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336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506" w:right="0" w:hanging="21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the integer type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parameter. In this function, </w:t>
      </w:r>
      <w:r>
        <w:rPr>
          <w:rFonts w:ascii="Alata" w:hAnsi="Alata" w:eastAsia="Alata"/>
          <w:b w:val="0"/>
          <w:i w:val="0"/>
          <w:color w:val="000000"/>
          <w:sz w:val="20"/>
        </w:rPr>
        <w:t>create a for loop (from 0 to the length of the array), start a inner loop (from 0 to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a.length-1-i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) and check </w:t>
      </w:r>
      <w:r>
        <w:rPr>
          <w:rFonts w:ascii="Alata" w:hAnsi="Alata" w:eastAsia="Alata"/>
          <w:b w:val="0"/>
          <w:i w:val="0"/>
          <w:color w:val="000000"/>
          <w:sz w:val="20"/>
        </w:rPr>
        <w:t>whether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a[j] &gt; a[j + 1]</w:t>
      </w:r>
      <w:r>
        <w:rPr>
          <w:rFonts w:ascii="Alata" w:hAnsi="Alata" w:eastAsia="Alata"/>
          <w:b w:val="0"/>
          <w:i w:val="0"/>
          <w:color w:val="000000"/>
          <w:sz w:val="20"/>
        </w:rPr>
        <w:t>, if true then swap them if they are not in the desired order.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create an integer type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store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elements in it (user input). Call the function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the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as the parameter. Print the sorted array.</w:t>
      </w:r>
    </w:p>
    <w:p>
      <w:pPr>
        <w:autoSpaceDN w:val="0"/>
        <w:autoSpaceDE w:val="0"/>
        <w:widowControl/>
        <w:spacing w:line="245" w:lineRule="auto" w:before="0" w:after="0"/>
        <w:ind w:left="50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Create a 2-Dimensional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b[][]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store the elements of sorted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in the required pattern using </w:t>
      </w:r>
      <w:r>
        <w:rPr>
          <w:rFonts w:ascii="Alata" w:hAnsi="Alata" w:eastAsia="Alata"/>
          <w:b w:val="0"/>
          <w:i w:val="0"/>
          <w:color w:val="000000"/>
          <w:sz w:val="20"/>
        </w:rPr>
        <w:t>for-loops. Now print the 2-Dimensional array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b[][]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END</w:t>
      </w:r>
    </w:p>
    <w:p>
      <w:pPr>
        <w:autoSpaceDN w:val="0"/>
        <w:autoSpaceDE w:val="0"/>
        <w:widowControl/>
        <w:spacing w:line="240" w:lineRule="auto" w:before="306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5"/>
        <w:gridCol w:w="2645"/>
        <w:gridCol w:w="2645"/>
        <w:gridCol w:w="2645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376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2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elements of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the array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elements of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the array in the required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pattern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size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temporary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value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loop variable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165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58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38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int[]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8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19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int[][]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0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159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23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temp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160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k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80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163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r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40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8148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8148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04" w:bottom="1402" w:left="856" w:header="720" w:footer="720" w:gutter="0"/>
      <w:cols w:space="720" w:num="1" w:equalWidth="0">
        <w:col w:w="105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