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Work-Case #7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 ході роботи досить часто виникає завдання планування задач: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Охарактеризуйте основні функції які може виконувати планувальник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завдань в будь-якій ОС. Порівняйте можливості планування завдань в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різних ОС на прикладі Windows та Linux.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Опишіть основні принципи роботи з планувальником Cron в ОС Linux.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його налаштовувати? Чи є йому альтернативи (дайте їх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характеристику).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Для вашої віртуальної машини зі встановленою ОС Linux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Cron: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Виконання спланованої задачі в чітко визначений Вами час (наприклад о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ранку, 18.30 і т.д.).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Виконання однієї й тієї ж задачі двічі в день (час також визначаєте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самостійно).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Виконання однієї й тієї ж задачі тільки в будні (або тільки у вихідні дні) у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чітко визначений проміжок часу (наприклад з 8 до 18 години).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Виконання задач тільки раз у рік, раз у місяць, раз у день, щогодини, при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вмиканні (після перезавантаження).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Встановіть альтернативний Cron’у планувальник задач (на Ваш вибір). Виконані у завданні 2 дії продемонструйте через нього.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