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8D9B2" w14:textId="13B32936" w:rsidR="004D1113" w:rsidRDefault="00D65642" w:rsidP="00280289">
      <w:pPr>
        <w:pStyle w:val="Title"/>
      </w:pPr>
      <w:r>
        <w:t>LOAC 21 Consultation Document</w:t>
      </w:r>
    </w:p>
    <w:p w14:paraId="5E56BBDE" w14:textId="77777777" w:rsidR="00D65642" w:rsidRDefault="00D65642" w:rsidP="00D65642"/>
    <w:p w14:paraId="76255BEB" w14:textId="358BE7F6" w:rsidR="00D65642" w:rsidRDefault="00D65642" w:rsidP="00D65642">
      <w:pPr>
        <w:pStyle w:val="Heading1"/>
      </w:pPr>
      <w:r>
        <w:t>Update</w:t>
      </w:r>
    </w:p>
    <w:p w14:paraId="44902E2E" w14:textId="77777777" w:rsidR="00D65642" w:rsidRDefault="00D65642" w:rsidP="00D65642">
      <w:r>
        <w:t>At the first advisory meeting, feedback was sought on:</w:t>
      </w:r>
    </w:p>
    <w:p w14:paraId="1E5DF8CF" w14:textId="08D79D22" w:rsidR="00D65642" w:rsidRDefault="00D65642" w:rsidP="00D65642">
      <w:pPr>
        <w:pStyle w:val="ListParagraph"/>
        <w:numPr>
          <w:ilvl w:val="0"/>
          <w:numId w:val="1"/>
        </w:numPr>
      </w:pPr>
      <w:r>
        <w:t>The methodology and design of LOAC 21</w:t>
      </w:r>
    </w:p>
    <w:p w14:paraId="5879F4DE" w14:textId="477325D4" w:rsidR="00D65642" w:rsidRDefault="00D65642" w:rsidP="00D65642">
      <w:pPr>
        <w:pStyle w:val="ListParagraph"/>
        <w:numPr>
          <w:ilvl w:val="0"/>
          <w:numId w:val="1"/>
        </w:numPr>
      </w:pPr>
      <w:r>
        <w:t>The Supergroup frequency and description</w:t>
      </w:r>
    </w:p>
    <w:p w14:paraId="4E347163" w14:textId="74391D0D" w:rsidR="00D65642" w:rsidRDefault="00D65642" w:rsidP="00D65642">
      <w:pPr>
        <w:pStyle w:val="ListParagraph"/>
        <w:numPr>
          <w:ilvl w:val="0"/>
          <w:numId w:val="1"/>
        </w:numPr>
      </w:pPr>
      <w:r>
        <w:t>The rationale for Group frequency</w:t>
      </w:r>
    </w:p>
    <w:p w14:paraId="32A06951" w14:textId="03E4EA74" w:rsidR="00D65642" w:rsidRDefault="00D65642" w:rsidP="00D65642">
      <w:r>
        <w:t xml:space="preserve">Both at the last meeting, and through later email correspondence, we received comments on the above topics which have been very helpful. We have prepared a separate document where we respond to each of these points, and where appropriate have incorporated them into this new iteration of LOAC 21. </w:t>
      </w:r>
    </w:p>
    <w:p w14:paraId="32D980D9" w14:textId="3635D630" w:rsidR="00D65642" w:rsidRDefault="00D65642" w:rsidP="00D65642">
      <w:r>
        <w:t>As such, this document presents:</w:t>
      </w:r>
    </w:p>
    <w:p w14:paraId="6461392B" w14:textId="7EC44441" w:rsidR="00D65642" w:rsidRDefault="00D65642" w:rsidP="00D65642">
      <w:pPr>
        <w:pStyle w:val="ListParagraph"/>
        <w:numPr>
          <w:ilvl w:val="0"/>
          <w:numId w:val="1"/>
        </w:numPr>
      </w:pPr>
      <w:r>
        <w:t xml:space="preserve">Amendments to the Supergroups based on </w:t>
      </w:r>
      <w:proofErr w:type="gramStart"/>
      <w:r>
        <w:t>feedback</w:t>
      </w:r>
      <w:proofErr w:type="gramEnd"/>
    </w:p>
    <w:p w14:paraId="7CB8F172" w14:textId="3E63AF87" w:rsidR="00D65642" w:rsidRDefault="00D65642" w:rsidP="00D65642">
      <w:pPr>
        <w:pStyle w:val="ListParagraph"/>
        <w:numPr>
          <w:ilvl w:val="0"/>
          <w:numId w:val="1"/>
        </w:numPr>
      </w:pPr>
      <w:r>
        <w:t xml:space="preserve">Presentation of our initial Group names and descriptions based on the agreed numbers of </w:t>
      </w:r>
      <w:proofErr w:type="gramStart"/>
      <w:r>
        <w:t>clusters</w:t>
      </w:r>
      <w:proofErr w:type="gramEnd"/>
    </w:p>
    <w:p w14:paraId="036908E0" w14:textId="7C1C9E61" w:rsidR="00D65642" w:rsidRDefault="00D65642" w:rsidP="00D65642">
      <w:pPr>
        <w:pStyle w:val="ListParagraph"/>
        <w:numPr>
          <w:ilvl w:val="0"/>
          <w:numId w:val="1"/>
        </w:numPr>
      </w:pPr>
      <w:r>
        <w:t>Enhanced interactive map with Borough boundaries and OAC Groups</w:t>
      </w:r>
    </w:p>
    <w:p w14:paraId="7EBDDD5D" w14:textId="56F2BBA0" w:rsidR="00D65642" w:rsidRPr="00D65642" w:rsidRDefault="0064207D" w:rsidP="00D65642">
      <w:r>
        <w:t>We will present the Groups at the next meeting and would welcome feedback</w:t>
      </w:r>
      <w:r w:rsidR="00494157">
        <w:t xml:space="preserve"> at the meeting or by email </w:t>
      </w:r>
      <w:r w:rsidR="00D66D70">
        <w:t xml:space="preserve">by </w:t>
      </w:r>
      <w:r w:rsidR="006A46D6">
        <w:t>close</w:t>
      </w:r>
      <w:r w:rsidR="00D66D70">
        <w:t xml:space="preserve"> of business on </w:t>
      </w:r>
      <w:r w:rsidR="00E02A74">
        <w:rPr>
          <w:b/>
          <w:bCs/>
        </w:rPr>
        <w:t>Friday 11 August</w:t>
      </w:r>
      <w:r>
        <w:t xml:space="preserve">. </w:t>
      </w:r>
      <w:r w:rsidR="006A46D6">
        <w:t xml:space="preserve">We </w:t>
      </w:r>
      <w:r w:rsidR="008C502E">
        <w:t xml:space="preserve">propose to then </w:t>
      </w:r>
      <w:r>
        <w:t>finalise LOAC</w:t>
      </w:r>
      <w:r w:rsidR="003C5080">
        <w:t xml:space="preserve"> </w:t>
      </w:r>
      <w:r w:rsidR="007779B7">
        <w:t>20</w:t>
      </w:r>
      <w:r>
        <w:t>21 for circulation</w:t>
      </w:r>
      <w:r w:rsidR="008C49DE">
        <w:t xml:space="preserve"> in agreed format</w:t>
      </w:r>
      <w:r w:rsidR="00A579FA">
        <w:t>s</w:t>
      </w:r>
      <w:r>
        <w:t xml:space="preserve">. We would </w:t>
      </w:r>
      <w:r w:rsidR="00A579FA">
        <w:t xml:space="preserve">appreciate </w:t>
      </w:r>
      <w:r w:rsidR="00F22345">
        <w:t xml:space="preserve">suggestions as to how best </w:t>
      </w:r>
      <w:r w:rsidR="00116B4B">
        <w:t xml:space="preserve">to </w:t>
      </w:r>
      <w:r w:rsidR="00F22345">
        <w:t>support the final Open data product</w:t>
      </w:r>
      <w:r w:rsidR="0009338E">
        <w:t xml:space="preserve"> – for example, </w:t>
      </w:r>
      <w:r>
        <w:t>GIS files, PDF maps, online maps etc</w:t>
      </w:r>
      <w:r w:rsidR="00431BA3">
        <w:t>.</w:t>
      </w:r>
    </w:p>
    <w:p w14:paraId="21CAD0AD" w14:textId="1B1F6DC5" w:rsidR="009568AD" w:rsidRPr="009568AD" w:rsidRDefault="009568AD" w:rsidP="009568AD">
      <w:pPr>
        <w:pStyle w:val="Heading1"/>
      </w:pPr>
      <w:r>
        <w:t>Interactive Map</w:t>
      </w:r>
    </w:p>
    <w:p w14:paraId="72189A08" w14:textId="2BF30132" w:rsidR="00280289" w:rsidRDefault="00D65642" w:rsidP="004D1113">
      <w:r w:rsidRPr="00D65642">
        <w:rPr>
          <w:noProof/>
        </w:rPr>
        <w:drawing>
          <wp:inline distT="0" distB="0" distL="0" distR="0" wp14:anchorId="2481ABF0" wp14:editId="3E4D172B">
            <wp:extent cx="3381469" cy="2700755"/>
            <wp:effectExtent l="0" t="0" r="0" b="4445"/>
            <wp:docPr id="2" name="Picture 2"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map of a city&#10;&#10;Description automatically generated"/>
                    <pic:cNvPicPr/>
                  </pic:nvPicPr>
                  <pic:blipFill>
                    <a:blip r:embed="rId7"/>
                    <a:stretch>
                      <a:fillRect/>
                    </a:stretch>
                  </pic:blipFill>
                  <pic:spPr>
                    <a:xfrm>
                      <a:off x="0" y="0"/>
                      <a:ext cx="3388736" cy="2706559"/>
                    </a:xfrm>
                    <a:prstGeom prst="rect">
                      <a:avLst/>
                    </a:prstGeom>
                  </pic:spPr>
                </pic:pic>
              </a:graphicData>
            </a:graphic>
          </wp:inline>
        </w:drawing>
      </w:r>
    </w:p>
    <w:p w14:paraId="1CDB39DB" w14:textId="728484E1" w:rsidR="00AB3B7A" w:rsidRDefault="00280289">
      <w:pPr>
        <w:rPr>
          <w:rFonts w:asciiTheme="majorHAnsi" w:eastAsiaTheme="majorEastAsia" w:hAnsiTheme="majorHAnsi" w:cstheme="majorBidi"/>
          <w:b/>
          <w:bCs/>
          <w:color w:val="2F5496" w:themeColor="accent1" w:themeShade="BF"/>
          <w:sz w:val="32"/>
          <w:szCs w:val="32"/>
        </w:rPr>
      </w:pPr>
      <w:r>
        <w:t xml:space="preserve">URL: </w:t>
      </w:r>
      <w:hyperlink r:id="rId8" w:history="1">
        <w:r w:rsidRPr="00814227">
          <w:rPr>
            <w:rStyle w:val="Hyperlink"/>
          </w:rPr>
          <w:t>https://pinea.app.carto.com/map/b7fbd56c-88d0-4e5b-8fa6-bb87d0c864b3</w:t>
        </w:r>
      </w:hyperlink>
      <w:r>
        <w:t xml:space="preserve"> </w:t>
      </w:r>
      <w:r w:rsidR="000B22A5" w:rsidRPr="000B22A5">
        <w:t xml:space="preserve"> </w:t>
      </w:r>
    </w:p>
    <w:p w14:paraId="155EBDA8" w14:textId="77777777" w:rsidR="00C25DCD" w:rsidRDefault="00C25DCD" w:rsidP="00C34D39">
      <w:pPr>
        <w:pStyle w:val="Heading1"/>
      </w:pPr>
    </w:p>
    <w:p w14:paraId="5607CFA0" w14:textId="77777777" w:rsidR="00C25DCD" w:rsidRDefault="00C25DCD" w:rsidP="00C25DCD"/>
    <w:p w14:paraId="32DB60BE" w14:textId="77777777" w:rsidR="00C25DCD" w:rsidRPr="00C25DCD" w:rsidRDefault="00C25DCD" w:rsidP="00C25DCD"/>
    <w:p w14:paraId="47988F37" w14:textId="77777777" w:rsidR="00C25DCD" w:rsidRDefault="00C34D39" w:rsidP="00C25DCD">
      <w:pPr>
        <w:pStyle w:val="Heading1"/>
        <w:rPr>
          <w:noProof/>
        </w:rPr>
      </w:pPr>
      <w:r>
        <w:lastRenderedPageBreak/>
        <w:t>Index Plot</w:t>
      </w:r>
      <w:r w:rsidR="00D65642">
        <w:t xml:space="preserve"> for Supergroups</w:t>
      </w:r>
      <w:r w:rsidR="0047766D">
        <w:t xml:space="preserve"> (</w:t>
      </w:r>
      <w:r w:rsidR="00682832">
        <w:t>previously circulated)</w:t>
      </w:r>
      <w:r w:rsidR="00C25DCD">
        <w:rPr>
          <w:noProof/>
        </w:rPr>
        <w:t xml:space="preserve"> </w:t>
      </w:r>
    </w:p>
    <w:p w14:paraId="4232BDF2" w14:textId="4D86CDF8" w:rsidR="00C34D39" w:rsidRDefault="00C25DCD" w:rsidP="00C25DCD">
      <w:pPr>
        <w:pStyle w:val="Heading1"/>
      </w:pPr>
      <w:r>
        <w:rPr>
          <w:noProof/>
        </w:rPr>
        <w:drawing>
          <wp:inline distT="0" distB="0" distL="0" distR="0" wp14:anchorId="09CB0D6E" wp14:editId="574D5A1C">
            <wp:extent cx="4400550" cy="8685633"/>
            <wp:effectExtent l="0" t="0" r="0" b="1270"/>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screen&#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960" r="12071"/>
                    <a:stretch/>
                  </pic:blipFill>
                  <pic:spPr bwMode="auto">
                    <a:xfrm>
                      <a:off x="0" y="0"/>
                      <a:ext cx="4409953" cy="8704193"/>
                    </a:xfrm>
                    <a:prstGeom prst="rect">
                      <a:avLst/>
                    </a:prstGeom>
                    <a:noFill/>
                    <a:ln>
                      <a:noFill/>
                    </a:ln>
                    <a:extLst>
                      <a:ext uri="{53640926-AAD7-44D8-BBD7-CCE9431645EC}">
                        <a14:shadowObscured xmlns:a14="http://schemas.microsoft.com/office/drawing/2010/main"/>
                      </a:ext>
                    </a:extLst>
                  </pic:spPr>
                </pic:pic>
              </a:graphicData>
            </a:graphic>
          </wp:inline>
        </w:drawing>
      </w:r>
    </w:p>
    <w:p w14:paraId="041688CD" w14:textId="07B7D039" w:rsidR="00D65642" w:rsidRDefault="00D65642" w:rsidP="00D65642">
      <w:pPr>
        <w:pStyle w:val="Heading1"/>
      </w:pPr>
      <w:r>
        <w:lastRenderedPageBreak/>
        <w:t>Index Plot for Groups</w:t>
      </w:r>
    </w:p>
    <w:p w14:paraId="02724362" w14:textId="77777777" w:rsidR="00C25DCD" w:rsidRPr="00C25DCD" w:rsidRDefault="00C25DCD" w:rsidP="00C25DCD"/>
    <w:p w14:paraId="0FC47183" w14:textId="3D58304F" w:rsidR="00D65642" w:rsidRPr="00D65642" w:rsidRDefault="00C25DCD" w:rsidP="00D65642">
      <w:r>
        <w:rPr>
          <w:noProof/>
        </w:rPr>
        <w:drawing>
          <wp:inline distT="0" distB="0" distL="0" distR="0" wp14:anchorId="3CC3BCDB" wp14:editId="6B2BDF21">
            <wp:extent cx="5226050" cy="859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426" r="3433"/>
                    <a:stretch/>
                  </pic:blipFill>
                  <pic:spPr bwMode="auto">
                    <a:xfrm>
                      <a:off x="0" y="0"/>
                      <a:ext cx="5226050" cy="8597900"/>
                    </a:xfrm>
                    <a:prstGeom prst="rect">
                      <a:avLst/>
                    </a:prstGeom>
                    <a:noFill/>
                    <a:ln>
                      <a:noFill/>
                    </a:ln>
                    <a:extLst>
                      <a:ext uri="{53640926-AAD7-44D8-BBD7-CCE9431645EC}">
                        <a14:shadowObscured xmlns:a14="http://schemas.microsoft.com/office/drawing/2010/main"/>
                      </a:ext>
                    </a:extLst>
                  </pic:spPr>
                </pic:pic>
              </a:graphicData>
            </a:graphic>
          </wp:inline>
        </w:drawing>
      </w:r>
    </w:p>
    <w:p w14:paraId="47C85FE3" w14:textId="64B10678" w:rsidR="001A4EFD" w:rsidRPr="001A4EFD" w:rsidRDefault="00DF2BD7" w:rsidP="00504EE9">
      <w:pPr>
        <w:pStyle w:val="Heading1"/>
      </w:pPr>
      <w:r>
        <w:lastRenderedPageBreak/>
        <w:t>Super</w:t>
      </w:r>
      <w:r w:rsidR="004665D7">
        <w:t>g</w:t>
      </w:r>
      <w:r w:rsidR="001A4EFD" w:rsidRPr="001A4EFD">
        <w:t xml:space="preserve">roup </w:t>
      </w:r>
      <w:r>
        <w:t xml:space="preserve">and Group </w:t>
      </w:r>
      <w:r w:rsidR="001A4EFD" w:rsidRPr="001A4EFD">
        <w:t>Profiles</w:t>
      </w:r>
    </w:p>
    <w:p w14:paraId="636FC14E" w14:textId="3E7A8BAB" w:rsidR="00504EE9" w:rsidRPr="00504EE9" w:rsidRDefault="00533BD3" w:rsidP="001A4EFD">
      <w:pPr>
        <w:pStyle w:val="Heading2"/>
      </w:pPr>
      <w:r w:rsidRPr="00504EE9">
        <w:rPr>
          <w:b/>
          <w:bCs/>
        </w:rPr>
        <w:t>A:</w:t>
      </w:r>
      <w:r w:rsidR="00732797" w:rsidRPr="00504EE9">
        <w:rPr>
          <w:b/>
          <w:bCs/>
        </w:rPr>
        <w:t xml:space="preserve"> Professional</w:t>
      </w:r>
      <w:r w:rsidR="00803D9B">
        <w:rPr>
          <w:b/>
          <w:bCs/>
        </w:rPr>
        <w:t xml:space="preserve"> </w:t>
      </w:r>
      <w:r w:rsidR="006C02D4">
        <w:rPr>
          <w:b/>
          <w:bCs/>
        </w:rPr>
        <w:t xml:space="preserve">Employment and </w:t>
      </w:r>
      <w:r w:rsidR="00EF1252">
        <w:rPr>
          <w:b/>
          <w:bCs/>
        </w:rPr>
        <w:t xml:space="preserve">Family </w:t>
      </w:r>
      <w:r w:rsidR="00803D9B">
        <w:rPr>
          <w:b/>
          <w:bCs/>
        </w:rPr>
        <w:t>Life</w:t>
      </w:r>
      <w:r w:rsidR="00411D2A">
        <w:rPr>
          <w:b/>
          <w:bCs/>
        </w:rPr>
        <w:t>cycle</w:t>
      </w:r>
      <w:r w:rsidR="00732797" w:rsidRPr="00504EE9">
        <w:rPr>
          <w:b/>
          <w:bCs/>
        </w:rPr>
        <w:t>s</w:t>
      </w:r>
      <w:r w:rsidR="00504EE9">
        <w:t xml:space="preserve">: </w:t>
      </w:r>
      <w:r w:rsidR="00504EE9" w:rsidRPr="00504EE9">
        <w:t>Th</w:t>
      </w:r>
      <w:r w:rsidR="0095087E">
        <w:t>ese</w:t>
      </w:r>
      <w:r w:rsidR="00504EE9" w:rsidRPr="00504EE9">
        <w:t xml:space="preserve"> London neighbourhood </w:t>
      </w:r>
      <w:r w:rsidR="0095087E">
        <w:t xml:space="preserve">residents </w:t>
      </w:r>
      <w:r w:rsidR="00590384">
        <w:t>are predominantly</w:t>
      </w:r>
      <w:r w:rsidR="00504EE9" w:rsidRPr="00504EE9">
        <w:t xml:space="preserve"> </w:t>
      </w:r>
      <w:r w:rsidR="00590384">
        <w:t>W</w:t>
      </w:r>
      <w:r w:rsidR="00504EE9" w:rsidRPr="00504EE9">
        <w:t>hite, educated</w:t>
      </w:r>
      <w:r w:rsidR="00A811B5">
        <w:t xml:space="preserve"> and</w:t>
      </w:r>
      <w:r w:rsidR="00504EE9" w:rsidRPr="00504EE9">
        <w:t xml:space="preserve"> secular</w:t>
      </w:r>
      <w:r w:rsidR="007A58ED">
        <w:t xml:space="preserve">. </w:t>
      </w:r>
      <w:r w:rsidR="00A200B3">
        <w:t xml:space="preserve">Many are </w:t>
      </w:r>
      <w:r w:rsidR="00504EE9" w:rsidRPr="00504EE9">
        <w:t>emplo</w:t>
      </w:r>
      <w:r w:rsidR="000B1036">
        <w:t>y</w:t>
      </w:r>
      <w:r w:rsidR="00504EE9" w:rsidRPr="00504EE9">
        <w:t>e</w:t>
      </w:r>
      <w:r w:rsidR="00F42508">
        <w:t>d</w:t>
      </w:r>
      <w:r w:rsidR="00504EE9" w:rsidRPr="00504EE9">
        <w:t xml:space="preserve"> in professional </w:t>
      </w:r>
      <w:r w:rsidR="00F42508">
        <w:t xml:space="preserve">occupations </w:t>
      </w:r>
      <w:r w:rsidR="00504EE9" w:rsidRPr="00504EE9">
        <w:t xml:space="preserve">and </w:t>
      </w:r>
      <w:r w:rsidR="000B1036">
        <w:t xml:space="preserve">live in </w:t>
      </w:r>
      <w:r w:rsidR="007126A6">
        <w:t xml:space="preserve">owned or </w:t>
      </w:r>
      <w:r w:rsidR="00355BBE">
        <w:t>private</w:t>
      </w:r>
      <w:r w:rsidR="00745554">
        <w:t xml:space="preserve"> </w:t>
      </w:r>
      <w:r w:rsidR="007126A6">
        <w:t>rented</w:t>
      </w:r>
      <w:r w:rsidR="00745554">
        <w:t xml:space="preserve"> sector</w:t>
      </w:r>
      <w:r w:rsidR="00504EE9" w:rsidRPr="00504EE9">
        <w:t xml:space="preserve"> terraced ho</w:t>
      </w:r>
      <w:r w:rsidR="007126A6">
        <w:t>us</w:t>
      </w:r>
      <w:r w:rsidR="00504EE9" w:rsidRPr="00504EE9">
        <w:t>es.</w:t>
      </w:r>
    </w:p>
    <w:p w14:paraId="77393480" w14:textId="57C19F3F" w:rsidR="00AB3B7A" w:rsidRDefault="00345C2C" w:rsidP="00063723">
      <w:r>
        <w:rPr>
          <w:noProof/>
        </w:rPr>
        <w:drawing>
          <wp:anchor distT="0" distB="0" distL="114300" distR="114300" simplePos="0" relativeHeight="251658240" behindDoc="0" locked="0" layoutInCell="1" allowOverlap="1" wp14:anchorId="62BF1FF0" wp14:editId="3FC7477B">
            <wp:simplePos x="0" y="0"/>
            <wp:positionH relativeFrom="column">
              <wp:posOffset>0</wp:posOffset>
            </wp:positionH>
            <wp:positionV relativeFrom="paragraph">
              <wp:posOffset>2540</wp:posOffset>
            </wp:positionV>
            <wp:extent cx="2889250" cy="2158365"/>
            <wp:effectExtent l="0" t="0" r="0" b="0"/>
            <wp:wrapSquare wrapText="bothSides"/>
            <wp:docPr id="154180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9250" cy="2158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3BD3">
        <w:t>Th</w:t>
      </w:r>
      <w:r w:rsidR="00085DAF">
        <w:t xml:space="preserve">ese neighbourhoods </w:t>
      </w:r>
      <w:r w:rsidR="00205873">
        <w:t>house people of all ages</w:t>
      </w:r>
      <w:r w:rsidR="00C31B03">
        <w:t xml:space="preserve">, predominantly of White British </w:t>
      </w:r>
      <w:r w:rsidR="00446570">
        <w:t>or</w:t>
      </w:r>
      <w:r w:rsidR="00C31B03">
        <w:t xml:space="preserve"> E</w:t>
      </w:r>
      <w:r w:rsidR="00DE1808">
        <w:t xml:space="preserve">uropean extraction. </w:t>
      </w:r>
      <w:r w:rsidR="007F24BF">
        <w:t xml:space="preserve">Resident turnover is low. </w:t>
      </w:r>
      <w:r w:rsidR="00190E62">
        <w:t xml:space="preserve">Religious affiliation is </w:t>
      </w:r>
      <w:r w:rsidR="00A32093">
        <w:t xml:space="preserve">less common </w:t>
      </w:r>
      <w:r w:rsidR="0048685C">
        <w:t xml:space="preserve">than average and </w:t>
      </w:r>
      <w:r w:rsidR="00661DF1">
        <w:t xml:space="preserve">tends </w:t>
      </w:r>
      <w:r w:rsidR="0048685C">
        <w:t xml:space="preserve">to be Christian if expressed. </w:t>
      </w:r>
      <w:r w:rsidR="005B045F">
        <w:t>Homeownership</w:t>
      </w:r>
      <w:r w:rsidR="00276AF2">
        <w:t xml:space="preserve">, typically of terraced houses, </w:t>
      </w:r>
      <w:r w:rsidR="001864EA">
        <w:t xml:space="preserve">is common </w:t>
      </w:r>
      <w:r w:rsidR="0096739B">
        <w:t xml:space="preserve">but use of the social </w:t>
      </w:r>
      <w:r w:rsidR="009E736D">
        <w:t xml:space="preserve">rented sector </w:t>
      </w:r>
      <w:r w:rsidR="00417218">
        <w:t xml:space="preserve">is </w:t>
      </w:r>
      <w:r w:rsidR="009E736D">
        <w:t>not</w:t>
      </w:r>
      <w:r w:rsidR="00417218">
        <w:t xml:space="preserve">. </w:t>
      </w:r>
      <w:r w:rsidR="00605E6F">
        <w:t xml:space="preserve">Employment is typically in </w:t>
      </w:r>
      <w:r w:rsidR="00E218F5">
        <w:t xml:space="preserve">professional, managerial and </w:t>
      </w:r>
      <w:r w:rsidR="00314D53">
        <w:t>a</w:t>
      </w:r>
      <w:r w:rsidR="00D1020D">
        <w:t>ssociate</w:t>
      </w:r>
      <w:r w:rsidR="00314D53">
        <w:t xml:space="preserve"> professional</w:t>
      </w:r>
      <w:r w:rsidR="001A546E">
        <w:t xml:space="preserve"> or technical</w:t>
      </w:r>
      <w:r w:rsidR="00314D53">
        <w:t xml:space="preserve"> occupations</w:t>
      </w:r>
      <w:r w:rsidR="00106A1C">
        <w:t>. T</w:t>
      </w:r>
      <w:r w:rsidR="00314D53">
        <w:t xml:space="preserve">here are few full-time students. </w:t>
      </w:r>
      <w:r w:rsidR="00FF2BB7">
        <w:t>Level 4 qualifications are common</w:t>
      </w:r>
      <w:r w:rsidR="00D15A80">
        <w:t xml:space="preserve">. </w:t>
      </w:r>
      <w:r w:rsidR="007E1634">
        <w:t xml:space="preserve">More </w:t>
      </w:r>
      <w:r w:rsidR="004B4373">
        <w:t xml:space="preserve">households lack </w:t>
      </w:r>
      <w:r w:rsidR="001B17C5">
        <w:t xml:space="preserve">dependent </w:t>
      </w:r>
      <w:r w:rsidR="004B4373">
        <w:t xml:space="preserve">children than have </w:t>
      </w:r>
      <w:r w:rsidR="001B17C5">
        <w:t>them</w:t>
      </w:r>
      <w:r w:rsidR="00B50966">
        <w:t xml:space="preserve"> which, </w:t>
      </w:r>
      <w:r w:rsidR="00D77233">
        <w:t xml:space="preserve">considered alongside </w:t>
      </w:r>
      <w:r w:rsidR="008F308B">
        <w:t xml:space="preserve">low levels of crowding </w:t>
      </w:r>
      <w:r w:rsidR="007F3EFE">
        <w:t>and over-all age structure</w:t>
      </w:r>
      <w:r w:rsidR="00F62A9F">
        <w:t>,</w:t>
      </w:r>
      <w:r w:rsidR="007F3EFE">
        <w:t xml:space="preserve"> </w:t>
      </w:r>
      <w:r w:rsidR="00466979">
        <w:t>indicate</w:t>
      </w:r>
      <w:r w:rsidR="00D77233">
        <w:t>s</w:t>
      </w:r>
      <w:r w:rsidR="00466979">
        <w:t xml:space="preserve"> </w:t>
      </w:r>
      <w:r w:rsidR="001B570C">
        <w:t>that many households may</w:t>
      </w:r>
      <w:r w:rsidR="008C446A">
        <w:t xml:space="preserve"> </w:t>
      </w:r>
      <w:r w:rsidR="00E17AB2">
        <w:t>be</w:t>
      </w:r>
      <w:r w:rsidR="001B570C">
        <w:t xml:space="preserve"> </w:t>
      </w:r>
      <w:r w:rsidR="00300722">
        <w:t>post child-rearing</w:t>
      </w:r>
      <w:r w:rsidR="00E17AB2">
        <w:t xml:space="preserve"> </w:t>
      </w:r>
      <w:r w:rsidR="00953006">
        <w:t>and in late middle age</w:t>
      </w:r>
      <w:r w:rsidR="00F678B3">
        <w:t xml:space="preserve">. </w:t>
      </w:r>
      <w:r w:rsidR="000525B9">
        <w:t xml:space="preserve">Incidence of disability is </w:t>
      </w:r>
      <w:r w:rsidR="0010475D">
        <w:t>low</w:t>
      </w:r>
      <w:r w:rsidR="0025445A">
        <w:t>, a</w:t>
      </w:r>
      <w:r w:rsidR="00063723">
        <w:t xml:space="preserve">s is residence in communal establishments. </w:t>
      </w:r>
    </w:p>
    <w:tbl>
      <w:tblPr>
        <w:tblStyle w:val="TableGrid"/>
        <w:tblW w:w="0" w:type="auto"/>
        <w:tblLook w:val="04A0" w:firstRow="1" w:lastRow="0" w:firstColumn="1" w:lastColumn="0" w:noHBand="0" w:noVBand="1"/>
      </w:tblPr>
      <w:tblGrid>
        <w:gridCol w:w="2781"/>
        <w:gridCol w:w="6235"/>
      </w:tblGrid>
      <w:tr w:rsidR="0000099E" w14:paraId="146C272A" w14:textId="77777777" w:rsidTr="009D5CD8">
        <w:tc>
          <w:tcPr>
            <w:tcW w:w="2781" w:type="dxa"/>
          </w:tcPr>
          <w:p w14:paraId="12308861" w14:textId="55060547" w:rsidR="0000099E" w:rsidRDefault="00A930FD">
            <w:r>
              <w:t xml:space="preserve"> </w:t>
            </w:r>
            <w:r w:rsidR="0000099E">
              <w:rPr>
                <w:noProof/>
              </w:rPr>
              <w:drawing>
                <wp:inline distT="0" distB="0" distL="0" distR="0" wp14:anchorId="2447D352" wp14:editId="09813986">
                  <wp:extent cx="1543113" cy="12214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9667" r="18258"/>
                          <a:stretch/>
                        </pic:blipFill>
                        <pic:spPr bwMode="auto">
                          <a:xfrm>
                            <a:off x="0" y="0"/>
                            <a:ext cx="1550579" cy="12273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7CD875BA" w14:textId="6A95D1CB" w:rsidR="0000099E" w:rsidRDefault="0000099E" w:rsidP="0000099E">
            <w:pPr>
              <w:pStyle w:val="Heading3"/>
            </w:pPr>
            <w:r>
              <w:t xml:space="preserve">A1: </w:t>
            </w:r>
            <w:r w:rsidR="000617EB">
              <w:t>Established</w:t>
            </w:r>
            <w:r>
              <w:t xml:space="preserve"> Homeowners with Children</w:t>
            </w:r>
          </w:p>
          <w:p w14:paraId="17295E87" w14:textId="7E799F1C" w:rsidR="0000099E" w:rsidRDefault="0000099E" w:rsidP="0000099E">
            <w:r>
              <w:t>These predominantly British-born residents are typically married/in civil partnerships and own the properties in which they are raising their children. Parents re typically over 45,</w:t>
            </w:r>
            <w:r w:rsidR="003F1230">
              <w:t xml:space="preserve"> </w:t>
            </w:r>
            <w:r>
              <w:t xml:space="preserve">and many other residents are beyond normal retirement age. Detached and semi-detached houses </w:t>
            </w:r>
            <w:proofErr w:type="gramStart"/>
            <w:r>
              <w:t>predominate</w:t>
            </w:r>
            <w:proofErr w:type="gramEnd"/>
            <w:r>
              <w:t xml:space="preserve"> and multiple car ownership is common. </w:t>
            </w:r>
          </w:p>
          <w:p w14:paraId="6AECAB15" w14:textId="77777777" w:rsidR="0000099E" w:rsidRDefault="0000099E"/>
        </w:tc>
      </w:tr>
      <w:tr w:rsidR="0000099E" w14:paraId="5DDA555B" w14:textId="77777777" w:rsidTr="009D5CD8">
        <w:tc>
          <w:tcPr>
            <w:tcW w:w="2781" w:type="dxa"/>
          </w:tcPr>
          <w:p w14:paraId="14272457" w14:textId="337BA720" w:rsidR="0000099E" w:rsidRDefault="0000099E">
            <w:r>
              <w:rPr>
                <w:noProof/>
              </w:rPr>
              <w:drawing>
                <wp:inline distT="0" distB="0" distL="0" distR="0" wp14:anchorId="529DE8FA" wp14:editId="57AF5709">
                  <wp:extent cx="1547354" cy="12350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9450" r="18992"/>
                          <a:stretch/>
                        </pic:blipFill>
                        <pic:spPr bwMode="auto">
                          <a:xfrm>
                            <a:off x="0" y="0"/>
                            <a:ext cx="1555878" cy="12418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0FE6B65E" w14:textId="77777777" w:rsidR="0000099E" w:rsidRDefault="0000099E" w:rsidP="0000099E">
            <w:pPr>
              <w:pStyle w:val="Heading3"/>
            </w:pPr>
            <w:r>
              <w:t>A2: Inner London Working Professionals</w:t>
            </w:r>
          </w:p>
          <w:p w14:paraId="3CA9EC48" w14:textId="7EA9B051" w:rsidR="0000099E" w:rsidRDefault="0000099E" w:rsidP="009D5CD8">
            <w:pPr>
              <w:spacing w:after="160" w:line="259" w:lineRule="auto"/>
            </w:pPr>
            <w:r>
              <w:t xml:space="preserve">These primarily Inner London neighbourhoods are more densely populated than the Supergroup average. Residents have a younger over-all age profile than the Supergroup as a </w:t>
            </w:r>
            <w:proofErr w:type="gramStart"/>
            <w:r>
              <w:t>wh</w:t>
            </w:r>
            <w:r w:rsidR="009724A8">
              <w:t>o</w:t>
            </w:r>
            <w:r>
              <w:t>le, and</w:t>
            </w:r>
            <w:proofErr w:type="gramEnd"/>
            <w:r>
              <w:t xml:space="preserve"> are less likely to be owner occupiers. Full time employment is more common than elsewhere in the Supergroup and multiple car ownership is uncommon. Chinese and non-EU-born European migrants are less in evidence than elsewhere in the Supergroup.</w:t>
            </w:r>
          </w:p>
        </w:tc>
      </w:tr>
      <w:tr w:rsidR="0000099E" w14:paraId="0548D6CB" w14:textId="77777777" w:rsidTr="009D5CD8">
        <w:tc>
          <w:tcPr>
            <w:tcW w:w="2781" w:type="dxa"/>
          </w:tcPr>
          <w:p w14:paraId="1C095DAD" w14:textId="29C74F1E" w:rsidR="0000099E" w:rsidRDefault="0000099E">
            <w:r>
              <w:rPr>
                <w:noProof/>
              </w:rPr>
              <w:drawing>
                <wp:inline distT="0" distB="0" distL="0" distR="0" wp14:anchorId="5E32F93B" wp14:editId="33BBE887">
                  <wp:extent cx="1629083" cy="12849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176" r="19528"/>
                          <a:stretch/>
                        </pic:blipFill>
                        <pic:spPr bwMode="auto">
                          <a:xfrm>
                            <a:off x="0" y="0"/>
                            <a:ext cx="1638483" cy="129232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14B7ADBC" w14:textId="77777777" w:rsidR="0000099E" w:rsidRDefault="0000099E" w:rsidP="0000099E">
            <w:pPr>
              <w:pStyle w:val="Heading3"/>
            </w:pPr>
            <w:r>
              <w:t>A3: European Enclaves</w:t>
            </w:r>
          </w:p>
          <w:p w14:paraId="2E5B729E" w14:textId="2BC4C53C" w:rsidR="0000099E" w:rsidRDefault="0000099E" w:rsidP="0000099E">
            <w:r>
              <w:t xml:space="preserve">Many residents of these well-connected neighbourhoods </w:t>
            </w:r>
            <w:r w:rsidR="00735DE7">
              <w:t>demonstrate</w:t>
            </w:r>
            <w:r>
              <w:t xml:space="preserve"> wide</w:t>
            </w:r>
            <w:r w:rsidR="0029735F">
              <w:t>-ranging</w:t>
            </w:r>
            <w:r>
              <w:t xml:space="preserve"> non-UK European origins. </w:t>
            </w:r>
            <w:r w:rsidR="004C1991">
              <w:t xml:space="preserve">Typically residing </w:t>
            </w:r>
            <w:r>
              <w:t>in privately rented flats</w:t>
            </w:r>
            <w:r w:rsidR="00720F1D">
              <w:t>, m</w:t>
            </w:r>
            <w:r>
              <w:t xml:space="preserve">any residents live alone and are beyond normal retirement age. There are more students than elsewhere in the Supergroup, </w:t>
            </w:r>
            <w:r w:rsidR="00C31127">
              <w:t xml:space="preserve">and </w:t>
            </w:r>
            <w:r>
              <w:t xml:space="preserve">some </w:t>
            </w:r>
            <w:r w:rsidR="00C31127">
              <w:t xml:space="preserve">of them </w:t>
            </w:r>
            <w:r>
              <w:t>liv</w:t>
            </w:r>
            <w:r w:rsidR="00C31127">
              <w:t>e</w:t>
            </w:r>
            <w:r>
              <w:t xml:space="preserve"> in communal establishments</w:t>
            </w:r>
            <w:r w:rsidR="00C31127">
              <w:t xml:space="preserve">. </w:t>
            </w:r>
            <w:r w:rsidR="00A447AB">
              <w:t>Household r</w:t>
            </w:r>
            <w:r>
              <w:t>esidents are often drawn from different ethnic groups.</w:t>
            </w:r>
          </w:p>
        </w:tc>
      </w:tr>
    </w:tbl>
    <w:p w14:paraId="021523B7" w14:textId="04A03330" w:rsidR="00533BD3" w:rsidRDefault="00533BD3" w:rsidP="001A4EFD">
      <w:pPr>
        <w:pStyle w:val="Heading2"/>
      </w:pPr>
      <w:r w:rsidRPr="007828B5">
        <w:rPr>
          <w:b/>
          <w:bCs/>
        </w:rPr>
        <w:lastRenderedPageBreak/>
        <w:t>B:</w:t>
      </w:r>
      <w:r w:rsidR="00AC596E" w:rsidRPr="007828B5">
        <w:rPr>
          <w:b/>
          <w:bCs/>
        </w:rPr>
        <w:t xml:space="preserve"> </w:t>
      </w:r>
      <w:r w:rsidR="00E61E1F">
        <w:rPr>
          <w:b/>
          <w:bCs/>
        </w:rPr>
        <w:t xml:space="preserve">The </w:t>
      </w:r>
      <w:r w:rsidR="00F503BF">
        <w:rPr>
          <w:b/>
          <w:bCs/>
        </w:rPr>
        <w:t xml:space="preserve">Greater London </w:t>
      </w:r>
      <w:r w:rsidR="00423C0E" w:rsidRPr="007828B5">
        <w:rPr>
          <w:b/>
          <w:bCs/>
        </w:rPr>
        <w:t>Mix</w:t>
      </w:r>
      <w:r w:rsidR="00423C0E">
        <w:t>:</w:t>
      </w:r>
      <w:r w:rsidR="00AC596E">
        <w:t xml:space="preserve"> </w:t>
      </w:r>
      <w:r w:rsidR="00D20532" w:rsidRPr="00D20532">
        <w:t>London remains much more diverse than much of the UK in terms of ethnicity and recent migration history</w:t>
      </w:r>
      <w:r w:rsidR="00B46E52">
        <w:t xml:space="preserve">. This Supergroup </w:t>
      </w:r>
      <w:r w:rsidR="00472E7D">
        <w:t>manifests</w:t>
      </w:r>
      <w:r w:rsidR="005E12C2">
        <w:t xml:space="preserve"> diversity </w:t>
      </w:r>
      <w:r w:rsidR="005017F5">
        <w:t>with</w:t>
      </w:r>
      <w:r w:rsidR="005E12C2">
        <w:t xml:space="preserve">in neighbourhoods </w:t>
      </w:r>
      <w:r w:rsidR="0076707A">
        <w:t xml:space="preserve">scattered throughout </w:t>
      </w:r>
      <w:r w:rsidR="00AC596E">
        <w:t>London</w:t>
      </w:r>
      <w:r w:rsidR="00407D88">
        <w:t>.</w:t>
      </w:r>
      <w:r w:rsidR="00AC596E">
        <w:t xml:space="preserve"> </w:t>
      </w:r>
      <w:r w:rsidR="00915C9A">
        <w:t>W</w:t>
      </w:r>
      <w:r w:rsidR="00F70E7F">
        <w:t xml:space="preserve">ith some </w:t>
      </w:r>
      <w:r w:rsidR="006B1559">
        <w:t>tendency</w:t>
      </w:r>
      <w:r w:rsidR="00F70E7F">
        <w:t xml:space="preserve"> </w:t>
      </w:r>
      <w:r w:rsidR="00AC596E">
        <w:t>to</w:t>
      </w:r>
      <w:r w:rsidR="006B1559">
        <w:t>wards</w:t>
      </w:r>
      <w:r w:rsidR="00AC596E">
        <w:t xml:space="preserve"> single</w:t>
      </w:r>
      <w:r w:rsidR="00A21C39">
        <w:t>s</w:t>
      </w:r>
      <w:r w:rsidR="00AC596E">
        <w:t xml:space="preserve"> </w:t>
      </w:r>
      <w:r w:rsidR="00B33FEE">
        <w:t>living in flats</w:t>
      </w:r>
      <w:r w:rsidR="007060ED">
        <w:t>.</w:t>
      </w:r>
    </w:p>
    <w:p w14:paraId="35B8B61B" w14:textId="100870C3" w:rsidR="001A4EFD" w:rsidRDefault="008E5952" w:rsidP="00C10351">
      <w:r>
        <w:rPr>
          <w:noProof/>
        </w:rPr>
        <w:drawing>
          <wp:anchor distT="0" distB="0" distL="114300" distR="114300" simplePos="0" relativeHeight="251659264" behindDoc="0" locked="0" layoutInCell="1" allowOverlap="1" wp14:anchorId="05461140" wp14:editId="1960F0FF">
            <wp:simplePos x="0" y="0"/>
            <wp:positionH relativeFrom="column">
              <wp:posOffset>0</wp:posOffset>
            </wp:positionH>
            <wp:positionV relativeFrom="paragraph">
              <wp:posOffset>-2735</wp:posOffset>
            </wp:positionV>
            <wp:extent cx="2974267" cy="2221523"/>
            <wp:effectExtent l="0" t="0" r="0" b="0"/>
            <wp:wrapSquare wrapText="bothSides"/>
            <wp:docPr id="1185480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4267" cy="2221523"/>
                    </a:xfrm>
                    <a:prstGeom prst="rect">
                      <a:avLst/>
                    </a:prstGeom>
                    <a:noFill/>
                    <a:ln>
                      <a:noFill/>
                    </a:ln>
                  </pic:spPr>
                </pic:pic>
              </a:graphicData>
            </a:graphic>
          </wp:anchor>
        </w:drawing>
      </w:r>
      <w:r w:rsidR="00DF6EA2">
        <w:t>A</w:t>
      </w:r>
      <w:r w:rsidR="00780D21">
        <w:t xml:space="preserve"> </w:t>
      </w:r>
      <w:r w:rsidR="004665D7">
        <w:t>Supergroup</w:t>
      </w:r>
      <w:r w:rsidR="00B00A7F">
        <w:t xml:space="preserve"> embod</w:t>
      </w:r>
      <w:r w:rsidR="00251B81">
        <w:t xml:space="preserve">ying </w:t>
      </w:r>
      <w:r w:rsidR="006660F5">
        <w:t xml:space="preserve">London’s </w:t>
      </w:r>
      <w:r w:rsidR="00B00A7F">
        <w:t xml:space="preserve">diversity </w:t>
      </w:r>
      <w:r w:rsidR="00FA1509">
        <w:t>in m</w:t>
      </w:r>
      <w:r w:rsidR="00EF28C0">
        <w:t>any</w:t>
      </w:r>
      <w:r w:rsidR="00FA1509">
        <w:t xml:space="preserve"> respects</w:t>
      </w:r>
      <w:r w:rsidR="00DB05E5">
        <w:t>,</w:t>
      </w:r>
      <w:r w:rsidR="00FA1509">
        <w:t xml:space="preserve"> </w:t>
      </w:r>
      <w:r w:rsidR="00FC1C73">
        <w:t xml:space="preserve">apart from low </w:t>
      </w:r>
      <w:r w:rsidR="006F5D5E">
        <w:t>numbers of residents identifying as</w:t>
      </w:r>
      <w:r w:rsidR="000E2D2F">
        <w:t xml:space="preserve"> of</w:t>
      </w:r>
      <w:r w:rsidR="006F5D5E">
        <w:t xml:space="preserve"> Bangladeshi, Indian</w:t>
      </w:r>
      <w:r w:rsidR="00F75984">
        <w:t xml:space="preserve">, </w:t>
      </w:r>
      <w:r w:rsidR="006F5D5E">
        <w:t>Pakistani</w:t>
      </w:r>
      <w:r w:rsidR="00D172DD">
        <w:t xml:space="preserve"> or Other </w:t>
      </w:r>
      <w:r w:rsidR="00C95943">
        <w:t>(</w:t>
      </w:r>
      <w:proofErr w:type="spellStart"/>
      <w:r w:rsidR="00C95943">
        <w:t>non-Chinese</w:t>
      </w:r>
      <w:proofErr w:type="spellEnd"/>
      <w:r w:rsidR="00C95943">
        <w:t>) Asian</w:t>
      </w:r>
      <w:r w:rsidR="000E2D2F">
        <w:t xml:space="preserve"> ethnicity</w:t>
      </w:r>
      <w:r w:rsidR="00D172DD">
        <w:t>.</w:t>
      </w:r>
      <w:r w:rsidR="00C95943">
        <w:t xml:space="preserve"> </w:t>
      </w:r>
      <w:r w:rsidR="00045766">
        <w:t xml:space="preserve">There is </w:t>
      </w:r>
      <w:r w:rsidR="004B1AB2">
        <w:t>lower</w:t>
      </w:r>
      <w:r w:rsidR="004766B5">
        <w:t xml:space="preserve"> </w:t>
      </w:r>
      <w:r w:rsidR="004B1AB2">
        <w:t>than</w:t>
      </w:r>
      <w:r w:rsidR="004766B5">
        <w:t xml:space="preserve"> </w:t>
      </w:r>
      <w:r w:rsidR="004B1AB2">
        <w:t>average</w:t>
      </w:r>
      <w:r w:rsidR="00C10351">
        <w:t xml:space="preserve"> prevalence of families with dependent children, while </w:t>
      </w:r>
      <w:r w:rsidR="00E25AED">
        <w:t xml:space="preserve">there are above average </w:t>
      </w:r>
      <w:r w:rsidR="00FA6B19">
        <w:t xml:space="preserve">occurrences </w:t>
      </w:r>
      <w:r w:rsidR="00C10351">
        <w:t>of never-married individuals and single-person households. Th</w:t>
      </w:r>
      <w:r w:rsidR="005B2184">
        <w:t xml:space="preserve">e age distribution </w:t>
      </w:r>
      <w:r w:rsidR="00EC4090">
        <w:t xml:space="preserve">is skewed </w:t>
      </w:r>
      <w:r w:rsidR="00C10351">
        <w:t xml:space="preserve">towards younger, single residents </w:t>
      </w:r>
      <w:r w:rsidR="00EC4090">
        <w:t>and</w:t>
      </w:r>
      <w:r w:rsidR="00C10351">
        <w:t xml:space="preserve"> couples without children</w:t>
      </w:r>
      <w:r w:rsidR="00A21C39">
        <w:t>, with m</w:t>
      </w:r>
      <w:r w:rsidR="004F57B9">
        <w:t xml:space="preserve">any individuals </w:t>
      </w:r>
      <w:r w:rsidR="00A21C39">
        <w:t xml:space="preserve">identifying as </w:t>
      </w:r>
      <w:r w:rsidR="00FB6A59">
        <w:t xml:space="preserve">of </w:t>
      </w:r>
      <w:r w:rsidR="00A21C39">
        <w:t xml:space="preserve">mixed or multiple </w:t>
      </w:r>
      <w:proofErr w:type="gramStart"/>
      <w:r w:rsidR="00A21C39">
        <w:t>ethnic</w:t>
      </w:r>
      <w:r w:rsidR="00C969D6">
        <w:t>ity</w:t>
      </w:r>
      <w:proofErr w:type="gramEnd"/>
      <w:r w:rsidR="00A21C39">
        <w:t>.</w:t>
      </w:r>
      <w:r w:rsidR="00827CF0">
        <w:t xml:space="preserve"> </w:t>
      </w:r>
      <w:r w:rsidR="00AD4B2A">
        <w:t xml:space="preserve">Social </w:t>
      </w:r>
      <w:r w:rsidR="008A74B1">
        <w:t xml:space="preserve">rented </w:t>
      </w:r>
      <w:r w:rsidR="00AD4B2A">
        <w:t>or private rent</w:t>
      </w:r>
      <w:r w:rsidR="008A74B1">
        <w:t>ed housing</w:t>
      </w:r>
      <w:r w:rsidR="00AD4B2A">
        <w:t xml:space="preserve"> </w:t>
      </w:r>
      <w:r w:rsidR="00A2301D">
        <w:t>is</w:t>
      </w:r>
      <w:r w:rsidR="001100E5">
        <w:t xml:space="preserve"> slightly more </w:t>
      </w:r>
      <w:r w:rsidR="00CB76E5">
        <w:t>prevalent</w:t>
      </w:r>
      <w:r w:rsidR="001100E5">
        <w:t xml:space="preserve"> than average</w:t>
      </w:r>
      <w:r w:rsidR="005609C3">
        <w:t xml:space="preserve">, and </w:t>
      </w:r>
      <w:r w:rsidR="009C1E0F">
        <w:t xml:space="preserve">many </w:t>
      </w:r>
      <w:r w:rsidR="005117DE">
        <w:t>residents</w:t>
      </w:r>
      <w:r w:rsidR="009C1E0F">
        <w:t xml:space="preserve"> live in</w:t>
      </w:r>
      <w:r w:rsidR="00603B0F">
        <w:t xml:space="preserve"> flats</w:t>
      </w:r>
      <w:r w:rsidR="00C10351">
        <w:t>.</w:t>
      </w:r>
      <w:r w:rsidR="00827CF0">
        <w:t xml:space="preserve"> </w:t>
      </w:r>
      <w:r w:rsidR="00392BA1">
        <w:t>I</w:t>
      </w:r>
      <w:r w:rsidR="00C10351">
        <w:t xml:space="preserve">ndividuals </w:t>
      </w:r>
      <w:r w:rsidR="00013E55">
        <w:t xml:space="preserve">typically </w:t>
      </w:r>
      <w:r w:rsidR="00392BA1">
        <w:t xml:space="preserve">work </w:t>
      </w:r>
      <w:r w:rsidR="00C10351">
        <w:t>in professional and associate</w:t>
      </w:r>
      <w:r w:rsidR="00013E55">
        <w:t>d</w:t>
      </w:r>
      <w:r w:rsidR="00C10351">
        <w:t xml:space="preserve"> roles in public administration, education</w:t>
      </w:r>
      <w:r w:rsidR="005117DE">
        <w:t xml:space="preserve"> or</w:t>
      </w:r>
      <w:r w:rsidR="00C10351">
        <w:t xml:space="preserve"> health</w:t>
      </w:r>
      <w:r w:rsidR="00705F2F">
        <w:t xml:space="preserve"> rather than </w:t>
      </w:r>
      <w:r w:rsidR="00C10351">
        <w:t>in elementary occupations</w:t>
      </w:r>
      <w:r w:rsidR="00A646DE">
        <w:t xml:space="preserve"> in </w:t>
      </w:r>
      <w:r w:rsidR="00C10351">
        <w:t>agriculture, energy, water, construction</w:t>
      </w:r>
      <w:r w:rsidR="00A646DE">
        <w:t xml:space="preserve"> or</w:t>
      </w:r>
      <w:r w:rsidR="00C10351">
        <w:t xml:space="preserve"> manufacturing.</w:t>
      </w:r>
      <w:r w:rsidR="00827CF0">
        <w:t xml:space="preserve"> </w:t>
      </w:r>
      <w:r w:rsidR="00167001">
        <w:t xml:space="preserve">Incidence of </w:t>
      </w:r>
      <w:r w:rsidR="00C72045">
        <w:t xml:space="preserve">students </w:t>
      </w:r>
      <w:r w:rsidR="00B47521">
        <w:t xml:space="preserve">is </w:t>
      </w:r>
      <w:r w:rsidR="00C72045">
        <w:t xml:space="preserve">slightly </w:t>
      </w:r>
      <w:r w:rsidR="00B47521">
        <w:t>below average</w:t>
      </w:r>
      <w:r w:rsidR="00C10351">
        <w:t>.</w:t>
      </w:r>
      <w:r w:rsidR="00827CF0">
        <w:t xml:space="preserve"> </w:t>
      </w:r>
      <w:r w:rsidR="002C3295">
        <w:t>I</w:t>
      </w:r>
      <w:r w:rsidR="00C10351">
        <w:t xml:space="preserve">ndividuals </w:t>
      </w:r>
      <w:r w:rsidR="002C3295">
        <w:t xml:space="preserve">declaring </w:t>
      </w:r>
      <w:r w:rsidR="00C10351">
        <w:t>no religion</w:t>
      </w:r>
      <w:r w:rsidR="008B0F98">
        <w:t xml:space="preserve"> </w:t>
      </w:r>
      <w:r w:rsidR="005F30BF">
        <w:t>are more prevalent than average</w:t>
      </w:r>
      <w:r w:rsidR="0048289F">
        <w:t xml:space="preserve"> and </w:t>
      </w:r>
      <w:r w:rsidR="00422D44">
        <w:t>incidence of</w:t>
      </w:r>
      <w:r w:rsidR="00DB64CC">
        <w:t xml:space="preserve"> difficulty </w:t>
      </w:r>
      <w:r w:rsidR="009327AF">
        <w:t>in use of English is below average.</w:t>
      </w:r>
    </w:p>
    <w:tbl>
      <w:tblPr>
        <w:tblStyle w:val="TableGrid"/>
        <w:tblW w:w="0" w:type="auto"/>
        <w:tblLook w:val="04A0" w:firstRow="1" w:lastRow="0" w:firstColumn="1" w:lastColumn="0" w:noHBand="0" w:noVBand="1"/>
      </w:tblPr>
      <w:tblGrid>
        <w:gridCol w:w="2781"/>
        <w:gridCol w:w="6235"/>
      </w:tblGrid>
      <w:tr w:rsidR="00827CF0" w14:paraId="4BDD4FD5" w14:textId="77777777" w:rsidTr="00D03641">
        <w:tc>
          <w:tcPr>
            <w:tcW w:w="2781" w:type="dxa"/>
          </w:tcPr>
          <w:p w14:paraId="480F3BDA" w14:textId="27857EAF" w:rsidR="00827CF0" w:rsidRDefault="00827CF0" w:rsidP="00D03641">
            <w:r>
              <w:rPr>
                <w:noProof/>
              </w:rPr>
              <w:drawing>
                <wp:inline distT="0" distB="0" distL="0" distR="0" wp14:anchorId="4759DA03" wp14:editId="227C820E">
                  <wp:extent cx="1570776" cy="12649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511" t="-2880" r="18472" b="2880"/>
                          <a:stretch/>
                        </pic:blipFill>
                        <pic:spPr bwMode="auto">
                          <a:xfrm>
                            <a:off x="0" y="0"/>
                            <a:ext cx="1599674" cy="128817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2A54A934" w14:textId="29EFF068" w:rsidR="00827CF0" w:rsidRDefault="00827CF0" w:rsidP="00827CF0">
            <w:pPr>
              <w:pStyle w:val="Heading3"/>
            </w:pPr>
            <w:r>
              <w:t>B1: Social Rent</w:t>
            </w:r>
            <w:r w:rsidR="00861A36">
              <w:t>ed Sector</w:t>
            </w:r>
            <w:r>
              <w:t xml:space="preserve"> Professional Support Workers</w:t>
            </w:r>
          </w:p>
          <w:p w14:paraId="0CEC03AA" w14:textId="317E669C" w:rsidR="00827CF0" w:rsidRDefault="00827CF0" w:rsidP="00827CF0">
            <w:r>
              <w:t>Mainly located in Inner London, these neighbourhoods retain a diverse employment structure, with some concentration in associate</w:t>
            </w:r>
            <w:r w:rsidR="00B84006">
              <w:t>d</w:t>
            </w:r>
            <w:r>
              <w:t xml:space="preserve"> professional and technical occupations rather than skilled trades or construction. Social renting is more </w:t>
            </w:r>
            <w:proofErr w:type="gramStart"/>
            <w:r>
              <w:t>common</w:t>
            </w:r>
            <w:proofErr w:type="gramEnd"/>
            <w:r>
              <w:t xml:space="preserve"> and levels of homeownership are low. Many residents identify as Black. There is a </w:t>
            </w:r>
            <w:proofErr w:type="gramStart"/>
            <w:r>
              <w:t>lower than average</w:t>
            </w:r>
            <w:proofErr w:type="gramEnd"/>
            <w:r>
              <w:t xml:space="preserve"> rate of marriage or civil partnership, few that are very old (85 or over) and higher </w:t>
            </w:r>
            <w:r w:rsidR="00AE0EF0">
              <w:t xml:space="preserve">than average </w:t>
            </w:r>
            <w:r>
              <w:t>incidence of</w:t>
            </w:r>
            <w:r w:rsidR="00AE0EF0">
              <w:t xml:space="preserve"> disability</w:t>
            </w:r>
            <w:r>
              <w:t xml:space="preserve">. </w:t>
            </w:r>
          </w:p>
          <w:p w14:paraId="49B5507B" w14:textId="77777777" w:rsidR="00827CF0" w:rsidRDefault="00827CF0" w:rsidP="00827CF0"/>
        </w:tc>
      </w:tr>
      <w:tr w:rsidR="00827CF0" w14:paraId="0185E74D" w14:textId="77777777" w:rsidTr="00D03641">
        <w:tc>
          <w:tcPr>
            <w:tcW w:w="2781" w:type="dxa"/>
          </w:tcPr>
          <w:p w14:paraId="044C6D5B" w14:textId="012A30C0" w:rsidR="00827CF0" w:rsidRDefault="00827CF0" w:rsidP="00D03641">
            <w:r>
              <w:rPr>
                <w:noProof/>
              </w:rPr>
              <w:drawing>
                <wp:inline distT="0" distB="0" distL="0" distR="0" wp14:anchorId="3DB5F87A" wp14:editId="74BF0C91">
                  <wp:extent cx="1563323" cy="1290119"/>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0519" r="19940"/>
                          <a:stretch/>
                        </pic:blipFill>
                        <pic:spPr bwMode="auto">
                          <a:xfrm>
                            <a:off x="0" y="0"/>
                            <a:ext cx="1574847" cy="12996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44F08DF3" w14:textId="77777777" w:rsidR="00827CF0" w:rsidRDefault="00827CF0" w:rsidP="00827CF0">
            <w:pPr>
              <w:pStyle w:val="Heading3"/>
            </w:pPr>
            <w:r>
              <w:t>B2: Skilled Trades and Construction Workers</w:t>
            </w:r>
          </w:p>
          <w:p w14:paraId="7E864EB1" w14:textId="5B828B0D" w:rsidR="00827CF0" w:rsidRDefault="00827CF0" w:rsidP="00827CF0">
            <w:pPr>
              <w:spacing w:after="160" w:line="259" w:lineRule="auto"/>
            </w:pPr>
            <w:r>
              <w:t xml:space="preserve">These scattered, peripheral and often low residential density neighbourhoods house more workers in skilled trades and construction. Few households rent social housing and there are few students. Multiple car ownership is higher than the Supergroup average, perhaps because of poorer public transport connectivity. Incidence of mixed or multiple </w:t>
            </w:r>
            <w:proofErr w:type="gramStart"/>
            <w:r>
              <w:t>ethnicity</w:t>
            </w:r>
            <w:proofErr w:type="gramEnd"/>
            <w:r>
              <w:t xml:space="preserve"> is below the Supergroup average, and the absence of individuals identifying as Pakistani or Other Asian groups is also less pronounced. Flatted accommodation is less dominant than elsewhere in the Supergroup.</w:t>
            </w:r>
          </w:p>
        </w:tc>
      </w:tr>
    </w:tbl>
    <w:p w14:paraId="291C91B9" w14:textId="77777777" w:rsidR="00827CF0" w:rsidRDefault="00827CF0" w:rsidP="00C10351"/>
    <w:p w14:paraId="73BEDA74" w14:textId="6C2E3D3F" w:rsidR="001A4EFD" w:rsidRDefault="001A4EFD">
      <w:r>
        <w:br w:type="page"/>
      </w:r>
    </w:p>
    <w:p w14:paraId="65B340EB" w14:textId="22513641" w:rsidR="00FA47D7" w:rsidRDefault="00C10351" w:rsidP="001A4EFD">
      <w:pPr>
        <w:pStyle w:val="Heading2"/>
      </w:pPr>
      <w:r w:rsidRPr="0037283B">
        <w:rPr>
          <w:b/>
          <w:bCs/>
        </w:rPr>
        <w:lastRenderedPageBreak/>
        <w:t xml:space="preserve">C: </w:t>
      </w:r>
      <w:r w:rsidR="00FA47D7" w:rsidRPr="0037283B">
        <w:rPr>
          <w:b/>
          <w:bCs/>
        </w:rPr>
        <w:t>S</w:t>
      </w:r>
      <w:r w:rsidR="002B2548">
        <w:rPr>
          <w:b/>
          <w:bCs/>
        </w:rPr>
        <w:t>uburban</w:t>
      </w:r>
      <w:r w:rsidR="00FA47D7" w:rsidRPr="0037283B">
        <w:rPr>
          <w:b/>
          <w:bCs/>
        </w:rPr>
        <w:t xml:space="preserve"> Asian</w:t>
      </w:r>
      <w:r w:rsidR="00012C6A">
        <w:rPr>
          <w:b/>
          <w:bCs/>
        </w:rPr>
        <w:t xml:space="preserve"> Communitie</w:t>
      </w:r>
      <w:r w:rsidR="00FA47D7" w:rsidRPr="0037283B">
        <w:rPr>
          <w:b/>
          <w:bCs/>
        </w:rPr>
        <w:t>s</w:t>
      </w:r>
      <w:r w:rsidR="003D3828">
        <w:t xml:space="preserve">:  </w:t>
      </w:r>
      <w:r w:rsidR="00FA47D7" w:rsidRPr="00FA47D7">
        <w:t>London neighbourhood</w:t>
      </w:r>
      <w:r w:rsidR="002214C6">
        <w:t>s</w:t>
      </w:r>
      <w:r w:rsidR="00FA47D7" w:rsidRPr="00FA47D7">
        <w:t xml:space="preserve"> </w:t>
      </w:r>
      <w:r w:rsidR="00351230">
        <w:t>featuring</w:t>
      </w:r>
      <w:r w:rsidR="00960B17">
        <w:t xml:space="preserve"> </w:t>
      </w:r>
      <w:r w:rsidR="00FA47D7" w:rsidRPr="00FA47D7">
        <w:t xml:space="preserve">Indian, Pakistani, and Bangladeshi influences, </w:t>
      </w:r>
      <w:r w:rsidR="006B1559">
        <w:t xml:space="preserve">with </w:t>
      </w:r>
      <w:r w:rsidR="00FA47D7" w:rsidRPr="00FA47D7">
        <w:t>family-focused living</w:t>
      </w:r>
      <w:r w:rsidR="007573B7">
        <w:t xml:space="preserve"> in houses rather than flats</w:t>
      </w:r>
      <w:r w:rsidR="00DD7496">
        <w:t xml:space="preserve">. </w:t>
      </w:r>
      <w:r w:rsidR="00222381">
        <w:t xml:space="preserve">Outside of </w:t>
      </w:r>
      <w:r w:rsidR="004471CF">
        <w:t>management and the professions, t</w:t>
      </w:r>
      <w:r w:rsidR="00DD7496">
        <w:t>he</w:t>
      </w:r>
      <w:r w:rsidR="00EF4573">
        <w:t xml:space="preserve"> labour force is </w:t>
      </w:r>
      <w:r w:rsidR="009620FD">
        <w:t xml:space="preserve">very </w:t>
      </w:r>
      <w:r w:rsidR="00EF4573">
        <w:t xml:space="preserve">active </w:t>
      </w:r>
      <w:r w:rsidR="001C4C6D">
        <w:t xml:space="preserve">across a full </w:t>
      </w:r>
      <w:r w:rsidR="009620FD">
        <w:t xml:space="preserve">range of </w:t>
      </w:r>
      <w:r w:rsidR="00DB2C39">
        <w:t xml:space="preserve">occupations, but </w:t>
      </w:r>
      <w:r w:rsidR="008B0984">
        <w:t xml:space="preserve">some community members remain challenged by </w:t>
      </w:r>
      <w:r w:rsidR="00FA47D7" w:rsidRPr="00FA47D7">
        <w:t xml:space="preserve">language </w:t>
      </w:r>
      <w:r w:rsidR="00B61BE0">
        <w:t xml:space="preserve">barriers </w:t>
      </w:r>
      <w:r w:rsidR="00FA47D7" w:rsidRPr="00FA47D7">
        <w:t>and overcrowding.</w:t>
      </w:r>
    </w:p>
    <w:p w14:paraId="63E0B811" w14:textId="00FCD876" w:rsidR="007918CA" w:rsidRDefault="00447A01" w:rsidP="00075403">
      <w:r>
        <w:rPr>
          <w:noProof/>
        </w:rPr>
        <w:drawing>
          <wp:anchor distT="0" distB="0" distL="114300" distR="114300" simplePos="0" relativeHeight="251660288" behindDoc="0" locked="0" layoutInCell="1" allowOverlap="1" wp14:anchorId="6AC9F395" wp14:editId="39BBF124">
            <wp:simplePos x="0" y="0"/>
            <wp:positionH relativeFrom="column">
              <wp:posOffset>0</wp:posOffset>
            </wp:positionH>
            <wp:positionV relativeFrom="paragraph">
              <wp:posOffset>2052</wp:posOffset>
            </wp:positionV>
            <wp:extent cx="2801618" cy="2092569"/>
            <wp:effectExtent l="0" t="0" r="0" b="0"/>
            <wp:wrapSquare wrapText="bothSides"/>
            <wp:docPr id="15049408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1618" cy="2092569"/>
                    </a:xfrm>
                    <a:prstGeom prst="rect">
                      <a:avLst/>
                    </a:prstGeom>
                    <a:noFill/>
                    <a:ln>
                      <a:noFill/>
                    </a:ln>
                  </pic:spPr>
                </pic:pic>
              </a:graphicData>
            </a:graphic>
          </wp:anchor>
        </w:drawing>
      </w:r>
      <w:r w:rsidR="000F623E">
        <w:t>Many r</w:t>
      </w:r>
      <w:r w:rsidR="00CD48BF">
        <w:t>esidents of t</w:t>
      </w:r>
      <w:r w:rsidR="00075403">
        <w:t>h</w:t>
      </w:r>
      <w:r w:rsidR="008C6B55">
        <w:t>ese</w:t>
      </w:r>
      <w:r w:rsidR="00075403">
        <w:t xml:space="preserve"> </w:t>
      </w:r>
      <w:r w:rsidR="00432800">
        <w:t>neighbourhood</w:t>
      </w:r>
      <w:r w:rsidR="008C6B55">
        <w:t>s</w:t>
      </w:r>
      <w:r w:rsidR="00075403">
        <w:t xml:space="preserve"> </w:t>
      </w:r>
      <w:r w:rsidR="00CD48BF">
        <w:t xml:space="preserve">are </w:t>
      </w:r>
      <w:r w:rsidR="009C11DA">
        <w:t>of (</w:t>
      </w:r>
      <w:proofErr w:type="spellStart"/>
      <w:r w:rsidR="009C11DA">
        <w:t>non-Chinese</w:t>
      </w:r>
      <w:proofErr w:type="spellEnd"/>
      <w:r w:rsidR="009C11DA">
        <w:t xml:space="preserve">) </w:t>
      </w:r>
      <w:r w:rsidR="00075403">
        <w:t xml:space="preserve">Asian descent, </w:t>
      </w:r>
      <w:r w:rsidR="00EB760C">
        <w:t xml:space="preserve">with many identifying as </w:t>
      </w:r>
      <w:r w:rsidR="00075403">
        <w:t>India</w:t>
      </w:r>
      <w:r w:rsidR="00EB760C">
        <w:t>n</w:t>
      </w:r>
      <w:r w:rsidR="00075403">
        <w:t>, Pakistan</w:t>
      </w:r>
      <w:r w:rsidR="00EB760C">
        <w:t>i</w:t>
      </w:r>
      <w:r w:rsidR="008B75DB">
        <w:t xml:space="preserve"> or</w:t>
      </w:r>
      <w:r w:rsidR="00075403">
        <w:t xml:space="preserve"> Bangladesh</w:t>
      </w:r>
      <w:r w:rsidR="008B75DB">
        <w:t>i</w:t>
      </w:r>
      <w:r w:rsidR="00075403">
        <w:t>.</w:t>
      </w:r>
      <w:r w:rsidR="00642D63">
        <w:t xml:space="preserve"> Neighbourhoods are located </w:t>
      </w:r>
      <w:r w:rsidR="00D76108">
        <w:t>across large areas of suburban west, north-east and south London.</w:t>
      </w:r>
      <w:r w:rsidR="00437109">
        <w:t xml:space="preserve"> </w:t>
      </w:r>
      <w:r w:rsidR="004253BC">
        <w:t>Detached, semi-det</w:t>
      </w:r>
      <w:r w:rsidR="005971EB">
        <w:t>ached and terraced houses are more prevalent than flats</w:t>
      </w:r>
      <w:r w:rsidR="0011020E">
        <w:t xml:space="preserve"> and social</w:t>
      </w:r>
      <w:r w:rsidR="00084897">
        <w:t xml:space="preserve">ly rented housing is uncommon. </w:t>
      </w:r>
      <w:r w:rsidR="00C867DE">
        <w:t xml:space="preserve">Few residents live in communal establishments. </w:t>
      </w:r>
      <w:r w:rsidR="006E4B9F">
        <w:t xml:space="preserve">Many families have </w:t>
      </w:r>
      <w:r w:rsidR="00075403">
        <w:t xml:space="preserve">dependent children, </w:t>
      </w:r>
      <w:r w:rsidR="002A2921">
        <w:t>sometimes in overcrowded accommodation</w:t>
      </w:r>
      <w:r w:rsidR="00864FFF">
        <w:t xml:space="preserve">, </w:t>
      </w:r>
      <w:r w:rsidR="00075403">
        <w:t xml:space="preserve">and </w:t>
      </w:r>
      <w:r w:rsidR="006D03D4">
        <w:t>few households are ethnic</w:t>
      </w:r>
      <w:r w:rsidR="0047520A">
        <w:t>ally mixed</w:t>
      </w:r>
      <w:r w:rsidR="00075403">
        <w:t>.</w:t>
      </w:r>
      <w:r w:rsidR="00437109">
        <w:t xml:space="preserve"> </w:t>
      </w:r>
      <w:r w:rsidR="00075403">
        <w:t xml:space="preserve">Marriage </w:t>
      </w:r>
      <w:r w:rsidR="0047520A">
        <w:t xml:space="preserve">rates </w:t>
      </w:r>
      <w:r w:rsidR="00325266">
        <w:t xml:space="preserve">are above </w:t>
      </w:r>
      <w:r w:rsidR="00075403">
        <w:t xml:space="preserve">the </w:t>
      </w:r>
      <w:r w:rsidR="007A657F">
        <w:t>London average</w:t>
      </w:r>
      <w:r w:rsidR="00075403">
        <w:t>.</w:t>
      </w:r>
      <w:r w:rsidR="0001237B">
        <w:t xml:space="preserve"> </w:t>
      </w:r>
      <w:r w:rsidR="00386C55">
        <w:t>The even age distribution</w:t>
      </w:r>
      <w:r w:rsidR="00CB7EAE">
        <w:t xml:space="preserve">, relative absence of individuals living alone and </w:t>
      </w:r>
      <w:r w:rsidR="000B7B02">
        <w:t xml:space="preserve">frequent incidence of households with children suggests that multi-generation households may be </w:t>
      </w:r>
      <w:r w:rsidR="00245E6B">
        <w:t>relatively common</w:t>
      </w:r>
      <w:r w:rsidR="00075403">
        <w:t>.</w:t>
      </w:r>
      <w:r w:rsidR="00437109">
        <w:t xml:space="preserve"> </w:t>
      </w:r>
      <w:r w:rsidR="00FE1CC4">
        <w:t xml:space="preserve">Employment is often in </w:t>
      </w:r>
      <w:r w:rsidR="00075403">
        <w:t xml:space="preserve">skilled trades, </w:t>
      </w:r>
      <w:r w:rsidR="00D55E9C">
        <w:t xml:space="preserve">elementary, </w:t>
      </w:r>
      <w:r w:rsidR="00075403">
        <w:t xml:space="preserve">sales and customer service occupations, and roles as process, plant, and machine operatives. </w:t>
      </w:r>
      <w:r w:rsidR="00FE1CC4">
        <w:t>M</w:t>
      </w:r>
      <w:r w:rsidR="00075403">
        <w:t xml:space="preserve">anufacturing and construction are </w:t>
      </w:r>
      <w:r w:rsidR="00FE1CC4">
        <w:t xml:space="preserve">well </w:t>
      </w:r>
      <w:r w:rsidR="00075403">
        <w:t>represented, along with</w:t>
      </w:r>
      <w:r w:rsidR="00FE1CC4">
        <w:t xml:space="preserve"> employment in</w:t>
      </w:r>
      <w:r w:rsidR="00075403">
        <w:t xml:space="preserve"> distribution, hotels, and restaurants. </w:t>
      </w:r>
      <w:r w:rsidR="00727894">
        <w:t xml:space="preserve">Many adults have only </w:t>
      </w:r>
      <w:r w:rsidR="00075403">
        <w:t>level 1, 2, or apprenticeship qualifications.</w:t>
      </w:r>
      <w:r w:rsidR="00437109">
        <w:t xml:space="preserve"> </w:t>
      </w:r>
      <w:r w:rsidR="00075403">
        <w:t xml:space="preserve">English proficiency remains a challenge for </w:t>
      </w:r>
      <w:r w:rsidR="004A337D">
        <w:t>some residents</w:t>
      </w:r>
      <w:r w:rsidR="00075403">
        <w:t xml:space="preserve">. Religious </w:t>
      </w:r>
      <w:r w:rsidR="00436D0C">
        <w:t xml:space="preserve">affiliation </w:t>
      </w:r>
      <w:r w:rsidR="00075403">
        <w:t xml:space="preserve">is </w:t>
      </w:r>
      <w:r w:rsidR="005F60C8">
        <w:t>above average</w:t>
      </w:r>
      <w:r w:rsidR="00075403">
        <w:t>.</w:t>
      </w:r>
    </w:p>
    <w:tbl>
      <w:tblPr>
        <w:tblStyle w:val="TableGrid"/>
        <w:tblW w:w="0" w:type="auto"/>
        <w:tblLook w:val="04A0" w:firstRow="1" w:lastRow="0" w:firstColumn="1" w:lastColumn="0" w:noHBand="0" w:noVBand="1"/>
      </w:tblPr>
      <w:tblGrid>
        <w:gridCol w:w="2781"/>
        <w:gridCol w:w="6235"/>
      </w:tblGrid>
      <w:tr w:rsidR="00437109" w14:paraId="59D05C51" w14:textId="77777777" w:rsidTr="00D03641">
        <w:tc>
          <w:tcPr>
            <w:tcW w:w="2781" w:type="dxa"/>
          </w:tcPr>
          <w:p w14:paraId="6D069724" w14:textId="03CF1541" w:rsidR="00437109" w:rsidRDefault="00437109" w:rsidP="00D03641">
            <w:r>
              <w:rPr>
                <w:noProof/>
              </w:rPr>
              <w:drawing>
                <wp:inline distT="0" distB="0" distL="0" distR="0" wp14:anchorId="3021E9C4" wp14:editId="2011C698">
                  <wp:extent cx="1471189" cy="12005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9941" r="19846"/>
                          <a:stretch/>
                        </pic:blipFill>
                        <pic:spPr bwMode="auto">
                          <a:xfrm>
                            <a:off x="0" y="0"/>
                            <a:ext cx="1481832" cy="120922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5E7F3BEC" w14:textId="77777777" w:rsidR="00437109" w:rsidRDefault="00437109" w:rsidP="00437109">
            <w:pPr>
              <w:pStyle w:val="Heading3"/>
            </w:pPr>
            <w:r>
              <w:t>C1: Young Asian Family Terraces</w:t>
            </w:r>
          </w:p>
          <w:p w14:paraId="522AAD3E" w14:textId="77777777" w:rsidR="00437109" w:rsidRDefault="00437109" w:rsidP="00437109">
            <w:r>
              <w:t>These households with dependent children typically live in terraced housing and are of (</w:t>
            </w:r>
            <w:proofErr w:type="spellStart"/>
            <w:r>
              <w:t>non-Chinese</w:t>
            </w:r>
            <w:proofErr w:type="spellEnd"/>
            <w:r>
              <w:t>) Asian extraction. Individuals with Bangladeshi origins are particularly in evidence. Employment is often in elementary occupations or as process, plant or machine operatives, and part-time work is generally common. Students are much in evidence.</w:t>
            </w:r>
          </w:p>
          <w:p w14:paraId="6B1D303C" w14:textId="77777777" w:rsidR="00437109" w:rsidRDefault="00437109" w:rsidP="00437109"/>
        </w:tc>
      </w:tr>
      <w:tr w:rsidR="00437109" w14:paraId="76C5E1D1" w14:textId="77777777" w:rsidTr="00D03641">
        <w:tc>
          <w:tcPr>
            <w:tcW w:w="2781" w:type="dxa"/>
          </w:tcPr>
          <w:p w14:paraId="29726645" w14:textId="3A6F1324" w:rsidR="00437109" w:rsidRDefault="00437109" w:rsidP="00D03641">
            <w:r>
              <w:rPr>
                <w:noProof/>
              </w:rPr>
              <w:drawing>
                <wp:inline distT="0" distB="0" distL="0" distR="0" wp14:anchorId="523E0C37" wp14:editId="31678667">
                  <wp:extent cx="1611517" cy="131726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231" r="19658"/>
                          <a:stretch/>
                        </pic:blipFill>
                        <pic:spPr bwMode="auto">
                          <a:xfrm>
                            <a:off x="0" y="0"/>
                            <a:ext cx="1626108" cy="132918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6DC4194C" w14:textId="77777777" w:rsidR="00437109" w:rsidRDefault="00437109" w:rsidP="00437109">
            <w:pPr>
              <w:pStyle w:val="Heading3"/>
            </w:pPr>
            <w:r>
              <w:t>C2: Settled Semi-Detached Asians</w:t>
            </w:r>
          </w:p>
          <w:p w14:paraId="7B1BDBA2" w14:textId="7F08E521" w:rsidR="00437109" w:rsidRDefault="00437109" w:rsidP="00437109">
            <w:pPr>
              <w:spacing w:after="160" w:line="259" w:lineRule="auto"/>
            </w:pPr>
            <w:r>
              <w:t>These residents share Supergroup characteristics of large (</w:t>
            </w:r>
            <w:proofErr w:type="spellStart"/>
            <w:r>
              <w:t>non-Chinese</w:t>
            </w:r>
            <w:proofErr w:type="spellEnd"/>
            <w:r>
              <w:t xml:space="preserve">) Asian populations but those identifying as Bangladeshi are notably absent. Many </w:t>
            </w:r>
            <w:r w:rsidR="00D9547B">
              <w:t xml:space="preserve">of these </w:t>
            </w:r>
            <w:r w:rsidR="00432140">
              <w:t xml:space="preserve">were </w:t>
            </w:r>
            <w:r>
              <w:t xml:space="preserve">born in the UK, while other more recent migrants have African birthplaces. Semi-detached housing, much of </w:t>
            </w:r>
            <w:proofErr w:type="gramStart"/>
            <w:r>
              <w:t>it</w:t>
            </w:r>
            <w:proofErr w:type="gramEnd"/>
            <w:r>
              <w:t xml:space="preserve"> owner occupied, prevails in these suburban residential locations.</w:t>
            </w:r>
          </w:p>
        </w:tc>
      </w:tr>
    </w:tbl>
    <w:p w14:paraId="58B3994E" w14:textId="77777777" w:rsidR="00A45B82" w:rsidRDefault="00A45B82"/>
    <w:p w14:paraId="77542EE7" w14:textId="6D5C0BC3" w:rsidR="00EF108B" w:rsidRDefault="00075403" w:rsidP="001A4EFD">
      <w:pPr>
        <w:pStyle w:val="Heading2"/>
      </w:pPr>
      <w:r w:rsidRPr="00132F9F">
        <w:rPr>
          <w:b/>
          <w:bCs/>
        </w:rPr>
        <w:lastRenderedPageBreak/>
        <w:t>D:</w:t>
      </w:r>
      <w:r w:rsidR="00132F9F" w:rsidRPr="00132F9F">
        <w:rPr>
          <w:b/>
          <w:bCs/>
        </w:rPr>
        <w:t xml:space="preserve"> </w:t>
      </w:r>
      <w:r w:rsidR="007A368B">
        <w:rPr>
          <w:b/>
          <w:bCs/>
        </w:rPr>
        <w:t>Central</w:t>
      </w:r>
      <w:r w:rsidR="00510C14">
        <w:rPr>
          <w:b/>
          <w:bCs/>
        </w:rPr>
        <w:t xml:space="preserve"> Connected</w:t>
      </w:r>
      <w:r w:rsidR="00132F9F" w:rsidRPr="00132F9F">
        <w:rPr>
          <w:b/>
          <w:bCs/>
        </w:rPr>
        <w:t xml:space="preserve"> </w:t>
      </w:r>
      <w:r w:rsidR="00577377">
        <w:rPr>
          <w:b/>
          <w:bCs/>
        </w:rPr>
        <w:t>Professionals and Managers</w:t>
      </w:r>
      <w:r w:rsidR="00132F9F">
        <w:t>: Th</w:t>
      </w:r>
      <w:r w:rsidR="00510C14">
        <w:t>ese Central</w:t>
      </w:r>
      <w:r w:rsidR="00132F9F">
        <w:t xml:space="preserve"> London neighbourhood</w:t>
      </w:r>
      <w:r w:rsidR="00E6719D">
        <w:t>s</w:t>
      </w:r>
      <w:r w:rsidR="00132F9F">
        <w:t xml:space="preserve"> </w:t>
      </w:r>
      <w:r w:rsidR="00AB6916">
        <w:t xml:space="preserve">are home for </w:t>
      </w:r>
      <w:r w:rsidR="00132F9F">
        <w:t>a blend of young, educated professionals from diverse backgrounds.</w:t>
      </w:r>
      <w:r w:rsidR="00812F2C">
        <w:t xml:space="preserve"> Residents are of prime working age and typically live in </w:t>
      </w:r>
      <w:r w:rsidR="004F1A06">
        <w:t xml:space="preserve">privately rented </w:t>
      </w:r>
      <w:r w:rsidR="00812F2C">
        <w:t xml:space="preserve">flats, some of them </w:t>
      </w:r>
      <w:r w:rsidR="00D63E61">
        <w:t>crowded.</w:t>
      </w:r>
    </w:p>
    <w:p w14:paraId="33A2D5A4" w14:textId="384C2865" w:rsidR="007918CA" w:rsidRDefault="00BD0545" w:rsidP="00EF108B">
      <w:r>
        <w:rPr>
          <w:noProof/>
        </w:rPr>
        <w:drawing>
          <wp:anchor distT="0" distB="0" distL="114300" distR="114300" simplePos="0" relativeHeight="251661312" behindDoc="0" locked="0" layoutInCell="1" allowOverlap="1" wp14:anchorId="2295AF9D" wp14:editId="343F33B1">
            <wp:simplePos x="0" y="0"/>
            <wp:positionH relativeFrom="column">
              <wp:posOffset>0</wp:posOffset>
            </wp:positionH>
            <wp:positionV relativeFrom="paragraph">
              <wp:posOffset>-2003</wp:posOffset>
            </wp:positionV>
            <wp:extent cx="2840857" cy="2121877"/>
            <wp:effectExtent l="0" t="0" r="0" b="0"/>
            <wp:wrapSquare wrapText="bothSides"/>
            <wp:docPr id="3616293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0857" cy="2121877"/>
                    </a:xfrm>
                    <a:prstGeom prst="rect">
                      <a:avLst/>
                    </a:prstGeom>
                    <a:noFill/>
                    <a:ln>
                      <a:noFill/>
                    </a:ln>
                  </pic:spPr>
                </pic:pic>
              </a:graphicData>
            </a:graphic>
          </wp:anchor>
        </w:drawing>
      </w:r>
      <w:r w:rsidR="001A7937">
        <w:t>Adult r</w:t>
      </w:r>
      <w:r w:rsidR="00DC607A">
        <w:t xml:space="preserve">esidents of these </w:t>
      </w:r>
      <w:r w:rsidR="00432800">
        <w:t>neighbourhood</w:t>
      </w:r>
      <w:r w:rsidR="00DC607A">
        <w:t>s are</w:t>
      </w:r>
      <w:r w:rsidR="001A7937">
        <w:t xml:space="preserve"> typically</w:t>
      </w:r>
      <w:r w:rsidR="00EF108B">
        <w:t xml:space="preserve"> aged 25 to 44, </w:t>
      </w:r>
      <w:r w:rsidR="00B056AF">
        <w:t xml:space="preserve">working full-time in professional, managerial </w:t>
      </w:r>
      <w:r w:rsidR="00D81272">
        <w:t xml:space="preserve">or associate professional occupations. There are few </w:t>
      </w:r>
      <w:r w:rsidR="00EF108B">
        <w:t xml:space="preserve">families with </w:t>
      </w:r>
      <w:r w:rsidR="00AA2AD1">
        <w:t xml:space="preserve">dependent </w:t>
      </w:r>
      <w:r w:rsidR="00EF108B">
        <w:t>children.</w:t>
      </w:r>
      <w:r w:rsidR="00C26021">
        <w:t xml:space="preserve"> </w:t>
      </w:r>
      <w:r w:rsidR="00743E05">
        <w:t>Th</w:t>
      </w:r>
      <w:r w:rsidR="00C0315E">
        <w:t>e</w:t>
      </w:r>
      <w:r w:rsidR="00EF108B">
        <w:t xml:space="preserve"> </w:t>
      </w:r>
      <w:r w:rsidR="003D0664">
        <w:t xml:space="preserve">predominantly </w:t>
      </w:r>
      <w:r w:rsidR="00C0315E">
        <w:t xml:space="preserve">Inner London </w:t>
      </w:r>
      <w:r w:rsidR="005F7737">
        <w:t>neighbourhood</w:t>
      </w:r>
      <w:r w:rsidR="00C0315E">
        <w:t>s</w:t>
      </w:r>
      <w:r w:rsidR="00743E05">
        <w:t xml:space="preserve"> ha</w:t>
      </w:r>
      <w:r w:rsidR="00D50B5E">
        <w:t>ve</w:t>
      </w:r>
      <w:r w:rsidR="00743E05">
        <w:t xml:space="preserve"> an </w:t>
      </w:r>
      <w:r w:rsidR="00EF108B">
        <w:t>international character</w:t>
      </w:r>
      <w:r w:rsidR="00874F63">
        <w:t xml:space="preserve">, including many </w:t>
      </w:r>
      <w:r w:rsidR="00EF108B">
        <w:t xml:space="preserve">residents born </w:t>
      </w:r>
      <w:r w:rsidR="00724435">
        <w:t xml:space="preserve">elsewhere in Europe alongside </w:t>
      </w:r>
      <w:r w:rsidR="00DF5870">
        <w:t xml:space="preserve">high numbers of </w:t>
      </w:r>
      <w:r w:rsidR="0097464E">
        <w:t>individuals identifying as</w:t>
      </w:r>
      <w:r w:rsidR="00C9570C">
        <w:t xml:space="preserve"> of</w:t>
      </w:r>
      <w:r w:rsidR="0097464E">
        <w:t xml:space="preserve"> </w:t>
      </w:r>
      <w:r w:rsidR="00EF108B">
        <w:t>Chinese</w:t>
      </w:r>
      <w:r w:rsidR="00E6719D">
        <w:t xml:space="preserve"> ethnicity</w:t>
      </w:r>
      <w:r w:rsidR="00EF108B">
        <w:t>.</w:t>
      </w:r>
      <w:r w:rsidR="00FE165E">
        <w:t xml:space="preserve"> </w:t>
      </w:r>
      <w:r w:rsidR="00831EDE">
        <w:t xml:space="preserve">Many individuals are </w:t>
      </w:r>
      <w:r w:rsidR="0035168D">
        <w:t>never married</w:t>
      </w:r>
      <w:r w:rsidR="00831EDE">
        <w:t>, childless</w:t>
      </w:r>
      <w:r w:rsidR="0042068F">
        <w:t xml:space="preserve"> and/or living alone. </w:t>
      </w:r>
      <w:r w:rsidR="00FF18D4">
        <w:t>Above average numbers of individuals</w:t>
      </w:r>
      <w:r w:rsidR="008F0E1B">
        <w:t>, likely to be full-time students,</w:t>
      </w:r>
      <w:r w:rsidR="00FF18D4">
        <w:t xml:space="preserve"> live in communal establishments</w:t>
      </w:r>
      <w:r w:rsidR="008F0E1B">
        <w:t xml:space="preserve">. </w:t>
      </w:r>
      <w:r w:rsidR="00B17DBA">
        <w:t xml:space="preserve">Elsewhere, </w:t>
      </w:r>
      <w:r w:rsidR="001F04C6">
        <w:t xml:space="preserve">privately rented flats are the dominant housing type. </w:t>
      </w:r>
      <w:r w:rsidR="004D724B">
        <w:t>Residents of these areas are</w:t>
      </w:r>
      <w:r w:rsidR="00EF108B">
        <w:t xml:space="preserve"> well-qualified, with a significant number holding Level 4 or above qualifications. </w:t>
      </w:r>
      <w:r w:rsidR="00F13EDD">
        <w:t xml:space="preserve">There is a correspondingly high level of individuals employed full-time in </w:t>
      </w:r>
      <w:r w:rsidR="002B76EE">
        <w:t>professional, managerial and associate</w:t>
      </w:r>
      <w:r w:rsidR="00E6719D">
        <w:t>d</w:t>
      </w:r>
      <w:r w:rsidR="002B76EE">
        <w:t xml:space="preserve"> professional </w:t>
      </w:r>
      <w:r w:rsidR="00B028D3">
        <w:t xml:space="preserve">or technical </w:t>
      </w:r>
      <w:r w:rsidR="002B76EE">
        <w:t>occupations</w:t>
      </w:r>
      <w:r w:rsidR="00EF108B">
        <w:t xml:space="preserve">. </w:t>
      </w:r>
      <w:r w:rsidR="009A4F54">
        <w:t xml:space="preserve">Employing </w:t>
      </w:r>
      <w:r w:rsidR="00EF108B">
        <w:t>industr</w:t>
      </w:r>
      <w:r w:rsidR="009A4F54">
        <w:t>ies</w:t>
      </w:r>
      <w:r w:rsidR="008021A7">
        <w:t xml:space="preserve"> </w:t>
      </w:r>
      <w:r w:rsidR="00D23A99">
        <w:t>are financial</w:t>
      </w:r>
      <w:r w:rsidR="00EF108B">
        <w:t>, real estate, professional, administrati</w:t>
      </w:r>
      <w:r w:rsidR="008021A7">
        <w:t>on</w:t>
      </w:r>
      <w:r w:rsidR="00EF108B">
        <w:t>, and, to a lesser degree, transport and communication</w:t>
      </w:r>
      <w:r w:rsidR="00AC00B8">
        <w:t>s</w:t>
      </w:r>
      <w:r w:rsidR="00EF108B">
        <w:t>.</w:t>
      </w:r>
      <w:r w:rsidR="00AC00B8">
        <w:t xml:space="preserve"> Unemployment is </w:t>
      </w:r>
      <w:r w:rsidR="007C6F6E">
        <w:t>uncommon.</w:t>
      </w:r>
    </w:p>
    <w:tbl>
      <w:tblPr>
        <w:tblStyle w:val="TableGrid"/>
        <w:tblW w:w="0" w:type="auto"/>
        <w:tblLook w:val="04A0" w:firstRow="1" w:lastRow="0" w:firstColumn="1" w:lastColumn="0" w:noHBand="0" w:noVBand="1"/>
      </w:tblPr>
      <w:tblGrid>
        <w:gridCol w:w="3076"/>
        <w:gridCol w:w="5940"/>
      </w:tblGrid>
      <w:tr w:rsidR="00C26021" w14:paraId="35C63A1C" w14:textId="77777777" w:rsidTr="00C26021">
        <w:tc>
          <w:tcPr>
            <w:tcW w:w="3076" w:type="dxa"/>
          </w:tcPr>
          <w:p w14:paraId="280CA801" w14:textId="5EE38865" w:rsidR="00C26021" w:rsidRDefault="00C26021" w:rsidP="00D03641">
            <w:r>
              <w:rPr>
                <w:noProof/>
              </w:rPr>
              <w:drawing>
                <wp:inline distT="0" distB="0" distL="0" distR="0" wp14:anchorId="0BA87BF4" wp14:editId="59A7F789">
                  <wp:extent cx="1543050" cy="12473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9270" r="19946"/>
                          <a:stretch/>
                        </pic:blipFill>
                        <pic:spPr bwMode="auto">
                          <a:xfrm>
                            <a:off x="0" y="0"/>
                            <a:ext cx="1563440" cy="12638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940" w:type="dxa"/>
          </w:tcPr>
          <w:p w14:paraId="382FEFD8" w14:textId="2F3757D3" w:rsidR="00C26021" w:rsidRDefault="00C26021" w:rsidP="00C26021">
            <w:pPr>
              <w:pStyle w:val="Heading3"/>
            </w:pPr>
            <w:r>
              <w:t xml:space="preserve">D1: </w:t>
            </w:r>
            <w:r w:rsidR="005205B7">
              <w:t>City</w:t>
            </w:r>
            <w:r>
              <w:t xml:space="preserve"> Support Workers</w:t>
            </w:r>
          </w:p>
          <w:p w14:paraId="04B884AB" w14:textId="5CB67F95" w:rsidR="00C26021" w:rsidRDefault="00C26021" w:rsidP="00C26021">
            <w:r>
              <w:t>Scattered throughout Inner London, these areas house relatively few workers in the most senior roles within organisations, and greater prevalence of administrative roles relative to the Supergroup mean. Residents are less likely to be of Chinese ethnicity and are more likely to have been born in Africa. Relative to the Supergroup average, residents are also more likely to live in social housing and live in overcrowded conditions.</w:t>
            </w:r>
          </w:p>
        </w:tc>
      </w:tr>
      <w:tr w:rsidR="00C26021" w14:paraId="3C8BE330" w14:textId="77777777" w:rsidTr="00C26021">
        <w:tc>
          <w:tcPr>
            <w:tcW w:w="3076" w:type="dxa"/>
          </w:tcPr>
          <w:p w14:paraId="10B02189" w14:textId="19222487" w:rsidR="00C26021" w:rsidRDefault="00C26021" w:rsidP="00D03641">
            <w:r>
              <w:rPr>
                <w:noProof/>
              </w:rPr>
              <w:drawing>
                <wp:inline distT="0" distB="0" distL="0" distR="0" wp14:anchorId="13CC5886" wp14:editId="216CCC4C">
                  <wp:extent cx="1666314" cy="134896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9171" r="20135"/>
                          <a:stretch/>
                        </pic:blipFill>
                        <pic:spPr bwMode="auto">
                          <a:xfrm>
                            <a:off x="0" y="0"/>
                            <a:ext cx="1675702" cy="135656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940" w:type="dxa"/>
          </w:tcPr>
          <w:p w14:paraId="6C6F20E7" w14:textId="77777777" w:rsidR="00C26021" w:rsidRDefault="00C26021" w:rsidP="00C26021">
            <w:pPr>
              <w:pStyle w:val="Heading3"/>
            </w:pPr>
            <w:r>
              <w:t>D2: Central and City</w:t>
            </w:r>
          </w:p>
          <w:p w14:paraId="286EC518" w14:textId="04984843" w:rsidR="00C26021" w:rsidRDefault="005F4394" w:rsidP="00C26021">
            <w:r>
              <w:t>These</w:t>
            </w:r>
            <w:r w:rsidR="00C26021">
              <w:t xml:space="preserve"> </w:t>
            </w:r>
            <w:proofErr w:type="gramStart"/>
            <w:r w:rsidR="00C26021">
              <w:t>high density</w:t>
            </w:r>
            <w:proofErr w:type="gramEnd"/>
            <w:r w:rsidR="00C26021">
              <w:t xml:space="preserve"> central </w:t>
            </w:r>
            <w:r w:rsidR="00DA445C">
              <w:t>neighbourhoods are</w:t>
            </w:r>
            <w:r w:rsidR="00C26021">
              <w:t xml:space="preserve"> characterised by high levels of residential turnover. Few children are in evidence Few individuals experience </w:t>
            </w:r>
            <w:r w:rsidR="00093CAA">
              <w:t>live with disability</w:t>
            </w:r>
            <w:r w:rsidR="00C26021">
              <w:t xml:space="preserve">, with many in full-time employment or study. Levels of separation or divorce are low relative </w:t>
            </w:r>
            <w:r w:rsidR="00746506">
              <w:t xml:space="preserve">to </w:t>
            </w:r>
            <w:r w:rsidR="00C26021">
              <w:t xml:space="preserve">the Supergroup average. The workforce is well-educated but not in the </w:t>
            </w:r>
            <w:proofErr w:type="gramStart"/>
            <w:r w:rsidR="00C26021">
              <w:t>top flight</w:t>
            </w:r>
            <w:proofErr w:type="gramEnd"/>
            <w:r w:rsidR="00C26021">
              <w:t xml:space="preserve"> of managerial occupations. Levels of affiliation to non-Christian religions are high. </w:t>
            </w:r>
          </w:p>
        </w:tc>
      </w:tr>
      <w:tr w:rsidR="00C26021" w14:paraId="56065009" w14:textId="77777777" w:rsidTr="00C26021">
        <w:tc>
          <w:tcPr>
            <w:tcW w:w="3076" w:type="dxa"/>
          </w:tcPr>
          <w:p w14:paraId="5D978E7D" w14:textId="4DE012B4" w:rsidR="00C26021" w:rsidRDefault="00C26021" w:rsidP="00D03641">
            <w:r>
              <w:rPr>
                <w:noProof/>
              </w:rPr>
              <w:drawing>
                <wp:inline distT="0" distB="0" distL="0" distR="0" wp14:anchorId="283A5E0E" wp14:editId="623710AE">
                  <wp:extent cx="1816409" cy="14847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9751" r="20139"/>
                          <a:stretch/>
                        </pic:blipFill>
                        <pic:spPr bwMode="auto">
                          <a:xfrm>
                            <a:off x="0" y="0"/>
                            <a:ext cx="1828053" cy="149428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940" w:type="dxa"/>
          </w:tcPr>
          <w:p w14:paraId="1118D29F" w14:textId="77777777" w:rsidR="00C26021" w:rsidRDefault="00C26021" w:rsidP="00C26021">
            <w:pPr>
              <w:pStyle w:val="Heading3"/>
            </w:pPr>
            <w:r>
              <w:t>D3: Senior Professionals</w:t>
            </w:r>
          </w:p>
          <w:p w14:paraId="79C6ADCB" w14:textId="242BA825" w:rsidR="00C26021" w:rsidRDefault="00C26021" w:rsidP="00DC681C">
            <w:r>
              <w:t xml:space="preserve">These very central </w:t>
            </w:r>
            <w:r w:rsidR="0005656F">
              <w:t>neighbourhoods</w:t>
            </w:r>
            <w:r>
              <w:t xml:space="preserve"> house residents whose ages are more skewed towards older age cohorts than elsewhere in the Supergroup. Few households have young children. Rates of illness are low. White and Chinese ethnicities are common, and Indian ethnicity rare compared to the Supergroup mean. Property tends not to be overcrowded, despite the centrality of neighbourhoods and there more </w:t>
            </w:r>
            <w:r w:rsidR="00861F02">
              <w:t xml:space="preserve">live in </w:t>
            </w:r>
            <w:r>
              <w:t>communal establishments than elsewhere in the Supergroup.</w:t>
            </w:r>
          </w:p>
        </w:tc>
      </w:tr>
    </w:tbl>
    <w:p w14:paraId="25922C9E" w14:textId="53E3F5D3" w:rsidR="00F5714E" w:rsidRDefault="00F5714E" w:rsidP="001A4EFD">
      <w:pPr>
        <w:pStyle w:val="Heading2"/>
      </w:pPr>
      <w:r w:rsidRPr="00907F21">
        <w:rPr>
          <w:b/>
          <w:bCs/>
        </w:rPr>
        <w:lastRenderedPageBreak/>
        <w:t>E:</w:t>
      </w:r>
      <w:r w:rsidR="00907F21" w:rsidRPr="00907F21">
        <w:rPr>
          <w:b/>
          <w:bCs/>
        </w:rPr>
        <w:t xml:space="preserve"> </w:t>
      </w:r>
      <w:r w:rsidR="00F20104" w:rsidRPr="00F20104">
        <w:rPr>
          <w:b/>
          <w:bCs/>
        </w:rPr>
        <w:t>Social Rente</w:t>
      </w:r>
      <w:r w:rsidR="005B66AA">
        <w:rPr>
          <w:b/>
          <w:bCs/>
        </w:rPr>
        <w:t>d Sector Families</w:t>
      </w:r>
      <w:r w:rsidR="00F20104" w:rsidRPr="00F20104">
        <w:rPr>
          <w:b/>
          <w:bCs/>
        </w:rPr>
        <w:t xml:space="preserve"> with Children</w:t>
      </w:r>
      <w:r w:rsidR="00907F21">
        <w:t xml:space="preserve">: </w:t>
      </w:r>
      <w:r w:rsidR="0077569C">
        <w:t xml:space="preserve">Predominantly </w:t>
      </w:r>
      <w:r w:rsidR="00AC2B72">
        <w:t xml:space="preserve">located in Inner London, these </w:t>
      </w:r>
      <w:r w:rsidR="00832E45">
        <w:t xml:space="preserve">diverse ethnic </w:t>
      </w:r>
      <w:r w:rsidR="00575901">
        <w:t>communit</w:t>
      </w:r>
      <w:r w:rsidR="00832E45">
        <w:t>ies</w:t>
      </w:r>
      <w:r w:rsidR="000559BC">
        <w:t xml:space="preserve"> include many </w:t>
      </w:r>
      <w:r w:rsidR="00270B6E">
        <w:t xml:space="preserve">with </w:t>
      </w:r>
      <w:proofErr w:type="gramStart"/>
      <w:r w:rsidR="00270B6E">
        <w:t xml:space="preserve">Black </w:t>
      </w:r>
      <w:r w:rsidR="00907F21">
        <w:t xml:space="preserve"> African</w:t>
      </w:r>
      <w:proofErr w:type="gramEnd"/>
      <w:r w:rsidR="00907F21">
        <w:t xml:space="preserve"> </w:t>
      </w:r>
      <w:r w:rsidR="00270B6E">
        <w:t>or</w:t>
      </w:r>
      <w:r w:rsidR="00907F21">
        <w:t xml:space="preserve"> Bangladeshi </w:t>
      </w:r>
      <w:r w:rsidR="00074F15">
        <w:t>origins</w:t>
      </w:r>
      <w:r w:rsidR="00AB2E70">
        <w:t>. Younger adults</w:t>
      </w:r>
      <w:r w:rsidR="00D71C88">
        <w:t xml:space="preserve">, many living with children, </w:t>
      </w:r>
      <w:r w:rsidR="00AB6957">
        <w:t>predominate</w:t>
      </w:r>
      <w:r w:rsidR="00907F21">
        <w:t xml:space="preserve">, </w:t>
      </w:r>
      <w:r w:rsidR="0018299D">
        <w:t xml:space="preserve">living in </w:t>
      </w:r>
      <w:r w:rsidR="004A374E">
        <w:t>flats</w:t>
      </w:r>
      <w:r w:rsidR="008119B0">
        <w:t xml:space="preserve"> </w:t>
      </w:r>
      <w:r w:rsidR="00E21916">
        <w:t>in</w:t>
      </w:r>
      <w:r w:rsidR="008119B0">
        <w:t xml:space="preserve"> the social rented sector</w:t>
      </w:r>
      <w:r w:rsidR="004A374E">
        <w:t>.</w:t>
      </w:r>
    </w:p>
    <w:p w14:paraId="6D6A576C" w14:textId="6DCC27A2" w:rsidR="00BF45ED" w:rsidRDefault="00C073CA" w:rsidP="001B2372">
      <w:r>
        <w:rPr>
          <w:noProof/>
        </w:rPr>
        <w:drawing>
          <wp:anchor distT="0" distB="0" distL="114300" distR="114300" simplePos="0" relativeHeight="251662336" behindDoc="0" locked="0" layoutInCell="1" allowOverlap="1" wp14:anchorId="0305C4EF" wp14:editId="2DA43025">
            <wp:simplePos x="0" y="0"/>
            <wp:positionH relativeFrom="column">
              <wp:posOffset>0</wp:posOffset>
            </wp:positionH>
            <wp:positionV relativeFrom="paragraph">
              <wp:posOffset>2980</wp:posOffset>
            </wp:positionV>
            <wp:extent cx="2872247" cy="2145323"/>
            <wp:effectExtent l="0" t="0" r="0" b="0"/>
            <wp:wrapSquare wrapText="bothSides"/>
            <wp:docPr id="9774641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2247" cy="2145323"/>
                    </a:xfrm>
                    <a:prstGeom prst="rect">
                      <a:avLst/>
                    </a:prstGeom>
                    <a:noFill/>
                    <a:ln>
                      <a:noFill/>
                    </a:ln>
                  </pic:spPr>
                </pic:pic>
              </a:graphicData>
            </a:graphic>
          </wp:anchor>
        </w:drawing>
      </w:r>
      <w:r w:rsidR="00B707BA">
        <w:t>Residents of these</w:t>
      </w:r>
      <w:r w:rsidR="00BF45ED">
        <w:t xml:space="preserve"> </w:t>
      </w:r>
      <w:r w:rsidR="00432800">
        <w:t>neighbourhood</w:t>
      </w:r>
      <w:r w:rsidR="00B707BA">
        <w:t>s</w:t>
      </w:r>
      <w:r w:rsidR="00BF45ED">
        <w:t xml:space="preserve"> </w:t>
      </w:r>
      <w:r w:rsidR="0095633E">
        <w:t>include</w:t>
      </w:r>
      <w:r w:rsidR="002478AA">
        <w:t xml:space="preserve"> </w:t>
      </w:r>
      <w:r w:rsidR="00BF45ED">
        <w:t xml:space="preserve">sizable </w:t>
      </w:r>
      <w:r w:rsidR="00C1521A">
        <w:t xml:space="preserve">numbers </w:t>
      </w:r>
      <w:r w:rsidR="00273E3A">
        <w:t xml:space="preserve">with roots </w:t>
      </w:r>
      <w:r w:rsidR="004419EA">
        <w:t>outside Europe</w:t>
      </w:r>
      <w:r w:rsidR="00BF45ED">
        <w:t xml:space="preserve">, particularly </w:t>
      </w:r>
      <w:r w:rsidR="005477C7">
        <w:t xml:space="preserve">in </w:t>
      </w:r>
      <w:r w:rsidR="00BF45ED">
        <w:t>Africa</w:t>
      </w:r>
      <w:r w:rsidR="005477C7">
        <w:t xml:space="preserve"> </w:t>
      </w:r>
      <w:r w:rsidR="00FC77A7">
        <w:t>or</w:t>
      </w:r>
      <w:r w:rsidR="005477C7">
        <w:t xml:space="preserve"> </w:t>
      </w:r>
      <w:r w:rsidR="00BF45ED">
        <w:t xml:space="preserve">Bangladesh. </w:t>
      </w:r>
      <w:r w:rsidR="00F657E1">
        <w:t>T</w:t>
      </w:r>
      <w:r w:rsidR="00BF45ED">
        <w:t>he proportion of residents identifying as White</w:t>
      </w:r>
      <w:r w:rsidR="002666B8">
        <w:t xml:space="preserve">, Indian </w:t>
      </w:r>
      <w:r w:rsidR="00590A62">
        <w:t>or</w:t>
      </w:r>
      <w:r w:rsidR="002666B8">
        <w:t xml:space="preserve"> Pakistani</w:t>
      </w:r>
      <w:r w:rsidR="00BF45ED">
        <w:t xml:space="preserve"> is </w:t>
      </w:r>
      <w:r w:rsidR="009E1D56">
        <w:t xml:space="preserve">well below </w:t>
      </w:r>
      <w:r w:rsidR="00BF45ED">
        <w:t xml:space="preserve">the </w:t>
      </w:r>
      <w:r w:rsidR="007A657F">
        <w:t>London average</w:t>
      </w:r>
      <w:r w:rsidR="009B133E">
        <w:t>.</w:t>
      </w:r>
      <w:r w:rsidR="00B1610A">
        <w:t xml:space="preserve"> </w:t>
      </w:r>
      <w:r w:rsidR="000E4090">
        <w:t xml:space="preserve">Neighbourhood age profiles are skewed towards younger </w:t>
      </w:r>
      <w:r w:rsidR="00B57396">
        <w:t xml:space="preserve">adults, and </w:t>
      </w:r>
      <w:r w:rsidR="00A836A0">
        <w:t xml:space="preserve">above average </w:t>
      </w:r>
      <w:r w:rsidR="00880E89">
        <w:t>numbers of</w:t>
      </w:r>
      <w:r w:rsidR="002666B8">
        <w:t xml:space="preserve"> </w:t>
      </w:r>
      <w:r w:rsidR="00B57396">
        <w:t xml:space="preserve">families have children. </w:t>
      </w:r>
      <w:r w:rsidR="00BF45ED">
        <w:t>English proficiency</w:t>
      </w:r>
      <w:r w:rsidR="004154A0">
        <w:t xml:space="preserve"> levels are below average</w:t>
      </w:r>
      <w:r w:rsidR="00BF45ED">
        <w:t xml:space="preserve">. </w:t>
      </w:r>
      <w:r w:rsidR="001C3309">
        <w:t>Marriage rates are low</w:t>
      </w:r>
      <w:r w:rsidR="000A3C2C">
        <w:t xml:space="preserve">, and levels of separation or divorce </w:t>
      </w:r>
      <w:r w:rsidR="000D5C5A">
        <w:t xml:space="preserve">are </w:t>
      </w:r>
      <w:r w:rsidR="000A3C2C">
        <w:t>above average.</w:t>
      </w:r>
      <w:r w:rsidR="00B1610A">
        <w:t xml:space="preserve"> </w:t>
      </w:r>
      <w:r w:rsidR="004257A7">
        <w:t>H</w:t>
      </w:r>
      <w:r w:rsidR="00BF45ED">
        <w:t xml:space="preserve">ousing </w:t>
      </w:r>
      <w:r w:rsidR="004257A7">
        <w:t xml:space="preserve">is predominantly in </w:t>
      </w:r>
      <w:proofErr w:type="gramStart"/>
      <w:r w:rsidR="004257A7">
        <w:t>flats</w:t>
      </w:r>
      <w:r w:rsidR="001C2051">
        <w:t>, and</w:t>
      </w:r>
      <w:proofErr w:type="gramEnd"/>
      <w:r w:rsidR="001C2051">
        <w:t xml:space="preserve"> </w:t>
      </w:r>
      <w:r w:rsidR="007B3F5C">
        <w:t xml:space="preserve">renting in the </w:t>
      </w:r>
      <w:r w:rsidR="001C2051">
        <w:t>social rent</w:t>
      </w:r>
      <w:r w:rsidR="007B3F5C">
        <w:t>ed sector</w:t>
      </w:r>
      <w:r w:rsidR="001C2051">
        <w:t xml:space="preserve"> </w:t>
      </w:r>
      <w:r w:rsidR="00D40279">
        <w:t xml:space="preserve">the norm </w:t>
      </w:r>
      <w:r w:rsidR="000012EA">
        <w:t>–</w:t>
      </w:r>
      <w:r w:rsidR="00D40279">
        <w:t xml:space="preserve"> </w:t>
      </w:r>
      <w:r w:rsidR="000012EA">
        <w:t xml:space="preserve">few residents are owner occupiers. </w:t>
      </w:r>
      <w:r w:rsidR="0010180F">
        <w:t xml:space="preserve">Housing </w:t>
      </w:r>
      <w:r w:rsidR="00684D85">
        <w:t xml:space="preserve">is </w:t>
      </w:r>
      <w:r w:rsidR="0010180F">
        <w:t xml:space="preserve">often </w:t>
      </w:r>
      <w:r w:rsidR="007B3F5C">
        <w:t>overcrowded,</w:t>
      </w:r>
      <w:r w:rsidR="0010180F">
        <w:t xml:space="preserve"> and </w:t>
      </w:r>
      <w:r w:rsidR="00E02169">
        <w:t xml:space="preserve">neighbourhoods are amongst </w:t>
      </w:r>
      <w:r w:rsidR="000223C7">
        <w:t xml:space="preserve">the most </w:t>
      </w:r>
      <w:r w:rsidR="0010180F">
        <w:t xml:space="preserve">densely populated </w:t>
      </w:r>
      <w:r w:rsidR="000223C7">
        <w:t>in London</w:t>
      </w:r>
      <w:r w:rsidR="00BF45ED">
        <w:t>.</w:t>
      </w:r>
      <w:r w:rsidR="00033987" w:rsidRPr="00033987">
        <w:t xml:space="preserve"> </w:t>
      </w:r>
      <w:r w:rsidR="002D578A">
        <w:t>Disability</w:t>
      </w:r>
      <w:r w:rsidR="00033987">
        <w:t xml:space="preserve"> rates are above average, although levels of unpaid care provision </w:t>
      </w:r>
      <w:r w:rsidR="00B217F5">
        <w:t xml:space="preserve">are about </w:t>
      </w:r>
      <w:r w:rsidR="00033987">
        <w:t>average.</w:t>
      </w:r>
      <w:r w:rsidR="00B1610A">
        <w:t xml:space="preserve"> </w:t>
      </w:r>
      <w:r w:rsidR="00000043">
        <w:t xml:space="preserve">Employment is </w:t>
      </w:r>
      <w:r w:rsidR="00BF45ED">
        <w:t>in caring, leisure, other service occupations, sales and customer service, or process, plant, and machine operati</w:t>
      </w:r>
      <w:r w:rsidR="00C8403A">
        <w:t>on</w:t>
      </w:r>
      <w:r w:rsidR="00BF45ED">
        <w:t xml:space="preserve">. </w:t>
      </w:r>
      <w:r w:rsidR="00E51F66">
        <w:t xml:space="preserve">Part time working </w:t>
      </w:r>
      <w:r w:rsidR="0021545E">
        <w:t xml:space="preserve">and </w:t>
      </w:r>
      <w:r w:rsidR="000C6DBF">
        <w:t>full-time</w:t>
      </w:r>
      <w:r w:rsidR="00BF45ED">
        <w:t xml:space="preserve"> student</w:t>
      </w:r>
      <w:r w:rsidR="0021545E">
        <w:t xml:space="preserve"> </w:t>
      </w:r>
      <w:r w:rsidR="00BF45ED">
        <w:t>s</w:t>
      </w:r>
      <w:r w:rsidR="0021545E">
        <w:t xml:space="preserve">tudy are </w:t>
      </w:r>
      <w:r w:rsidR="0033630E">
        <w:t>common</w:t>
      </w:r>
      <w:r w:rsidR="00BF45ED">
        <w:t>.</w:t>
      </w:r>
      <w:r w:rsidR="0033630E">
        <w:t xml:space="preserve"> Levels of unemployment are </w:t>
      </w:r>
      <w:r w:rsidR="00DE3292">
        <w:t xml:space="preserve">slightly </w:t>
      </w:r>
      <w:r w:rsidR="0033630E">
        <w:t xml:space="preserve">above average. </w:t>
      </w:r>
      <w:r w:rsidR="001B2372">
        <w:t xml:space="preserve">Most residents have </w:t>
      </w:r>
      <w:r w:rsidR="001C5FCA">
        <w:t xml:space="preserve">only </w:t>
      </w:r>
      <w:r w:rsidR="001B2372">
        <w:t>L</w:t>
      </w:r>
      <w:r w:rsidR="00BF45ED">
        <w:t xml:space="preserve">evel 1 or 2 </w:t>
      </w:r>
      <w:r w:rsidR="001B2372">
        <w:t xml:space="preserve">educational </w:t>
      </w:r>
      <w:r w:rsidR="00BF45ED">
        <w:t xml:space="preserve">qualifications or </w:t>
      </w:r>
      <w:r w:rsidR="00631305">
        <w:t xml:space="preserve">have completed </w:t>
      </w:r>
      <w:r w:rsidR="00BF45ED">
        <w:t>apprenticeships.</w:t>
      </w:r>
    </w:p>
    <w:tbl>
      <w:tblPr>
        <w:tblStyle w:val="TableGrid"/>
        <w:tblW w:w="0" w:type="auto"/>
        <w:tblLook w:val="04A0" w:firstRow="1" w:lastRow="0" w:firstColumn="1" w:lastColumn="0" w:noHBand="0" w:noVBand="1"/>
      </w:tblPr>
      <w:tblGrid>
        <w:gridCol w:w="2781"/>
        <w:gridCol w:w="6235"/>
      </w:tblGrid>
      <w:tr w:rsidR="00B1610A" w14:paraId="4E468023" w14:textId="77777777" w:rsidTr="00D03641">
        <w:tc>
          <w:tcPr>
            <w:tcW w:w="2781" w:type="dxa"/>
          </w:tcPr>
          <w:p w14:paraId="3D48F2D6" w14:textId="05A1361C" w:rsidR="00B1610A" w:rsidRDefault="00B1610A" w:rsidP="00D03641">
            <w:r>
              <w:rPr>
                <w:noProof/>
              </w:rPr>
              <w:drawing>
                <wp:inline distT="0" distB="0" distL="0" distR="0" wp14:anchorId="530769E0" wp14:editId="5E7594C8">
                  <wp:extent cx="1513754" cy="1249378"/>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0232" r="20236"/>
                          <a:stretch/>
                        </pic:blipFill>
                        <pic:spPr bwMode="auto">
                          <a:xfrm>
                            <a:off x="0" y="0"/>
                            <a:ext cx="1526555" cy="12599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7F348944" w14:textId="77777777" w:rsidR="00B1610A" w:rsidRDefault="00B1610A" w:rsidP="00B1610A">
            <w:pPr>
              <w:pStyle w:val="Heading3"/>
            </w:pPr>
            <w:r>
              <w:t xml:space="preserve">E1: Challenged Inner London Communities </w:t>
            </w:r>
          </w:p>
          <w:p w14:paraId="7B3C2AE5" w14:textId="47D72591" w:rsidR="00B1610A" w:rsidRDefault="00B1610A" w:rsidP="00B1610A">
            <w:r>
              <w:t xml:space="preserve">Resident in some of </w:t>
            </w:r>
            <w:r w:rsidR="0049373E">
              <w:t xml:space="preserve">Inner </w:t>
            </w:r>
            <w:r>
              <w:t xml:space="preserve">London’s most over-crowded communities, many families have children and marriage/civil partnership rates are above the Supergroup average. Other adults such as students live in communal establishments. Few residents have Level 4 educational qualifications, levels of unemployment are above the Supergroup average, and employment is concentrated in service occupations such as distribution, hotels and restaurants.  Relative to the Supergroup average, fewer residents identify as being of mixed/multiple ethnicities, Black or Other Asian. </w:t>
            </w:r>
          </w:p>
        </w:tc>
      </w:tr>
      <w:tr w:rsidR="00B1610A" w14:paraId="6380C8BB" w14:textId="77777777" w:rsidTr="00D03641">
        <w:tc>
          <w:tcPr>
            <w:tcW w:w="2781" w:type="dxa"/>
          </w:tcPr>
          <w:p w14:paraId="01AE9CC1" w14:textId="14A57F88" w:rsidR="00B1610A" w:rsidRDefault="00B1610A" w:rsidP="00D03641">
            <w:r>
              <w:rPr>
                <w:noProof/>
              </w:rPr>
              <w:drawing>
                <wp:inline distT="0" distB="0" distL="0" distR="0" wp14:anchorId="2C1A3017" wp14:editId="03B3B83A">
                  <wp:extent cx="1573597" cy="1272012"/>
                  <wp:effectExtent l="0" t="0" r="762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9751" r="19465"/>
                          <a:stretch/>
                        </pic:blipFill>
                        <pic:spPr bwMode="auto">
                          <a:xfrm>
                            <a:off x="0" y="0"/>
                            <a:ext cx="1578449" cy="127593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72E74527" w14:textId="77777777" w:rsidR="00B1610A" w:rsidRDefault="00B1610A" w:rsidP="00B1610A">
            <w:pPr>
              <w:pStyle w:val="Heading3"/>
            </w:pPr>
            <w:r>
              <w:t>E2: Social Rented Sector Pockets</w:t>
            </w:r>
          </w:p>
          <w:p w14:paraId="2D54D956" w14:textId="77777777" w:rsidR="00B1610A" w:rsidRDefault="00B1610A" w:rsidP="00B1610A">
            <w:r>
              <w:t xml:space="preserve">Found in pockets across London, residents are less likely to live in private sector rentals and fewer adults are students. Fewer individuals work in transport and communications occupations relative to the Supergroup average. More individuals identify as Black and were born in Africa. </w:t>
            </w:r>
          </w:p>
          <w:p w14:paraId="45E4543F" w14:textId="396CC4A4" w:rsidR="00B1610A" w:rsidRDefault="00B1610A" w:rsidP="00D03641">
            <w:pPr>
              <w:spacing w:after="160" w:line="259" w:lineRule="auto"/>
            </w:pPr>
          </w:p>
        </w:tc>
      </w:tr>
    </w:tbl>
    <w:p w14:paraId="5954BE01" w14:textId="77777777" w:rsidR="001B2372" w:rsidRDefault="001B2372" w:rsidP="001B2372"/>
    <w:p w14:paraId="2DDE931B" w14:textId="77777777" w:rsidR="001B2372" w:rsidRDefault="001B2372" w:rsidP="001B2372"/>
    <w:p w14:paraId="154EF39B" w14:textId="77777777" w:rsidR="001B2372" w:rsidRDefault="001B2372" w:rsidP="001B2372"/>
    <w:p w14:paraId="733EFBBE" w14:textId="2E815C90" w:rsidR="00BF45ED" w:rsidRDefault="00BF45ED" w:rsidP="001A4EFD">
      <w:pPr>
        <w:pStyle w:val="Heading2"/>
      </w:pPr>
      <w:r w:rsidRPr="00C11089">
        <w:rPr>
          <w:b/>
          <w:bCs/>
        </w:rPr>
        <w:lastRenderedPageBreak/>
        <w:t>F:</w:t>
      </w:r>
      <w:r w:rsidR="0047217C" w:rsidRPr="00C11089">
        <w:rPr>
          <w:b/>
          <w:bCs/>
        </w:rPr>
        <w:t xml:space="preserve"> </w:t>
      </w:r>
      <w:r w:rsidR="00FD0B2A" w:rsidRPr="00C11089">
        <w:rPr>
          <w:b/>
          <w:bCs/>
        </w:rPr>
        <w:t>Young Families</w:t>
      </w:r>
      <w:r w:rsidR="006444C3">
        <w:rPr>
          <w:b/>
          <w:bCs/>
        </w:rPr>
        <w:t xml:space="preserve"> and Mainstream Employment</w:t>
      </w:r>
      <w:r w:rsidR="00FD0B2A">
        <w:t xml:space="preserve">: </w:t>
      </w:r>
      <w:r w:rsidR="00C05F75">
        <w:t>F</w:t>
      </w:r>
      <w:r w:rsidR="00FD0B2A">
        <w:t xml:space="preserve">amily-oriented </w:t>
      </w:r>
      <w:r w:rsidR="00253C76">
        <w:t>residents</w:t>
      </w:r>
      <w:r w:rsidR="00D54E1C">
        <w:t xml:space="preserve">, concentrated </w:t>
      </w:r>
      <w:r w:rsidR="002A77F0">
        <w:t xml:space="preserve">in </w:t>
      </w:r>
      <w:r w:rsidR="00962A91">
        <w:t>mult</w:t>
      </w:r>
      <w:r w:rsidR="000B321B">
        <w:t>i</w:t>
      </w:r>
      <w:r w:rsidR="00962A91">
        <w:t xml:space="preserve">-ethnic </w:t>
      </w:r>
      <w:r w:rsidR="00FD0B2A">
        <w:t>neighbourhood</w:t>
      </w:r>
      <w:r w:rsidR="00CE6D86">
        <w:t>s</w:t>
      </w:r>
      <w:r w:rsidR="00FD0B2A">
        <w:t xml:space="preserve"> </w:t>
      </w:r>
      <w:r w:rsidR="003738E9">
        <w:t xml:space="preserve">throughout </w:t>
      </w:r>
      <w:r w:rsidR="005D111F">
        <w:t xml:space="preserve">most of </w:t>
      </w:r>
      <w:r w:rsidR="003738E9">
        <w:t>London</w:t>
      </w:r>
      <w:r w:rsidR="00962A91">
        <w:t xml:space="preserve">. </w:t>
      </w:r>
      <w:r w:rsidR="009464A0">
        <w:t xml:space="preserve">Many </w:t>
      </w:r>
      <w:r w:rsidR="00B95A2C">
        <w:t>residents</w:t>
      </w:r>
      <w:r w:rsidR="009464A0">
        <w:t xml:space="preserve"> identify as Black </w:t>
      </w:r>
      <w:proofErr w:type="gramStart"/>
      <w:r w:rsidR="009464A0">
        <w:t>African</w:t>
      </w:r>
      <w:proofErr w:type="gramEnd"/>
      <w:r w:rsidR="003738E9">
        <w:t xml:space="preserve"> and </w:t>
      </w:r>
      <w:r w:rsidR="00AA0B4C">
        <w:t xml:space="preserve">many families have children. </w:t>
      </w:r>
      <w:r w:rsidR="006444C3">
        <w:t xml:space="preserve">Employment is across the </w:t>
      </w:r>
      <w:r w:rsidR="00F317BD">
        <w:t>labour market, apart from professional or managerial occupations.</w:t>
      </w:r>
    </w:p>
    <w:p w14:paraId="4AC2010E" w14:textId="75042F92" w:rsidR="00C61073" w:rsidRDefault="005D111F" w:rsidP="00D27A12">
      <w:r>
        <w:rPr>
          <w:noProof/>
        </w:rPr>
        <w:drawing>
          <wp:anchor distT="0" distB="0" distL="114300" distR="114300" simplePos="0" relativeHeight="251663360" behindDoc="0" locked="0" layoutInCell="1" allowOverlap="1" wp14:anchorId="49E537E0" wp14:editId="47F5CAB3">
            <wp:simplePos x="0" y="0"/>
            <wp:positionH relativeFrom="column">
              <wp:posOffset>0</wp:posOffset>
            </wp:positionH>
            <wp:positionV relativeFrom="paragraph">
              <wp:posOffset>-244</wp:posOffset>
            </wp:positionV>
            <wp:extent cx="2833008" cy="2116015"/>
            <wp:effectExtent l="0" t="0" r="0" b="0"/>
            <wp:wrapSquare wrapText="bothSides"/>
            <wp:docPr id="8860426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008" cy="2116015"/>
                    </a:xfrm>
                    <a:prstGeom prst="rect">
                      <a:avLst/>
                    </a:prstGeom>
                    <a:noFill/>
                    <a:ln>
                      <a:noFill/>
                    </a:ln>
                  </pic:spPr>
                </pic:pic>
              </a:graphicData>
            </a:graphic>
          </wp:anchor>
        </w:drawing>
      </w:r>
      <w:r w:rsidR="00A17372">
        <w:t>M</w:t>
      </w:r>
      <w:r w:rsidR="006003D5">
        <w:t xml:space="preserve">any families </w:t>
      </w:r>
      <w:r w:rsidR="00A17372">
        <w:t xml:space="preserve">in these neighbourhoods </w:t>
      </w:r>
      <w:r w:rsidR="006003D5">
        <w:t xml:space="preserve">have young </w:t>
      </w:r>
      <w:r w:rsidR="00F54292">
        <w:t>children.</w:t>
      </w:r>
      <w:r w:rsidR="001E51E1">
        <w:t xml:space="preserve"> </w:t>
      </w:r>
      <w:r w:rsidR="003D2E60">
        <w:t xml:space="preserve">Housing in </w:t>
      </w:r>
      <w:r w:rsidR="00B76641">
        <w:t xml:space="preserve">principally in </w:t>
      </w:r>
      <w:r w:rsidR="003D2E60">
        <w:t>the social rented sector</w:t>
      </w:r>
      <w:r w:rsidR="007210A4">
        <w:t xml:space="preserve">, </w:t>
      </w:r>
      <w:r w:rsidR="0044344A">
        <w:t xml:space="preserve">in </w:t>
      </w:r>
      <w:r w:rsidR="001041D6">
        <w:t>terraced</w:t>
      </w:r>
      <w:r w:rsidR="00E83FDC">
        <w:t xml:space="preserve"> or</w:t>
      </w:r>
      <w:r w:rsidR="001041D6">
        <w:t xml:space="preserve"> semi-detached </w:t>
      </w:r>
      <w:r w:rsidR="007210A4">
        <w:t>units</w:t>
      </w:r>
      <w:r w:rsidR="001041D6">
        <w:t xml:space="preserve">. While over-all residential </w:t>
      </w:r>
      <w:r w:rsidR="00495F96">
        <w:t xml:space="preserve">densities are low, overcrowding is also prevalent locally. </w:t>
      </w:r>
      <w:r w:rsidR="005E097D">
        <w:t xml:space="preserve">Residents are drawn from </w:t>
      </w:r>
      <w:r w:rsidR="002D50CA">
        <w:t xml:space="preserve">a range of ethnic </w:t>
      </w:r>
      <w:r w:rsidR="006764E5">
        <w:t>minorities</w:t>
      </w:r>
      <w:r w:rsidR="00F353D0">
        <w:t xml:space="preserve">, with many identifying as Black and </w:t>
      </w:r>
      <w:r w:rsidR="006C2817">
        <w:t xml:space="preserve">above average numbers born in Africa. </w:t>
      </w:r>
      <w:r w:rsidR="00604669">
        <w:t xml:space="preserve">Numbers of </w:t>
      </w:r>
      <w:r w:rsidR="006D5DC2">
        <w:t xml:space="preserve">Chinese, Indian and White ethnic groups </w:t>
      </w:r>
      <w:r w:rsidR="00604669">
        <w:t xml:space="preserve">are below </w:t>
      </w:r>
      <w:r w:rsidR="006D5DC2">
        <w:t>average.</w:t>
      </w:r>
      <w:r w:rsidR="00864459">
        <w:t xml:space="preserve"> </w:t>
      </w:r>
      <w:r w:rsidR="001B0550">
        <w:t xml:space="preserve">Levels of proficiency in English </w:t>
      </w:r>
      <w:r w:rsidR="000B62C5">
        <w:t>are below average</w:t>
      </w:r>
      <w:r w:rsidR="004B7BB8">
        <w:t xml:space="preserve">. Levels of separation or divorce </w:t>
      </w:r>
      <w:r w:rsidR="00F76F60">
        <w:t xml:space="preserve">and incidence of </w:t>
      </w:r>
      <w:r w:rsidR="001D540C">
        <w:t xml:space="preserve">disability </w:t>
      </w:r>
      <w:r w:rsidR="00F76F60">
        <w:t xml:space="preserve">are both </w:t>
      </w:r>
      <w:r w:rsidR="004B7BB8">
        <w:t xml:space="preserve">above average. </w:t>
      </w:r>
      <w:r w:rsidR="00755B5C">
        <w:t xml:space="preserve">Education </w:t>
      </w:r>
      <w:r w:rsidR="00C46670">
        <w:t>is typically limited to L</w:t>
      </w:r>
      <w:r w:rsidR="006D5DC2">
        <w:t>evel 1, 2, or apprenticeship qualifications.</w:t>
      </w:r>
      <w:r w:rsidR="00114885">
        <w:t xml:space="preserve"> </w:t>
      </w:r>
      <w:r w:rsidR="00AA560F">
        <w:t>F</w:t>
      </w:r>
      <w:r w:rsidR="00114885">
        <w:t xml:space="preserve">ew residents work in </w:t>
      </w:r>
      <w:r w:rsidR="00AA560F">
        <w:t>professional or managerial occupations</w:t>
      </w:r>
      <w:r w:rsidR="00C33B3A">
        <w:t xml:space="preserve"> but the employment structure is otherwise diverse</w:t>
      </w:r>
      <w:r w:rsidR="00D27A12">
        <w:t xml:space="preserve">: it includes </w:t>
      </w:r>
      <w:r w:rsidR="006D5DC2">
        <w:t xml:space="preserve">skilled trades, caring, leisure and other service occupations, sales and customer service occupations, </w:t>
      </w:r>
      <w:r w:rsidR="00C47C53">
        <w:t xml:space="preserve">construction, </w:t>
      </w:r>
      <w:r w:rsidR="006D5DC2">
        <w:t xml:space="preserve">and </w:t>
      </w:r>
      <w:r w:rsidR="0010241A">
        <w:t xml:space="preserve">work as </w:t>
      </w:r>
      <w:r w:rsidR="006D5DC2">
        <w:t>process, plant, and machine operatives.</w:t>
      </w:r>
    </w:p>
    <w:tbl>
      <w:tblPr>
        <w:tblStyle w:val="TableGrid"/>
        <w:tblW w:w="0" w:type="auto"/>
        <w:tblLook w:val="04A0" w:firstRow="1" w:lastRow="0" w:firstColumn="1" w:lastColumn="0" w:noHBand="0" w:noVBand="1"/>
      </w:tblPr>
      <w:tblGrid>
        <w:gridCol w:w="2826"/>
        <w:gridCol w:w="6190"/>
      </w:tblGrid>
      <w:tr w:rsidR="00864459" w14:paraId="212D095F" w14:textId="77777777" w:rsidTr="00D03641">
        <w:tc>
          <w:tcPr>
            <w:tcW w:w="2781" w:type="dxa"/>
          </w:tcPr>
          <w:p w14:paraId="47483AFD" w14:textId="29217584" w:rsidR="00864459" w:rsidRDefault="00864459" w:rsidP="00D03641">
            <w:r>
              <w:rPr>
                <w:noProof/>
              </w:rPr>
              <w:drawing>
                <wp:inline distT="0" distB="0" distL="0" distR="0" wp14:anchorId="1C0644FC" wp14:editId="37912A59">
                  <wp:extent cx="1611517" cy="1321522"/>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9944" r="20139"/>
                          <a:stretch/>
                        </pic:blipFill>
                        <pic:spPr bwMode="auto">
                          <a:xfrm>
                            <a:off x="0" y="0"/>
                            <a:ext cx="1632381" cy="13386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51934539" w14:textId="77777777" w:rsidR="00864459" w:rsidRDefault="00864459" w:rsidP="00864459">
            <w:pPr>
              <w:pStyle w:val="Heading3"/>
            </w:pPr>
            <w:r>
              <w:t xml:space="preserve"> F1: Terraced and Semi-Detached Suburbs</w:t>
            </w:r>
          </w:p>
          <w:p w14:paraId="152E02C5" w14:textId="3CA1F9DD" w:rsidR="00864459" w:rsidRDefault="00864459" w:rsidP="00D03641">
            <w:r>
              <w:t>Mainly concentrated in suburban areas, these terraced and semi-detached developments are less overcrowded than the Supergroup average, and resident households are more likely to own two or more cars. There are fewer residents aged 25-44, and a larger share of residents employed in administrative and secretarial occupations. Residents are more likely to have been born in the UK, less likely to have been born in the EU or Africa, and much less likely to self-identify as Bangladeshi.</w:t>
            </w:r>
          </w:p>
        </w:tc>
      </w:tr>
      <w:tr w:rsidR="00864459" w14:paraId="59FEAC0C" w14:textId="77777777" w:rsidTr="00D03641">
        <w:tc>
          <w:tcPr>
            <w:tcW w:w="2781" w:type="dxa"/>
          </w:tcPr>
          <w:p w14:paraId="57CD5821" w14:textId="03A60FB0" w:rsidR="00864459" w:rsidRDefault="00864459" w:rsidP="00D03641">
            <w:r>
              <w:rPr>
                <w:noProof/>
              </w:rPr>
              <w:drawing>
                <wp:inline distT="0" distB="0" distL="0" distR="0" wp14:anchorId="14B49866" wp14:editId="6F474324">
                  <wp:extent cx="1656784" cy="1358663"/>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0137" r="19946"/>
                          <a:stretch/>
                        </pic:blipFill>
                        <pic:spPr bwMode="auto">
                          <a:xfrm>
                            <a:off x="0" y="0"/>
                            <a:ext cx="1662777" cy="136357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76659E74" w14:textId="77777777" w:rsidR="00864459" w:rsidRDefault="00864459" w:rsidP="00864459">
            <w:pPr>
              <w:pStyle w:val="Heading3"/>
            </w:pPr>
            <w:r>
              <w:t>F2: Social Rented Sector and Diverse Origins</w:t>
            </w:r>
          </w:p>
          <w:p w14:paraId="71EADBC9" w14:textId="621A1F9C" w:rsidR="00864459" w:rsidRDefault="00864459" w:rsidP="00864459">
            <w:r>
              <w:t>Scattered across London’s Inner and Outer suburbs, residents of these neighbourhoods are typically housed in the social rented sector, and few others are owner occupiers. Although terraced and semi-detached houses predominate, more residents live in flats than elsewhere in the Supergroup. Neighbourhoods are more ethnically diverse than the Supergroup average, with those of Bangladeshi, Pakistani and some Black ethnicities more prevalent; and Europeans born in an overseas non-EU country making up more of the lower proportion of residents identifying as White. Few residents are very old (85+). Employment in distribution, hotels and restaurants is more common than elsewhere in the Supergroup.</w:t>
            </w:r>
          </w:p>
        </w:tc>
      </w:tr>
    </w:tbl>
    <w:p w14:paraId="47D81270" w14:textId="77777777" w:rsidR="00864459" w:rsidRDefault="00864459" w:rsidP="00D27A12"/>
    <w:p w14:paraId="30D60CF3" w14:textId="21C8B1EF" w:rsidR="00C61073" w:rsidRDefault="00C61073">
      <w:r>
        <w:br w:type="page"/>
      </w:r>
    </w:p>
    <w:p w14:paraId="0CA78D79" w14:textId="2A07C32A" w:rsidR="006D5DC2" w:rsidRDefault="006D5DC2" w:rsidP="001A4EFD">
      <w:pPr>
        <w:pStyle w:val="Heading2"/>
      </w:pPr>
      <w:r w:rsidRPr="00385BF9">
        <w:rPr>
          <w:b/>
          <w:bCs/>
        </w:rPr>
        <w:lastRenderedPageBreak/>
        <w:t>G:</w:t>
      </w:r>
      <w:r w:rsidR="00385BF9" w:rsidRPr="00385BF9">
        <w:rPr>
          <w:b/>
          <w:bCs/>
        </w:rPr>
        <w:t xml:space="preserve"> </w:t>
      </w:r>
      <w:r w:rsidR="00F806A6">
        <w:rPr>
          <w:b/>
          <w:bCs/>
        </w:rPr>
        <w:t>Older Residents in</w:t>
      </w:r>
      <w:r w:rsidR="00E913C3">
        <w:rPr>
          <w:b/>
          <w:bCs/>
        </w:rPr>
        <w:t xml:space="preserve"> </w:t>
      </w:r>
      <w:r w:rsidR="00010502">
        <w:rPr>
          <w:b/>
          <w:bCs/>
        </w:rPr>
        <w:t>Owner-Occupied</w:t>
      </w:r>
      <w:r w:rsidR="00BA643D">
        <w:rPr>
          <w:b/>
          <w:bCs/>
        </w:rPr>
        <w:t xml:space="preserve"> Suburbs</w:t>
      </w:r>
      <w:r w:rsidR="00385BF9" w:rsidRPr="00385BF9">
        <w:rPr>
          <w:b/>
          <w:bCs/>
        </w:rPr>
        <w:t xml:space="preserve">: </w:t>
      </w:r>
      <w:r w:rsidR="00A353C7" w:rsidRPr="006764E5">
        <w:t xml:space="preserve">Outer </w:t>
      </w:r>
      <w:r w:rsidR="00385BF9" w:rsidRPr="00385BF9">
        <w:t>London neighbourhood</w:t>
      </w:r>
      <w:r w:rsidR="0004483E">
        <w:t>s</w:t>
      </w:r>
      <w:r w:rsidR="00385BF9" w:rsidRPr="00385BF9">
        <w:t xml:space="preserve"> </w:t>
      </w:r>
      <w:r w:rsidR="00E603A8">
        <w:t xml:space="preserve">mainly comprising </w:t>
      </w:r>
      <w:r w:rsidR="00385BF9" w:rsidRPr="00385BF9">
        <w:t>White</w:t>
      </w:r>
      <w:r w:rsidR="00E603A8">
        <w:t>,</w:t>
      </w:r>
      <w:r w:rsidR="00385BF9" w:rsidRPr="00385BF9">
        <w:t xml:space="preserve"> UK-born </w:t>
      </w:r>
      <w:r w:rsidR="00AB66AF">
        <w:t>owner-occupiers</w:t>
      </w:r>
      <w:r w:rsidR="00385BF9" w:rsidRPr="00385BF9">
        <w:t xml:space="preserve"> living in detached or semi-detached ho</w:t>
      </w:r>
      <w:r w:rsidR="00AB66AF">
        <w:t>us</w:t>
      </w:r>
      <w:r w:rsidR="00385BF9" w:rsidRPr="00385BF9">
        <w:t>es</w:t>
      </w:r>
      <w:r w:rsidR="00AE09B0">
        <w:t>.</w:t>
      </w:r>
    </w:p>
    <w:p w14:paraId="00053F0A" w14:textId="5F33780C" w:rsidR="005904D9" w:rsidRDefault="0080514E" w:rsidP="005904D9">
      <w:r>
        <w:rPr>
          <w:noProof/>
        </w:rPr>
        <w:drawing>
          <wp:anchor distT="0" distB="0" distL="114300" distR="114300" simplePos="0" relativeHeight="251664384" behindDoc="0" locked="0" layoutInCell="1" allowOverlap="1" wp14:anchorId="1CF294D0" wp14:editId="2689C672">
            <wp:simplePos x="0" y="0"/>
            <wp:positionH relativeFrom="column">
              <wp:posOffset>0</wp:posOffset>
            </wp:positionH>
            <wp:positionV relativeFrom="paragraph">
              <wp:posOffset>-244</wp:posOffset>
            </wp:positionV>
            <wp:extent cx="2790092" cy="2083960"/>
            <wp:effectExtent l="0" t="0" r="0" b="0"/>
            <wp:wrapSquare wrapText="bothSides"/>
            <wp:docPr id="3707332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90092" cy="2083960"/>
                    </a:xfrm>
                    <a:prstGeom prst="rect">
                      <a:avLst/>
                    </a:prstGeom>
                    <a:noFill/>
                    <a:ln>
                      <a:noFill/>
                    </a:ln>
                  </pic:spPr>
                </pic:pic>
              </a:graphicData>
            </a:graphic>
          </wp:anchor>
        </w:drawing>
      </w:r>
      <w:r w:rsidR="00F81264">
        <w:t>The</w:t>
      </w:r>
      <w:r w:rsidR="002821CA">
        <w:t xml:space="preserve"> </w:t>
      </w:r>
      <w:r w:rsidR="00D641C5">
        <w:t xml:space="preserve">age distribution of these </w:t>
      </w:r>
      <w:r w:rsidR="00037A78">
        <w:t xml:space="preserve">neighbourhoods is skewed towards </w:t>
      </w:r>
      <w:r w:rsidR="00E4225D">
        <w:t xml:space="preserve">the </w:t>
      </w:r>
      <w:r w:rsidR="00753BC0">
        <w:t xml:space="preserve">middle-aged and </w:t>
      </w:r>
      <w:r w:rsidR="00037A78">
        <w:t xml:space="preserve">old, </w:t>
      </w:r>
      <w:r w:rsidR="00A312ED">
        <w:t xml:space="preserve">although few residents live alone </w:t>
      </w:r>
      <w:r w:rsidR="002534B8">
        <w:t>or in communal establishments</w:t>
      </w:r>
      <w:r w:rsidR="00904E72">
        <w:t xml:space="preserve"> and numbers of dependent children are around average. </w:t>
      </w:r>
      <w:r w:rsidR="009865CA">
        <w:t xml:space="preserve">Owner occupation is the norm, as is residence in </w:t>
      </w:r>
      <w:r w:rsidR="004C1162">
        <w:t>detached</w:t>
      </w:r>
      <w:r w:rsidR="009865CA">
        <w:t xml:space="preserve"> or </w:t>
      </w:r>
      <w:r w:rsidR="00A540AF">
        <w:t>semi-detached</w:t>
      </w:r>
      <w:r w:rsidR="009865CA">
        <w:t xml:space="preserve"> </w:t>
      </w:r>
      <w:r w:rsidR="004C1162">
        <w:t>houses</w:t>
      </w:r>
      <w:r w:rsidR="009865CA">
        <w:t xml:space="preserve">. </w:t>
      </w:r>
      <w:r w:rsidR="004C1162">
        <w:t>Residential</w:t>
      </w:r>
      <w:r w:rsidR="00A204F8">
        <w:t xml:space="preserve"> densities </w:t>
      </w:r>
      <w:r w:rsidR="006D0D3B">
        <w:t xml:space="preserve">are </w:t>
      </w:r>
      <w:proofErr w:type="gramStart"/>
      <w:r w:rsidR="006D0D3B">
        <w:t>low</w:t>
      </w:r>
      <w:proofErr w:type="gramEnd"/>
      <w:r w:rsidR="006D0D3B">
        <w:t xml:space="preserve"> </w:t>
      </w:r>
      <w:r w:rsidR="007C6972">
        <w:t xml:space="preserve">and many households have spare rooms. </w:t>
      </w:r>
      <w:r w:rsidR="00C93D43">
        <w:t>Most residents were born in the UK and</w:t>
      </w:r>
      <w:r w:rsidR="00BF2E0C">
        <w:t xml:space="preserve">, aside from </w:t>
      </w:r>
      <w:r w:rsidR="00B43379">
        <w:t>some members of Chinese and Indian ethnicities, i</w:t>
      </w:r>
      <w:r w:rsidR="000858E4">
        <w:t>dentify as White. M</w:t>
      </w:r>
      <w:r w:rsidR="00C93D43">
        <w:t>ixed ethnicity households are rare.</w:t>
      </w:r>
      <w:r w:rsidR="009E6DA2">
        <w:t xml:space="preserve"> </w:t>
      </w:r>
      <w:r w:rsidR="0084118E">
        <w:t>Incidence of m</w:t>
      </w:r>
      <w:r w:rsidR="006E6327">
        <w:t xml:space="preserve">arried </w:t>
      </w:r>
      <w:r w:rsidR="0084118E">
        <w:t xml:space="preserve">couples </w:t>
      </w:r>
      <w:r w:rsidR="001203D8">
        <w:t>is</w:t>
      </w:r>
      <w:r w:rsidR="004C1162">
        <w:t xml:space="preserve"> </w:t>
      </w:r>
      <w:r w:rsidR="00250765">
        <w:t xml:space="preserve">higher than average and few individuals </w:t>
      </w:r>
      <w:r w:rsidR="000F78DE">
        <w:t xml:space="preserve">have never been married. </w:t>
      </w:r>
      <w:r w:rsidR="00F13804">
        <w:t xml:space="preserve">A </w:t>
      </w:r>
      <w:r w:rsidR="006E6327">
        <w:t xml:space="preserve">large proportion of individuals </w:t>
      </w:r>
      <w:r w:rsidR="00F13804">
        <w:t>still in employmen</w:t>
      </w:r>
      <w:r w:rsidR="00AC46A5">
        <w:t xml:space="preserve">t work </w:t>
      </w:r>
      <w:r w:rsidR="006E6327">
        <w:t xml:space="preserve">in administrative and secretarial occupations, </w:t>
      </w:r>
      <w:r w:rsidR="007104AF">
        <w:t>or</w:t>
      </w:r>
      <w:r w:rsidR="006E6327">
        <w:t xml:space="preserve"> in the construction industry.</w:t>
      </w:r>
      <w:r w:rsidR="00A66F3C">
        <w:t xml:space="preserve"> Few residents are </w:t>
      </w:r>
      <w:r w:rsidR="007104AF">
        <w:t>students,</w:t>
      </w:r>
      <w:r w:rsidR="00A66F3C">
        <w:t xml:space="preserve"> and many households own more than one car.</w:t>
      </w:r>
    </w:p>
    <w:tbl>
      <w:tblPr>
        <w:tblStyle w:val="TableGrid"/>
        <w:tblW w:w="0" w:type="auto"/>
        <w:tblLook w:val="04A0" w:firstRow="1" w:lastRow="0" w:firstColumn="1" w:lastColumn="0" w:noHBand="0" w:noVBand="1"/>
      </w:tblPr>
      <w:tblGrid>
        <w:gridCol w:w="2781"/>
        <w:gridCol w:w="6235"/>
      </w:tblGrid>
      <w:tr w:rsidR="007A4AB8" w14:paraId="2B502045" w14:textId="77777777" w:rsidTr="00D03641">
        <w:tc>
          <w:tcPr>
            <w:tcW w:w="2781" w:type="dxa"/>
          </w:tcPr>
          <w:p w14:paraId="74F5E744" w14:textId="3BED4493" w:rsidR="007A4AB8" w:rsidRDefault="007A4AB8" w:rsidP="00D03641">
            <w:r>
              <w:rPr>
                <w:noProof/>
              </w:rPr>
              <w:drawing>
                <wp:inline distT="0" distB="0" distL="0" distR="0" wp14:anchorId="2AED9BFE" wp14:editId="788636B6">
                  <wp:extent cx="1606003" cy="1312753"/>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0231" r="19658"/>
                          <a:stretch/>
                        </pic:blipFill>
                        <pic:spPr bwMode="auto">
                          <a:xfrm>
                            <a:off x="0" y="0"/>
                            <a:ext cx="1634422" cy="133598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5BFD85A2" w14:textId="1A7FE687" w:rsidR="009E6DA2" w:rsidRDefault="007A4AB8" w:rsidP="009E6DA2">
            <w:pPr>
              <w:pStyle w:val="Heading3"/>
            </w:pPr>
            <w:r>
              <w:t xml:space="preserve"> </w:t>
            </w:r>
            <w:r w:rsidR="009E6DA2">
              <w:t xml:space="preserve">G1: Professional Periphery </w:t>
            </w:r>
          </w:p>
          <w:p w14:paraId="1B767AC2" w14:textId="5EABF567" w:rsidR="007A4AB8" w:rsidRDefault="009E6DA2" w:rsidP="00D03641">
            <w:r>
              <w:t xml:space="preserve">These neighbourhoods are more likely to house residents aged </w:t>
            </w:r>
            <w:r w:rsidR="00CE1E51">
              <w:t xml:space="preserve">over </w:t>
            </w:r>
            <w:r>
              <w:t>45, including the very old (</w:t>
            </w:r>
            <w:r w:rsidR="0044055A">
              <w:t xml:space="preserve">over </w:t>
            </w:r>
            <w:r>
              <w:t>85</w:t>
            </w:r>
            <w:r w:rsidR="005930A4">
              <w:t>s</w:t>
            </w:r>
            <w:r>
              <w:t>). Those still in work are more likely to be managers, directors or senior officials than elsewhere in the Supergroup, with fewer working in unskilled manual or support occupations. The incidence of terraced housing is below the Supergroup average, but more residents live in communal establishments. White ethnic groups are less dominant than elsewhere in the Supergroup, with greater numbers self-identifying as Indian, and there is greater affiliation to non-Christian religions. Levels of illness are below the Supergroup average.</w:t>
            </w:r>
          </w:p>
        </w:tc>
      </w:tr>
      <w:tr w:rsidR="007A4AB8" w14:paraId="6E986AEF" w14:textId="77777777" w:rsidTr="00D03641">
        <w:tc>
          <w:tcPr>
            <w:tcW w:w="2781" w:type="dxa"/>
          </w:tcPr>
          <w:p w14:paraId="3BF2CEF5" w14:textId="186C8A74" w:rsidR="007A4AB8" w:rsidRDefault="007A4AB8" w:rsidP="00D03641">
            <w:r>
              <w:rPr>
                <w:noProof/>
              </w:rPr>
              <w:drawing>
                <wp:inline distT="0" distB="0" distL="0" distR="0" wp14:anchorId="17084FD2" wp14:editId="34EAF04D">
                  <wp:extent cx="1620570" cy="1328813"/>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9941" r="20135"/>
                          <a:stretch/>
                        </pic:blipFill>
                        <pic:spPr bwMode="auto">
                          <a:xfrm>
                            <a:off x="0" y="0"/>
                            <a:ext cx="1636933" cy="134223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35" w:type="dxa"/>
          </w:tcPr>
          <w:p w14:paraId="4971C824" w14:textId="77777777" w:rsidR="009E6DA2" w:rsidRDefault="009E6DA2" w:rsidP="009E6DA2">
            <w:pPr>
              <w:pStyle w:val="Heading3"/>
            </w:pPr>
            <w:r>
              <w:t>G2: London Fringe</w:t>
            </w:r>
          </w:p>
          <w:p w14:paraId="2D17EB44" w14:textId="77777777" w:rsidR="009E6DA2" w:rsidRDefault="009E6DA2" w:rsidP="009E6DA2">
            <w:r>
              <w:t>Predominantly located in neighbourhoods on the outskirts of Greater London, residents of these neighbourhoods typically have their highest qualifications below degree (Level 4) level, with those still in work engaged in skilled trades and occupations in distribution, hotels and restaurants. There is low ethnic diversity in these neighbourhoods and high levels of Christian religious affiliation. Detached or terraced houses predominate, often with spare rooms.</w:t>
            </w:r>
          </w:p>
          <w:p w14:paraId="5DA719DF" w14:textId="3BD81AAA" w:rsidR="007A4AB8" w:rsidRDefault="007A4AB8" w:rsidP="00D03641"/>
        </w:tc>
      </w:tr>
    </w:tbl>
    <w:p w14:paraId="19A54933" w14:textId="77777777" w:rsidR="007A4AB8" w:rsidRDefault="007A4AB8" w:rsidP="005904D9"/>
    <w:p w14:paraId="37BB8729" w14:textId="77777777" w:rsidR="009E6DA2" w:rsidRDefault="009E6DA2"/>
    <w:sectPr w:rsidR="009E6DA2" w:rsidSect="009D5CD8">
      <w:pgSz w:w="11906" w:h="16838"/>
      <w:pgMar w:top="1156" w:right="1440" w:bottom="1276"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2526B" w14:textId="77777777" w:rsidR="005C11F3" w:rsidRDefault="005C11F3" w:rsidP="009D5CD8">
      <w:pPr>
        <w:spacing w:after="0" w:line="240" w:lineRule="auto"/>
      </w:pPr>
      <w:r>
        <w:separator/>
      </w:r>
    </w:p>
  </w:endnote>
  <w:endnote w:type="continuationSeparator" w:id="0">
    <w:p w14:paraId="6EE903F5" w14:textId="77777777" w:rsidR="005C11F3" w:rsidRDefault="005C11F3" w:rsidP="009D5C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D8863" w14:textId="77777777" w:rsidR="005C11F3" w:rsidRDefault="005C11F3" w:rsidP="009D5CD8">
      <w:pPr>
        <w:spacing w:after="0" w:line="240" w:lineRule="auto"/>
      </w:pPr>
      <w:r>
        <w:separator/>
      </w:r>
    </w:p>
  </w:footnote>
  <w:footnote w:type="continuationSeparator" w:id="0">
    <w:p w14:paraId="7A992BA2" w14:textId="77777777" w:rsidR="005C11F3" w:rsidRDefault="005C11F3" w:rsidP="009D5C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26FBB"/>
    <w:multiLevelType w:val="hybridMultilevel"/>
    <w:tmpl w:val="B8041500"/>
    <w:lvl w:ilvl="0" w:tplc="4792163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858565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BD3"/>
    <w:rsid w:val="00000043"/>
    <w:rsid w:val="0000099E"/>
    <w:rsid w:val="000012EA"/>
    <w:rsid w:val="00010502"/>
    <w:rsid w:val="0001237B"/>
    <w:rsid w:val="000129E5"/>
    <w:rsid w:val="00012C6A"/>
    <w:rsid w:val="00013E55"/>
    <w:rsid w:val="00016016"/>
    <w:rsid w:val="0001607B"/>
    <w:rsid w:val="000174BF"/>
    <w:rsid w:val="00021C18"/>
    <w:rsid w:val="000223C7"/>
    <w:rsid w:val="000248BF"/>
    <w:rsid w:val="000312E2"/>
    <w:rsid w:val="00033987"/>
    <w:rsid w:val="00035E55"/>
    <w:rsid w:val="00037A78"/>
    <w:rsid w:val="000405E8"/>
    <w:rsid w:val="0004483E"/>
    <w:rsid w:val="000451B5"/>
    <w:rsid w:val="00045576"/>
    <w:rsid w:val="00045766"/>
    <w:rsid w:val="0004625F"/>
    <w:rsid w:val="000463E9"/>
    <w:rsid w:val="00046435"/>
    <w:rsid w:val="00052138"/>
    <w:rsid w:val="000525B9"/>
    <w:rsid w:val="00054388"/>
    <w:rsid w:val="00055117"/>
    <w:rsid w:val="000559BC"/>
    <w:rsid w:val="0005656F"/>
    <w:rsid w:val="000615D4"/>
    <w:rsid w:val="000617EB"/>
    <w:rsid w:val="00063723"/>
    <w:rsid w:val="00066AB4"/>
    <w:rsid w:val="00074F15"/>
    <w:rsid w:val="00075403"/>
    <w:rsid w:val="00084897"/>
    <w:rsid w:val="000858E4"/>
    <w:rsid w:val="00085DAF"/>
    <w:rsid w:val="000910F1"/>
    <w:rsid w:val="00091961"/>
    <w:rsid w:val="00091D67"/>
    <w:rsid w:val="0009338E"/>
    <w:rsid w:val="000935F3"/>
    <w:rsid w:val="00093CAA"/>
    <w:rsid w:val="00096256"/>
    <w:rsid w:val="00097B73"/>
    <w:rsid w:val="000A3C2C"/>
    <w:rsid w:val="000B1036"/>
    <w:rsid w:val="000B12D5"/>
    <w:rsid w:val="000B22A5"/>
    <w:rsid w:val="000B321B"/>
    <w:rsid w:val="000B4277"/>
    <w:rsid w:val="000B62C5"/>
    <w:rsid w:val="000B7B02"/>
    <w:rsid w:val="000C0FAD"/>
    <w:rsid w:val="000C6DBF"/>
    <w:rsid w:val="000C7583"/>
    <w:rsid w:val="000D5C5A"/>
    <w:rsid w:val="000D6401"/>
    <w:rsid w:val="000D64BB"/>
    <w:rsid w:val="000D7F3D"/>
    <w:rsid w:val="000E09E4"/>
    <w:rsid w:val="000E2D2F"/>
    <w:rsid w:val="000E3C03"/>
    <w:rsid w:val="000E4090"/>
    <w:rsid w:val="000F06AD"/>
    <w:rsid w:val="000F45FD"/>
    <w:rsid w:val="000F623E"/>
    <w:rsid w:val="000F6573"/>
    <w:rsid w:val="000F7482"/>
    <w:rsid w:val="000F78DE"/>
    <w:rsid w:val="0010180F"/>
    <w:rsid w:val="0010241A"/>
    <w:rsid w:val="00102F89"/>
    <w:rsid w:val="001041D6"/>
    <w:rsid w:val="0010475D"/>
    <w:rsid w:val="00106A1C"/>
    <w:rsid w:val="001100E5"/>
    <w:rsid w:val="0011020E"/>
    <w:rsid w:val="00110665"/>
    <w:rsid w:val="00110884"/>
    <w:rsid w:val="0011310F"/>
    <w:rsid w:val="00114885"/>
    <w:rsid w:val="00116B4B"/>
    <w:rsid w:val="001203D8"/>
    <w:rsid w:val="001316B7"/>
    <w:rsid w:val="00132F9F"/>
    <w:rsid w:val="00133061"/>
    <w:rsid w:val="001349A4"/>
    <w:rsid w:val="00135394"/>
    <w:rsid w:val="00141E53"/>
    <w:rsid w:val="001441F4"/>
    <w:rsid w:val="001601D8"/>
    <w:rsid w:val="00164661"/>
    <w:rsid w:val="00167001"/>
    <w:rsid w:val="0018299D"/>
    <w:rsid w:val="00182FA0"/>
    <w:rsid w:val="001864EA"/>
    <w:rsid w:val="00190E62"/>
    <w:rsid w:val="00194386"/>
    <w:rsid w:val="00195D0C"/>
    <w:rsid w:val="001973E5"/>
    <w:rsid w:val="001A001A"/>
    <w:rsid w:val="001A4EFD"/>
    <w:rsid w:val="001A546E"/>
    <w:rsid w:val="001A7937"/>
    <w:rsid w:val="001B0550"/>
    <w:rsid w:val="001B17C5"/>
    <w:rsid w:val="001B2372"/>
    <w:rsid w:val="001B570C"/>
    <w:rsid w:val="001B6DBB"/>
    <w:rsid w:val="001C19F1"/>
    <w:rsid w:val="001C1D42"/>
    <w:rsid w:val="001C1F41"/>
    <w:rsid w:val="001C2051"/>
    <w:rsid w:val="001C3309"/>
    <w:rsid w:val="001C4C6D"/>
    <w:rsid w:val="001C5FCA"/>
    <w:rsid w:val="001D240B"/>
    <w:rsid w:val="001D540C"/>
    <w:rsid w:val="001E0C08"/>
    <w:rsid w:val="001E4CA4"/>
    <w:rsid w:val="001E51E1"/>
    <w:rsid w:val="001E7B72"/>
    <w:rsid w:val="001F04C6"/>
    <w:rsid w:val="001F0713"/>
    <w:rsid w:val="001F4B20"/>
    <w:rsid w:val="00200C64"/>
    <w:rsid w:val="00205873"/>
    <w:rsid w:val="00207985"/>
    <w:rsid w:val="0021545E"/>
    <w:rsid w:val="00217FC0"/>
    <w:rsid w:val="00220672"/>
    <w:rsid w:val="00220FC0"/>
    <w:rsid w:val="002214C6"/>
    <w:rsid w:val="00221939"/>
    <w:rsid w:val="00222381"/>
    <w:rsid w:val="00223DB5"/>
    <w:rsid w:val="0022752F"/>
    <w:rsid w:val="00232A3A"/>
    <w:rsid w:val="002336AC"/>
    <w:rsid w:val="002373F0"/>
    <w:rsid w:val="00245E6B"/>
    <w:rsid w:val="002478AA"/>
    <w:rsid w:val="00250765"/>
    <w:rsid w:val="00251B81"/>
    <w:rsid w:val="00252B20"/>
    <w:rsid w:val="002534B8"/>
    <w:rsid w:val="00253C76"/>
    <w:rsid w:val="0025445A"/>
    <w:rsid w:val="00255D3C"/>
    <w:rsid w:val="00256CAD"/>
    <w:rsid w:val="00260702"/>
    <w:rsid w:val="00261A02"/>
    <w:rsid w:val="002666B8"/>
    <w:rsid w:val="00270B6E"/>
    <w:rsid w:val="00272797"/>
    <w:rsid w:val="002731D4"/>
    <w:rsid w:val="00273E3A"/>
    <w:rsid w:val="00276AF2"/>
    <w:rsid w:val="00280289"/>
    <w:rsid w:val="0028073A"/>
    <w:rsid w:val="0028103D"/>
    <w:rsid w:val="002821CA"/>
    <w:rsid w:val="002821E7"/>
    <w:rsid w:val="0029735F"/>
    <w:rsid w:val="002A0C19"/>
    <w:rsid w:val="002A1E56"/>
    <w:rsid w:val="002A1F3A"/>
    <w:rsid w:val="002A254D"/>
    <w:rsid w:val="002A2921"/>
    <w:rsid w:val="002A6A58"/>
    <w:rsid w:val="002A7720"/>
    <w:rsid w:val="002A77F0"/>
    <w:rsid w:val="002B0D00"/>
    <w:rsid w:val="002B2548"/>
    <w:rsid w:val="002B4A16"/>
    <w:rsid w:val="002B66CF"/>
    <w:rsid w:val="002B76EE"/>
    <w:rsid w:val="002C02D4"/>
    <w:rsid w:val="002C3295"/>
    <w:rsid w:val="002C50C8"/>
    <w:rsid w:val="002D4541"/>
    <w:rsid w:val="002D50CA"/>
    <w:rsid w:val="002D578A"/>
    <w:rsid w:val="002D5FE3"/>
    <w:rsid w:val="002E108B"/>
    <w:rsid w:val="002F1F09"/>
    <w:rsid w:val="002F6688"/>
    <w:rsid w:val="00300722"/>
    <w:rsid w:val="0030117E"/>
    <w:rsid w:val="0030517C"/>
    <w:rsid w:val="00314D53"/>
    <w:rsid w:val="00325266"/>
    <w:rsid w:val="003328EF"/>
    <w:rsid w:val="00333EBA"/>
    <w:rsid w:val="003359EC"/>
    <w:rsid w:val="0033630E"/>
    <w:rsid w:val="00337118"/>
    <w:rsid w:val="00340ED7"/>
    <w:rsid w:val="0034578C"/>
    <w:rsid w:val="00345C2C"/>
    <w:rsid w:val="003476F9"/>
    <w:rsid w:val="003501EA"/>
    <w:rsid w:val="00351230"/>
    <w:rsid w:val="0035168D"/>
    <w:rsid w:val="00352734"/>
    <w:rsid w:val="00352CB9"/>
    <w:rsid w:val="00355BBE"/>
    <w:rsid w:val="00356316"/>
    <w:rsid w:val="00356BE0"/>
    <w:rsid w:val="00361169"/>
    <w:rsid w:val="00365F27"/>
    <w:rsid w:val="00370B5C"/>
    <w:rsid w:val="0037182D"/>
    <w:rsid w:val="0037283B"/>
    <w:rsid w:val="003730C8"/>
    <w:rsid w:val="003738E9"/>
    <w:rsid w:val="00374B53"/>
    <w:rsid w:val="00374F6B"/>
    <w:rsid w:val="003768B1"/>
    <w:rsid w:val="00380B70"/>
    <w:rsid w:val="00382F80"/>
    <w:rsid w:val="00385BF9"/>
    <w:rsid w:val="00386C55"/>
    <w:rsid w:val="00390040"/>
    <w:rsid w:val="00390D2F"/>
    <w:rsid w:val="003928A5"/>
    <w:rsid w:val="00392BA1"/>
    <w:rsid w:val="003936AD"/>
    <w:rsid w:val="00397DC1"/>
    <w:rsid w:val="003A3A77"/>
    <w:rsid w:val="003A470D"/>
    <w:rsid w:val="003A5501"/>
    <w:rsid w:val="003B017F"/>
    <w:rsid w:val="003B3513"/>
    <w:rsid w:val="003B5E78"/>
    <w:rsid w:val="003C0D88"/>
    <w:rsid w:val="003C1FC0"/>
    <w:rsid w:val="003C5080"/>
    <w:rsid w:val="003D0664"/>
    <w:rsid w:val="003D2E60"/>
    <w:rsid w:val="003D3828"/>
    <w:rsid w:val="003D411C"/>
    <w:rsid w:val="003D6D03"/>
    <w:rsid w:val="003E6258"/>
    <w:rsid w:val="003E7749"/>
    <w:rsid w:val="003F1230"/>
    <w:rsid w:val="00401280"/>
    <w:rsid w:val="004019F5"/>
    <w:rsid w:val="00402CD2"/>
    <w:rsid w:val="00405A4A"/>
    <w:rsid w:val="00406E21"/>
    <w:rsid w:val="00407D88"/>
    <w:rsid w:val="00410756"/>
    <w:rsid w:val="00411D2A"/>
    <w:rsid w:val="004154A0"/>
    <w:rsid w:val="00417218"/>
    <w:rsid w:val="0042064B"/>
    <w:rsid w:val="0042068F"/>
    <w:rsid w:val="00422D44"/>
    <w:rsid w:val="00423C0E"/>
    <w:rsid w:val="004253BC"/>
    <w:rsid w:val="004257A7"/>
    <w:rsid w:val="00431BA3"/>
    <w:rsid w:val="00432140"/>
    <w:rsid w:val="00432800"/>
    <w:rsid w:val="004329DF"/>
    <w:rsid w:val="00435B97"/>
    <w:rsid w:val="00436D0C"/>
    <w:rsid w:val="00437109"/>
    <w:rsid w:val="0044055A"/>
    <w:rsid w:val="004419EA"/>
    <w:rsid w:val="0044344A"/>
    <w:rsid w:val="00443627"/>
    <w:rsid w:val="00446570"/>
    <w:rsid w:val="004471CF"/>
    <w:rsid w:val="00447A01"/>
    <w:rsid w:val="004537AB"/>
    <w:rsid w:val="00455465"/>
    <w:rsid w:val="0045608A"/>
    <w:rsid w:val="00465EC3"/>
    <w:rsid w:val="004665D7"/>
    <w:rsid w:val="00466979"/>
    <w:rsid w:val="0047217C"/>
    <w:rsid w:val="00472E7D"/>
    <w:rsid w:val="0047520A"/>
    <w:rsid w:val="00475FF2"/>
    <w:rsid w:val="004766B5"/>
    <w:rsid w:val="0047766D"/>
    <w:rsid w:val="004817AE"/>
    <w:rsid w:val="0048289F"/>
    <w:rsid w:val="00484099"/>
    <w:rsid w:val="0048439E"/>
    <w:rsid w:val="0048685C"/>
    <w:rsid w:val="004931E7"/>
    <w:rsid w:val="0049373E"/>
    <w:rsid w:val="004937C5"/>
    <w:rsid w:val="00494157"/>
    <w:rsid w:val="00494BBC"/>
    <w:rsid w:val="00495F96"/>
    <w:rsid w:val="004964BE"/>
    <w:rsid w:val="004A10F6"/>
    <w:rsid w:val="004A337D"/>
    <w:rsid w:val="004A374E"/>
    <w:rsid w:val="004A4E8F"/>
    <w:rsid w:val="004B17B5"/>
    <w:rsid w:val="004B1AB2"/>
    <w:rsid w:val="004B2D75"/>
    <w:rsid w:val="004B3318"/>
    <w:rsid w:val="004B4373"/>
    <w:rsid w:val="004B7BB8"/>
    <w:rsid w:val="004C1162"/>
    <w:rsid w:val="004C1991"/>
    <w:rsid w:val="004C5541"/>
    <w:rsid w:val="004D1113"/>
    <w:rsid w:val="004D724B"/>
    <w:rsid w:val="004E03B5"/>
    <w:rsid w:val="004F1A06"/>
    <w:rsid w:val="004F57B9"/>
    <w:rsid w:val="004F7C46"/>
    <w:rsid w:val="005017F5"/>
    <w:rsid w:val="00504EE9"/>
    <w:rsid w:val="00504F47"/>
    <w:rsid w:val="00507BEF"/>
    <w:rsid w:val="00510C14"/>
    <w:rsid w:val="00510E9F"/>
    <w:rsid w:val="00511680"/>
    <w:rsid w:val="005117DE"/>
    <w:rsid w:val="00513323"/>
    <w:rsid w:val="005158E5"/>
    <w:rsid w:val="005205B7"/>
    <w:rsid w:val="00520AA4"/>
    <w:rsid w:val="00523DF9"/>
    <w:rsid w:val="00525180"/>
    <w:rsid w:val="00531656"/>
    <w:rsid w:val="00533BD3"/>
    <w:rsid w:val="00543227"/>
    <w:rsid w:val="00544BA6"/>
    <w:rsid w:val="00545CA5"/>
    <w:rsid w:val="005477C7"/>
    <w:rsid w:val="0055378A"/>
    <w:rsid w:val="00554E1A"/>
    <w:rsid w:val="00555F70"/>
    <w:rsid w:val="005609C3"/>
    <w:rsid w:val="00560EF9"/>
    <w:rsid w:val="00564324"/>
    <w:rsid w:val="00570B31"/>
    <w:rsid w:val="00575901"/>
    <w:rsid w:val="00576221"/>
    <w:rsid w:val="00577377"/>
    <w:rsid w:val="00577DC4"/>
    <w:rsid w:val="005840CE"/>
    <w:rsid w:val="00590384"/>
    <w:rsid w:val="005904D9"/>
    <w:rsid w:val="00590A62"/>
    <w:rsid w:val="005911AD"/>
    <w:rsid w:val="005920FA"/>
    <w:rsid w:val="005930A4"/>
    <w:rsid w:val="00593A7A"/>
    <w:rsid w:val="00593B64"/>
    <w:rsid w:val="005954DE"/>
    <w:rsid w:val="00595C4E"/>
    <w:rsid w:val="005971EB"/>
    <w:rsid w:val="005A2823"/>
    <w:rsid w:val="005B045F"/>
    <w:rsid w:val="005B2184"/>
    <w:rsid w:val="005B66AA"/>
    <w:rsid w:val="005B73A6"/>
    <w:rsid w:val="005C11F3"/>
    <w:rsid w:val="005C1E0F"/>
    <w:rsid w:val="005C302E"/>
    <w:rsid w:val="005C5F73"/>
    <w:rsid w:val="005C6741"/>
    <w:rsid w:val="005C6F10"/>
    <w:rsid w:val="005D111F"/>
    <w:rsid w:val="005E097D"/>
    <w:rsid w:val="005E12C2"/>
    <w:rsid w:val="005E3242"/>
    <w:rsid w:val="005E4D51"/>
    <w:rsid w:val="005F0130"/>
    <w:rsid w:val="005F30BF"/>
    <w:rsid w:val="005F3CCC"/>
    <w:rsid w:val="005F3D95"/>
    <w:rsid w:val="005F4394"/>
    <w:rsid w:val="005F60C8"/>
    <w:rsid w:val="005F7737"/>
    <w:rsid w:val="006003D5"/>
    <w:rsid w:val="00602FC0"/>
    <w:rsid w:val="00603B0F"/>
    <w:rsid w:val="00604669"/>
    <w:rsid w:val="00605E6F"/>
    <w:rsid w:val="00607550"/>
    <w:rsid w:val="00612B3E"/>
    <w:rsid w:val="0061388A"/>
    <w:rsid w:val="006245B4"/>
    <w:rsid w:val="00631305"/>
    <w:rsid w:val="006318F2"/>
    <w:rsid w:val="006319A9"/>
    <w:rsid w:val="00633E16"/>
    <w:rsid w:val="0064207D"/>
    <w:rsid w:val="0064289C"/>
    <w:rsid w:val="00642D63"/>
    <w:rsid w:val="006444C3"/>
    <w:rsid w:val="00647225"/>
    <w:rsid w:val="00661DF1"/>
    <w:rsid w:val="00663614"/>
    <w:rsid w:val="00664254"/>
    <w:rsid w:val="006660F5"/>
    <w:rsid w:val="0066685C"/>
    <w:rsid w:val="006675AC"/>
    <w:rsid w:val="0067160A"/>
    <w:rsid w:val="00675989"/>
    <w:rsid w:val="006760CA"/>
    <w:rsid w:val="006764E5"/>
    <w:rsid w:val="00677564"/>
    <w:rsid w:val="00677D03"/>
    <w:rsid w:val="00682430"/>
    <w:rsid w:val="00682832"/>
    <w:rsid w:val="00683CAE"/>
    <w:rsid w:val="00684CCA"/>
    <w:rsid w:val="00684D85"/>
    <w:rsid w:val="00696EA5"/>
    <w:rsid w:val="006A46D6"/>
    <w:rsid w:val="006A7D2E"/>
    <w:rsid w:val="006B07DC"/>
    <w:rsid w:val="006B1559"/>
    <w:rsid w:val="006B1FBB"/>
    <w:rsid w:val="006B5096"/>
    <w:rsid w:val="006B6B7D"/>
    <w:rsid w:val="006B7415"/>
    <w:rsid w:val="006C02D4"/>
    <w:rsid w:val="006C1645"/>
    <w:rsid w:val="006C2817"/>
    <w:rsid w:val="006C4B63"/>
    <w:rsid w:val="006D03D4"/>
    <w:rsid w:val="006D0D3B"/>
    <w:rsid w:val="006D2DA6"/>
    <w:rsid w:val="006D53A0"/>
    <w:rsid w:val="006D5DC2"/>
    <w:rsid w:val="006D6541"/>
    <w:rsid w:val="006D6AA8"/>
    <w:rsid w:val="006E4B9F"/>
    <w:rsid w:val="006E6327"/>
    <w:rsid w:val="006F5D5E"/>
    <w:rsid w:val="006F6294"/>
    <w:rsid w:val="006F683F"/>
    <w:rsid w:val="006F77D6"/>
    <w:rsid w:val="006F7EEF"/>
    <w:rsid w:val="007011C2"/>
    <w:rsid w:val="00704188"/>
    <w:rsid w:val="007044BB"/>
    <w:rsid w:val="0070486E"/>
    <w:rsid w:val="00705F2F"/>
    <w:rsid w:val="007060ED"/>
    <w:rsid w:val="0070680F"/>
    <w:rsid w:val="00706C68"/>
    <w:rsid w:val="007104AF"/>
    <w:rsid w:val="007126A6"/>
    <w:rsid w:val="00714203"/>
    <w:rsid w:val="00715AE1"/>
    <w:rsid w:val="007164B1"/>
    <w:rsid w:val="00720F1D"/>
    <w:rsid w:val="007210A4"/>
    <w:rsid w:val="007237BE"/>
    <w:rsid w:val="00724435"/>
    <w:rsid w:val="00727894"/>
    <w:rsid w:val="00732797"/>
    <w:rsid w:val="007341DF"/>
    <w:rsid w:val="00735DE7"/>
    <w:rsid w:val="007375A6"/>
    <w:rsid w:val="0074008F"/>
    <w:rsid w:val="00742411"/>
    <w:rsid w:val="007425DB"/>
    <w:rsid w:val="00743E05"/>
    <w:rsid w:val="00745554"/>
    <w:rsid w:val="00746506"/>
    <w:rsid w:val="00753BC0"/>
    <w:rsid w:val="00754370"/>
    <w:rsid w:val="007557C1"/>
    <w:rsid w:val="00755B5C"/>
    <w:rsid w:val="007573B7"/>
    <w:rsid w:val="00761C38"/>
    <w:rsid w:val="00762D1F"/>
    <w:rsid w:val="0076707A"/>
    <w:rsid w:val="0077171A"/>
    <w:rsid w:val="0077569C"/>
    <w:rsid w:val="007779B7"/>
    <w:rsid w:val="00777DC9"/>
    <w:rsid w:val="00780D21"/>
    <w:rsid w:val="007828B5"/>
    <w:rsid w:val="007858ED"/>
    <w:rsid w:val="007918CA"/>
    <w:rsid w:val="007934B3"/>
    <w:rsid w:val="007966AC"/>
    <w:rsid w:val="007A1308"/>
    <w:rsid w:val="007A2806"/>
    <w:rsid w:val="007A368B"/>
    <w:rsid w:val="007A4AB8"/>
    <w:rsid w:val="007A58ED"/>
    <w:rsid w:val="007A657F"/>
    <w:rsid w:val="007A6923"/>
    <w:rsid w:val="007B0638"/>
    <w:rsid w:val="007B238E"/>
    <w:rsid w:val="007B3F5C"/>
    <w:rsid w:val="007B4AA6"/>
    <w:rsid w:val="007B5442"/>
    <w:rsid w:val="007B6DF4"/>
    <w:rsid w:val="007C084C"/>
    <w:rsid w:val="007C33CC"/>
    <w:rsid w:val="007C6947"/>
    <w:rsid w:val="007C6972"/>
    <w:rsid w:val="007C6F6E"/>
    <w:rsid w:val="007D1B12"/>
    <w:rsid w:val="007D3732"/>
    <w:rsid w:val="007E1634"/>
    <w:rsid w:val="007E72D3"/>
    <w:rsid w:val="007E7A93"/>
    <w:rsid w:val="007F24BF"/>
    <w:rsid w:val="007F325B"/>
    <w:rsid w:val="007F3EFE"/>
    <w:rsid w:val="007F5664"/>
    <w:rsid w:val="00800992"/>
    <w:rsid w:val="008021A7"/>
    <w:rsid w:val="00803D9B"/>
    <w:rsid w:val="0080514E"/>
    <w:rsid w:val="008058A7"/>
    <w:rsid w:val="008119B0"/>
    <w:rsid w:val="00812F2C"/>
    <w:rsid w:val="008260C7"/>
    <w:rsid w:val="0082712C"/>
    <w:rsid w:val="00827CF0"/>
    <w:rsid w:val="00831EDE"/>
    <w:rsid w:val="00832E45"/>
    <w:rsid w:val="0084118E"/>
    <w:rsid w:val="0084451E"/>
    <w:rsid w:val="008533E2"/>
    <w:rsid w:val="008540DF"/>
    <w:rsid w:val="00856C20"/>
    <w:rsid w:val="00861A36"/>
    <w:rsid w:val="00861F02"/>
    <w:rsid w:val="0086334E"/>
    <w:rsid w:val="00864459"/>
    <w:rsid w:val="00864FFF"/>
    <w:rsid w:val="00867DA1"/>
    <w:rsid w:val="00871C48"/>
    <w:rsid w:val="00872A64"/>
    <w:rsid w:val="00874F63"/>
    <w:rsid w:val="0087587E"/>
    <w:rsid w:val="00876AC7"/>
    <w:rsid w:val="00880E78"/>
    <w:rsid w:val="00880E89"/>
    <w:rsid w:val="008828FA"/>
    <w:rsid w:val="00883626"/>
    <w:rsid w:val="008879EB"/>
    <w:rsid w:val="00893894"/>
    <w:rsid w:val="00895418"/>
    <w:rsid w:val="008A2DD0"/>
    <w:rsid w:val="008A74B1"/>
    <w:rsid w:val="008B0984"/>
    <w:rsid w:val="008B0F98"/>
    <w:rsid w:val="008B16D8"/>
    <w:rsid w:val="008B75DB"/>
    <w:rsid w:val="008B7885"/>
    <w:rsid w:val="008B7ECD"/>
    <w:rsid w:val="008C1ACB"/>
    <w:rsid w:val="008C446A"/>
    <w:rsid w:val="008C49DE"/>
    <w:rsid w:val="008C4FE3"/>
    <w:rsid w:val="008C502E"/>
    <w:rsid w:val="008C6B55"/>
    <w:rsid w:val="008D0FD9"/>
    <w:rsid w:val="008D3899"/>
    <w:rsid w:val="008D6F57"/>
    <w:rsid w:val="008E0473"/>
    <w:rsid w:val="008E0F4A"/>
    <w:rsid w:val="008E16F7"/>
    <w:rsid w:val="008E5952"/>
    <w:rsid w:val="008E5D9B"/>
    <w:rsid w:val="008E7D60"/>
    <w:rsid w:val="008F0E1B"/>
    <w:rsid w:val="008F308B"/>
    <w:rsid w:val="008F54DE"/>
    <w:rsid w:val="008F70A9"/>
    <w:rsid w:val="009024B5"/>
    <w:rsid w:val="00904E72"/>
    <w:rsid w:val="00907F21"/>
    <w:rsid w:val="00913848"/>
    <w:rsid w:val="00915C9A"/>
    <w:rsid w:val="009177E4"/>
    <w:rsid w:val="009261CD"/>
    <w:rsid w:val="009327AF"/>
    <w:rsid w:val="0094344E"/>
    <w:rsid w:val="00945CF8"/>
    <w:rsid w:val="009464A0"/>
    <w:rsid w:val="0095087E"/>
    <w:rsid w:val="009522EA"/>
    <w:rsid w:val="00952F4D"/>
    <w:rsid w:val="00953006"/>
    <w:rsid w:val="009557DA"/>
    <w:rsid w:val="0095633E"/>
    <w:rsid w:val="009568AD"/>
    <w:rsid w:val="00960B17"/>
    <w:rsid w:val="009620FD"/>
    <w:rsid w:val="00962A91"/>
    <w:rsid w:val="0096739B"/>
    <w:rsid w:val="009724A8"/>
    <w:rsid w:val="0097464E"/>
    <w:rsid w:val="009865CA"/>
    <w:rsid w:val="00990F50"/>
    <w:rsid w:val="00991041"/>
    <w:rsid w:val="00993615"/>
    <w:rsid w:val="009A4F54"/>
    <w:rsid w:val="009A6749"/>
    <w:rsid w:val="009B133E"/>
    <w:rsid w:val="009B2E76"/>
    <w:rsid w:val="009B4636"/>
    <w:rsid w:val="009B5EEE"/>
    <w:rsid w:val="009B5FE2"/>
    <w:rsid w:val="009C11DA"/>
    <w:rsid w:val="009C157F"/>
    <w:rsid w:val="009C1CF2"/>
    <w:rsid w:val="009C1E0F"/>
    <w:rsid w:val="009C7547"/>
    <w:rsid w:val="009D2E81"/>
    <w:rsid w:val="009D318F"/>
    <w:rsid w:val="009D37D5"/>
    <w:rsid w:val="009D5CD8"/>
    <w:rsid w:val="009E1D56"/>
    <w:rsid w:val="009E56CD"/>
    <w:rsid w:val="009E5FA1"/>
    <w:rsid w:val="009E6DA2"/>
    <w:rsid w:val="009E736D"/>
    <w:rsid w:val="009E76A0"/>
    <w:rsid w:val="009F4A8F"/>
    <w:rsid w:val="00A001EE"/>
    <w:rsid w:val="00A05371"/>
    <w:rsid w:val="00A11847"/>
    <w:rsid w:val="00A1659E"/>
    <w:rsid w:val="00A17372"/>
    <w:rsid w:val="00A200B3"/>
    <w:rsid w:val="00A204F8"/>
    <w:rsid w:val="00A21C39"/>
    <w:rsid w:val="00A21D8A"/>
    <w:rsid w:val="00A2301D"/>
    <w:rsid w:val="00A2463E"/>
    <w:rsid w:val="00A24C62"/>
    <w:rsid w:val="00A2731F"/>
    <w:rsid w:val="00A30DB0"/>
    <w:rsid w:val="00A312ED"/>
    <w:rsid w:val="00A318F2"/>
    <w:rsid w:val="00A32093"/>
    <w:rsid w:val="00A3292C"/>
    <w:rsid w:val="00A333FC"/>
    <w:rsid w:val="00A353C7"/>
    <w:rsid w:val="00A365BD"/>
    <w:rsid w:val="00A447AB"/>
    <w:rsid w:val="00A44868"/>
    <w:rsid w:val="00A45751"/>
    <w:rsid w:val="00A45B82"/>
    <w:rsid w:val="00A464AD"/>
    <w:rsid w:val="00A5129A"/>
    <w:rsid w:val="00A525C5"/>
    <w:rsid w:val="00A540AF"/>
    <w:rsid w:val="00A54FD8"/>
    <w:rsid w:val="00A55E93"/>
    <w:rsid w:val="00A579FA"/>
    <w:rsid w:val="00A646DE"/>
    <w:rsid w:val="00A66585"/>
    <w:rsid w:val="00A66F3C"/>
    <w:rsid w:val="00A6766A"/>
    <w:rsid w:val="00A73E6F"/>
    <w:rsid w:val="00A74C5D"/>
    <w:rsid w:val="00A758CF"/>
    <w:rsid w:val="00A811B5"/>
    <w:rsid w:val="00A836A0"/>
    <w:rsid w:val="00A838AF"/>
    <w:rsid w:val="00A930FD"/>
    <w:rsid w:val="00A9496D"/>
    <w:rsid w:val="00A976BE"/>
    <w:rsid w:val="00AA0B4C"/>
    <w:rsid w:val="00AA0C7B"/>
    <w:rsid w:val="00AA2AD1"/>
    <w:rsid w:val="00AA301A"/>
    <w:rsid w:val="00AA560F"/>
    <w:rsid w:val="00AA6755"/>
    <w:rsid w:val="00AA6EC1"/>
    <w:rsid w:val="00AB0259"/>
    <w:rsid w:val="00AB2E70"/>
    <w:rsid w:val="00AB3B7A"/>
    <w:rsid w:val="00AB47DB"/>
    <w:rsid w:val="00AB4BEF"/>
    <w:rsid w:val="00AB66AF"/>
    <w:rsid w:val="00AB6916"/>
    <w:rsid w:val="00AB6957"/>
    <w:rsid w:val="00AB7535"/>
    <w:rsid w:val="00AC00B8"/>
    <w:rsid w:val="00AC2B72"/>
    <w:rsid w:val="00AC314E"/>
    <w:rsid w:val="00AC46A5"/>
    <w:rsid w:val="00AC596E"/>
    <w:rsid w:val="00AD1D6F"/>
    <w:rsid w:val="00AD4B2A"/>
    <w:rsid w:val="00AD5053"/>
    <w:rsid w:val="00AE09B0"/>
    <w:rsid w:val="00AE0EF0"/>
    <w:rsid w:val="00AE4AE3"/>
    <w:rsid w:val="00B00A7F"/>
    <w:rsid w:val="00B028D3"/>
    <w:rsid w:val="00B04FC5"/>
    <w:rsid w:val="00B056AF"/>
    <w:rsid w:val="00B05EE0"/>
    <w:rsid w:val="00B066A2"/>
    <w:rsid w:val="00B07CB7"/>
    <w:rsid w:val="00B10E52"/>
    <w:rsid w:val="00B14854"/>
    <w:rsid w:val="00B1554B"/>
    <w:rsid w:val="00B15718"/>
    <w:rsid w:val="00B15CF3"/>
    <w:rsid w:val="00B1610A"/>
    <w:rsid w:val="00B16F0F"/>
    <w:rsid w:val="00B17DBA"/>
    <w:rsid w:val="00B201D2"/>
    <w:rsid w:val="00B217F5"/>
    <w:rsid w:val="00B33FEE"/>
    <w:rsid w:val="00B43379"/>
    <w:rsid w:val="00B46336"/>
    <w:rsid w:val="00B46E52"/>
    <w:rsid w:val="00B47521"/>
    <w:rsid w:val="00B50966"/>
    <w:rsid w:val="00B56BBE"/>
    <w:rsid w:val="00B57396"/>
    <w:rsid w:val="00B61BE0"/>
    <w:rsid w:val="00B62202"/>
    <w:rsid w:val="00B62A89"/>
    <w:rsid w:val="00B63AF7"/>
    <w:rsid w:val="00B641A8"/>
    <w:rsid w:val="00B707BA"/>
    <w:rsid w:val="00B7412D"/>
    <w:rsid w:val="00B74E1D"/>
    <w:rsid w:val="00B755E2"/>
    <w:rsid w:val="00B76641"/>
    <w:rsid w:val="00B77759"/>
    <w:rsid w:val="00B80176"/>
    <w:rsid w:val="00B83848"/>
    <w:rsid w:val="00B83F7C"/>
    <w:rsid w:val="00B84006"/>
    <w:rsid w:val="00B905A7"/>
    <w:rsid w:val="00B912DC"/>
    <w:rsid w:val="00B95A2C"/>
    <w:rsid w:val="00B95BA3"/>
    <w:rsid w:val="00BA643D"/>
    <w:rsid w:val="00BA724C"/>
    <w:rsid w:val="00BB65C9"/>
    <w:rsid w:val="00BC13CF"/>
    <w:rsid w:val="00BC2741"/>
    <w:rsid w:val="00BC45AF"/>
    <w:rsid w:val="00BD0545"/>
    <w:rsid w:val="00BD455C"/>
    <w:rsid w:val="00BE0DCE"/>
    <w:rsid w:val="00BE3671"/>
    <w:rsid w:val="00BE4EBA"/>
    <w:rsid w:val="00BE61F5"/>
    <w:rsid w:val="00BF2E0C"/>
    <w:rsid w:val="00BF31BA"/>
    <w:rsid w:val="00BF45ED"/>
    <w:rsid w:val="00C004B5"/>
    <w:rsid w:val="00C0315E"/>
    <w:rsid w:val="00C03777"/>
    <w:rsid w:val="00C058B7"/>
    <w:rsid w:val="00C05F75"/>
    <w:rsid w:val="00C073CA"/>
    <w:rsid w:val="00C07443"/>
    <w:rsid w:val="00C10351"/>
    <w:rsid w:val="00C103EF"/>
    <w:rsid w:val="00C10937"/>
    <w:rsid w:val="00C11089"/>
    <w:rsid w:val="00C1294D"/>
    <w:rsid w:val="00C131EB"/>
    <w:rsid w:val="00C1521A"/>
    <w:rsid w:val="00C15DB7"/>
    <w:rsid w:val="00C16561"/>
    <w:rsid w:val="00C17C12"/>
    <w:rsid w:val="00C2020B"/>
    <w:rsid w:val="00C20E14"/>
    <w:rsid w:val="00C2104B"/>
    <w:rsid w:val="00C2132A"/>
    <w:rsid w:val="00C21C4E"/>
    <w:rsid w:val="00C25DCD"/>
    <w:rsid w:val="00C26021"/>
    <w:rsid w:val="00C30C91"/>
    <w:rsid w:val="00C31127"/>
    <w:rsid w:val="00C31B03"/>
    <w:rsid w:val="00C323BF"/>
    <w:rsid w:val="00C33139"/>
    <w:rsid w:val="00C33B3A"/>
    <w:rsid w:val="00C34D39"/>
    <w:rsid w:val="00C35642"/>
    <w:rsid w:val="00C444D3"/>
    <w:rsid w:val="00C46670"/>
    <w:rsid w:val="00C46B39"/>
    <w:rsid w:val="00C46D17"/>
    <w:rsid w:val="00C47C53"/>
    <w:rsid w:val="00C5576B"/>
    <w:rsid w:val="00C61073"/>
    <w:rsid w:val="00C72045"/>
    <w:rsid w:val="00C735DF"/>
    <w:rsid w:val="00C7465A"/>
    <w:rsid w:val="00C808C7"/>
    <w:rsid w:val="00C80914"/>
    <w:rsid w:val="00C82515"/>
    <w:rsid w:val="00C8403A"/>
    <w:rsid w:val="00C8556B"/>
    <w:rsid w:val="00C867DE"/>
    <w:rsid w:val="00C91CA9"/>
    <w:rsid w:val="00C93D43"/>
    <w:rsid w:val="00C9570C"/>
    <w:rsid w:val="00C95943"/>
    <w:rsid w:val="00C969D6"/>
    <w:rsid w:val="00CA42CC"/>
    <w:rsid w:val="00CA4850"/>
    <w:rsid w:val="00CA491C"/>
    <w:rsid w:val="00CB01B1"/>
    <w:rsid w:val="00CB5D57"/>
    <w:rsid w:val="00CB6198"/>
    <w:rsid w:val="00CB76E5"/>
    <w:rsid w:val="00CB7C04"/>
    <w:rsid w:val="00CB7EAE"/>
    <w:rsid w:val="00CC17EE"/>
    <w:rsid w:val="00CD48BF"/>
    <w:rsid w:val="00CD5498"/>
    <w:rsid w:val="00CD64AB"/>
    <w:rsid w:val="00CE1E51"/>
    <w:rsid w:val="00CE6D86"/>
    <w:rsid w:val="00CE77D0"/>
    <w:rsid w:val="00CF0E50"/>
    <w:rsid w:val="00D1020D"/>
    <w:rsid w:val="00D15A80"/>
    <w:rsid w:val="00D172DD"/>
    <w:rsid w:val="00D20532"/>
    <w:rsid w:val="00D22122"/>
    <w:rsid w:val="00D23A99"/>
    <w:rsid w:val="00D25E59"/>
    <w:rsid w:val="00D27A12"/>
    <w:rsid w:val="00D30905"/>
    <w:rsid w:val="00D36370"/>
    <w:rsid w:val="00D40279"/>
    <w:rsid w:val="00D429FB"/>
    <w:rsid w:val="00D50B5E"/>
    <w:rsid w:val="00D531D8"/>
    <w:rsid w:val="00D54E1C"/>
    <w:rsid w:val="00D55E9C"/>
    <w:rsid w:val="00D623E6"/>
    <w:rsid w:val="00D63E61"/>
    <w:rsid w:val="00D641C5"/>
    <w:rsid w:val="00D65606"/>
    <w:rsid w:val="00D65642"/>
    <w:rsid w:val="00D66D70"/>
    <w:rsid w:val="00D66F64"/>
    <w:rsid w:val="00D7152C"/>
    <w:rsid w:val="00D71C88"/>
    <w:rsid w:val="00D75019"/>
    <w:rsid w:val="00D76108"/>
    <w:rsid w:val="00D77233"/>
    <w:rsid w:val="00D81272"/>
    <w:rsid w:val="00D847AA"/>
    <w:rsid w:val="00D92345"/>
    <w:rsid w:val="00D92C7E"/>
    <w:rsid w:val="00D95217"/>
    <w:rsid w:val="00D9547B"/>
    <w:rsid w:val="00D95B66"/>
    <w:rsid w:val="00DA445C"/>
    <w:rsid w:val="00DB05E5"/>
    <w:rsid w:val="00DB0D4E"/>
    <w:rsid w:val="00DB2C39"/>
    <w:rsid w:val="00DB4D7D"/>
    <w:rsid w:val="00DB64CC"/>
    <w:rsid w:val="00DC1B60"/>
    <w:rsid w:val="00DC3DDF"/>
    <w:rsid w:val="00DC607A"/>
    <w:rsid w:val="00DC681C"/>
    <w:rsid w:val="00DD1733"/>
    <w:rsid w:val="00DD7496"/>
    <w:rsid w:val="00DD7F01"/>
    <w:rsid w:val="00DE1808"/>
    <w:rsid w:val="00DE3292"/>
    <w:rsid w:val="00DE6B9B"/>
    <w:rsid w:val="00DF2BD7"/>
    <w:rsid w:val="00DF5870"/>
    <w:rsid w:val="00DF6599"/>
    <w:rsid w:val="00DF6EA2"/>
    <w:rsid w:val="00E00C47"/>
    <w:rsid w:val="00E02169"/>
    <w:rsid w:val="00E02A74"/>
    <w:rsid w:val="00E14259"/>
    <w:rsid w:val="00E17AB2"/>
    <w:rsid w:val="00E218F5"/>
    <w:rsid w:val="00E21916"/>
    <w:rsid w:val="00E25AED"/>
    <w:rsid w:val="00E33B3F"/>
    <w:rsid w:val="00E3593D"/>
    <w:rsid w:val="00E41E1B"/>
    <w:rsid w:val="00E42167"/>
    <w:rsid w:val="00E4225D"/>
    <w:rsid w:val="00E46325"/>
    <w:rsid w:val="00E51F66"/>
    <w:rsid w:val="00E54566"/>
    <w:rsid w:val="00E54DFA"/>
    <w:rsid w:val="00E55614"/>
    <w:rsid w:val="00E603A8"/>
    <w:rsid w:val="00E61E1F"/>
    <w:rsid w:val="00E62E22"/>
    <w:rsid w:val="00E66B00"/>
    <w:rsid w:val="00E6719D"/>
    <w:rsid w:val="00E73B68"/>
    <w:rsid w:val="00E73C4D"/>
    <w:rsid w:val="00E80D0B"/>
    <w:rsid w:val="00E80D32"/>
    <w:rsid w:val="00E83FDC"/>
    <w:rsid w:val="00E913C3"/>
    <w:rsid w:val="00E974E6"/>
    <w:rsid w:val="00EA14B9"/>
    <w:rsid w:val="00EA364A"/>
    <w:rsid w:val="00EA4003"/>
    <w:rsid w:val="00EA6427"/>
    <w:rsid w:val="00EB111C"/>
    <w:rsid w:val="00EB760C"/>
    <w:rsid w:val="00EC4090"/>
    <w:rsid w:val="00EC58C9"/>
    <w:rsid w:val="00EC5F11"/>
    <w:rsid w:val="00ED2D9A"/>
    <w:rsid w:val="00ED2E2F"/>
    <w:rsid w:val="00EE1449"/>
    <w:rsid w:val="00EE1876"/>
    <w:rsid w:val="00EE7BF1"/>
    <w:rsid w:val="00EF108B"/>
    <w:rsid w:val="00EF1252"/>
    <w:rsid w:val="00EF1A89"/>
    <w:rsid w:val="00EF1BB9"/>
    <w:rsid w:val="00EF1CD3"/>
    <w:rsid w:val="00EF28C0"/>
    <w:rsid w:val="00EF4573"/>
    <w:rsid w:val="00F00A10"/>
    <w:rsid w:val="00F02872"/>
    <w:rsid w:val="00F13804"/>
    <w:rsid w:val="00F13EDD"/>
    <w:rsid w:val="00F14694"/>
    <w:rsid w:val="00F16CDB"/>
    <w:rsid w:val="00F20104"/>
    <w:rsid w:val="00F22345"/>
    <w:rsid w:val="00F25481"/>
    <w:rsid w:val="00F2744F"/>
    <w:rsid w:val="00F317BD"/>
    <w:rsid w:val="00F332FE"/>
    <w:rsid w:val="00F353D0"/>
    <w:rsid w:val="00F40EDB"/>
    <w:rsid w:val="00F42508"/>
    <w:rsid w:val="00F4332A"/>
    <w:rsid w:val="00F43FCD"/>
    <w:rsid w:val="00F503BF"/>
    <w:rsid w:val="00F54292"/>
    <w:rsid w:val="00F55C8C"/>
    <w:rsid w:val="00F5714E"/>
    <w:rsid w:val="00F5748D"/>
    <w:rsid w:val="00F60F44"/>
    <w:rsid w:val="00F62A9F"/>
    <w:rsid w:val="00F657E1"/>
    <w:rsid w:val="00F678B3"/>
    <w:rsid w:val="00F70E7F"/>
    <w:rsid w:val="00F71A8E"/>
    <w:rsid w:val="00F735A5"/>
    <w:rsid w:val="00F75538"/>
    <w:rsid w:val="00F75984"/>
    <w:rsid w:val="00F76F60"/>
    <w:rsid w:val="00F806A6"/>
    <w:rsid w:val="00F81264"/>
    <w:rsid w:val="00F84068"/>
    <w:rsid w:val="00F84290"/>
    <w:rsid w:val="00F8575A"/>
    <w:rsid w:val="00F87DB8"/>
    <w:rsid w:val="00FA1509"/>
    <w:rsid w:val="00FA47D7"/>
    <w:rsid w:val="00FA6B19"/>
    <w:rsid w:val="00FB6A59"/>
    <w:rsid w:val="00FC044C"/>
    <w:rsid w:val="00FC1C73"/>
    <w:rsid w:val="00FC2197"/>
    <w:rsid w:val="00FC3FA8"/>
    <w:rsid w:val="00FC77A7"/>
    <w:rsid w:val="00FD08DF"/>
    <w:rsid w:val="00FD0B2A"/>
    <w:rsid w:val="00FD1C7C"/>
    <w:rsid w:val="00FD4A2D"/>
    <w:rsid w:val="00FE165E"/>
    <w:rsid w:val="00FE1CC4"/>
    <w:rsid w:val="00FE2F82"/>
    <w:rsid w:val="00FE6433"/>
    <w:rsid w:val="00FE647B"/>
    <w:rsid w:val="00FF0316"/>
    <w:rsid w:val="00FF18D4"/>
    <w:rsid w:val="00FF2B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C6A9B"/>
  <w15:chartTrackingRefBased/>
  <w15:docId w15:val="{041D155C-D369-4BA9-AABB-1E6FCF712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CD2"/>
    <w:rPr>
      <w:rFonts w:ascii="Arial" w:hAnsi="Arial"/>
    </w:rPr>
  </w:style>
  <w:style w:type="paragraph" w:styleId="Heading1">
    <w:name w:val="heading 1"/>
    <w:basedOn w:val="Normal"/>
    <w:next w:val="Normal"/>
    <w:link w:val="Heading1Char"/>
    <w:uiPriority w:val="9"/>
    <w:qFormat/>
    <w:rsid w:val="00402CD2"/>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2CD2"/>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2CD2"/>
    <w:pPr>
      <w:keepNext/>
      <w:keepLines/>
      <w:spacing w:before="40" w:after="0"/>
      <w:outlineLvl w:val="2"/>
    </w:pPr>
    <w:rPr>
      <w:rFonts w:eastAsiaTheme="majorEastAsi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CD2"/>
    <w:rPr>
      <w:rFonts w:ascii="Arial" w:eastAsiaTheme="majorEastAsia" w:hAnsi="Arial" w:cstheme="majorBidi"/>
      <w:color w:val="2F5496" w:themeColor="accent1" w:themeShade="BF"/>
      <w:sz w:val="32"/>
      <w:szCs w:val="32"/>
    </w:rPr>
  </w:style>
  <w:style w:type="character" w:styleId="Hyperlink">
    <w:name w:val="Hyperlink"/>
    <w:basedOn w:val="DefaultParagraphFont"/>
    <w:uiPriority w:val="99"/>
    <w:unhideWhenUsed/>
    <w:rsid w:val="00280289"/>
    <w:rPr>
      <w:color w:val="0563C1" w:themeColor="hyperlink"/>
      <w:u w:val="single"/>
    </w:rPr>
  </w:style>
  <w:style w:type="character" w:styleId="UnresolvedMention">
    <w:name w:val="Unresolved Mention"/>
    <w:basedOn w:val="DefaultParagraphFont"/>
    <w:uiPriority w:val="99"/>
    <w:semiHidden/>
    <w:unhideWhenUsed/>
    <w:rsid w:val="00280289"/>
    <w:rPr>
      <w:color w:val="605E5C"/>
      <w:shd w:val="clear" w:color="auto" w:fill="E1DFDD"/>
    </w:rPr>
  </w:style>
  <w:style w:type="paragraph" w:styleId="Title">
    <w:name w:val="Title"/>
    <w:basedOn w:val="Normal"/>
    <w:next w:val="Normal"/>
    <w:link w:val="TitleChar"/>
    <w:uiPriority w:val="10"/>
    <w:qFormat/>
    <w:rsid w:val="002802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028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02CD2"/>
    <w:rPr>
      <w:rFonts w:ascii="Arial" w:eastAsiaTheme="majorEastAsia" w:hAnsi="Arial" w:cstheme="majorBidi"/>
      <w:color w:val="2F5496" w:themeColor="accent1" w:themeShade="BF"/>
      <w:sz w:val="26"/>
      <w:szCs w:val="26"/>
    </w:rPr>
  </w:style>
  <w:style w:type="character" w:styleId="FollowedHyperlink">
    <w:name w:val="FollowedHyperlink"/>
    <w:basedOn w:val="DefaultParagraphFont"/>
    <w:uiPriority w:val="99"/>
    <w:semiHidden/>
    <w:unhideWhenUsed/>
    <w:rsid w:val="00742411"/>
    <w:rPr>
      <w:color w:val="954F72" w:themeColor="followedHyperlink"/>
      <w:u w:val="single"/>
    </w:rPr>
  </w:style>
  <w:style w:type="paragraph" w:styleId="Revision">
    <w:name w:val="Revision"/>
    <w:hidden/>
    <w:uiPriority w:val="99"/>
    <w:semiHidden/>
    <w:rsid w:val="001B6DBB"/>
    <w:pPr>
      <w:spacing w:after="0" w:line="240" w:lineRule="auto"/>
    </w:pPr>
  </w:style>
  <w:style w:type="character" w:customStyle="1" w:styleId="Heading3Char">
    <w:name w:val="Heading 3 Char"/>
    <w:basedOn w:val="DefaultParagraphFont"/>
    <w:link w:val="Heading3"/>
    <w:uiPriority w:val="9"/>
    <w:rsid w:val="00402CD2"/>
    <w:rPr>
      <w:rFonts w:ascii="Arial" w:eastAsiaTheme="majorEastAsia" w:hAnsi="Arial" w:cstheme="majorBidi"/>
      <w:color w:val="1F3763" w:themeColor="accent1" w:themeShade="7F"/>
      <w:sz w:val="24"/>
      <w:szCs w:val="24"/>
    </w:rPr>
  </w:style>
  <w:style w:type="character" w:styleId="CommentReference">
    <w:name w:val="annotation reference"/>
    <w:basedOn w:val="DefaultParagraphFont"/>
    <w:uiPriority w:val="99"/>
    <w:semiHidden/>
    <w:unhideWhenUsed/>
    <w:rsid w:val="00993615"/>
    <w:rPr>
      <w:sz w:val="16"/>
      <w:szCs w:val="16"/>
    </w:rPr>
  </w:style>
  <w:style w:type="paragraph" w:styleId="CommentText">
    <w:name w:val="annotation text"/>
    <w:basedOn w:val="Normal"/>
    <w:link w:val="CommentTextChar"/>
    <w:uiPriority w:val="99"/>
    <w:unhideWhenUsed/>
    <w:rsid w:val="00993615"/>
    <w:pPr>
      <w:spacing w:line="240" w:lineRule="auto"/>
    </w:pPr>
    <w:rPr>
      <w:sz w:val="20"/>
      <w:szCs w:val="20"/>
    </w:rPr>
  </w:style>
  <w:style w:type="character" w:customStyle="1" w:styleId="CommentTextChar">
    <w:name w:val="Comment Text Char"/>
    <w:basedOn w:val="DefaultParagraphFont"/>
    <w:link w:val="CommentText"/>
    <w:uiPriority w:val="99"/>
    <w:rsid w:val="00993615"/>
    <w:rPr>
      <w:sz w:val="20"/>
      <w:szCs w:val="20"/>
    </w:rPr>
  </w:style>
  <w:style w:type="paragraph" w:styleId="CommentSubject">
    <w:name w:val="annotation subject"/>
    <w:basedOn w:val="CommentText"/>
    <w:next w:val="CommentText"/>
    <w:link w:val="CommentSubjectChar"/>
    <w:uiPriority w:val="99"/>
    <w:semiHidden/>
    <w:unhideWhenUsed/>
    <w:rsid w:val="00993615"/>
    <w:rPr>
      <w:b/>
      <w:bCs/>
    </w:rPr>
  </w:style>
  <w:style w:type="character" w:customStyle="1" w:styleId="CommentSubjectChar">
    <w:name w:val="Comment Subject Char"/>
    <w:basedOn w:val="CommentTextChar"/>
    <w:link w:val="CommentSubject"/>
    <w:uiPriority w:val="99"/>
    <w:semiHidden/>
    <w:rsid w:val="00993615"/>
    <w:rPr>
      <w:b/>
      <w:bCs/>
      <w:sz w:val="20"/>
      <w:szCs w:val="20"/>
    </w:rPr>
  </w:style>
  <w:style w:type="paragraph" w:styleId="ListParagraph">
    <w:name w:val="List Paragraph"/>
    <w:basedOn w:val="Normal"/>
    <w:uiPriority w:val="34"/>
    <w:qFormat/>
    <w:rsid w:val="00D65642"/>
    <w:pPr>
      <w:ind w:left="720"/>
      <w:contextualSpacing/>
    </w:pPr>
  </w:style>
  <w:style w:type="table" w:styleId="TableGrid">
    <w:name w:val="Table Grid"/>
    <w:basedOn w:val="TableNormal"/>
    <w:uiPriority w:val="39"/>
    <w:rsid w:val="000009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D5C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5CD8"/>
    <w:rPr>
      <w:rFonts w:ascii="Arial" w:hAnsi="Arial"/>
    </w:rPr>
  </w:style>
  <w:style w:type="paragraph" w:styleId="Footer">
    <w:name w:val="footer"/>
    <w:basedOn w:val="Normal"/>
    <w:link w:val="FooterChar"/>
    <w:uiPriority w:val="99"/>
    <w:unhideWhenUsed/>
    <w:rsid w:val="009D5C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5CD8"/>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124851">
      <w:bodyDiv w:val="1"/>
      <w:marLeft w:val="0"/>
      <w:marRight w:val="0"/>
      <w:marTop w:val="0"/>
      <w:marBottom w:val="0"/>
      <w:divBdr>
        <w:top w:val="none" w:sz="0" w:space="0" w:color="auto"/>
        <w:left w:val="none" w:sz="0" w:space="0" w:color="auto"/>
        <w:bottom w:val="none" w:sz="0" w:space="0" w:color="auto"/>
        <w:right w:val="none" w:sz="0" w:space="0" w:color="auto"/>
      </w:divBdr>
    </w:div>
    <w:div w:id="1093208357">
      <w:bodyDiv w:val="1"/>
      <w:marLeft w:val="0"/>
      <w:marRight w:val="0"/>
      <w:marTop w:val="0"/>
      <w:marBottom w:val="0"/>
      <w:divBdr>
        <w:top w:val="none" w:sz="0" w:space="0" w:color="auto"/>
        <w:left w:val="none" w:sz="0" w:space="0" w:color="auto"/>
        <w:bottom w:val="none" w:sz="0" w:space="0" w:color="auto"/>
        <w:right w:val="none" w:sz="0" w:space="0" w:color="auto"/>
      </w:divBdr>
    </w:div>
    <w:div w:id="1147210188">
      <w:bodyDiv w:val="1"/>
      <w:marLeft w:val="0"/>
      <w:marRight w:val="0"/>
      <w:marTop w:val="0"/>
      <w:marBottom w:val="0"/>
      <w:divBdr>
        <w:top w:val="none" w:sz="0" w:space="0" w:color="auto"/>
        <w:left w:val="none" w:sz="0" w:space="0" w:color="auto"/>
        <w:bottom w:val="none" w:sz="0" w:space="0" w:color="auto"/>
        <w:right w:val="none" w:sz="0" w:space="0" w:color="auto"/>
      </w:divBdr>
    </w:div>
    <w:div w:id="1338341399">
      <w:bodyDiv w:val="1"/>
      <w:marLeft w:val="0"/>
      <w:marRight w:val="0"/>
      <w:marTop w:val="0"/>
      <w:marBottom w:val="0"/>
      <w:divBdr>
        <w:top w:val="none" w:sz="0" w:space="0" w:color="auto"/>
        <w:left w:val="none" w:sz="0" w:space="0" w:color="auto"/>
        <w:bottom w:val="none" w:sz="0" w:space="0" w:color="auto"/>
        <w:right w:val="none" w:sz="0" w:space="0" w:color="auto"/>
      </w:divBdr>
    </w:div>
    <w:div w:id="1927492853">
      <w:bodyDiv w:val="1"/>
      <w:marLeft w:val="0"/>
      <w:marRight w:val="0"/>
      <w:marTop w:val="0"/>
      <w:marBottom w:val="0"/>
      <w:divBdr>
        <w:top w:val="none" w:sz="0" w:space="0" w:color="auto"/>
        <w:left w:val="none" w:sz="0" w:space="0" w:color="auto"/>
        <w:bottom w:val="none" w:sz="0" w:space="0" w:color="auto"/>
        <w:right w:val="none" w:sz="0" w:space="0" w:color="auto"/>
      </w:divBdr>
    </w:div>
    <w:div w:id="1939408764">
      <w:bodyDiv w:val="1"/>
      <w:marLeft w:val="0"/>
      <w:marRight w:val="0"/>
      <w:marTop w:val="0"/>
      <w:marBottom w:val="0"/>
      <w:divBdr>
        <w:top w:val="none" w:sz="0" w:space="0" w:color="auto"/>
        <w:left w:val="none" w:sz="0" w:space="0" w:color="auto"/>
        <w:bottom w:val="none" w:sz="0" w:space="0" w:color="auto"/>
        <w:right w:val="none" w:sz="0" w:space="0" w:color="auto"/>
      </w:divBdr>
    </w:div>
    <w:div w:id="1943996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hyperlink" Target="https://pinea.app.carto.com/map/b7fbd56c-88d0-4e5b-8fa6-bb87d0c864b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53255131-b129-4010-86e1-474bfd7e8076}" enabled="0" method="" siteId="{53255131-b129-4010-86e1-474bfd7e8076}" removed="1"/>
</clbl:labelList>
</file>

<file path=docProps/app.xml><?xml version="1.0" encoding="utf-8"?>
<Properties xmlns="http://schemas.openxmlformats.org/officeDocument/2006/extended-properties" xmlns:vt="http://schemas.openxmlformats.org/officeDocument/2006/docPropsVTypes">
  <Template>Normal</Template>
  <TotalTime>59</TotalTime>
  <Pages>10</Pages>
  <Words>2712</Words>
  <Characters>15459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Singleton</dc:creator>
  <cp:keywords/>
  <dc:description/>
  <cp:lastModifiedBy>Alex Singleton</cp:lastModifiedBy>
  <cp:revision>10</cp:revision>
  <dcterms:created xsi:type="dcterms:W3CDTF">2023-08-03T12:09:00Z</dcterms:created>
  <dcterms:modified xsi:type="dcterms:W3CDTF">2023-08-03T17:03:00Z</dcterms:modified>
</cp:coreProperties>
</file>