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FB" w:rsidRDefault="00640807" w:rsidP="005C37DD">
      <w:pPr>
        <w:rPr>
          <w:rFonts w:ascii="Times New Roman" w:hAnsi="Times New Roman" w:cs="Times New Roman"/>
          <w:sz w:val="24"/>
          <w:szCs w:val="24"/>
        </w:rPr>
      </w:pPr>
      <w:r>
        <w:rPr>
          <w:rFonts w:ascii="Times New Roman" w:hAnsi="Times New Roman" w:cs="Times New Roman"/>
          <w:b/>
          <w:sz w:val="24"/>
          <w:szCs w:val="24"/>
        </w:rPr>
        <w:t>Relevamiento de internos y líneas directas de la FIUBA</w:t>
      </w:r>
      <w:r w:rsidR="00D158FB" w:rsidRPr="00CE42C3">
        <w:rPr>
          <w:rFonts w:ascii="Times New Roman" w:hAnsi="Times New Roman" w:cs="Times New Roman"/>
          <w:sz w:val="24"/>
          <w:szCs w:val="24"/>
        </w:rPr>
        <w:t xml:space="preserve"> </w:t>
      </w:r>
    </w:p>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 xml:space="preserve">Se </w:t>
      </w:r>
      <w:r w:rsidR="005F6A52">
        <w:rPr>
          <w:rFonts w:ascii="Times New Roman" w:hAnsi="Times New Roman" w:cs="Times New Roman"/>
          <w:sz w:val="20"/>
          <w:szCs w:val="20"/>
        </w:rPr>
        <w:t>relevaron</w:t>
      </w:r>
      <w:r w:rsidRPr="00B72AF2">
        <w:rPr>
          <w:rFonts w:ascii="Times New Roman" w:hAnsi="Times New Roman" w:cs="Times New Roman"/>
          <w:sz w:val="20"/>
          <w:szCs w:val="20"/>
        </w:rPr>
        <w:t xml:space="preserve"> las líneas directas, los internos, los nombres de las áreas de los internos, y las direcciones de mail de los int</w:t>
      </w:r>
      <w:r>
        <w:rPr>
          <w:rFonts w:ascii="Times New Roman" w:hAnsi="Times New Roman" w:cs="Times New Roman"/>
          <w:sz w:val="20"/>
          <w:szCs w:val="20"/>
        </w:rPr>
        <w:t>ernos. Con estos datos se pueden</w:t>
      </w:r>
      <w:r w:rsidRPr="00B72AF2">
        <w:rPr>
          <w:rFonts w:ascii="Times New Roman" w:hAnsi="Times New Roman" w:cs="Times New Roman"/>
          <w:sz w:val="20"/>
          <w:szCs w:val="20"/>
        </w:rPr>
        <w:t xml:space="preserve"> configurar</w:t>
      </w:r>
      <w:r>
        <w:rPr>
          <w:rFonts w:ascii="Times New Roman" w:hAnsi="Times New Roman" w:cs="Times New Roman"/>
          <w:sz w:val="20"/>
          <w:szCs w:val="20"/>
        </w:rPr>
        <w:t xml:space="preserve"> en la PBX todas las extensiones junto con el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 xml:space="preserve"> de cada una de ellas.</w:t>
      </w:r>
      <w:r w:rsidR="005F6A52">
        <w:rPr>
          <w:rFonts w:ascii="Times New Roman" w:hAnsi="Times New Roman" w:cs="Times New Roman"/>
          <w:sz w:val="20"/>
          <w:szCs w:val="20"/>
        </w:rPr>
        <w:t xml:space="preserve"> Se podrá apreciar que en muchos casos existe un solo interno asignado a más de un área. En el futuro se puede mejorar esta situación, asignando un solo interno por cada una de las áreas que en el presente comparten uno.</w:t>
      </w:r>
    </w:p>
    <w:p w:rsidR="005F6A52" w:rsidRDefault="005F6A52" w:rsidP="005C37DD">
      <w:pPr>
        <w:rPr>
          <w:rFonts w:ascii="Times New Roman" w:hAnsi="Times New Roman" w:cs="Times New Roman"/>
          <w:sz w:val="20"/>
          <w:szCs w:val="20"/>
        </w:rPr>
      </w:pPr>
    </w:p>
    <w:tbl>
      <w:tblPr>
        <w:tblStyle w:val="Tablaconcuadrcula"/>
        <w:tblW w:w="0" w:type="auto"/>
        <w:tblLook w:val="04A0"/>
      </w:tblPr>
      <w:tblGrid>
        <w:gridCol w:w="516"/>
        <w:gridCol w:w="4887"/>
        <w:gridCol w:w="2245"/>
      </w:tblGrid>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110</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Química</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dquimica@fi.uba.ar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112</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Química</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dquimica@fi.uba.ar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120</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Idiomas</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idiomas@fi.uba.ar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125</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Infraestructura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infs@fi.uba.ar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125</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Subsecretaria de Obras y Mantenimientos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ingrissetto@hotmail.com</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126</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Graduados</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graduados@fi.uba.ar</w:t>
            </w:r>
          </w:p>
        </w:tc>
      </w:tr>
      <w:tr w:rsidR="009F32D4" w:rsidTr="00B72AF2">
        <w:tc>
          <w:tcPr>
            <w:tcW w:w="0" w:type="auto"/>
          </w:tcPr>
          <w:p w:rsidR="009F32D4" w:rsidRDefault="009F32D4" w:rsidP="005C37DD">
            <w:pPr>
              <w:rPr>
                <w:rFonts w:ascii="Times New Roman" w:hAnsi="Times New Roman" w:cs="Times New Roman"/>
                <w:sz w:val="20"/>
                <w:szCs w:val="20"/>
              </w:rPr>
            </w:pPr>
            <w:r>
              <w:rPr>
                <w:rFonts w:ascii="Times New Roman" w:hAnsi="Times New Roman" w:cs="Times New Roman"/>
                <w:sz w:val="20"/>
                <w:szCs w:val="20"/>
              </w:rPr>
              <w:t>135</w:t>
            </w:r>
          </w:p>
        </w:tc>
        <w:tc>
          <w:tcPr>
            <w:tcW w:w="0" w:type="auto"/>
          </w:tcPr>
          <w:p w:rsidR="009F32D4" w:rsidRDefault="009F32D4" w:rsidP="005C37DD">
            <w:pPr>
              <w:rPr>
                <w:rFonts w:ascii="Times New Roman" w:hAnsi="Times New Roman" w:cs="Times New Roman"/>
                <w:sz w:val="20"/>
                <w:szCs w:val="20"/>
              </w:rPr>
            </w:pPr>
            <w:r>
              <w:rPr>
                <w:rFonts w:ascii="Times New Roman" w:hAnsi="Times New Roman" w:cs="Times New Roman"/>
                <w:sz w:val="20"/>
                <w:szCs w:val="20"/>
              </w:rPr>
              <w:t>E.G. Ing. Electrónica y Telecomunicaciones</w:t>
            </w:r>
          </w:p>
        </w:tc>
        <w:tc>
          <w:tcPr>
            <w:tcW w:w="0" w:type="auto"/>
          </w:tcPr>
          <w:p w:rsidR="009F32D4"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ecomunic@fi.uba.ar</w:t>
            </w:r>
          </w:p>
        </w:tc>
      </w:tr>
      <w:tr w:rsidR="009F32D4" w:rsidTr="00B72AF2">
        <w:tc>
          <w:tcPr>
            <w:tcW w:w="0" w:type="auto"/>
          </w:tcPr>
          <w:p w:rsidR="009F32D4" w:rsidRDefault="009F32D4" w:rsidP="005C37DD">
            <w:pPr>
              <w:rPr>
                <w:rFonts w:ascii="Times New Roman" w:hAnsi="Times New Roman" w:cs="Times New Roman"/>
                <w:sz w:val="20"/>
                <w:szCs w:val="20"/>
              </w:rPr>
            </w:pPr>
            <w:r>
              <w:rPr>
                <w:rFonts w:ascii="Times New Roman" w:hAnsi="Times New Roman" w:cs="Times New Roman"/>
                <w:sz w:val="20"/>
                <w:szCs w:val="20"/>
              </w:rPr>
              <w:t>136</w:t>
            </w:r>
          </w:p>
        </w:tc>
        <w:tc>
          <w:tcPr>
            <w:tcW w:w="0" w:type="auto"/>
          </w:tcPr>
          <w:p w:rsidR="009F32D4" w:rsidRDefault="009F32D4" w:rsidP="005C37DD">
            <w:pPr>
              <w:rPr>
                <w:rFonts w:ascii="Times New Roman" w:hAnsi="Times New Roman" w:cs="Times New Roman"/>
                <w:sz w:val="20"/>
                <w:szCs w:val="20"/>
              </w:rPr>
            </w:pPr>
            <w:r>
              <w:rPr>
                <w:rFonts w:ascii="Times New Roman" w:hAnsi="Times New Roman" w:cs="Times New Roman"/>
                <w:sz w:val="20"/>
                <w:szCs w:val="20"/>
              </w:rPr>
              <w:t>E.G. Ing. Electrónica y Telecomunicaciones</w:t>
            </w:r>
          </w:p>
        </w:tc>
        <w:tc>
          <w:tcPr>
            <w:tcW w:w="0" w:type="auto"/>
          </w:tcPr>
          <w:p w:rsidR="009F32D4"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ecomunic@fi.uba.ar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140</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Computación</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computacion@fi.uba.ar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141</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Computación</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computacion@fi.uba.ar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151</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Soporte Mesa de Ayuda</w:t>
            </w:r>
          </w:p>
        </w:tc>
        <w:tc>
          <w:tcPr>
            <w:tcW w:w="0" w:type="auto"/>
          </w:tcPr>
          <w:p w:rsidR="00785F00" w:rsidRPr="00B72AF2"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ayuda@fi.uba.ar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152</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Naval</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dinsec@fi.uba.ar</w:t>
            </w:r>
          </w:p>
        </w:tc>
      </w:tr>
      <w:tr w:rsidR="00B72AF2" w:rsidTr="00B72AF2">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153</w:t>
            </w:r>
          </w:p>
        </w:tc>
        <w:tc>
          <w:tcPr>
            <w:tcW w:w="0" w:type="auto"/>
          </w:tcPr>
          <w:p w:rsidR="00B72AF2" w:rsidRDefault="00B72AF2" w:rsidP="005C37DD">
            <w:pPr>
              <w:rPr>
                <w:rFonts w:ascii="Times New Roman" w:hAnsi="Times New Roman" w:cs="Times New Roman"/>
                <w:sz w:val="20"/>
                <w:szCs w:val="20"/>
              </w:rPr>
            </w:pPr>
            <w:r>
              <w:rPr>
                <w:rFonts w:ascii="Times New Roman" w:hAnsi="Times New Roman" w:cs="Times New Roman"/>
                <w:sz w:val="20"/>
                <w:szCs w:val="20"/>
              </w:rPr>
              <w:t>Departamento de Naval</w:t>
            </w:r>
          </w:p>
        </w:tc>
        <w:tc>
          <w:tcPr>
            <w:tcW w:w="0" w:type="auto"/>
          </w:tcPr>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dinsec@fi.uba.ar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165</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Extensión Universitaria (pasantía)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secext@fi.uba.ar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170</w:t>
            </w:r>
          </w:p>
        </w:tc>
        <w:tc>
          <w:tcPr>
            <w:tcW w:w="0" w:type="auto"/>
          </w:tcPr>
          <w:p w:rsidR="00631F25" w:rsidRDefault="00631F25" w:rsidP="00631F25">
            <w:pPr>
              <w:rPr>
                <w:rFonts w:ascii="Times New Roman" w:hAnsi="Times New Roman" w:cs="Times New Roman"/>
                <w:sz w:val="20"/>
                <w:szCs w:val="20"/>
              </w:rPr>
            </w:pPr>
            <w:r>
              <w:rPr>
                <w:rFonts w:ascii="Times New Roman" w:hAnsi="Times New Roman" w:cs="Times New Roman"/>
                <w:sz w:val="20"/>
                <w:szCs w:val="20"/>
              </w:rPr>
              <w:t>Instituto de Ingeniería Sanitaria</w:t>
            </w:r>
          </w:p>
        </w:tc>
        <w:tc>
          <w:tcPr>
            <w:tcW w:w="0" w:type="auto"/>
          </w:tcPr>
          <w:p w:rsidR="00631F25" w:rsidRPr="00B72AF2" w:rsidRDefault="00631F25" w:rsidP="005C37DD">
            <w:pPr>
              <w:rPr>
                <w:rFonts w:ascii="Times New Roman" w:hAnsi="Times New Roman" w:cs="Times New Roman"/>
                <w:sz w:val="20"/>
                <w:szCs w:val="20"/>
              </w:rPr>
            </w:pPr>
            <w:r w:rsidRPr="00631F25">
              <w:rPr>
                <w:rFonts w:ascii="Times New Roman" w:hAnsi="Times New Roman" w:cs="Times New Roman"/>
                <w:sz w:val="20"/>
                <w:szCs w:val="20"/>
              </w:rPr>
              <w:t>ingsanitam@fi.uba.ar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174</w:t>
            </w:r>
          </w:p>
        </w:tc>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 xml:space="preserve">Instituto de Ingeniería </w:t>
            </w:r>
            <w:r>
              <w:rPr>
                <w:rFonts w:ascii="Times New Roman" w:hAnsi="Times New Roman" w:cs="Times New Roman"/>
                <w:sz w:val="20"/>
                <w:szCs w:val="20"/>
              </w:rPr>
              <w:t>Biomédica</w:t>
            </w:r>
          </w:p>
        </w:tc>
        <w:tc>
          <w:tcPr>
            <w:tcW w:w="0" w:type="auto"/>
          </w:tcPr>
          <w:p w:rsidR="00631F25" w:rsidRPr="00B72AF2" w:rsidRDefault="00631F25" w:rsidP="005C37DD">
            <w:pPr>
              <w:rPr>
                <w:rFonts w:ascii="Times New Roman" w:hAnsi="Times New Roman" w:cs="Times New Roman"/>
                <w:sz w:val="20"/>
                <w:szCs w:val="20"/>
              </w:rPr>
            </w:pPr>
            <w:r w:rsidRPr="00631F25">
              <w:rPr>
                <w:rFonts w:ascii="Times New Roman" w:hAnsi="Times New Roman" w:cs="Times New Roman"/>
                <w:sz w:val="20"/>
                <w:szCs w:val="20"/>
              </w:rPr>
              <w:t>iibm@fi.uba.ar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175</w:t>
            </w:r>
          </w:p>
        </w:tc>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E.G. Ingeniería en Dirección Empresaria</w:t>
            </w:r>
          </w:p>
        </w:tc>
        <w:tc>
          <w:tcPr>
            <w:tcW w:w="0" w:type="auto"/>
          </w:tcPr>
          <w:p w:rsidR="00631F25" w:rsidRPr="00631F25" w:rsidRDefault="00631F25" w:rsidP="005C37DD">
            <w:pPr>
              <w:rPr>
                <w:rFonts w:ascii="Times New Roman" w:hAnsi="Times New Roman" w:cs="Times New Roman"/>
                <w:sz w:val="20"/>
                <w:szCs w:val="20"/>
              </w:rPr>
            </w:pPr>
            <w:r w:rsidRPr="00631F25">
              <w:rPr>
                <w:rFonts w:ascii="Times New Roman" w:hAnsi="Times New Roman" w:cs="Times New Roman"/>
                <w:sz w:val="20"/>
                <w:szCs w:val="20"/>
              </w:rPr>
              <w:t>egide@fi.uba.ar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179</w:t>
            </w:r>
          </w:p>
        </w:tc>
        <w:tc>
          <w:tcPr>
            <w:tcW w:w="0" w:type="auto"/>
          </w:tcPr>
          <w:p w:rsidR="00885287" w:rsidRDefault="00885287" w:rsidP="00ED5F86">
            <w:pPr>
              <w:rPr>
                <w:rFonts w:ascii="Times New Roman" w:hAnsi="Times New Roman" w:cs="Times New Roman"/>
                <w:sz w:val="20"/>
                <w:szCs w:val="20"/>
              </w:rPr>
            </w:pPr>
            <w:r>
              <w:rPr>
                <w:rFonts w:ascii="Times New Roman" w:hAnsi="Times New Roman" w:cs="Times New Roman"/>
                <w:sz w:val="20"/>
                <w:szCs w:val="20"/>
              </w:rPr>
              <w:t>Subsecretaria de Informática y Organización</w:t>
            </w:r>
          </w:p>
        </w:tc>
        <w:tc>
          <w:tcPr>
            <w:tcW w:w="0" w:type="auto"/>
          </w:tcPr>
          <w:p w:rsidR="00885287" w:rsidRPr="00631F25"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jsapat@fi.uba.ar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180</w:t>
            </w:r>
          </w:p>
        </w:tc>
        <w:tc>
          <w:tcPr>
            <w:tcW w:w="0" w:type="auto"/>
          </w:tcPr>
          <w:p w:rsidR="00785F00" w:rsidRDefault="00785F00" w:rsidP="00ED5F86">
            <w:pPr>
              <w:rPr>
                <w:rFonts w:ascii="Times New Roman" w:hAnsi="Times New Roman" w:cs="Times New Roman"/>
                <w:sz w:val="20"/>
                <w:szCs w:val="20"/>
              </w:rPr>
            </w:pPr>
            <w:r>
              <w:rPr>
                <w:rFonts w:ascii="Times New Roman" w:hAnsi="Times New Roman" w:cs="Times New Roman"/>
                <w:sz w:val="20"/>
                <w:szCs w:val="20"/>
              </w:rPr>
              <w:t>Biblioteca</w:t>
            </w:r>
          </w:p>
        </w:tc>
        <w:tc>
          <w:tcPr>
            <w:tcW w:w="0" w:type="auto"/>
          </w:tcPr>
          <w:p w:rsidR="00785F00" w:rsidRPr="00885287"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biblioteca@fi.uba.ar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184</w:t>
            </w:r>
          </w:p>
        </w:tc>
        <w:tc>
          <w:tcPr>
            <w:tcW w:w="0" w:type="auto"/>
          </w:tcPr>
          <w:p w:rsidR="00785F00" w:rsidRDefault="00785F00" w:rsidP="00ED5F86">
            <w:pPr>
              <w:rPr>
                <w:rFonts w:ascii="Times New Roman" w:hAnsi="Times New Roman" w:cs="Times New Roman"/>
                <w:sz w:val="20"/>
                <w:szCs w:val="20"/>
              </w:rPr>
            </w:pPr>
            <w:r>
              <w:rPr>
                <w:rFonts w:ascii="Times New Roman" w:hAnsi="Times New Roman" w:cs="Times New Roman"/>
                <w:sz w:val="20"/>
                <w:szCs w:val="20"/>
              </w:rPr>
              <w:t>Biblioteca</w:t>
            </w:r>
          </w:p>
        </w:tc>
        <w:tc>
          <w:tcPr>
            <w:tcW w:w="0" w:type="auto"/>
          </w:tcPr>
          <w:p w:rsidR="00785F00" w:rsidRPr="00885287"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biblioteca@fi.uba.ar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210</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Física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fisica@fi.uba.ar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211</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Física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fisica@fi.uba.ar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220</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Impuestos</w:t>
            </w:r>
          </w:p>
        </w:tc>
        <w:tc>
          <w:tcPr>
            <w:tcW w:w="0" w:type="auto"/>
          </w:tcPr>
          <w:p w:rsidR="00785F00" w:rsidRPr="00B72AF2"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232</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Instituto de Tecnologías y Ciencias</w:t>
            </w:r>
          </w:p>
        </w:tc>
        <w:tc>
          <w:tcPr>
            <w:tcW w:w="0" w:type="auto"/>
          </w:tcPr>
          <w:p w:rsidR="00631F25" w:rsidRPr="00B72AF2" w:rsidRDefault="00631F25" w:rsidP="005C37DD">
            <w:pPr>
              <w:rPr>
                <w:rFonts w:ascii="Times New Roman" w:hAnsi="Times New Roman" w:cs="Times New Roman"/>
                <w:sz w:val="20"/>
                <w:szCs w:val="20"/>
              </w:rPr>
            </w:pPr>
            <w:r w:rsidRPr="00631F25">
              <w:rPr>
                <w:rFonts w:ascii="Times New Roman" w:hAnsi="Times New Roman" w:cs="Times New Roman"/>
                <w:sz w:val="20"/>
                <w:szCs w:val="20"/>
              </w:rPr>
              <w:t>intecin@fi.uba.ar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240</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Extensión Universitaria (contacto)</w:t>
            </w:r>
          </w:p>
        </w:tc>
        <w:tc>
          <w:tcPr>
            <w:tcW w:w="0" w:type="auto"/>
          </w:tcPr>
          <w:p w:rsidR="00885287" w:rsidRPr="00631F25"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secext@fi.uba.ar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241</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Extensión Universitaria (contacto)</w:t>
            </w:r>
          </w:p>
        </w:tc>
        <w:tc>
          <w:tcPr>
            <w:tcW w:w="0" w:type="auto"/>
          </w:tcPr>
          <w:p w:rsidR="00885287" w:rsidRPr="00631F25"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secext@fi.uba.ar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250</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Matemáticas</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matem@fi.uba.ar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253</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Matemáticas</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matem@fi.uba.ar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255</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Departamento de Docentes</w:t>
            </w:r>
          </w:p>
        </w:tc>
        <w:tc>
          <w:tcPr>
            <w:tcW w:w="0" w:type="auto"/>
          </w:tcPr>
          <w:p w:rsidR="00785F00" w:rsidRPr="00B72AF2"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concursos@fi.uba.ar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260</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Electrónica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electronica@fi.uba.ar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262</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Electrónica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electronica@fi.uba.ar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273</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 xml:space="preserve">Centro de Ing. de Computación y </w:t>
            </w:r>
            <w:proofErr w:type="spellStart"/>
            <w:r>
              <w:rPr>
                <w:rFonts w:ascii="Times New Roman" w:hAnsi="Times New Roman" w:cs="Times New Roman"/>
                <w:sz w:val="20"/>
                <w:szCs w:val="20"/>
              </w:rPr>
              <w:t>Proc</w:t>
            </w:r>
            <w:proofErr w:type="spellEnd"/>
            <w:r>
              <w:rPr>
                <w:rFonts w:ascii="Times New Roman" w:hAnsi="Times New Roman" w:cs="Times New Roman"/>
                <w:sz w:val="20"/>
                <w:szCs w:val="20"/>
              </w:rPr>
              <w:t>. De la Información</w:t>
            </w:r>
          </w:p>
        </w:tc>
        <w:tc>
          <w:tcPr>
            <w:tcW w:w="0" w:type="auto"/>
          </w:tcPr>
          <w:p w:rsidR="00885287" w:rsidRPr="00B72AF2" w:rsidRDefault="00885287" w:rsidP="005C37DD">
            <w:pPr>
              <w:rPr>
                <w:rFonts w:ascii="Times New Roman" w:hAnsi="Times New Roman" w:cs="Times New Roman"/>
                <w:sz w:val="20"/>
                <w:szCs w:val="20"/>
              </w:rPr>
            </w:pP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283</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Control de Gestión</w:t>
            </w:r>
          </w:p>
        </w:tc>
        <w:tc>
          <w:tcPr>
            <w:tcW w:w="0" w:type="auto"/>
          </w:tcPr>
          <w:p w:rsidR="00785F00" w:rsidRPr="00B72AF2"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aegan@fi.uba.ar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285</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Secretaría Administrativa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secadmin@fi.uba.ar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287</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Consejo Directivo</w:t>
            </w:r>
          </w:p>
        </w:tc>
        <w:tc>
          <w:tcPr>
            <w:tcW w:w="0" w:type="auto"/>
          </w:tcPr>
          <w:p w:rsidR="00785F00" w:rsidRPr="00885287" w:rsidRDefault="00785F00" w:rsidP="005C37DD">
            <w:pPr>
              <w:rPr>
                <w:rFonts w:ascii="Times New Roman" w:hAnsi="Times New Roman" w:cs="Times New Roman"/>
                <w:sz w:val="20"/>
                <w:szCs w:val="20"/>
              </w:rPr>
            </w:pP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288</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Consejo Directivo</w:t>
            </w:r>
          </w:p>
        </w:tc>
        <w:tc>
          <w:tcPr>
            <w:tcW w:w="0" w:type="auto"/>
          </w:tcPr>
          <w:p w:rsidR="00785F00" w:rsidRPr="00885287" w:rsidRDefault="00785F00" w:rsidP="005C37DD">
            <w:pPr>
              <w:rPr>
                <w:rFonts w:ascii="Times New Roman" w:hAnsi="Times New Roman" w:cs="Times New Roman"/>
                <w:sz w:val="20"/>
                <w:szCs w:val="20"/>
              </w:rPr>
            </w:pP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289</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Postgrado</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postgrado@fi.uba.ar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318</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Relaciones Institucionales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secri@fi.uba.ar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318</w:t>
            </w:r>
          </w:p>
        </w:tc>
        <w:tc>
          <w:tcPr>
            <w:tcW w:w="0" w:type="auto"/>
          </w:tcPr>
          <w:p w:rsidR="00885287" w:rsidRDefault="00885287" w:rsidP="00885287">
            <w:pPr>
              <w:rPr>
                <w:rFonts w:ascii="Times New Roman" w:hAnsi="Times New Roman" w:cs="Times New Roman"/>
                <w:sz w:val="20"/>
                <w:szCs w:val="20"/>
              </w:rPr>
            </w:pPr>
            <w:r>
              <w:rPr>
                <w:rFonts w:ascii="Times New Roman" w:hAnsi="Times New Roman" w:cs="Times New Roman"/>
                <w:sz w:val="20"/>
                <w:szCs w:val="20"/>
              </w:rPr>
              <w:t xml:space="preserve">Secretaria de </w:t>
            </w:r>
            <w:proofErr w:type="spellStart"/>
            <w:r>
              <w:rPr>
                <w:rFonts w:ascii="Times New Roman" w:hAnsi="Times New Roman" w:cs="Times New Roman"/>
                <w:sz w:val="20"/>
                <w:szCs w:val="20"/>
              </w:rPr>
              <w:t>Admin</w:t>
            </w:r>
            <w:proofErr w:type="spellEnd"/>
            <w:r>
              <w:rPr>
                <w:rFonts w:ascii="Times New Roman" w:hAnsi="Times New Roman" w:cs="Times New Roman"/>
                <w:sz w:val="20"/>
                <w:szCs w:val="20"/>
              </w:rPr>
              <w:t>. de Convenios y Trabajos a terceros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conven@fi.uba.ar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318</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Dirección de Comunicaciones Universitarias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conven@fi.uba.ar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318</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de Intercambios Académicos</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conven@fi.uba.ar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320</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Académica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academica@fi.uba.ar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321</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Académica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academica@fi.uba.ar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322</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Secretaria Académica</w:t>
            </w:r>
          </w:p>
        </w:tc>
        <w:tc>
          <w:tcPr>
            <w:tcW w:w="0" w:type="auto"/>
          </w:tcPr>
          <w:p w:rsidR="00885287" w:rsidRPr="00B72AF2"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academica@fi.uba.ar</w:t>
            </w:r>
          </w:p>
        </w:tc>
      </w:tr>
      <w:tr w:rsidR="00885287" w:rsidTr="00B72AF2">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327</w:t>
            </w:r>
          </w:p>
        </w:tc>
        <w:tc>
          <w:tcPr>
            <w:tcW w:w="0" w:type="auto"/>
          </w:tcPr>
          <w:p w:rsidR="00885287" w:rsidRDefault="00885287" w:rsidP="005C37DD">
            <w:pPr>
              <w:rPr>
                <w:rFonts w:ascii="Times New Roman" w:hAnsi="Times New Roman" w:cs="Times New Roman"/>
                <w:sz w:val="20"/>
                <w:szCs w:val="20"/>
              </w:rPr>
            </w:pPr>
            <w:r>
              <w:rPr>
                <w:rFonts w:ascii="Times New Roman" w:hAnsi="Times New Roman" w:cs="Times New Roman"/>
                <w:sz w:val="20"/>
                <w:szCs w:val="20"/>
              </w:rPr>
              <w:t>Dirección de Calidad Educativa</w:t>
            </w:r>
          </w:p>
        </w:tc>
        <w:tc>
          <w:tcPr>
            <w:tcW w:w="0" w:type="auto"/>
          </w:tcPr>
          <w:p w:rsidR="00885287" w:rsidRPr="00885287" w:rsidRDefault="00885287" w:rsidP="005C37DD">
            <w:pPr>
              <w:rPr>
                <w:rFonts w:ascii="Times New Roman" w:hAnsi="Times New Roman" w:cs="Times New Roman"/>
                <w:sz w:val="20"/>
                <w:szCs w:val="20"/>
              </w:rPr>
            </w:pPr>
            <w:r w:rsidRPr="00885287">
              <w:rPr>
                <w:rFonts w:ascii="Times New Roman" w:hAnsi="Times New Roman" w:cs="Times New Roman"/>
                <w:sz w:val="20"/>
                <w:szCs w:val="20"/>
              </w:rPr>
              <w:t>silisa@fi.uba.ar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328</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Departamento de Alumnos</w:t>
            </w:r>
          </w:p>
        </w:tc>
        <w:tc>
          <w:tcPr>
            <w:tcW w:w="0" w:type="auto"/>
          </w:tcPr>
          <w:p w:rsidR="00785F00" w:rsidRPr="00885287"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academica@fi.uba.ar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330</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Departamento de Personal</w:t>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890E84" w:rsidTr="00B72AF2">
        <w:tc>
          <w:tcPr>
            <w:tcW w:w="0" w:type="auto"/>
          </w:tcPr>
          <w:p w:rsidR="00890E84" w:rsidRDefault="00890E84" w:rsidP="005C37DD">
            <w:pPr>
              <w:rPr>
                <w:rFonts w:ascii="Times New Roman" w:hAnsi="Times New Roman" w:cs="Times New Roman"/>
                <w:sz w:val="20"/>
                <w:szCs w:val="20"/>
              </w:rPr>
            </w:pPr>
            <w:r>
              <w:rPr>
                <w:rFonts w:ascii="Times New Roman" w:hAnsi="Times New Roman" w:cs="Times New Roman"/>
                <w:sz w:val="20"/>
                <w:szCs w:val="20"/>
              </w:rPr>
              <w:lastRenderedPageBreak/>
              <w:t>331</w:t>
            </w:r>
          </w:p>
        </w:tc>
        <w:tc>
          <w:tcPr>
            <w:tcW w:w="0" w:type="auto"/>
          </w:tcPr>
          <w:p w:rsidR="00890E84" w:rsidRDefault="00890E84" w:rsidP="00ED5F86">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Movimiento de Personal</w:t>
            </w:r>
          </w:p>
        </w:tc>
        <w:tc>
          <w:tcPr>
            <w:tcW w:w="0" w:type="auto"/>
          </w:tcPr>
          <w:p w:rsidR="00890E84" w:rsidRPr="00785F00" w:rsidRDefault="00890E84" w:rsidP="00ED5F86">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332</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Legajos</w:t>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334</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Áreas Internas - Cómputos y Certificaciones</w:t>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334</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Despacho de Expedientes</w:t>
            </w:r>
            <w:r w:rsidRPr="00785F00">
              <w:rPr>
                <w:rFonts w:ascii="Times New Roman" w:hAnsi="Times New Roman" w:cs="Times New Roman"/>
                <w:sz w:val="20"/>
                <w:szCs w:val="20"/>
              </w:rPr>
              <w:tab/>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personal@fi.uba.ar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335</w:t>
            </w:r>
          </w:p>
        </w:tc>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 xml:space="preserve">Áreas Internas - </w:t>
            </w:r>
            <w:r w:rsidRPr="00785F00">
              <w:rPr>
                <w:rFonts w:ascii="Times New Roman" w:hAnsi="Times New Roman" w:cs="Times New Roman"/>
                <w:sz w:val="20"/>
                <w:szCs w:val="20"/>
              </w:rPr>
              <w:t>Liquidación de Haberes</w:t>
            </w:r>
          </w:p>
        </w:tc>
        <w:tc>
          <w:tcPr>
            <w:tcW w:w="0" w:type="auto"/>
          </w:tcPr>
          <w:p w:rsidR="00785F00" w:rsidRPr="00785F00" w:rsidRDefault="00785F00" w:rsidP="005C37DD">
            <w:pPr>
              <w:rPr>
                <w:rFonts w:ascii="Times New Roman" w:hAnsi="Times New Roman" w:cs="Times New Roman"/>
                <w:sz w:val="20"/>
                <w:szCs w:val="20"/>
              </w:rPr>
            </w:pPr>
            <w:r w:rsidRPr="00785F00">
              <w:rPr>
                <w:rFonts w:ascii="Times New Roman" w:hAnsi="Times New Roman" w:cs="Times New Roman"/>
                <w:sz w:val="20"/>
                <w:szCs w:val="20"/>
              </w:rPr>
              <w:t>haberes@fi.uba.ar</w:t>
            </w:r>
          </w:p>
        </w:tc>
      </w:tr>
      <w:tr w:rsidR="00785F00" w:rsidTr="00B72AF2">
        <w:tc>
          <w:tcPr>
            <w:tcW w:w="0" w:type="auto"/>
          </w:tcPr>
          <w:p w:rsidR="00785F00" w:rsidRDefault="00785F00" w:rsidP="005C37DD">
            <w:pPr>
              <w:rPr>
                <w:rFonts w:ascii="Times New Roman" w:hAnsi="Times New Roman" w:cs="Times New Roman"/>
                <w:sz w:val="20"/>
                <w:szCs w:val="20"/>
              </w:rPr>
            </w:pPr>
            <w:r>
              <w:rPr>
                <w:rFonts w:ascii="Times New Roman" w:hAnsi="Times New Roman" w:cs="Times New Roman"/>
                <w:sz w:val="20"/>
                <w:szCs w:val="20"/>
              </w:rPr>
              <w:t>336</w:t>
            </w:r>
          </w:p>
        </w:tc>
        <w:tc>
          <w:tcPr>
            <w:tcW w:w="0" w:type="auto"/>
          </w:tcPr>
          <w:p w:rsidR="00785F00" w:rsidRDefault="00890E84" w:rsidP="00890E84">
            <w:pPr>
              <w:rPr>
                <w:rFonts w:ascii="Times New Roman" w:hAnsi="Times New Roman" w:cs="Times New Roman"/>
                <w:sz w:val="20"/>
                <w:szCs w:val="20"/>
              </w:rPr>
            </w:pPr>
            <w:r>
              <w:rPr>
                <w:rFonts w:ascii="Times New Roman" w:hAnsi="Times New Roman" w:cs="Times New Roman"/>
                <w:sz w:val="20"/>
                <w:szCs w:val="20"/>
              </w:rPr>
              <w:t xml:space="preserve">Áreas Internas – Seguros </w:t>
            </w:r>
          </w:p>
        </w:tc>
        <w:tc>
          <w:tcPr>
            <w:tcW w:w="0" w:type="auto"/>
          </w:tcPr>
          <w:p w:rsidR="00785F00" w:rsidRPr="00785F00" w:rsidRDefault="00890E84" w:rsidP="005C37DD">
            <w:pPr>
              <w:rPr>
                <w:rFonts w:ascii="Times New Roman" w:hAnsi="Times New Roman" w:cs="Times New Roman"/>
                <w:sz w:val="20"/>
                <w:szCs w:val="20"/>
              </w:rPr>
            </w:pPr>
            <w:r w:rsidRPr="00890E84">
              <w:rPr>
                <w:rFonts w:ascii="Times New Roman" w:hAnsi="Times New Roman" w:cs="Times New Roman"/>
                <w:sz w:val="20"/>
                <w:szCs w:val="20"/>
              </w:rPr>
              <w:t>dosubaseguros@fi.uba.ar</w:t>
            </w:r>
          </w:p>
        </w:tc>
      </w:tr>
      <w:tr w:rsidR="00631F25" w:rsidTr="00B72AF2">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366</w:t>
            </w:r>
          </w:p>
        </w:tc>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Departamento de Electrotecnia</w:t>
            </w:r>
          </w:p>
        </w:tc>
        <w:tc>
          <w:tcPr>
            <w:tcW w:w="0" w:type="auto"/>
          </w:tcPr>
          <w:p w:rsidR="00631F25" w:rsidRDefault="00631F25" w:rsidP="00ED5F86">
            <w:pPr>
              <w:rPr>
                <w:rFonts w:ascii="Times New Roman" w:hAnsi="Times New Roman" w:cs="Times New Roman"/>
                <w:sz w:val="20"/>
                <w:szCs w:val="20"/>
              </w:rPr>
            </w:pPr>
            <w:r w:rsidRPr="00B72AF2">
              <w:rPr>
                <w:rFonts w:ascii="Times New Roman" w:hAnsi="Times New Roman" w:cs="Times New Roman"/>
                <w:sz w:val="20"/>
                <w:szCs w:val="20"/>
              </w:rPr>
              <w:t>electra@fi.uba.ar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367</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Electrotecnia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electra@fi.uba.ar</w:t>
            </w:r>
          </w:p>
        </w:tc>
      </w:tr>
      <w:tr w:rsidR="00631F25" w:rsidTr="00B72AF2">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380</w:t>
            </w:r>
          </w:p>
        </w:tc>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Departamento de Mecánica</w:t>
            </w:r>
          </w:p>
        </w:tc>
        <w:tc>
          <w:tcPr>
            <w:tcW w:w="0" w:type="auto"/>
          </w:tcPr>
          <w:p w:rsidR="00631F25" w:rsidRDefault="00631F25" w:rsidP="00ED5F86">
            <w:pPr>
              <w:rPr>
                <w:rFonts w:ascii="Times New Roman" w:hAnsi="Times New Roman" w:cs="Times New Roman"/>
                <w:sz w:val="20"/>
                <w:szCs w:val="20"/>
              </w:rPr>
            </w:pPr>
            <w:r w:rsidRPr="00B72AF2">
              <w:rPr>
                <w:rFonts w:ascii="Times New Roman" w:hAnsi="Times New Roman" w:cs="Times New Roman"/>
                <w:sz w:val="20"/>
                <w:szCs w:val="20"/>
              </w:rPr>
              <w:t>mecanica@fi.uba.ar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382</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Departamento de Mecánica</w:t>
            </w:r>
          </w:p>
        </w:tc>
        <w:tc>
          <w:tcPr>
            <w:tcW w:w="0" w:type="auto"/>
          </w:tcPr>
          <w:p w:rsidR="00631F25" w:rsidRDefault="00631F25" w:rsidP="005C37DD">
            <w:pPr>
              <w:rPr>
                <w:rFonts w:ascii="Times New Roman" w:hAnsi="Times New Roman" w:cs="Times New Roman"/>
                <w:sz w:val="20"/>
                <w:szCs w:val="20"/>
              </w:rPr>
            </w:pPr>
            <w:r w:rsidRPr="00B72AF2">
              <w:rPr>
                <w:rFonts w:ascii="Times New Roman" w:hAnsi="Times New Roman" w:cs="Times New Roman"/>
                <w:sz w:val="20"/>
                <w:szCs w:val="20"/>
              </w:rPr>
              <w:t>mecanica@fi.uba.ar</w:t>
            </w:r>
          </w:p>
        </w:tc>
      </w:tr>
      <w:tr w:rsidR="00631F25" w:rsidTr="00B72AF2">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384</w:t>
            </w:r>
          </w:p>
        </w:tc>
        <w:tc>
          <w:tcPr>
            <w:tcW w:w="0" w:type="auto"/>
          </w:tcPr>
          <w:p w:rsidR="00631F25" w:rsidRDefault="00631F25" w:rsidP="005C37DD">
            <w:pPr>
              <w:rPr>
                <w:rFonts w:ascii="Times New Roman" w:hAnsi="Times New Roman" w:cs="Times New Roman"/>
                <w:sz w:val="20"/>
                <w:szCs w:val="20"/>
              </w:rPr>
            </w:pPr>
            <w:r>
              <w:rPr>
                <w:rFonts w:ascii="Times New Roman" w:hAnsi="Times New Roman" w:cs="Times New Roman"/>
                <w:sz w:val="20"/>
                <w:szCs w:val="20"/>
              </w:rPr>
              <w:t>E.G. Ingeniería Metalúrgica</w:t>
            </w:r>
          </w:p>
        </w:tc>
        <w:tc>
          <w:tcPr>
            <w:tcW w:w="0" w:type="auto"/>
          </w:tcPr>
          <w:p w:rsidR="00631F25" w:rsidRPr="00B72AF2" w:rsidRDefault="00631F25" w:rsidP="005C37DD">
            <w:pPr>
              <w:rPr>
                <w:rFonts w:ascii="Times New Roman" w:hAnsi="Times New Roman" w:cs="Times New Roman"/>
                <w:sz w:val="20"/>
                <w:szCs w:val="20"/>
              </w:rPr>
            </w:pPr>
          </w:p>
        </w:tc>
      </w:tr>
      <w:tr w:rsidR="00631F25" w:rsidTr="00B72AF2">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398</w:t>
            </w:r>
          </w:p>
        </w:tc>
        <w:tc>
          <w:tcPr>
            <w:tcW w:w="0" w:type="auto"/>
          </w:tcPr>
          <w:p w:rsidR="00631F25" w:rsidRDefault="00631F25" w:rsidP="00ED5F86">
            <w:pPr>
              <w:rPr>
                <w:rFonts w:ascii="Times New Roman" w:hAnsi="Times New Roman" w:cs="Times New Roman"/>
                <w:sz w:val="20"/>
                <w:szCs w:val="20"/>
              </w:rPr>
            </w:pPr>
            <w:r>
              <w:rPr>
                <w:rFonts w:ascii="Times New Roman" w:hAnsi="Times New Roman" w:cs="Times New Roman"/>
                <w:sz w:val="20"/>
                <w:szCs w:val="20"/>
              </w:rPr>
              <w:t>Departamento de Matemáticas</w:t>
            </w:r>
          </w:p>
        </w:tc>
        <w:tc>
          <w:tcPr>
            <w:tcW w:w="0" w:type="auto"/>
          </w:tcPr>
          <w:p w:rsidR="00631F25" w:rsidRDefault="00631F25" w:rsidP="00ED5F86">
            <w:pPr>
              <w:rPr>
                <w:rFonts w:ascii="Times New Roman" w:hAnsi="Times New Roman" w:cs="Times New Roman"/>
                <w:sz w:val="20"/>
                <w:szCs w:val="20"/>
              </w:rPr>
            </w:pPr>
            <w:r w:rsidRPr="00B72AF2">
              <w:rPr>
                <w:rFonts w:ascii="Times New Roman" w:hAnsi="Times New Roman" w:cs="Times New Roman"/>
                <w:sz w:val="20"/>
                <w:szCs w:val="20"/>
              </w:rPr>
              <w:t>matem@fi.uba.ar</w:t>
            </w:r>
          </w:p>
        </w:tc>
      </w:tr>
    </w:tbl>
    <w:p w:rsidR="006C7F7E" w:rsidRDefault="006C7F7E" w:rsidP="005C37DD">
      <w:pPr>
        <w:rPr>
          <w:rFonts w:ascii="Times New Roman" w:hAnsi="Times New Roman" w:cs="Times New Roman"/>
          <w:sz w:val="20"/>
          <w:szCs w:val="20"/>
        </w:rPr>
      </w:pPr>
    </w:p>
    <w:p w:rsidR="006C7F7E" w:rsidRDefault="006C7F7E" w:rsidP="005C37DD">
      <w:pPr>
        <w:rPr>
          <w:rFonts w:ascii="Times New Roman" w:hAnsi="Times New Roman" w:cs="Times New Roman"/>
          <w:sz w:val="20"/>
          <w:szCs w:val="20"/>
        </w:rPr>
      </w:pPr>
      <w:r>
        <w:rPr>
          <w:rFonts w:ascii="Times New Roman" w:hAnsi="Times New Roman" w:cs="Times New Roman"/>
          <w:sz w:val="20"/>
          <w:szCs w:val="20"/>
        </w:rPr>
        <w:t>Este relevamiento demuestra un interno por área, “no por persona”. En el futuro se puede desarrollar un escenario de un interno por persona dentro de una misma área en un grupo de anillo (ver manual de instalación).</w:t>
      </w:r>
    </w:p>
    <w:p w:rsidR="006C7F7E" w:rsidRPr="00B72AF2" w:rsidRDefault="006C7F7E" w:rsidP="005C37DD">
      <w:pPr>
        <w:rPr>
          <w:rFonts w:ascii="Times New Roman" w:hAnsi="Times New Roman" w:cs="Times New Roman"/>
          <w:sz w:val="20"/>
          <w:szCs w:val="20"/>
        </w:rPr>
      </w:pPr>
      <w:r>
        <w:rPr>
          <w:rFonts w:ascii="Times New Roman" w:hAnsi="Times New Roman" w:cs="Times New Roman"/>
          <w:sz w:val="20"/>
          <w:szCs w:val="20"/>
        </w:rPr>
        <w:t>A continuación se observa el relevamiento de las líneas directas de la facultad.</w:t>
      </w:r>
    </w:p>
    <w:sectPr w:rsidR="006C7F7E" w:rsidRPr="00B72AF2"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55CB3"/>
    <w:rsid w:val="00057DDC"/>
    <w:rsid w:val="00085003"/>
    <w:rsid w:val="0009168A"/>
    <w:rsid w:val="000968F7"/>
    <w:rsid w:val="000A0A30"/>
    <w:rsid w:val="000A2071"/>
    <w:rsid w:val="000A453D"/>
    <w:rsid w:val="000A7509"/>
    <w:rsid w:val="000B75B9"/>
    <w:rsid w:val="000C6B3B"/>
    <w:rsid w:val="000D0E46"/>
    <w:rsid w:val="000D3C3D"/>
    <w:rsid w:val="000D619F"/>
    <w:rsid w:val="000E639F"/>
    <w:rsid w:val="000F5C8D"/>
    <w:rsid w:val="00103D2F"/>
    <w:rsid w:val="00105E73"/>
    <w:rsid w:val="00107032"/>
    <w:rsid w:val="00112542"/>
    <w:rsid w:val="0012038B"/>
    <w:rsid w:val="00130953"/>
    <w:rsid w:val="001461BB"/>
    <w:rsid w:val="001510E6"/>
    <w:rsid w:val="00157D8C"/>
    <w:rsid w:val="00166C18"/>
    <w:rsid w:val="001759A8"/>
    <w:rsid w:val="00185563"/>
    <w:rsid w:val="0018580C"/>
    <w:rsid w:val="00192BFD"/>
    <w:rsid w:val="001945AB"/>
    <w:rsid w:val="00195414"/>
    <w:rsid w:val="001A210C"/>
    <w:rsid w:val="001A529A"/>
    <w:rsid w:val="001C522A"/>
    <w:rsid w:val="001D195B"/>
    <w:rsid w:val="001D3E20"/>
    <w:rsid w:val="001E4811"/>
    <w:rsid w:val="001F2CFB"/>
    <w:rsid w:val="002079AB"/>
    <w:rsid w:val="00210C3F"/>
    <w:rsid w:val="00213D20"/>
    <w:rsid w:val="0021658B"/>
    <w:rsid w:val="002348DA"/>
    <w:rsid w:val="002353D3"/>
    <w:rsid w:val="002371F8"/>
    <w:rsid w:val="00240390"/>
    <w:rsid w:val="00247BDA"/>
    <w:rsid w:val="00252498"/>
    <w:rsid w:val="00263B27"/>
    <w:rsid w:val="00280251"/>
    <w:rsid w:val="002915FF"/>
    <w:rsid w:val="002A4521"/>
    <w:rsid w:val="002B0B37"/>
    <w:rsid w:val="002C0ED5"/>
    <w:rsid w:val="002C1423"/>
    <w:rsid w:val="002D31D3"/>
    <w:rsid w:val="002D469F"/>
    <w:rsid w:val="002D4CF6"/>
    <w:rsid w:val="002D61CC"/>
    <w:rsid w:val="002D655C"/>
    <w:rsid w:val="002D6828"/>
    <w:rsid w:val="002E09B4"/>
    <w:rsid w:val="002F5034"/>
    <w:rsid w:val="003059D3"/>
    <w:rsid w:val="003071D8"/>
    <w:rsid w:val="00316281"/>
    <w:rsid w:val="0032367A"/>
    <w:rsid w:val="00333028"/>
    <w:rsid w:val="00337322"/>
    <w:rsid w:val="00343267"/>
    <w:rsid w:val="00354E5E"/>
    <w:rsid w:val="00375722"/>
    <w:rsid w:val="003932FC"/>
    <w:rsid w:val="00393641"/>
    <w:rsid w:val="00394519"/>
    <w:rsid w:val="00394B25"/>
    <w:rsid w:val="00394E23"/>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DBF"/>
    <w:rsid w:val="00453A52"/>
    <w:rsid w:val="00455462"/>
    <w:rsid w:val="00460F0F"/>
    <w:rsid w:val="00474BF8"/>
    <w:rsid w:val="00495014"/>
    <w:rsid w:val="00495D2A"/>
    <w:rsid w:val="00496FBE"/>
    <w:rsid w:val="004A5427"/>
    <w:rsid w:val="004A6D71"/>
    <w:rsid w:val="004B5DEC"/>
    <w:rsid w:val="004B5E22"/>
    <w:rsid w:val="004C6898"/>
    <w:rsid w:val="004D1F36"/>
    <w:rsid w:val="004D5F55"/>
    <w:rsid w:val="004E14BF"/>
    <w:rsid w:val="004E3B31"/>
    <w:rsid w:val="004E4092"/>
    <w:rsid w:val="005032D3"/>
    <w:rsid w:val="00504CC1"/>
    <w:rsid w:val="005245DF"/>
    <w:rsid w:val="005404F3"/>
    <w:rsid w:val="00542CD6"/>
    <w:rsid w:val="005619B0"/>
    <w:rsid w:val="00563037"/>
    <w:rsid w:val="0057403B"/>
    <w:rsid w:val="00581D97"/>
    <w:rsid w:val="0059634E"/>
    <w:rsid w:val="00596C1D"/>
    <w:rsid w:val="005A362A"/>
    <w:rsid w:val="005A44E0"/>
    <w:rsid w:val="005A7391"/>
    <w:rsid w:val="005C1C71"/>
    <w:rsid w:val="005C37DD"/>
    <w:rsid w:val="005F1530"/>
    <w:rsid w:val="005F3CB0"/>
    <w:rsid w:val="005F4469"/>
    <w:rsid w:val="005F6A52"/>
    <w:rsid w:val="00600360"/>
    <w:rsid w:val="00600686"/>
    <w:rsid w:val="00605F2D"/>
    <w:rsid w:val="00631F25"/>
    <w:rsid w:val="00640807"/>
    <w:rsid w:val="00644D5E"/>
    <w:rsid w:val="00646564"/>
    <w:rsid w:val="00654908"/>
    <w:rsid w:val="006572B8"/>
    <w:rsid w:val="0067083F"/>
    <w:rsid w:val="00672540"/>
    <w:rsid w:val="00672544"/>
    <w:rsid w:val="00672D7C"/>
    <w:rsid w:val="006843A3"/>
    <w:rsid w:val="00686047"/>
    <w:rsid w:val="00686CE4"/>
    <w:rsid w:val="006A3AA6"/>
    <w:rsid w:val="006B4879"/>
    <w:rsid w:val="006C5115"/>
    <w:rsid w:val="006C5DE7"/>
    <w:rsid w:val="006C7F7E"/>
    <w:rsid w:val="006D1FBB"/>
    <w:rsid w:val="006E2C2F"/>
    <w:rsid w:val="006E45D6"/>
    <w:rsid w:val="006F2E8D"/>
    <w:rsid w:val="006F47D6"/>
    <w:rsid w:val="007105CF"/>
    <w:rsid w:val="007176CE"/>
    <w:rsid w:val="00721CAD"/>
    <w:rsid w:val="00722791"/>
    <w:rsid w:val="00732FE0"/>
    <w:rsid w:val="007434C8"/>
    <w:rsid w:val="00751F72"/>
    <w:rsid w:val="0076126E"/>
    <w:rsid w:val="00765E2B"/>
    <w:rsid w:val="007665D9"/>
    <w:rsid w:val="00767EE6"/>
    <w:rsid w:val="007755FE"/>
    <w:rsid w:val="00785F00"/>
    <w:rsid w:val="00792046"/>
    <w:rsid w:val="007A40F3"/>
    <w:rsid w:val="007A69F4"/>
    <w:rsid w:val="007B43C4"/>
    <w:rsid w:val="007B4F23"/>
    <w:rsid w:val="007C1FA6"/>
    <w:rsid w:val="007D4C1F"/>
    <w:rsid w:val="007E0657"/>
    <w:rsid w:val="007E4D27"/>
    <w:rsid w:val="008006D1"/>
    <w:rsid w:val="00805417"/>
    <w:rsid w:val="00813CD4"/>
    <w:rsid w:val="00821F00"/>
    <w:rsid w:val="00821FD9"/>
    <w:rsid w:val="00823600"/>
    <w:rsid w:val="008407E9"/>
    <w:rsid w:val="00855CFF"/>
    <w:rsid w:val="00860262"/>
    <w:rsid w:val="00860DE9"/>
    <w:rsid w:val="00870E91"/>
    <w:rsid w:val="00872947"/>
    <w:rsid w:val="00880E3F"/>
    <w:rsid w:val="008811DE"/>
    <w:rsid w:val="008814A2"/>
    <w:rsid w:val="00885287"/>
    <w:rsid w:val="00886AA9"/>
    <w:rsid w:val="00890E84"/>
    <w:rsid w:val="008967E1"/>
    <w:rsid w:val="00897987"/>
    <w:rsid w:val="008A688D"/>
    <w:rsid w:val="008B485D"/>
    <w:rsid w:val="008C0646"/>
    <w:rsid w:val="008C5D5E"/>
    <w:rsid w:val="008D3804"/>
    <w:rsid w:val="008E441D"/>
    <w:rsid w:val="008E5441"/>
    <w:rsid w:val="008F788A"/>
    <w:rsid w:val="009107AA"/>
    <w:rsid w:val="009207EC"/>
    <w:rsid w:val="00931601"/>
    <w:rsid w:val="009332F2"/>
    <w:rsid w:val="0093713B"/>
    <w:rsid w:val="00940648"/>
    <w:rsid w:val="00942403"/>
    <w:rsid w:val="00950AAF"/>
    <w:rsid w:val="009558D6"/>
    <w:rsid w:val="00956549"/>
    <w:rsid w:val="00956B3F"/>
    <w:rsid w:val="00967EAB"/>
    <w:rsid w:val="0097112C"/>
    <w:rsid w:val="009748E1"/>
    <w:rsid w:val="0098486C"/>
    <w:rsid w:val="009C1158"/>
    <w:rsid w:val="009C19B1"/>
    <w:rsid w:val="009D08B6"/>
    <w:rsid w:val="009D4D7A"/>
    <w:rsid w:val="009E5C65"/>
    <w:rsid w:val="009F163C"/>
    <w:rsid w:val="009F32D4"/>
    <w:rsid w:val="009F55B5"/>
    <w:rsid w:val="009F6CD2"/>
    <w:rsid w:val="00A26D62"/>
    <w:rsid w:val="00A30C81"/>
    <w:rsid w:val="00A3447F"/>
    <w:rsid w:val="00A377FB"/>
    <w:rsid w:val="00A40331"/>
    <w:rsid w:val="00A42C9E"/>
    <w:rsid w:val="00A47F1B"/>
    <w:rsid w:val="00A51A8A"/>
    <w:rsid w:val="00A77030"/>
    <w:rsid w:val="00A84EBA"/>
    <w:rsid w:val="00AA2848"/>
    <w:rsid w:val="00AB16E3"/>
    <w:rsid w:val="00AC1B2A"/>
    <w:rsid w:val="00AD66F7"/>
    <w:rsid w:val="00AD68BF"/>
    <w:rsid w:val="00AE126A"/>
    <w:rsid w:val="00B62529"/>
    <w:rsid w:val="00B63E19"/>
    <w:rsid w:val="00B72AF2"/>
    <w:rsid w:val="00B856F0"/>
    <w:rsid w:val="00B91F28"/>
    <w:rsid w:val="00B92312"/>
    <w:rsid w:val="00B970F9"/>
    <w:rsid w:val="00BA107C"/>
    <w:rsid w:val="00BA6CB2"/>
    <w:rsid w:val="00BC3E74"/>
    <w:rsid w:val="00BC78D4"/>
    <w:rsid w:val="00BD039A"/>
    <w:rsid w:val="00BD1518"/>
    <w:rsid w:val="00BD40B6"/>
    <w:rsid w:val="00BE057B"/>
    <w:rsid w:val="00BE1E61"/>
    <w:rsid w:val="00BF0B6C"/>
    <w:rsid w:val="00C01F74"/>
    <w:rsid w:val="00C066AE"/>
    <w:rsid w:val="00C06FEA"/>
    <w:rsid w:val="00C10DAF"/>
    <w:rsid w:val="00C11B39"/>
    <w:rsid w:val="00C15343"/>
    <w:rsid w:val="00C15E11"/>
    <w:rsid w:val="00C23513"/>
    <w:rsid w:val="00C37A98"/>
    <w:rsid w:val="00C457D2"/>
    <w:rsid w:val="00C46F1E"/>
    <w:rsid w:val="00C57C37"/>
    <w:rsid w:val="00C65EE3"/>
    <w:rsid w:val="00C67C0B"/>
    <w:rsid w:val="00C80172"/>
    <w:rsid w:val="00C92215"/>
    <w:rsid w:val="00C94CC4"/>
    <w:rsid w:val="00CA494A"/>
    <w:rsid w:val="00CB2DB3"/>
    <w:rsid w:val="00CC436C"/>
    <w:rsid w:val="00CC5DBE"/>
    <w:rsid w:val="00CD0BEB"/>
    <w:rsid w:val="00CD6D1E"/>
    <w:rsid w:val="00CE0317"/>
    <w:rsid w:val="00CE13EB"/>
    <w:rsid w:val="00CE3160"/>
    <w:rsid w:val="00CE42C3"/>
    <w:rsid w:val="00CE64C9"/>
    <w:rsid w:val="00CF6FDA"/>
    <w:rsid w:val="00D03347"/>
    <w:rsid w:val="00D058E0"/>
    <w:rsid w:val="00D158FB"/>
    <w:rsid w:val="00D23684"/>
    <w:rsid w:val="00D369A3"/>
    <w:rsid w:val="00D512B7"/>
    <w:rsid w:val="00D60B89"/>
    <w:rsid w:val="00D6166A"/>
    <w:rsid w:val="00D77753"/>
    <w:rsid w:val="00D80071"/>
    <w:rsid w:val="00D81177"/>
    <w:rsid w:val="00D87C86"/>
    <w:rsid w:val="00D90046"/>
    <w:rsid w:val="00D9573D"/>
    <w:rsid w:val="00DC1C34"/>
    <w:rsid w:val="00DD5F93"/>
    <w:rsid w:val="00DE61E6"/>
    <w:rsid w:val="00E14A00"/>
    <w:rsid w:val="00E16F92"/>
    <w:rsid w:val="00E30D35"/>
    <w:rsid w:val="00E35BCD"/>
    <w:rsid w:val="00E47068"/>
    <w:rsid w:val="00E47555"/>
    <w:rsid w:val="00E502AB"/>
    <w:rsid w:val="00E67948"/>
    <w:rsid w:val="00E708EF"/>
    <w:rsid w:val="00E72291"/>
    <w:rsid w:val="00E736C4"/>
    <w:rsid w:val="00E74308"/>
    <w:rsid w:val="00E81287"/>
    <w:rsid w:val="00E82565"/>
    <w:rsid w:val="00E9148F"/>
    <w:rsid w:val="00EB0CAC"/>
    <w:rsid w:val="00EB2348"/>
    <w:rsid w:val="00EB3915"/>
    <w:rsid w:val="00EB465E"/>
    <w:rsid w:val="00EB6185"/>
    <w:rsid w:val="00EC1F0F"/>
    <w:rsid w:val="00EC4647"/>
    <w:rsid w:val="00ED361A"/>
    <w:rsid w:val="00ED720E"/>
    <w:rsid w:val="00EE385E"/>
    <w:rsid w:val="00EE440F"/>
    <w:rsid w:val="00EE6D2E"/>
    <w:rsid w:val="00EE7212"/>
    <w:rsid w:val="00EF5DC5"/>
    <w:rsid w:val="00F02126"/>
    <w:rsid w:val="00F06B52"/>
    <w:rsid w:val="00F07EA4"/>
    <w:rsid w:val="00F14869"/>
    <w:rsid w:val="00F2452D"/>
    <w:rsid w:val="00F30FFE"/>
    <w:rsid w:val="00F373DA"/>
    <w:rsid w:val="00F461BE"/>
    <w:rsid w:val="00F6728F"/>
    <w:rsid w:val="00F67894"/>
    <w:rsid w:val="00F67C05"/>
    <w:rsid w:val="00F84277"/>
    <w:rsid w:val="00F908AE"/>
    <w:rsid w:val="00F91AC3"/>
    <w:rsid w:val="00FC26BE"/>
    <w:rsid w:val="00FE0B2E"/>
    <w:rsid w:val="00FE487F"/>
    <w:rsid w:val="00FE535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 w:type="character" w:styleId="Hipervnculo">
    <w:name w:val="Hyperlink"/>
    <w:basedOn w:val="Fuentedeprrafopredeter"/>
    <w:uiPriority w:val="99"/>
    <w:unhideWhenUsed/>
    <w:rsid w:val="00D369A3"/>
    <w:rPr>
      <w:color w:val="0000FF" w:themeColor="hyperlink"/>
      <w:u w:val="single"/>
    </w:rPr>
  </w:style>
  <w:style w:type="character" w:customStyle="1" w:styleId="code1">
    <w:name w:val="code1"/>
    <w:basedOn w:val="Fuentedeprrafopredeter"/>
    <w:rsid w:val="00BD1518"/>
    <w:rPr>
      <w:rFonts w:ascii="Verdana" w:hAnsi="Verdana" w:hint="default"/>
      <w:b w:val="0"/>
      <w:bCs w:val="0"/>
      <w:strike w:val="0"/>
      <w:dstrike w:val="0"/>
      <w:color w:val="666666"/>
      <w:sz w:val="16"/>
      <w:szCs w:val="16"/>
      <w:u w:val="none"/>
      <w:effect w:val="none"/>
    </w:rPr>
  </w:style>
  <w:style w:type="table" w:styleId="Tablaconcuadrcula">
    <w:name w:val="Table Grid"/>
    <w:basedOn w:val="Tablanormal"/>
    <w:uiPriority w:val="59"/>
    <w:rsid w:val="00B72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10</cp:revision>
  <dcterms:created xsi:type="dcterms:W3CDTF">2009-12-12T20:23:00Z</dcterms:created>
  <dcterms:modified xsi:type="dcterms:W3CDTF">2009-12-12T21:13:00Z</dcterms:modified>
</cp:coreProperties>
</file>