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7885" w:rsidRPr="00813331" w:rsidRDefault="00E95825" w:rsidP="0030614B">
      <w:pPr>
        <w:spacing w:after="0" w:line="360" w:lineRule="auto"/>
        <w:jc w:val="center"/>
        <w:rPr>
          <w:rFonts w:ascii="Times New Roman" w:hAnsi="Times New Roman"/>
          <w:noProof/>
          <w:sz w:val="24"/>
          <w:szCs w:val="24"/>
          <w:lang w:eastAsia="es-PE"/>
        </w:rPr>
      </w:pPr>
      <w:r w:rsidRPr="00813331">
        <w:rPr>
          <w:rFonts w:ascii="Times New Roman" w:hAnsi="Times New Roman"/>
          <w:noProof/>
          <w:sz w:val="24"/>
          <w:szCs w:val="24"/>
          <w:lang w:val="es-PE" w:eastAsia="es-PE" w:bidi="ar-SA"/>
        </w:rPr>
        <w:drawing>
          <wp:inline distT="0" distB="0" distL="0" distR="0" wp14:anchorId="69FA58C1" wp14:editId="442BCD50">
            <wp:extent cx="3344545" cy="433070"/>
            <wp:effectExtent l="0" t="0" r="8255" b="508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0" cstate="print">
                      <a:extLst>
                        <a:ext uri="{28A0092B-C50C-407E-A947-70E740481C1C}">
                          <a14:useLocalDpi xmlns:a14="http://schemas.microsoft.com/office/drawing/2010/main" val="0"/>
                        </a:ext>
                      </a:extLst>
                    </a:blip>
                    <a:srcRect b="41917"/>
                    <a:stretch>
                      <a:fillRect/>
                    </a:stretch>
                  </pic:blipFill>
                  <pic:spPr bwMode="auto">
                    <a:xfrm>
                      <a:off x="0" y="0"/>
                      <a:ext cx="3344545" cy="433070"/>
                    </a:xfrm>
                    <a:prstGeom prst="rect">
                      <a:avLst/>
                    </a:prstGeom>
                    <a:blipFill dpi="0" rotWithShape="0">
                      <a:blip/>
                      <a:srcRect b="41917"/>
                      <a:stretch>
                        <a:fillRect/>
                      </a:stretch>
                    </a:blipFill>
                    <a:ln>
                      <a:noFill/>
                    </a:ln>
                  </pic:spPr>
                </pic:pic>
              </a:graphicData>
            </a:graphic>
          </wp:inline>
        </w:drawing>
      </w:r>
    </w:p>
    <w:p w:rsidR="003E7885" w:rsidRPr="00813331" w:rsidRDefault="003E7885" w:rsidP="0030614B">
      <w:pPr>
        <w:pStyle w:val="1Universidad"/>
        <w:spacing w:after="0"/>
        <w:rPr>
          <w:sz w:val="24"/>
          <w:szCs w:val="24"/>
          <w:lang w:val="es-ES"/>
        </w:rPr>
      </w:pPr>
      <w:r w:rsidRPr="00813331">
        <w:rPr>
          <w:sz w:val="24"/>
          <w:szCs w:val="24"/>
          <w:lang w:val="es-ES"/>
        </w:rPr>
        <w:t xml:space="preserve">UNIVERSIDAD PERUANA DE CIENCIAS APLICADAS  </w:t>
      </w:r>
      <w:r w:rsidRPr="00813331">
        <w:rPr>
          <w:sz w:val="24"/>
          <w:szCs w:val="24"/>
          <w:lang w:val="es-ES"/>
        </w:rPr>
        <w:br/>
      </w:r>
    </w:p>
    <w:p w:rsidR="003E7885" w:rsidRPr="00813331" w:rsidRDefault="003E7885" w:rsidP="0030614B">
      <w:pPr>
        <w:pStyle w:val="1Facultad"/>
        <w:spacing w:after="0"/>
        <w:rPr>
          <w:b/>
          <w:bCs/>
          <w:sz w:val="24"/>
          <w:szCs w:val="24"/>
          <w:lang w:val="es-ES"/>
        </w:rPr>
      </w:pPr>
      <w:r w:rsidRPr="00813331">
        <w:rPr>
          <w:b/>
          <w:bCs/>
          <w:sz w:val="24"/>
          <w:szCs w:val="24"/>
          <w:lang w:val="es-ES"/>
        </w:rPr>
        <w:t xml:space="preserve">FACULTAD DE INGENIERÍA </w:t>
      </w:r>
    </w:p>
    <w:p w:rsidR="003E7885" w:rsidRPr="00813331" w:rsidRDefault="003E7885" w:rsidP="0030614B">
      <w:pPr>
        <w:pStyle w:val="1Dept"/>
        <w:spacing w:after="0"/>
        <w:rPr>
          <w:b/>
          <w:sz w:val="24"/>
          <w:szCs w:val="24"/>
          <w:lang w:val="es-ES"/>
        </w:rPr>
      </w:pPr>
      <w:r w:rsidRPr="00813331">
        <w:rPr>
          <w:b/>
          <w:sz w:val="24"/>
          <w:szCs w:val="24"/>
          <w:lang w:val="es-ES"/>
        </w:rPr>
        <w:t>CARRERA DE INGE</w:t>
      </w:r>
      <w:r w:rsidR="00516D21" w:rsidRPr="00813331">
        <w:rPr>
          <w:b/>
          <w:sz w:val="24"/>
          <w:szCs w:val="24"/>
          <w:lang w:val="es-ES"/>
        </w:rPr>
        <w:t>NIERÍA DE SISTEMAS DE INFORMACIÓ</w:t>
      </w:r>
      <w:r w:rsidRPr="00813331">
        <w:rPr>
          <w:b/>
          <w:sz w:val="24"/>
          <w:szCs w:val="24"/>
          <w:lang w:val="es-ES"/>
        </w:rPr>
        <w:t>N</w:t>
      </w:r>
    </w:p>
    <w:p w:rsidR="00516D21" w:rsidRPr="00813331" w:rsidRDefault="00516D21" w:rsidP="0030614B">
      <w:pPr>
        <w:pStyle w:val="1Dept"/>
        <w:spacing w:after="0"/>
        <w:rPr>
          <w:b/>
          <w:sz w:val="24"/>
          <w:szCs w:val="24"/>
          <w:lang w:val="es-ES"/>
        </w:rPr>
      </w:pPr>
    </w:p>
    <w:p w:rsidR="003E7885" w:rsidRPr="00813331" w:rsidRDefault="003E7885" w:rsidP="0030614B">
      <w:pPr>
        <w:pStyle w:val="1TitulTesis"/>
        <w:spacing w:after="0"/>
        <w:rPr>
          <w:sz w:val="28"/>
          <w:szCs w:val="28"/>
          <w:lang w:val="es-ES"/>
        </w:rPr>
      </w:pPr>
      <w:r w:rsidRPr="00813331">
        <w:rPr>
          <w:sz w:val="28"/>
          <w:szCs w:val="28"/>
          <w:lang w:val="es-ES"/>
        </w:rPr>
        <w:t>ANÁLISIS Y DISEÑO DE LA ARQUITECTURA DE P</w:t>
      </w:r>
      <w:r w:rsidR="00783B3E">
        <w:rPr>
          <w:sz w:val="28"/>
          <w:szCs w:val="28"/>
          <w:lang w:val="es-ES"/>
        </w:rPr>
        <w:t>ROCESOS PARA LA PEQUEÑA MINERÍA:</w:t>
      </w:r>
    </w:p>
    <w:p w:rsidR="003E7885" w:rsidRDefault="00516D21" w:rsidP="0030614B">
      <w:pPr>
        <w:pStyle w:val="1TitulTesis"/>
        <w:spacing w:after="0"/>
        <w:rPr>
          <w:sz w:val="28"/>
          <w:szCs w:val="28"/>
          <w:lang w:val="es-ES"/>
        </w:rPr>
      </w:pPr>
      <w:r w:rsidRPr="00813331">
        <w:rPr>
          <w:sz w:val="28"/>
          <w:szCs w:val="28"/>
          <w:lang w:val="es-ES"/>
        </w:rPr>
        <w:t>PROCESO DE LOGÍSTICA</w:t>
      </w:r>
    </w:p>
    <w:p w:rsidR="00783B3E" w:rsidRPr="00783B3E" w:rsidRDefault="00783B3E" w:rsidP="00783B3E">
      <w:pPr>
        <w:rPr>
          <w:lang w:eastAsia="es-ES" w:bidi="ar-SA"/>
        </w:rPr>
      </w:pPr>
    </w:p>
    <w:p w:rsidR="00783B3E" w:rsidRPr="00813331" w:rsidRDefault="00783B3E" w:rsidP="00783B3E">
      <w:pPr>
        <w:pStyle w:val="1Grado"/>
        <w:rPr>
          <w:b/>
          <w:sz w:val="24"/>
          <w:szCs w:val="24"/>
          <w:lang w:val="es-ES"/>
        </w:rPr>
      </w:pPr>
      <w:r w:rsidRPr="00813331">
        <w:rPr>
          <w:b/>
          <w:bCs/>
          <w:sz w:val="24"/>
          <w:szCs w:val="24"/>
          <w:lang w:val="es-ES"/>
        </w:rPr>
        <w:t>MEMORIA DE PROYECTO</w:t>
      </w:r>
      <w:r w:rsidRPr="00813331">
        <w:rPr>
          <w:b/>
          <w:sz w:val="24"/>
          <w:szCs w:val="24"/>
          <w:lang w:val="es-ES"/>
        </w:rPr>
        <w:br/>
        <w:t>Para optar el grado de Bachiller en:</w:t>
      </w:r>
      <w:r w:rsidRPr="00813331">
        <w:rPr>
          <w:b/>
          <w:sz w:val="24"/>
          <w:szCs w:val="24"/>
          <w:lang w:val="es-ES"/>
        </w:rPr>
        <w:br/>
      </w:r>
      <w:r w:rsidRPr="00813331">
        <w:rPr>
          <w:b/>
          <w:bCs/>
          <w:sz w:val="24"/>
          <w:szCs w:val="24"/>
          <w:lang w:val="es-ES"/>
        </w:rPr>
        <w:t xml:space="preserve">INGENIERÍA DE SISTEMAS DE INFORMACIÓN </w:t>
      </w:r>
    </w:p>
    <w:p w:rsidR="003E7885" w:rsidRPr="00813331" w:rsidRDefault="003E7885" w:rsidP="0030614B">
      <w:pPr>
        <w:spacing w:after="0" w:line="360" w:lineRule="auto"/>
        <w:rPr>
          <w:rFonts w:ascii="Times New Roman" w:hAnsi="Times New Roman"/>
          <w:sz w:val="24"/>
          <w:szCs w:val="24"/>
          <w:lang w:eastAsia="es-ES"/>
        </w:rPr>
      </w:pPr>
    </w:p>
    <w:p w:rsidR="003E7885" w:rsidRPr="00813331" w:rsidRDefault="003E7885" w:rsidP="0030614B">
      <w:pPr>
        <w:pStyle w:val="Texto"/>
        <w:spacing w:after="0"/>
        <w:rPr>
          <w:b/>
          <w:szCs w:val="24"/>
          <w:lang w:val="es-ES"/>
        </w:rPr>
      </w:pPr>
    </w:p>
    <w:p w:rsidR="003E7885" w:rsidRPr="00813331" w:rsidRDefault="003E7885" w:rsidP="0030614B">
      <w:pPr>
        <w:pStyle w:val="Texto"/>
        <w:spacing w:after="0"/>
        <w:rPr>
          <w:b/>
          <w:szCs w:val="24"/>
          <w:lang w:val="es-ES"/>
        </w:rPr>
      </w:pPr>
    </w:p>
    <w:p w:rsidR="003E7885" w:rsidRPr="00813331" w:rsidRDefault="003E7885" w:rsidP="00516D21">
      <w:pPr>
        <w:pStyle w:val="1Autor"/>
        <w:rPr>
          <w:sz w:val="24"/>
          <w:szCs w:val="24"/>
          <w:lang w:val="es-ES"/>
        </w:rPr>
      </w:pPr>
      <w:r w:rsidRPr="00813331">
        <w:rPr>
          <w:b/>
          <w:bCs/>
          <w:sz w:val="24"/>
          <w:szCs w:val="24"/>
          <w:lang w:val="es-ES"/>
        </w:rPr>
        <w:t xml:space="preserve"> AUTORES</w:t>
      </w:r>
      <w:r w:rsidRPr="00813331">
        <w:rPr>
          <w:b/>
          <w:sz w:val="24"/>
          <w:szCs w:val="24"/>
          <w:lang w:val="es-ES"/>
        </w:rPr>
        <w:br/>
      </w:r>
      <w:r w:rsidR="00516D21" w:rsidRPr="00813331">
        <w:rPr>
          <w:sz w:val="24"/>
          <w:szCs w:val="24"/>
          <w:lang w:val="es-ES"/>
        </w:rPr>
        <w:t>CINDY LIZ BRIONES FLORES</w:t>
      </w:r>
    </w:p>
    <w:p w:rsidR="00516D21" w:rsidRPr="00813331" w:rsidRDefault="00516D21" w:rsidP="00516D21">
      <w:pPr>
        <w:pStyle w:val="1Autor"/>
        <w:rPr>
          <w:sz w:val="24"/>
          <w:szCs w:val="24"/>
          <w:lang w:val="es-ES"/>
        </w:rPr>
      </w:pPr>
      <w:r w:rsidRPr="00813331">
        <w:rPr>
          <w:sz w:val="24"/>
          <w:szCs w:val="24"/>
          <w:lang w:val="es-ES"/>
        </w:rPr>
        <w:t>SANDRA CECILIA TOVAR YACHACHIN</w:t>
      </w:r>
    </w:p>
    <w:p w:rsidR="003E7885" w:rsidRPr="00813331" w:rsidRDefault="003E7885" w:rsidP="0030614B">
      <w:pPr>
        <w:widowControl w:val="0"/>
        <w:spacing w:after="0" w:line="360" w:lineRule="auto"/>
        <w:rPr>
          <w:rFonts w:ascii="Times New Roman" w:hAnsi="Times New Roman"/>
          <w:b/>
          <w:vanish/>
          <w:sz w:val="24"/>
          <w:szCs w:val="24"/>
        </w:rPr>
      </w:pPr>
    </w:p>
    <w:p w:rsidR="003E7885" w:rsidRPr="00813331" w:rsidRDefault="003E7885" w:rsidP="0030614B">
      <w:pPr>
        <w:spacing w:after="0" w:line="360" w:lineRule="auto"/>
        <w:jc w:val="center"/>
        <w:rPr>
          <w:rFonts w:ascii="Times New Roman" w:hAnsi="Times New Roman"/>
          <w:b/>
          <w:sz w:val="24"/>
          <w:szCs w:val="24"/>
        </w:rPr>
      </w:pPr>
    </w:p>
    <w:p w:rsidR="003E7885" w:rsidRPr="00813331" w:rsidRDefault="003E7885" w:rsidP="0030614B">
      <w:pPr>
        <w:pStyle w:val="1Autor"/>
        <w:rPr>
          <w:b/>
          <w:bCs/>
          <w:sz w:val="24"/>
          <w:szCs w:val="24"/>
          <w:lang w:val="es-ES"/>
        </w:rPr>
      </w:pPr>
      <w:r w:rsidRPr="00813331">
        <w:rPr>
          <w:b/>
          <w:bCs/>
          <w:sz w:val="24"/>
          <w:szCs w:val="24"/>
          <w:lang w:val="es-ES"/>
        </w:rPr>
        <w:t xml:space="preserve">ASESOR:   </w:t>
      </w:r>
    </w:p>
    <w:p w:rsidR="003E7885" w:rsidRPr="00813331" w:rsidRDefault="00DF14C4" w:rsidP="0030614B">
      <w:pPr>
        <w:pStyle w:val="1Autor"/>
        <w:rPr>
          <w:sz w:val="24"/>
          <w:szCs w:val="24"/>
          <w:lang w:val="es-ES"/>
        </w:rPr>
      </w:pPr>
      <w:r w:rsidRPr="00813331">
        <w:rPr>
          <w:sz w:val="24"/>
          <w:szCs w:val="24"/>
          <w:lang w:val="es-ES"/>
        </w:rPr>
        <w:t>JIMMY</w:t>
      </w:r>
      <w:r w:rsidR="007D2BCF" w:rsidRPr="00813331">
        <w:rPr>
          <w:sz w:val="24"/>
          <w:szCs w:val="24"/>
          <w:lang w:val="es-ES"/>
        </w:rPr>
        <w:t xml:space="preserve"> ALEXANDER</w:t>
      </w:r>
      <w:r w:rsidRPr="00813331">
        <w:rPr>
          <w:sz w:val="24"/>
          <w:szCs w:val="24"/>
          <w:lang w:val="es-ES"/>
        </w:rPr>
        <w:t xml:space="preserve"> ARMAS</w:t>
      </w:r>
      <w:r w:rsidR="007D2BCF" w:rsidRPr="00813331">
        <w:rPr>
          <w:sz w:val="24"/>
          <w:szCs w:val="24"/>
          <w:lang w:val="es-ES"/>
        </w:rPr>
        <w:t xml:space="preserve"> AGUIRRE</w:t>
      </w:r>
    </w:p>
    <w:p w:rsidR="003E7885" w:rsidRPr="00813331" w:rsidRDefault="003E7885" w:rsidP="0030614B">
      <w:pPr>
        <w:pStyle w:val="1Autor"/>
        <w:rPr>
          <w:b/>
          <w:sz w:val="24"/>
          <w:szCs w:val="24"/>
          <w:lang w:val="es-ES"/>
        </w:rPr>
      </w:pPr>
    </w:p>
    <w:p w:rsidR="003E7885" w:rsidRPr="00813331" w:rsidRDefault="003E7885" w:rsidP="0030614B">
      <w:pPr>
        <w:pStyle w:val="1Autor"/>
        <w:rPr>
          <w:b/>
          <w:bCs/>
          <w:sz w:val="24"/>
          <w:szCs w:val="24"/>
          <w:lang w:val="es-ES"/>
        </w:rPr>
      </w:pPr>
      <w:r w:rsidRPr="00813331">
        <w:rPr>
          <w:b/>
          <w:bCs/>
          <w:sz w:val="24"/>
          <w:szCs w:val="24"/>
          <w:lang w:val="es-ES"/>
        </w:rPr>
        <w:t>Nivel:</w:t>
      </w:r>
    </w:p>
    <w:p w:rsidR="003E7885" w:rsidRPr="00813331" w:rsidRDefault="003E7885" w:rsidP="0030614B">
      <w:pPr>
        <w:pStyle w:val="1Autor"/>
        <w:rPr>
          <w:sz w:val="24"/>
          <w:szCs w:val="24"/>
          <w:lang w:val="es-ES"/>
        </w:rPr>
      </w:pPr>
      <w:r w:rsidRPr="00813331">
        <w:rPr>
          <w:sz w:val="24"/>
          <w:szCs w:val="24"/>
          <w:lang w:val="es-ES"/>
        </w:rPr>
        <w:t xml:space="preserve">Taller de Proyecto </w:t>
      </w:r>
      <w:r w:rsidR="00516D21" w:rsidRPr="00813331">
        <w:rPr>
          <w:sz w:val="24"/>
          <w:szCs w:val="24"/>
          <w:lang w:val="es-ES"/>
        </w:rPr>
        <w:t>1</w:t>
      </w:r>
    </w:p>
    <w:p w:rsidR="003E7885" w:rsidRPr="00813331" w:rsidRDefault="003E7885" w:rsidP="0030614B">
      <w:pPr>
        <w:pStyle w:val="Ciclo"/>
        <w:spacing w:line="360" w:lineRule="auto"/>
        <w:rPr>
          <w:szCs w:val="24"/>
        </w:rPr>
      </w:pPr>
    </w:p>
    <w:p w:rsidR="003E7885" w:rsidRPr="00813331" w:rsidRDefault="003E7885" w:rsidP="0030614B">
      <w:pPr>
        <w:pStyle w:val="Ciclo"/>
        <w:spacing w:line="360" w:lineRule="auto"/>
        <w:rPr>
          <w:szCs w:val="24"/>
        </w:rPr>
      </w:pPr>
    </w:p>
    <w:p w:rsidR="003E7885" w:rsidRPr="00813331" w:rsidRDefault="005C7C2B" w:rsidP="0030614B">
      <w:pPr>
        <w:pStyle w:val="Textoindependiente3"/>
        <w:spacing w:after="0" w:line="360" w:lineRule="auto"/>
        <w:jc w:val="center"/>
        <w:rPr>
          <w:sz w:val="24"/>
          <w:szCs w:val="24"/>
        </w:rPr>
      </w:pPr>
      <w:r w:rsidRPr="00813331">
        <w:rPr>
          <w:sz w:val="24"/>
          <w:szCs w:val="24"/>
        </w:rPr>
        <w:t>Lima, Perú</w:t>
      </w:r>
      <w:r w:rsidRPr="00813331">
        <w:rPr>
          <w:sz w:val="24"/>
          <w:szCs w:val="24"/>
        </w:rPr>
        <w:br/>
        <w:t>2011</w:t>
      </w:r>
    </w:p>
    <w:p w:rsidR="00625CF5" w:rsidRPr="00813331" w:rsidRDefault="00625CF5" w:rsidP="0030614B">
      <w:pPr>
        <w:spacing w:after="0" w:line="360" w:lineRule="auto"/>
        <w:rPr>
          <w:rFonts w:ascii="Times New Roman" w:hAnsi="Times New Roman"/>
          <w:sz w:val="24"/>
          <w:szCs w:val="24"/>
          <w:lang w:val="es-PE"/>
        </w:rPr>
      </w:pPr>
      <w:r w:rsidRPr="00813331">
        <w:rPr>
          <w:rFonts w:ascii="Times New Roman" w:hAnsi="Times New Roman"/>
          <w:sz w:val="24"/>
          <w:szCs w:val="24"/>
          <w:lang w:val="es-PE"/>
        </w:rPr>
        <w:br w:type="page"/>
      </w: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625CF5" w:rsidRPr="00813331" w:rsidRDefault="00625CF5"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0E5DA9" w:rsidRPr="00813331" w:rsidRDefault="000E5DA9" w:rsidP="0030614B">
      <w:pPr>
        <w:pStyle w:val="TextoPortada"/>
        <w:spacing w:line="360" w:lineRule="auto"/>
        <w:jc w:val="right"/>
        <w:rPr>
          <w:rFonts w:ascii="Times New Roman" w:hAnsi="Times New Roman"/>
          <w:szCs w:val="24"/>
          <w:lang w:val="es-PE"/>
        </w:rPr>
      </w:pPr>
    </w:p>
    <w:p w:rsidR="00625CF5" w:rsidRPr="00813331" w:rsidRDefault="00625CF5" w:rsidP="0030614B">
      <w:pPr>
        <w:tabs>
          <w:tab w:val="left" w:pos="7088"/>
        </w:tabs>
        <w:spacing w:after="0" w:line="360" w:lineRule="auto"/>
        <w:ind w:left="1416" w:firstLine="708"/>
        <w:jc w:val="right"/>
        <w:rPr>
          <w:rFonts w:ascii="Times New Roman" w:hAnsi="Times New Roman"/>
          <w:i/>
          <w:sz w:val="24"/>
          <w:szCs w:val="24"/>
        </w:rPr>
      </w:pPr>
      <w:r w:rsidRPr="00813331">
        <w:rPr>
          <w:rFonts w:ascii="Times New Roman" w:hAnsi="Times New Roman"/>
          <w:i/>
          <w:sz w:val="24"/>
          <w:szCs w:val="24"/>
        </w:rPr>
        <w:t>A nuestros padres</w:t>
      </w:r>
      <w:r w:rsidR="003E7885" w:rsidRPr="00813331">
        <w:rPr>
          <w:rFonts w:ascii="Times New Roman" w:hAnsi="Times New Roman"/>
          <w:i/>
          <w:sz w:val="24"/>
          <w:szCs w:val="24"/>
        </w:rPr>
        <w:t>.</w:t>
      </w:r>
    </w:p>
    <w:p w:rsidR="00625CF5" w:rsidRPr="00813331" w:rsidRDefault="00625CF5" w:rsidP="0030614B">
      <w:pPr>
        <w:spacing w:after="0" w:line="360" w:lineRule="auto"/>
        <w:rPr>
          <w:rFonts w:ascii="Times New Roman" w:hAnsi="Times New Roman"/>
          <w:sz w:val="24"/>
          <w:szCs w:val="24"/>
        </w:rPr>
        <w:sectPr w:rsidR="00625CF5" w:rsidRPr="00813331" w:rsidSect="000D3E5E">
          <w:footerReference w:type="first" r:id="rId11"/>
          <w:pgSz w:w="11906" w:h="16838"/>
          <w:pgMar w:top="1417" w:right="1701" w:bottom="1417" w:left="1701" w:header="708" w:footer="708" w:gutter="0"/>
          <w:cols w:space="708"/>
          <w:docGrid w:linePitch="360"/>
        </w:sectPr>
      </w:pPr>
    </w:p>
    <w:p w:rsidR="00625CF5" w:rsidRPr="00813331" w:rsidRDefault="00625CF5" w:rsidP="0030614B">
      <w:pPr>
        <w:spacing w:after="0" w:line="360" w:lineRule="auto"/>
        <w:rPr>
          <w:rFonts w:ascii="Times New Roman" w:hAnsi="Times New Roman"/>
          <w:sz w:val="24"/>
          <w:szCs w:val="24"/>
        </w:rPr>
      </w:pPr>
      <w:bookmarkStart w:id="0" w:name="_Toc261077856"/>
    </w:p>
    <w:bookmarkEnd w:id="0"/>
    <w:p w:rsidR="00B35667" w:rsidRDefault="00B35667" w:rsidP="0030614B">
      <w:pPr>
        <w:pStyle w:val="Prrafodelista2"/>
        <w:spacing w:after="0" w:line="360" w:lineRule="auto"/>
        <w:ind w:left="360"/>
        <w:jc w:val="center"/>
        <w:rPr>
          <w:rFonts w:ascii="Times New Roman" w:hAnsi="Times New Roman"/>
          <w:b/>
          <w:sz w:val="48"/>
          <w:szCs w:val="48"/>
        </w:rPr>
      </w:pPr>
    </w:p>
    <w:p w:rsidR="00B35667" w:rsidRDefault="00B35667" w:rsidP="0030614B">
      <w:pPr>
        <w:pStyle w:val="Prrafodelista2"/>
        <w:spacing w:after="0" w:line="360" w:lineRule="auto"/>
        <w:ind w:left="360"/>
        <w:jc w:val="center"/>
        <w:rPr>
          <w:rFonts w:ascii="Times New Roman" w:hAnsi="Times New Roman"/>
          <w:b/>
          <w:sz w:val="48"/>
          <w:szCs w:val="48"/>
        </w:rPr>
      </w:pPr>
    </w:p>
    <w:p w:rsidR="003E7885" w:rsidRPr="00813331" w:rsidRDefault="003E7885" w:rsidP="0030614B">
      <w:pPr>
        <w:pStyle w:val="Prrafodelista2"/>
        <w:spacing w:after="0" w:line="360" w:lineRule="auto"/>
        <w:ind w:left="360"/>
        <w:jc w:val="center"/>
        <w:rPr>
          <w:rFonts w:ascii="Times New Roman" w:hAnsi="Times New Roman"/>
          <w:b/>
          <w:sz w:val="48"/>
          <w:szCs w:val="48"/>
        </w:rPr>
      </w:pPr>
      <w:r w:rsidRPr="00813331">
        <w:rPr>
          <w:rFonts w:ascii="Times New Roman" w:hAnsi="Times New Roman"/>
          <w:b/>
          <w:sz w:val="48"/>
          <w:szCs w:val="48"/>
        </w:rPr>
        <w:t>RESUMEN</w:t>
      </w:r>
    </w:p>
    <w:p w:rsidR="003E7885" w:rsidRPr="00813331" w:rsidRDefault="003E7885" w:rsidP="0030614B">
      <w:pPr>
        <w:pStyle w:val="Prrafodelista2"/>
        <w:spacing w:after="0" w:line="360" w:lineRule="auto"/>
        <w:ind w:left="360"/>
        <w:jc w:val="center"/>
        <w:rPr>
          <w:rFonts w:ascii="Times New Roman" w:hAnsi="Times New Roman"/>
          <w:b/>
          <w:sz w:val="48"/>
          <w:szCs w:val="48"/>
        </w:rPr>
      </w:pPr>
    </w:p>
    <w:p w:rsidR="003E7885" w:rsidRPr="00813331" w:rsidRDefault="003E7885"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El proyecto “</w:t>
      </w:r>
      <w:r w:rsidRPr="00813331">
        <w:rPr>
          <w:rFonts w:ascii="Times New Roman" w:hAnsi="Times New Roman"/>
          <w:b/>
          <w:i/>
          <w:iCs/>
          <w:color w:val="000000"/>
          <w:sz w:val="24"/>
          <w:szCs w:val="24"/>
          <w:lang w:eastAsia="es-ES"/>
        </w:rPr>
        <w:t>Análisis y Diseño de la Arquitectura de Procesos para la Pequeña Minería</w:t>
      </w:r>
      <w:r w:rsidR="00E57845" w:rsidRPr="00813331">
        <w:rPr>
          <w:rFonts w:ascii="Times New Roman" w:hAnsi="Times New Roman"/>
          <w:b/>
          <w:i/>
          <w:iCs/>
          <w:color w:val="000000"/>
          <w:sz w:val="24"/>
          <w:szCs w:val="24"/>
          <w:lang w:eastAsia="es-ES"/>
        </w:rPr>
        <w:t>: proceso</w:t>
      </w:r>
      <w:r w:rsidRPr="00813331">
        <w:rPr>
          <w:rFonts w:ascii="Times New Roman" w:hAnsi="Times New Roman"/>
          <w:b/>
          <w:i/>
          <w:iCs/>
          <w:color w:val="000000"/>
          <w:sz w:val="24"/>
          <w:szCs w:val="24"/>
          <w:lang w:eastAsia="es-ES"/>
        </w:rPr>
        <w:t xml:space="preserve"> de </w:t>
      </w:r>
      <w:r w:rsidR="00E57845" w:rsidRPr="00813331">
        <w:rPr>
          <w:rFonts w:ascii="Times New Roman" w:hAnsi="Times New Roman"/>
          <w:b/>
          <w:i/>
          <w:iCs/>
          <w:color w:val="000000"/>
          <w:sz w:val="24"/>
          <w:szCs w:val="24"/>
          <w:lang w:eastAsia="es-ES"/>
        </w:rPr>
        <w:t>Logística</w:t>
      </w:r>
      <w:r w:rsidR="00BB0678" w:rsidRPr="00813331">
        <w:rPr>
          <w:rFonts w:ascii="Times New Roman" w:hAnsi="Times New Roman"/>
          <w:color w:val="000000"/>
          <w:sz w:val="24"/>
          <w:szCs w:val="24"/>
        </w:rPr>
        <w:t xml:space="preserve">” </w:t>
      </w:r>
      <w:r w:rsidR="00E57845" w:rsidRPr="00813331">
        <w:rPr>
          <w:rFonts w:ascii="Times New Roman" w:hAnsi="Times New Roman"/>
          <w:color w:val="000000"/>
          <w:sz w:val="24"/>
          <w:szCs w:val="24"/>
        </w:rPr>
        <w:t xml:space="preserve">se encuentra dividido </w:t>
      </w:r>
      <w:r w:rsidR="00BB0678" w:rsidRPr="00813331">
        <w:rPr>
          <w:rFonts w:ascii="Times New Roman" w:hAnsi="Times New Roman"/>
          <w:color w:val="000000"/>
          <w:sz w:val="24"/>
          <w:szCs w:val="24"/>
        </w:rPr>
        <w:t>en tres</w:t>
      </w:r>
      <w:r w:rsidRPr="00813331">
        <w:rPr>
          <w:rFonts w:ascii="Times New Roman" w:hAnsi="Times New Roman"/>
          <w:color w:val="000000"/>
          <w:sz w:val="24"/>
          <w:szCs w:val="24"/>
        </w:rPr>
        <w:t xml:space="preserve"> capítulos</w:t>
      </w:r>
      <w:r w:rsidR="00BB0678" w:rsidRPr="00813331">
        <w:rPr>
          <w:rFonts w:ascii="Times New Roman" w:hAnsi="Times New Roman"/>
          <w:color w:val="000000"/>
          <w:sz w:val="24"/>
          <w:szCs w:val="24"/>
        </w:rPr>
        <w:t>.</w:t>
      </w:r>
    </w:p>
    <w:p w:rsidR="0015799A" w:rsidRPr="00813331" w:rsidRDefault="0015799A" w:rsidP="0030614B">
      <w:pPr>
        <w:spacing w:after="0" w:line="360" w:lineRule="auto"/>
        <w:jc w:val="both"/>
        <w:rPr>
          <w:rFonts w:ascii="Times New Roman" w:hAnsi="Times New Roman"/>
          <w:color w:val="000000"/>
          <w:sz w:val="24"/>
          <w:szCs w:val="24"/>
        </w:rPr>
      </w:pPr>
    </w:p>
    <w:p w:rsidR="0015799A" w:rsidRPr="00813331" w:rsidRDefault="0015799A"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w:t>
      </w:r>
      <w:r w:rsidR="00EA6412" w:rsidRPr="00813331">
        <w:rPr>
          <w:rFonts w:ascii="Times New Roman" w:hAnsi="Times New Roman"/>
          <w:color w:val="000000"/>
          <w:sz w:val="24"/>
          <w:szCs w:val="24"/>
        </w:rPr>
        <w:t>l capítulo 1 describe</w:t>
      </w:r>
      <w:r w:rsidRPr="00813331">
        <w:rPr>
          <w:rFonts w:ascii="Times New Roman" w:hAnsi="Times New Roman"/>
          <w:color w:val="000000"/>
          <w:sz w:val="24"/>
          <w:szCs w:val="24"/>
        </w:rPr>
        <w:t xml:space="preserve"> conceptos del marco teórico de la minería en el Perú, enfocándose en la explicación de una pequeña minería y la importación del proceso de Logística en una organización orientada en este sector.</w:t>
      </w:r>
    </w:p>
    <w:p w:rsidR="003E7885" w:rsidRPr="00813331" w:rsidRDefault="003E7885" w:rsidP="0030614B">
      <w:pPr>
        <w:spacing w:after="0" w:line="360" w:lineRule="auto"/>
        <w:jc w:val="both"/>
        <w:rPr>
          <w:rFonts w:ascii="Times New Roman" w:hAnsi="Times New Roman"/>
          <w:color w:val="000000"/>
          <w:sz w:val="24"/>
          <w:szCs w:val="24"/>
        </w:rPr>
      </w:pPr>
    </w:p>
    <w:p w:rsidR="003E7885" w:rsidRPr="00813331" w:rsidRDefault="00EA6412"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w:t>
      </w:r>
      <w:r w:rsidR="003E7885" w:rsidRPr="00813331">
        <w:rPr>
          <w:rFonts w:ascii="Times New Roman" w:hAnsi="Times New Roman"/>
          <w:color w:val="000000"/>
          <w:sz w:val="24"/>
          <w:szCs w:val="24"/>
        </w:rPr>
        <w:t xml:space="preserve">l </w:t>
      </w:r>
      <w:r w:rsidRPr="00813331">
        <w:rPr>
          <w:rFonts w:ascii="Times New Roman" w:hAnsi="Times New Roman"/>
          <w:color w:val="000000"/>
          <w:sz w:val="24"/>
          <w:szCs w:val="24"/>
        </w:rPr>
        <w:t xml:space="preserve">capítulo 2  </w:t>
      </w:r>
      <w:r w:rsidR="002436B2" w:rsidRPr="00813331">
        <w:rPr>
          <w:rFonts w:ascii="Times New Roman" w:hAnsi="Times New Roman"/>
          <w:color w:val="000000"/>
          <w:sz w:val="24"/>
          <w:szCs w:val="24"/>
        </w:rPr>
        <w:t xml:space="preserve">explica la </w:t>
      </w:r>
      <w:r w:rsidRPr="00813331">
        <w:rPr>
          <w:rFonts w:ascii="Times New Roman" w:hAnsi="Times New Roman"/>
          <w:color w:val="000000"/>
          <w:sz w:val="24"/>
          <w:szCs w:val="24"/>
        </w:rPr>
        <w:t xml:space="preserve">razón del proyecto, </w:t>
      </w:r>
      <w:r w:rsidR="002436B2" w:rsidRPr="00813331">
        <w:rPr>
          <w:rFonts w:ascii="Times New Roman" w:hAnsi="Times New Roman"/>
          <w:color w:val="000000"/>
          <w:sz w:val="24"/>
          <w:szCs w:val="24"/>
        </w:rPr>
        <w:t>justificación</w:t>
      </w:r>
      <w:r w:rsidRPr="00813331">
        <w:rPr>
          <w:rFonts w:ascii="Times New Roman" w:hAnsi="Times New Roman"/>
          <w:color w:val="000000"/>
          <w:sz w:val="24"/>
          <w:szCs w:val="24"/>
        </w:rPr>
        <w:t xml:space="preserve"> y problemática encontrada, </w:t>
      </w:r>
      <w:r w:rsidR="00E840F6" w:rsidRPr="00813331">
        <w:rPr>
          <w:rFonts w:ascii="Times New Roman" w:hAnsi="Times New Roman"/>
          <w:color w:val="000000"/>
          <w:sz w:val="24"/>
          <w:szCs w:val="24"/>
        </w:rPr>
        <w:t>así como</w:t>
      </w:r>
      <w:r w:rsidR="002436B2" w:rsidRPr="00813331">
        <w:rPr>
          <w:rFonts w:ascii="Times New Roman" w:hAnsi="Times New Roman"/>
          <w:color w:val="000000"/>
          <w:sz w:val="24"/>
          <w:szCs w:val="24"/>
        </w:rPr>
        <w:t xml:space="preserve"> lo</w:t>
      </w:r>
      <w:r w:rsidR="003E7885" w:rsidRPr="00813331">
        <w:rPr>
          <w:rFonts w:ascii="Times New Roman" w:hAnsi="Times New Roman"/>
          <w:color w:val="000000"/>
          <w:sz w:val="24"/>
          <w:szCs w:val="24"/>
        </w:rPr>
        <w:t>s objetivos</w:t>
      </w:r>
      <w:r w:rsidRPr="00813331">
        <w:rPr>
          <w:rFonts w:ascii="Times New Roman" w:hAnsi="Times New Roman"/>
          <w:color w:val="000000"/>
          <w:sz w:val="24"/>
          <w:szCs w:val="24"/>
        </w:rPr>
        <w:t xml:space="preserve"> principales</w:t>
      </w:r>
      <w:r w:rsidR="003E7885" w:rsidRPr="00813331">
        <w:rPr>
          <w:rFonts w:ascii="Times New Roman" w:hAnsi="Times New Roman"/>
          <w:color w:val="000000"/>
          <w:sz w:val="24"/>
          <w:szCs w:val="24"/>
        </w:rPr>
        <w:t xml:space="preserve">, el alcance, los riesgos y la organización del proyecto. Adicionalmente, se mencionan todas las metodologías utilizadas </w:t>
      </w:r>
      <w:r w:rsidR="00E840F6" w:rsidRPr="00813331">
        <w:rPr>
          <w:rFonts w:ascii="Times New Roman" w:hAnsi="Times New Roman"/>
          <w:color w:val="000000"/>
          <w:sz w:val="24"/>
          <w:szCs w:val="24"/>
        </w:rPr>
        <w:t>durante</w:t>
      </w:r>
      <w:r w:rsidR="003E7885" w:rsidRPr="00813331">
        <w:rPr>
          <w:rFonts w:ascii="Times New Roman" w:hAnsi="Times New Roman"/>
          <w:color w:val="000000"/>
          <w:sz w:val="24"/>
          <w:szCs w:val="24"/>
        </w:rPr>
        <w:t xml:space="preserve"> el desarrollo del proyecto.</w:t>
      </w:r>
    </w:p>
    <w:p w:rsidR="003E7885" w:rsidRPr="00813331" w:rsidRDefault="003E7885" w:rsidP="0030614B">
      <w:pPr>
        <w:spacing w:after="0" w:line="360" w:lineRule="auto"/>
        <w:jc w:val="both"/>
        <w:rPr>
          <w:rFonts w:ascii="Times New Roman" w:hAnsi="Times New Roman"/>
          <w:color w:val="000000"/>
          <w:sz w:val="24"/>
          <w:szCs w:val="24"/>
        </w:rPr>
      </w:pPr>
    </w:p>
    <w:p w:rsidR="00A20EB0" w:rsidRPr="00813331" w:rsidRDefault="00DF2E30"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El último capítulo</w:t>
      </w:r>
      <w:r w:rsidR="00A20EB0" w:rsidRPr="00813331">
        <w:rPr>
          <w:rFonts w:ascii="Times New Roman" w:hAnsi="Times New Roman"/>
          <w:color w:val="000000"/>
          <w:sz w:val="24"/>
          <w:szCs w:val="24"/>
        </w:rPr>
        <w:t>, el capítulo 3</w:t>
      </w:r>
      <w:r w:rsidRPr="00813331">
        <w:rPr>
          <w:rFonts w:ascii="Times New Roman" w:hAnsi="Times New Roman"/>
          <w:color w:val="000000"/>
          <w:sz w:val="24"/>
          <w:szCs w:val="24"/>
        </w:rPr>
        <w:t>,</w:t>
      </w:r>
      <w:r w:rsidR="00A20EB0" w:rsidRPr="00813331">
        <w:rPr>
          <w:rFonts w:ascii="Times New Roman" w:hAnsi="Times New Roman"/>
          <w:color w:val="000000"/>
          <w:sz w:val="24"/>
          <w:szCs w:val="24"/>
        </w:rPr>
        <w:t xml:space="preserve"> se extiende en el desarrollo del modelado empresarial del macro proceso de “Logística” orientada al sector de pequeña minería. </w:t>
      </w:r>
      <w:r w:rsidR="009F735E" w:rsidRPr="00813331">
        <w:rPr>
          <w:rFonts w:ascii="Times New Roman" w:hAnsi="Times New Roman"/>
          <w:color w:val="000000"/>
          <w:sz w:val="24"/>
          <w:szCs w:val="24"/>
        </w:rPr>
        <w:t xml:space="preserve">De este modelado, se presentan los artefactos relacionados a la disciplina EBM, disciplina definida bajo la metodología EUP. </w:t>
      </w:r>
    </w:p>
    <w:p w:rsidR="00A20EB0" w:rsidRPr="00813331" w:rsidRDefault="00A20EB0" w:rsidP="0030614B">
      <w:pPr>
        <w:spacing w:after="0" w:line="360" w:lineRule="auto"/>
        <w:jc w:val="both"/>
        <w:rPr>
          <w:rFonts w:ascii="Times New Roman" w:hAnsi="Times New Roman"/>
          <w:color w:val="000000"/>
          <w:sz w:val="24"/>
          <w:szCs w:val="24"/>
        </w:rPr>
      </w:pPr>
    </w:p>
    <w:p w:rsidR="00041DB9" w:rsidRPr="00813331" w:rsidRDefault="00041DB9"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Finalmente, se presentan las conclusiones provenientes del desarrollo del proyecto durante el presente ciclo académico 2011-01.</w:t>
      </w:r>
    </w:p>
    <w:p w:rsidR="00625CF5" w:rsidRPr="00813331" w:rsidRDefault="00625CF5" w:rsidP="0030614B">
      <w:pPr>
        <w:spacing w:after="0" w:line="360" w:lineRule="auto"/>
        <w:rPr>
          <w:rFonts w:ascii="Times New Roman" w:hAnsi="Times New Roman"/>
          <w:sz w:val="24"/>
          <w:szCs w:val="24"/>
        </w:rPr>
      </w:pPr>
    </w:p>
    <w:p w:rsidR="00DF629A" w:rsidRPr="00813331" w:rsidRDefault="00DF629A"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30614B" w:rsidRPr="00813331" w:rsidRDefault="0030614B" w:rsidP="0030614B">
      <w:pPr>
        <w:spacing w:after="0" w:line="360" w:lineRule="auto"/>
        <w:rPr>
          <w:rFonts w:ascii="Times New Roman" w:hAnsi="Times New Roman"/>
          <w:sz w:val="24"/>
          <w:szCs w:val="24"/>
        </w:rPr>
      </w:pPr>
    </w:p>
    <w:p w:rsidR="0030614B" w:rsidRPr="00813331" w:rsidRDefault="0030614B" w:rsidP="0030614B">
      <w:pPr>
        <w:spacing w:after="0" w:line="360" w:lineRule="auto"/>
        <w:rPr>
          <w:rFonts w:ascii="Times New Roman" w:hAnsi="Times New Roman"/>
          <w:sz w:val="24"/>
          <w:szCs w:val="24"/>
        </w:rPr>
      </w:pPr>
    </w:p>
    <w:p w:rsidR="00572FE7" w:rsidRPr="00813331" w:rsidRDefault="00572FE7" w:rsidP="0030614B">
      <w:pPr>
        <w:pStyle w:val="TtulodeTDC1"/>
        <w:spacing w:before="0" w:line="360" w:lineRule="auto"/>
        <w:jc w:val="center"/>
        <w:outlineLvl w:val="0"/>
        <w:rPr>
          <w:rFonts w:ascii="Times New Roman" w:hAnsi="Times New Roman"/>
          <w:b w:val="0"/>
          <w:color w:val="auto"/>
          <w:sz w:val="24"/>
          <w:szCs w:val="24"/>
          <w:u w:val="single"/>
          <w:lang w:val="es-ES"/>
        </w:rPr>
      </w:pPr>
    </w:p>
    <w:p w:rsidR="002436B2" w:rsidRPr="00813331" w:rsidRDefault="002436B2" w:rsidP="002436B2">
      <w:pPr>
        <w:rPr>
          <w:rFonts w:ascii="Times New Roman" w:hAnsi="Times New Roman"/>
          <w:sz w:val="24"/>
          <w:szCs w:val="24"/>
          <w:lang w:bidi="ar-SA"/>
        </w:rPr>
      </w:pPr>
    </w:p>
    <w:p w:rsidR="00B35667" w:rsidRDefault="00B35667" w:rsidP="002B46A4">
      <w:pPr>
        <w:pStyle w:val="Ttulo1"/>
        <w:numPr>
          <w:ilvl w:val="0"/>
          <w:numId w:val="0"/>
        </w:numPr>
        <w:spacing w:before="0" w:line="360" w:lineRule="auto"/>
        <w:jc w:val="center"/>
        <w:rPr>
          <w:rFonts w:ascii="Times New Roman" w:hAnsi="Times New Roman"/>
          <w:b/>
          <w:sz w:val="48"/>
          <w:szCs w:val="48"/>
        </w:rPr>
      </w:pPr>
      <w:bookmarkStart w:id="1" w:name="_Toc290911958"/>
    </w:p>
    <w:p w:rsidR="00572FE7" w:rsidRPr="00813331" w:rsidRDefault="007C3853" w:rsidP="002B46A4">
      <w:pPr>
        <w:pStyle w:val="Ttulo1"/>
        <w:numPr>
          <w:ilvl w:val="0"/>
          <w:numId w:val="0"/>
        </w:numPr>
        <w:spacing w:before="0" w:line="360" w:lineRule="auto"/>
        <w:jc w:val="center"/>
        <w:rPr>
          <w:rFonts w:ascii="Times New Roman" w:hAnsi="Times New Roman"/>
          <w:b/>
          <w:sz w:val="48"/>
          <w:szCs w:val="48"/>
        </w:rPr>
      </w:pPr>
      <w:r w:rsidRPr="00813331">
        <w:rPr>
          <w:rFonts w:ascii="Times New Roman" w:hAnsi="Times New Roman"/>
          <w:b/>
          <w:sz w:val="48"/>
          <w:szCs w:val="48"/>
        </w:rPr>
        <w:t>Í</w:t>
      </w:r>
      <w:r w:rsidR="00572FE7" w:rsidRPr="00813331">
        <w:rPr>
          <w:rFonts w:ascii="Times New Roman" w:hAnsi="Times New Roman"/>
          <w:b/>
          <w:sz w:val="48"/>
          <w:szCs w:val="48"/>
        </w:rPr>
        <w:t>NDICE</w:t>
      </w:r>
      <w:bookmarkEnd w:id="1"/>
    </w:p>
    <w:p w:rsidR="00572FE7" w:rsidRPr="00813331" w:rsidRDefault="00572FE7" w:rsidP="0030614B">
      <w:pPr>
        <w:spacing w:after="0" w:line="360" w:lineRule="auto"/>
        <w:rPr>
          <w:rFonts w:ascii="Times New Roman" w:hAnsi="Times New Roman"/>
          <w:sz w:val="24"/>
          <w:szCs w:val="24"/>
          <w:lang w:val="es-PE" w:bidi="ar-SA"/>
        </w:rPr>
      </w:pPr>
    </w:p>
    <w:p w:rsidR="00813331" w:rsidRPr="00813331" w:rsidRDefault="001234DD" w:rsidP="00813331">
      <w:pPr>
        <w:pStyle w:val="TDC1"/>
        <w:rPr>
          <w:rFonts w:ascii="Calibri" w:hAnsi="Calibri"/>
          <w:sz w:val="22"/>
          <w:szCs w:val="22"/>
          <w:lang w:val="es-PE" w:eastAsia="es-PE" w:bidi="ar-SA"/>
        </w:rPr>
      </w:pPr>
      <w:r w:rsidRPr="00813331">
        <w:rPr>
          <w:rStyle w:val="Hipervnculo"/>
          <w:color w:val="auto"/>
        </w:rPr>
        <w:fldChar w:fldCharType="begin"/>
      </w:r>
      <w:r w:rsidR="00572FE7" w:rsidRPr="00813331">
        <w:rPr>
          <w:rStyle w:val="Hipervnculo"/>
          <w:color w:val="auto"/>
        </w:rPr>
        <w:instrText xml:space="preserve"> TOC \o "1-3" \h \z \u </w:instrText>
      </w:r>
      <w:r w:rsidRPr="00813331">
        <w:rPr>
          <w:rStyle w:val="Hipervnculo"/>
          <w:color w:val="auto"/>
        </w:rPr>
        <w:fldChar w:fldCharType="separate"/>
      </w:r>
      <w:hyperlink w:anchor="_Toc290911958" w:history="1">
        <w:r w:rsidR="00813331" w:rsidRPr="00813331">
          <w:rPr>
            <w:rStyle w:val="Hipervnculo"/>
            <w:color w:val="auto"/>
          </w:rPr>
          <w:t xml:space="preserve">ÍNDICE  </w:t>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rStyle w:val="Hipervnculo"/>
            <w:color w:val="auto"/>
          </w:rPr>
          <w:tab/>
        </w:r>
        <w:r w:rsidR="00813331" w:rsidRPr="00813331">
          <w:rPr>
            <w:webHidden/>
          </w:rPr>
          <w:tab/>
        </w:r>
        <w:r w:rsidR="00813331" w:rsidRPr="00813331">
          <w:rPr>
            <w:webHidden/>
          </w:rPr>
          <w:fldChar w:fldCharType="begin"/>
        </w:r>
        <w:r w:rsidR="00813331" w:rsidRPr="00813331">
          <w:rPr>
            <w:webHidden/>
          </w:rPr>
          <w:instrText xml:space="preserve"> PAGEREF _Toc290911958 \h </w:instrText>
        </w:r>
        <w:r w:rsidR="00813331" w:rsidRPr="00813331">
          <w:rPr>
            <w:webHidden/>
          </w:rPr>
        </w:r>
        <w:r w:rsidR="00813331" w:rsidRPr="00813331">
          <w:rPr>
            <w:webHidden/>
          </w:rPr>
          <w:fldChar w:fldCharType="separate"/>
        </w:r>
        <w:r w:rsidR="00A31B2A">
          <w:rPr>
            <w:webHidden/>
          </w:rPr>
          <w:t>ii</w:t>
        </w:r>
        <w:r w:rsidR="00813331" w:rsidRPr="00813331">
          <w:rPr>
            <w:webHidden/>
          </w:rPr>
          <w:fldChar w:fldCharType="end"/>
        </w:r>
      </w:hyperlink>
    </w:p>
    <w:p w:rsidR="00813331" w:rsidRPr="00813331" w:rsidRDefault="00943260" w:rsidP="00813331">
      <w:pPr>
        <w:pStyle w:val="TDC1"/>
        <w:rPr>
          <w:rFonts w:ascii="Calibri" w:hAnsi="Calibri"/>
          <w:sz w:val="22"/>
          <w:szCs w:val="22"/>
          <w:lang w:val="es-PE" w:eastAsia="es-PE" w:bidi="ar-SA"/>
        </w:rPr>
      </w:pPr>
      <w:hyperlink w:anchor="_Toc290911959" w:history="1">
        <w:r w:rsidR="00813331" w:rsidRPr="00813331">
          <w:rPr>
            <w:rStyle w:val="Hipervnculo"/>
            <w:color w:val="auto"/>
          </w:rPr>
          <w:t>ÍNDICE DE ILUSTRACIONES………………………………………………………...</w:t>
        </w:r>
        <w:r w:rsidR="00813331" w:rsidRPr="00813331">
          <w:rPr>
            <w:webHidden/>
          </w:rPr>
          <w:fldChar w:fldCharType="begin"/>
        </w:r>
        <w:r w:rsidR="00813331" w:rsidRPr="00813331">
          <w:rPr>
            <w:webHidden/>
          </w:rPr>
          <w:instrText xml:space="preserve"> PAGEREF _Toc290911959 \h </w:instrText>
        </w:r>
        <w:r w:rsidR="00813331" w:rsidRPr="00813331">
          <w:rPr>
            <w:webHidden/>
          </w:rPr>
        </w:r>
        <w:r w:rsidR="00813331" w:rsidRPr="00813331">
          <w:rPr>
            <w:webHidden/>
          </w:rPr>
          <w:fldChar w:fldCharType="separate"/>
        </w:r>
        <w:r w:rsidR="00A31B2A">
          <w:rPr>
            <w:webHidden/>
          </w:rPr>
          <w:t>iv</w:t>
        </w:r>
        <w:r w:rsidR="00813331" w:rsidRPr="00813331">
          <w:rPr>
            <w:webHidden/>
          </w:rPr>
          <w:fldChar w:fldCharType="end"/>
        </w:r>
      </w:hyperlink>
    </w:p>
    <w:p w:rsidR="00813331" w:rsidRPr="00813331" w:rsidRDefault="00943260" w:rsidP="00813331">
      <w:pPr>
        <w:pStyle w:val="TDC1"/>
        <w:rPr>
          <w:rFonts w:ascii="Calibri" w:hAnsi="Calibri"/>
          <w:sz w:val="22"/>
          <w:szCs w:val="22"/>
          <w:lang w:val="es-PE" w:eastAsia="es-PE" w:bidi="ar-SA"/>
        </w:rPr>
      </w:pPr>
      <w:hyperlink w:anchor="_Toc290911960" w:history="1">
        <w:r w:rsidR="00813331" w:rsidRPr="00813331">
          <w:rPr>
            <w:rStyle w:val="Hipervnculo"/>
            <w:color w:val="auto"/>
          </w:rPr>
          <w:t>ÍNDICE DE TABLAS…………………………………………………………………….</w:t>
        </w:r>
        <w:r w:rsidR="00813331" w:rsidRPr="00813331">
          <w:rPr>
            <w:webHidden/>
          </w:rPr>
          <w:fldChar w:fldCharType="begin"/>
        </w:r>
        <w:r w:rsidR="00813331" w:rsidRPr="00813331">
          <w:rPr>
            <w:webHidden/>
          </w:rPr>
          <w:instrText xml:space="preserve"> PAGEREF _Toc290911960 \h </w:instrText>
        </w:r>
        <w:r w:rsidR="00813331" w:rsidRPr="00813331">
          <w:rPr>
            <w:webHidden/>
          </w:rPr>
        </w:r>
        <w:r w:rsidR="00813331" w:rsidRPr="00813331">
          <w:rPr>
            <w:webHidden/>
          </w:rPr>
          <w:fldChar w:fldCharType="separate"/>
        </w:r>
        <w:r w:rsidR="00A31B2A">
          <w:rPr>
            <w:webHidden/>
          </w:rPr>
          <w:t>v</w:t>
        </w:r>
        <w:r w:rsidR="00813331" w:rsidRPr="00813331">
          <w:rPr>
            <w:webHidden/>
          </w:rPr>
          <w:fldChar w:fldCharType="end"/>
        </w:r>
      </w:hyperlink>
    </w:p>
    <w:p w:rsidR="00813331" w:rsidRPr="00813331" w:rsidRDefault="00943260" w:rsidP="00813331">
      <w:pPr>
        <w:pStyle w:val="TDC1"/>
        <w:rPr>
          <w:rFonts w:ascii="Calibri" w:hAnsi="Calibri"/>
          <w:sz w:val="22"/>
          <w:szCs w:val="22"/>
          <w:lang w:val="es-PE" w:eastAsia="es-PE" w:bidi="ar-SA"/>
        </w:rPr>
      </w:pPr>
      <w:hyperlink w:anchor="_Toc290911961" w:history="1">
        <w:r w:rsidR="00813331" w:rsidRPr="00813331">
          <w:rPr>
            <w:rStyle w:val="Hipervnculo"/>
            <w:color w:val="auto"/>
          </w:rPr>
          <w:t>INTRODUCCIÓN</w:t>
        </w:r>
        <w:r w:rsidR="00813331" w:rsidRPr="00813331">
          <w:rPr>
            <w:webHidden/>
          </w:rPr>
          <w:t>……………………………………………………………………….</w:t>
        </w:r>
        <w:r w:rsidR="00813331" w:rsidRPr="00813331">
          <w:rPr>
            <w:webHidden/>
          </w:rPr>
          <w:fldChar w:fldCharType="begin"/>
        </w:r>
        <w:r w:rsidR="00813331" w:rsidRPr="00813331">
          <w:rPr>
            <w:webHidden/>
          </w:rPr>
          <w:instrText xml:space="preserve"> PAGEREF _Toc290911961 \h </w:instrText>
        </w:r>
        <w:r w:rsidR="00813331" w:rsidRPr="00813331">
          <w:rPr>
            <w:webHidden/>
          </w:rPr>
        </w:r>
        <w:r w:rsidR="00813331" w:rsidRPr="00813331">
          <w:rPr>
            <w:webHidden/>
          </w:rPr>
          <w:fldChar w:fldCharType="separate"/>
        </w:r>
        <w:r w:rsidR="00A31B2A">
          <w:rPr>
            <w:webHidden/>
          </w:rPr>
          <w:t>vi</w:t>
        </w:r>
        <w:r w:rsidR="00813331" w:rsidRPr="00813331">
          <w:rPr>
            <w:webHidden/>
          </w:rPr>
          <w:fldChar w:fldCharType="end"/>
        </w:r>
      </w:hyperlink>
    </w:p>
    <w:p w:rsidR="00813331" w:rsidRPr="00813331" w:rsidRDefault="00943260" w:rsidP="00813331">
      <w:pPr>
        <w:pStyle w:val="TDC1"/>
        <w:rPr>
          <w:rFonts w:ascii="Calibri" w:hAnsi="Calibri"/>
          <w:sz w:val="22"/>
          <w:szCs w:val="22"/>
          <w:lang w:val="es-PE" w:eastAsia="es-PE" w:bidi="ar-SA"/>
        </w:rPr>
      </w:pPr>
      <w:hyperlink w:anchor="_Toc290911962" w:history="1">
        <w:r w:rsidR="00813331" w:rsidRPr="00813331">
          <w:rPr>
            <w:rStyle w:val="Hipervnculo"/>
            <w:color w:val="auto"/>
          </w:rPr>
          <w:t>CAPÍTULO 1</w:t>
        </w:r>
        <w:r w:rsidR="00813331">
          <w:rPr>
            <w:rStyle w:val="Hipervnculo"/>
            <w:color w:val="auto"/>
          </w:rPr>
          <w:t>……………………………………………………………………………….</w:t>
        </w:r>
        <w:r w:rsidR="00813331" w:rsidRPr="00813331">
          <w:rPr>
            <w:webHidden/>
          </w:rPr>
          <w:fldChar w:fldCharType="begin"/>
        </w:r>
        <w:r w:rsidR="00813331" w:rsidRPr="00813331">
          <w:rPr>
            <w:webHidden/>
          </w:rPr>
          <w:instrText xml:space="preserve"> PAGEREF _Toc290911962 \h </w:instrText>
        </w:r>
        <w:r w:rsidR="00813331" w:rsidRPr="00813331">
          <w:rPr>
            <w:webHidden/>
          </w:rPr>
        </w:r>
        <w:r w:rsidR="00813331" w:rsidRPr="00813331">
          <w:rPr>
            <w:webHidden/>
          </w:rPr>
          <w:fldChar w:fldCharType="separate"/>
        </w:r>
        <w:r w:rsidR="00A31B2A">
          <w:rPr>
            <w:webHidden/>
          </w:rPr>
          <w:t>8</w:t>
        </w:r>
        <w:r w:rsidR="00813331" w:rsidRPr="00813331">
          <w:rPr>
            <w:webHidden/>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63" w:history="1">
        <w:r w:rsidR="00813331" w:rsidRPr="00813331">
          <w:rPr>
            <w:rStyle w:val="Hipervnculo"/>
            <w:rFonts w:ascii="Times New Roman" w:hAnsi="Times New Roman"/>
            <w:b/>
            <w:noProof/>
            <w:color w:val="auto"/>
            <w:sz w:val="24"/>
            <w:szCs w:val="24"/>
          </w:rPr>
          <w:t>1.1.</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Conceptos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9</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64" w:history="1">
        <w:r w:rsidR="00813331" w:rsidRPr="00813331">
          <w:rPr>
            <w:rStyle w:val="Hipervnculo"/>
            <w:rFonts w:ascii="Times New Roman" w:hAnsi="Times New Roman"/>
            <w:b/>
            <w:noProof/>
            <w:color w:val="auto"/>
            <w:sz w:val="24"/>
            <w:szCs w:val="24"/>
          </w:rPr>
          <w:t>1.1.1 Elementos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9</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65" w:history="1">
        <w:r w:rsidR="00813331" w:rsidRPr="00813331">
          <w:rPr>
            <w:rStyle w:val="Hipervnculo"/>
            <w:rFonts w:ascii="Times New Roman" w:hAnsi="Times New Roman"/>
            <w:b/>
            <w:noProof/>
            <w:color w:val="auto"/>
            <w:sz w:val="24"/>
            <w:szCs w:val="24"/>
          </w:rPr>
          <w:t>1.1.2 Tipos de Minería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_Toc290911965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11</w:t>
        </w:r>
        <w:r w:rsidR="00813331" w:rsidRPr="00813331">
          <w:rPr>
            <w:rFonts w:ascii="Times New Roman" w:hAnsi="Times New Roman"/>
            <w:b/>
            <w:noProof/>
            <w:webHidden/>
            <w:sz w:val="24"/>
            <w:szCs w:val="24"/>
          </w:rPr>
          <w:fldChar w:fldCharType="end"/>
        </w:r>
      </w:hyperlink>
    </w:p>
    <w:p w:rsidR="00813331" w:rsidRPr="004E5B05" w:rsidRDefault="00813331" w:rsidP="00813331">
      <w:pPr>
        <w:pStyle w:val="TDC2"/>
        <w:ind w:left="1416"/>
        <w:rPr>
          <w:rStyle w:val="Hipervnculo"/>
          <w:rFonts w:ascii="Times New Roman" w:hAnsi="Times New Roman"/>
          <w:b/>
          <w:noProof/>
          <w:color w:val="auto"/>
          <w:sz w:val="24"/>
          <w:szCs w:val="24"/>
          <w:u w:val="none"/>
        </w:rPr>
      </w:pPr>
      <w:r w:rsidRPr="004E5B05">
        <w:rPr>
          <w:rStyle w:val="Hipervnculo"/>
          <w:rFonts w:ascii="Times New Roman" w:hAnsi="Times New Roman"/>
          <w:b/>
          <w:noProof/>
          <w:color w:val="auto"/>
          <w:sz w:val="24"/>
          <w:szCs w:val="24"/>
          <w:u w:val="none"/>
        </w:rPr>
        <w:t xml:space="preserve">A) </w:t>
      </w:r>
      <w:hyperlink w:anchor="_Toc290911966" w:history="1">
        <w:r w:rsidRPr="004E5B05">
          <w:rPr>
            <w:rStyle w:val="Hipervnculo"/>
            <w:rFonts w:ascii="Times New Roman" w:hAnsi="Times New Roman"/>
            <w:b/>
            <w:noProof/>
            <w:color w:val="auto"/>
            <w:sz w:val="24"/>
            <w:szCs w:val="24"/>
            <w:u w:val="none"/>
          </w:rPr>
          <w:t>Minería artesanal</w:t>
        </w:r>
        <w:r w:rsidRPr="004E5B05">
          <w:rPr>
            <w:rStyle w:val="Hipervnculo"/>
            <w:rFonts w:ascii="Times New Roman" w:hAnsi="Times New Roman"/>
            <w:b/>
            <w:noProof/>
            <w:webHidden/>
            <w:color w:val="auto"/>
            <w:sz w:val="24"/>
            <w:szCs w:val="24"/>
            <w:u w:val="none"/>
          </w:rPr>
          <w:tab/>
        </w:r>
        <w:r w:rsidRPr="004E5B05">
          <w:rPr>
            <w:rStyle w:val="Hipervnculo"/>
            <w:rFonts w:ascii="Times New Roman" w:hAnsi="Times New Roman"/>
            <w:b/>
            <w:noProof/>
            <w:webHidden/>
            <w:color w:val="auto"/>
            <w:sz w:val="24"/>
            <w:szCs w:val="24"/>
            <w:u w:val="none"/>
          </w:rPr>
          <w:fldChar w:fldCharType="begin"/>
        </w:r>
        <w:r w:rsidRPr="004E5B05">
          <w:rPr>
            <w:rStyle w:val="Hipervnculo"/>
            <w:rFonts w:ascii="Times New Roman" w:hAnsi="Times New Roman"/>
            <w:b/>
            <w:noProof/>
            <w:webHidden/>
            <w:color w:val="auto"/>
            <w:sz w:val="24"/>
            <w:szCs w:val="24"/>
            <w:u w:val="none"/>
          </w:rPr>
          <w:instrText xml:space="preserve"> PAGEREF _Toc290911966 \h </w:instrText>
        </w:r>
        <w:r w:rsidRPr="004E5B05">
          <w:rPr>
            <w:rStyle w:val="Hipervnculo"/>
            <w:rFonts w:ascii="Times New Roman" w:hAnsi="Times New Roman"/>
            <w:b/>
            <w:noProof/>
            <w:webHidden/>
            <w:color w:val="auto"/>
            <w:sz w:val="24"/>
            <w:szCs w:val="24"/>
            <w:u w:val="none"/>
          </w:rPr>
        </w:r>
        <w:r w:rsidRPr="004E5B05">
          <w:rPr>
            <w:rStyle w:val="Hipervnculo"/>
            <w:rFonts w:ascii="Times New Roman" w:hAnsi="Times New Roman"/>
            <w:b/>
            <w:noProof/>
            <w:webHidden/>
            <w:color w:val="auto"/>
            <w:sz w:val="24"/>
            <w:szCs w:val="24"/>
            <w:u w:val="none"/>
          </w:rPr>
          <w:fldChar w:fldCharType="separate"/>
        </w:r>
        <w:r w:rsidR="00A31B2A">
          <w:rPr>
            <w:rStyle w:val="Hipervnculo"/>
            <w:rFonts w:ascii="Times New Roman" w:hAnsi="Times New Roman"/>
            <w:b/>
            <w:noProof/>
            <w:webHidden/>
            <w:color w:val="auto"/>
            <w:sz w:val="24"/>
            <w:szCs w:val="24"/>
            <w:u w:val="none"/>
          </w:rPr>
          <w:t>13</w:t>
        </w:r>
        <w:r w:rsidRPr="004E5B05">
          <w:rPr>
            <w:rStyle w:val="Hipervnculo"/>
            <w:rFonts w:ascii="Times New Roman" w:hAnsi="Times New Roman"/>
            <w:b/>
            <w:noProof/>
            <w:webHidden/>
            <w:color w:val="auto"/>
            <w:sz w:val="24"/>
            <w:szCs w:val="24"/>
            <w:u w:val="none"/>
          </w:rPr>
          <w:fldChar w:fldCharType="end"/>
        </w:r>
      </w:hyperlink>
    </w:p>
    <w:p w:rsidR="00813331" w:rsidRPr="00813331" w:rsidRDefault="00943260" w:rsidP="00813331">
      <w:pPr>
        <w:pStyle w:val="TDC2"/>
        <w:ind w:left="1416"/>
        <w:rPr>
          <w:rStyle w:val="Hipervnculo"/>
          <w:rFonts w:ascii="Times New Roman" w:hAnsi="Times New Roman"/>
          <w:b/>
          <w:noProof/>
          <w:color w:val="auto"/>
          <w:sz w:val="24"/>
          <w:szCs w:val="24"/>
        </w:rPr>
      </w:pPr>
      <w:hyperlink w:anchor="_Toc290911967" w:history="1">
        <w:r w:rsidR="00813331" w:rsidRPr="00813331">
          <w:rPr>
            <w:rStyle w:val="Hipervnculo"/>
            <w:rFonts w:ascii="Times New Roman" w:hAnsi="Times New Roman"/>
            <w:b/>
            <w:noProof/>
            <w:color w:val="auto"/>
            <w:sz w:val="24"/>
            <w:szCs w:val="24"/>
          </w:rPr>
          <w:t>B) Pequeña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_Toc290911967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13</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943260" w:rsidP="00813331">
      <w:pPr>
        <w:pStyle w:val="TDC2"/>
        <w:ind w:left="1416"/>
        <w:rPr>
          <w:rStyle w:val="Hipervnculo"/>
          <w:rFonts w:ascii="Times New Roman" w:hAnsi="Times New Roman"/>
          <w:b/>
          <w:noProof/>
          <w:color w:val="auto"/>
          <w:sz w:val="24"/>
          <w:szCs w:val="24"/>
        </w:rPr>
      </w:pPr>
      <w:hyperlink w:anchor="_Toc290911968" w:history="1">
        <w:r w:rsidR="00813331" w:rsidRPr="00813331">
          <w:rPr>
            <w:rStyle w:val="Hipervnculo"/>
            <w:rFonts w:ascii="Times New Roman" w:hAnsi="Times New Roman"/>
            <w:b/>
            <w:noProof/>
            <w:color w:val="auto"/>
            <w:sz w:val="24"/>
            <w:szCs w:val="24"/>
          </w:rPr>
          <w:t>C) Mediana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_Toc290911968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14</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943260" w:rsidP="00813331">
      <w:pPr>
        <w:pStyle w:val="TDC2"/>
        <w:ind w:left="1416"/>
        <w:rPr>
          <w:rStyle w:val="Hipervnculo"/>
          <w:rFonts w:ascii="Times New Roman" w:hAnsi="Times New Roman"/>
          <w:b/>
          <w:noProof/>
          <w:color w:val="auto"/>
          <w:sz w:val="24"/>
          <w:szCs w:val="24"/>
        </w:rPr>
      </w:pPr>
      <w:hyperlink w:anchor="_Toc290911969" w:history="1">
        <w:r w:rsidR="00813331" w:rsidRPr="00813331">
          <w:rPr>
            <w:rStyle w:val="Hipervnculo"/>
            <w:rFonts w:ascii="Times New Roman" w:hAnsi="Times New Roman"/>
            <w:b/>
            <w:noProof/>
            <w:color w:val="auto"/>
            <w:sz w:val="24"/>
            <w:szCs w:val="24"/>
          </w:rPr>
          <w:t>D) Gran minería</w:t>
        </w:r>
        <w:r w:rsidR="00813331" w:rsidRPr="00813331">
          <w:rPr>
            <w:rStyle w:val="Hipervnculo"/>
            <w:rFonts w:ascii="Times New Roman" w:hAnsi="Times New Roman"/>
            <w:b/>
            <w:noProof/>
            <w:webHidden/>
            <w:color w:val="auto"/>
            <w:sz w:val="24"/>
            <w:szCs w:val="24"/>
          </w:rPr>
          <w:tab/>
        </w:r>
        <w:r w:rsidR="00813331" w:rsidRPr="00813331">
          <w:rPr>
            <w:rStyle w:val="Hipervnculo"/>
            <w:rFonts w:ascii="Times New Roman" w:hAnsi="Times New Roman"/>
            <w:b/>
            <w:noProof/>
            <w:webHidden/>
            <w:color w:val="auto"/>
            <w:sz w:val="24"/>
            <w:szCs w:val="24"/>
          </w:rPr>
          <w:fldChar w:fldCharType="begin"/>
        </w:r>
        <w:r w:rsidR="00813331" w:rsidRPr="00813331">
          <w:rPr>
            <w:rStyle w:val="Hipervnculo"/>
            <w:rFonts w:ascii="Times New Roman" w:hAnsi="Times New Roman"/>
            <w:b/>
            <w:noProof/>
            <w:webHidden/>
            <w:color w:val="auto"/>
            <w:sz w:val="24"/>
            <w:szCs w:val="24"/>
          </w:rPr>
          <w:instrText xml:space="preserve"> PAGEREF _Toc290911969 \h </w:instrText>
        </w:r>
        <w:r w:rsidR="00813331" w:rsidRPr="00813331">
          <w:rPr>
            <w:rStyle w:val="Hipervnculo"/>
            <w:rFonts w:ascii="Times New Roman" w:hAnsi="Times New Roman"/>
            <w:b/>
            <w:noProof/>
            <w:webHidden/>
            <w:color w:val="auto"/>
            <w:sz w:val="24"/>
            <w:szCs w:val="24"/>
          </w:rPr>
        </w:r>
        <w:r w:rsidR="00813331" w:rsidRPr="00813331">
          <w:rPr>
            <w:rStyle w:val="Hipervnculo"/>
            <w:rFonts w:ascii="Times New Roman" w:hAnsi="Times New Roman"/>
            <w:b/>
            <w:noProof/>
            <w:webHidden/>
            <w:color w:val="auto"/>
            <w:sz w:val="24"/>
            <w:szCs w:val="24"/>
          </w:rPr>
          <w:fldChar w:fldCharType="separate"/>
        </w:r>
        <w:r w:rsidR="00A31B2A">
          <w:rPr>
            <w:rStyle w:val="Hipervnculo"/>
            <w:rFonts w:ascii="Times New Roman" w:hAnsi="Times New Roman"/>
            <w:b/>
            <w:noProof/>
            <w:webHidden/>
            <w:color w:val="auto"/>
            <w:sz w:val="24"/>
            <w:szCs w:val="24"/>
          </w:rPr>
          <w:t>14</w:t>
        </w:r>
        <w:r w:rsidR="00813331" w:rsidRPr="00813331">
          <w:rPr>
            <w:rStyle w:val="Hipervnculo"/>
            <w:rFonts w:ascii="Times New Roman" w:hAnsi="Times New Roman"/>
            <w:b/>
            <w:noProof/>
            <w:webHidden/>
            <w:color w:val="auto"/>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70" w:history="1">
        <w:r w:rsidR="00813331" w:rsidRPr="00813331">
          <w:rPr>
            <w:rStyle w:val="Hipervnculo"/>
            <w:rFonts w:ascii="Times New Roman" w:hAnsi="Times New Roman"/>
            <w:b/>
            <w:noProof/>
            <w:color w:val="auto"/>
            <w:sz w:val="24"/>
            <w:szCs w:val="24"/>
          </w:rPr>
          <w:t>1.2.</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Importancia de la pequeña minería en el Perú</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14</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71" w:history="1">
        <w:r w:rsidR="00813331" w:rsidRPr="00813331">
          <w:rPr>
            <w:rStyle w:val="Hipervnculo"/>
            <w:rFonts w:ascii="Times New Roman" w:hAnsi="Times New Roman"/>
            <w:b/>
            <w:noProof/>
            <w:color w:val="auto"/>
            <w:sz w:val="24"/>
            <w:szCs w:val="24"/>
          </w:rPr>
          <w:t>1.3.</w:t>
        </w:r>
        <w:r w:rsidR="00813331" w:rsidRPr="00813331">
          <w:rPr>
            <w:rFonts w:ascii="Times New Roman" w:hAnsi="Times New Roman"/>
            <w:b/>
            <w:noProof/>
            <w:sz w:val="24"/>
            <w:szCs w:val="24"/>
            <w:lang w:val="es-PE" w:eastAsia="es-PE" w:bidi="ar-SA"/>
          </w:rPr>
          <w:tab/>
        </w:r>
        <w:r w:rsidR="00813331" w:rsidRPr="00813331">
          <w:rPr>
            <w:rStyle w:val="Hipervnculo"/>
            <w:rFonts w:ascii="Times New Roman" w:hAnsi="Times New Roman"/>
            <w:b/>
            <w:noProof/>
            <w:color w:val="auto"/>
            <w:sz w:val="24"/>
            <w:szCs w:val="24"/>
          </w:rPr>
          <w:t>Macro proceso de Logística</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20</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1"/>
        <w:rPr>
          <w:rFonts w:ascii="Calibri" w:hAnsi="Calibri"/>
          <w:sz w:val="22"/>
          <w:szCs w:val="22"/>
          <w:lang w:val="es-PE" w:eastAsia="es-PE" w:bidi="ar-SA"/>
        </w:rPr>
      </w:pPr>
      <w:hyperlink w:anchor="_Toc290911972" w:history="1">
        <w:r w:rsidR="00813331" w:rsidRPr="00813331">
          <w:rPr>
            <w:rStyle w:val="Hipervnculo"/>
            <w:color w:val="auto"/>
          </w:rPr>
          <w:t>CAPÍTULO 2</w:t>
        </w:r>
        <w:r w:rsidR="00813331" w:rsidRPr="00813331">
          <w:rPr>
            <w:webHidden/>
          </w:rPr>
          <w:t>.....................................................................................................................</w:t>
        </w:r>
        <w:r w:rsidR="00813331" w:rsidRPr="00813331">
          <w:rPr>
            <w:webHidden/>
          </w:rPr>
          <w:fldChar w:fldCharType="begin"/>
        </w:r>
        <w:r w:rsidR="00813331" w:rsidRPr="00813331">
          <w:rPr>
            <w:webHidden/>
          </w:rPr>
          <w:instrText xml:space="preserve"> PAGEREF _Toc290911972 \h </w:instrText>
        </w:r>
        <w:r w:rsidR="00813331" w:rsidRPr="00813331">
          <w:rPr>
            <w:webHidden/>
          </w:rPr>
        </w:r>
        <w:r w:rsidR="00813331" w:rsidRPr="00813331">
          <w:rPr>
            <w:webHidden/>
          </w:rPr>
          <w:fldChar w:fldCharType="separate"/>
        </w:r>
        <w:r w:rsidR="00A31B2A">
          <w:rPr>
            <w:webHidden/>
          </w:rPr>
          <w:t>22</w:t>
        </w:r>
        <w:r w:rsidR="00813331" w:rsidRPr="00813331">
          <w:rPr>
            <w:webHidden/>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73" w:history="1">
        <w:r w:rsidR="00813331" w:rsidRPr="00813331">
          <w:rPr>
            <w:rStyle w:val="Hipervnculo"/>
            <w:rFonts w:ascii="Times New Roman" w:hAnsi="Times New Roman"/>
            <w:b/>
            <w:noProof/>
            <w:color w:val="auto"/>
            <w:sz w:val="24"/>
            <w:szCs w:val="24"/>
          </w:rPr>
          <w:t>2.1. Justificación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23</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74" w:history="1">
        <w:r w:rsidR="00813331" w:rsidRPr="00813331">
          <w:rPr>
            <w:rStyle w:val="Hipervnculo"/>
            <w:rFonts w:ascii="Times New Roman" w:hAnsi="Times New Roman"/>
            <w:b/>
            <w:noProof/>
            <w:color w:val="auto"/>
            <w:sz w:val="24"/>
            <w:szCs w:val="24"/>
          </w:rPr>
          <w:t>2.2. Objetivos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75" w:history="1">
        <w:r w:rsidR="00813331" w:rsidRPr="00813331">
          <w:rPr>
            <w:rStyle w:val="Hipervnculo"/>
            <w:rFonts w:ascii="Times New Roman" w:hAnsi="Times New Roman"/>
            <w:b/>
            <w:noProof/>
            <w:color w:val="auto"/>
            <w:sz w:val="24"/>
            <w:szCs w:val="24"/>
          </w:rPr>
          <w:t>2.2.1 Objetivo general</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76" w:history="1">
        <w:r w:rsidR="00813331" w:rsidRPr="00813331">
          <w:rPr>
            <w:rStyle w:val="Hipervnculo"/>
            <w:rFonts w:ascii="Times New Roman" w:hAnsi="Times New Roman"/>
            <w:b/>
            <w:noProof/>
            <w:color w:val="auto"/>
            <w:sz w:val="24"/>
            <w:szCs w:val="24"/>
          </w:rPr>
          <w:t>2.2.2 Objetivos específicos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_Toc290911976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B35667" w:rsidRDefault="00B35667" w:rsidP="00813331">
      <w:pPr>
        <w:pStyle w:val="TDC2"/>
        <w:rPr>
          <w:rFonts w:ascii="Times New Roman" w:hAnsi="Times New Roman"/>
          <w:b/>
          <w:sz w:val="24"/>
          <w:szCs w:val="24"/>
        </w:rPr>
      </w:pPr>
    </w:p>
    <w:p w:rsidR="00813331" w:rsidRPr="00813331" w:rsidRDefault="00943260" w:rsidP="00813331">
      <w:pPr>
        <w:pStyle w:val="TDC2"/>
        <w:rPr>
          <w:rFonts w:ascii="Times New Roman" w:hAnsi="Times New Roman"/>
          <w:b/>
          <w:noProof/>
          <w:sz w:val="24"/>
          <w:szCs w:val="24"/>
          <w:lang w:val="es-PE" w:eastAsia="es-PE" w:bidi="ar-SA"/>
        </w:rPr>
      </w:pPr>
      <w:hyperlink w:anchor="_Toc290911977" w:history="1">
        <w:r w:rsidR="00813331" w:rsidRPr="00813331">
          <w:rPr>
            <w:rStyle w:val="Hipervnculo"/>
            <w:rFonts w:ascii="Times New Roman" w:hAnsi="Times New Roman"/>
            <w:b/>
            <w:noProof/>
            <w:color w:val="auto"/>
            <w:sz w:val="24"/>
            <w:szCs w:val="24"/>
          </w:rPr>
          <w:t>2.3 Indicadores de Éxito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_Toc290911977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24</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78" w:history="1">
        <w:r w:rsidR="00813331" w:rsidRPr="00813331">
          <w:rPr>
            <w:rStyle w:val="Hipervnculo"/>
            <w:rFonts w:ascii="Times New Roman" w:hAnsi="Times New Roman"/>
            <w:b/>
            <w:noProof/>
            <w:color w:val="auto"/>
            <w:sz w:val="24"/>
            <w:szCs w:val="24"/>
          </w:rPr>
          <w:t>2.4. Metodología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_Toc290911978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25</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79" w:history="1">
        <w:r w:rsidR="00813331" w:rsidRPr="00813331">
          <w:rPr>
            <w:rStyle w:val="Hipervnculo"/>
            <w:rFonts w:ascii="Times New Roman" w:hAnsi="Times New Roman"/>
            <w:b/>
            <w:noProof/>
            <w:color w:val="auto"/>
            <w:sz w:val="24"/>
            <w:szCs w:val="24"/>
          </w:rPr>
          <w:t>2.4.1. PMBOK (Project Management Body of Knowledge)</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_Toc290911979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25</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80" w:history="1">
        <w:r w:rsidR="00813331" w:rsidRPr="00813331">
          <w:rPr>
            <w:rStyle w:val="Hipervnculo"/>
            <w:rFonts w:ascii="Times New Roman" w:hAnsi="Times New Roman"/>
            <w:b/>
            <w:noProof/>
            <w:color w:val="auto"/>
            <w:sz w:val="24"/>
            <w:szCs w:val="24"/>
          </w:rPr>
          <w:t>2.4.2 Metodología EUP</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27</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81" w:history="1">
        <w:r w:rsidR="00813331" w:rsidRPr="00813331">
          <w:rPr>
            <w:rStyle w:val="Hipervnculo"/>
            <w:rFonts w:ascii="Times New Roman" w:hAnsi="Times New Roman"/>
            <w:b/>
            <w:noProof/>
            <w:color w:val="auto"/>
            <w:sz w:val="24"/>
            <w:szCs w:val="24"/>
          </w:rPr>
          <w:t>2.4.3 EBM (Enterprise Business Modeling)</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29</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82" w:history="1">
        <w:r w:rsidR="00813331" w:rsidRPr="00813331">
          <w:rPr>
            <w:rStyle w:val="Hipervnculo"/>
            <w:rFonts w:ascii="Times New Roman" w:hAnsi="Times New Roman"/>
            <w:b/>
            <w:noProof/>
            <w:color w:val="auto"/>
            <w:sz w:val="24"/>
            <w:szCs w:val="24"/>
            <w:lang w:val="en-US"/>
          </w:rPr>
          <w:t>2.4.4 BPMN (Business Process Modeling Notation)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_Toc290911982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34</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ind w:left="708"/>
        <w:rPr>
          <w:rFonts w:ascii="Times New Roman" w:hAnsi="Times New Roman"/>
          <w:b/>
          <w:noProof/>
          <w:sz w:val="24"/>
          <w:szCs w:val="24"/>
          <w:lang w:val="es-PE" w:eastAsia="es-PE" w:bidi="ar-SA"/>
        </w:rPr>
      </w:pPr>
      <w:hyperlink w:anchor="_Toc290911983" w:history="1">
        <w:r w:rsidR="00813331" w:rsidRPr="00813331">
          <w:rPr>
            <w:rStyle w:val="Hipervnculo"/>
            <w:rFonts w:ascii="Times New Roman" w:hAnsi="Times New Roman"/>
            <w:b/>
            <w:noProof/>
            <w:color w:val="auto"/>
            <w:sz w:val="24"/>
            <w:szCs w:val="24"/>
          </w:rPr>
          <w:t>2.4.5 Elementos del BPMN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_Toc290911983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35</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84" w:history="1">
        <w:r w:rsidR="00813331" w:rsidRPr="00813331">
          <w:rPr>
            <w:rStyle w:val="Hipervnculo"/>
            <w:rFonts w:ascii="Times New Roman" w:hAnsi="Times New Roman"/>
            <w:b/>
            <w:noProof/>
            <w:color w:val="auto"/>
            <w:sz w:val="24"/>
            <w:szCs w:val="24"/>
          </w:rPr>
          <w:t>2.5 Alcance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_Toc290911984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42</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85" w:history="1">
        <w:r w:rsidR="00813331" w:rsidRPr="00813331">
          <w:rPr>
            <w:rStyle w:val="Hipervnculo"/>
            <w:rFonts w:ascii="Times New Roman" w:hAnsi="Times New Roman"/>
            <w:b/>
            <w:noProof/>
            <w:color w:val="auto"/>
            <w:sz w:val="24"/>
            <w:szCs w:val="24"/>
          </w:rPr>
          <w:t>2.6 Organización del proyecto</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_Toc290911985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44</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86" w:history="1">
        <w:r w:rsidR="00813331" w:rsidRPr="00813331">
          <w:rPr>
            <w:rStyle w:val="Hipervnculo"/>
            <w:rFonts w:ascii="Times New Roman" w:hAnsi="Times New Roman"/>
            <w:b/>
            <w:noProof/>
            <w:color w:val="auto"/>
            <w:sz w:val="24"/>
            <w:szCs w:val="24"/>
          </w:rPr>
          <w:t>2.7 Riesgos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_Toc290911986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45</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1"/>
        <w:rPr>
          <w:lang w:val="es-PE" w:eastAsia="es-PE" w:bidi="ar-SA"/>
        </w:rPr>
      </w:pPr>
      <w:hyperlink w:anchor="_Toc290911987" w:history="1">
        <w:r w:rsidR="00813331" w:rsidRPr="00813331">
          <w:rPr>
            <w:rStyle w:val="Hipervnculo"/>
            <w:color w:val="auto"/>
          </w:rPr>
          <w:t>CAPÍTULO 3</w:t>
        </w:r>
        <w:r w:rsidR="00813331" w:rsidRPr="00813331">
          <w:rPr>
            <w:webHidden/>
          </w:rPr>
          <w:t>……………………………………………………………………………...</w:t>
        </w:r>
        <w:r w:rsidR="00813331" w:rsidRPr="00813331">
          <w:rPr>
            <w:webHidden/>
          </w:rPr>
          <w:fldChar w:fldCharType="begin"/>
        </w:r>
        <w:r w:rsidR="00813331" w:rsidRPr="00813331">
          <w:rPr>
            <w:webHidden/>
          </w:rPr>
          <w:instrText xml:space="preserve"> PAGEREF _Toc290911987 \h </w:instrText>
        </w:r>
        <w:r w:rsidR="00813331" w:rsidRPr="00813331">
          <w:rPr>
            <w:webHidden/>
          </w:rPr>
        </w:r>
        <w:r w:rsidR="00813331" w:rsidRPr="00813331">
          <w:rPr>
            <w:webHidden/>
          </w:rPr>
          <w:fldChar w:fldCharType="separate"/>
        </w:r>
        <w:r w:rsidR="00A31B2A">
          <w:rPr>
            <w:webHidden/>
          </w:rPr>
          <w:t>46</w:t>
        </w:r>
        <w:r w:rsidR="00813331" w:rsidRPr="00813331">
          <w:rPr>
            <w:webHidden/>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88" w:history="1">
        <w:r w:rsidR="00813331" w:rsidRPr="00813331">
          <w:rPr>
            <w:rStyle w:val="Hipervnculo"/>
            <w:rFonts w:ascii="Times New Roman" w:hAnsi="Times New Roman"/>
            <w:b/>
            <w:noProof/>
            <w:color w:val="auto"/>
            <w:sz w:val="24"/>
            <w:szCs w:val="24"/>
          </w:rPr>
          <w:t>3.1 Diagrama de objetivos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_Toc290911988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47</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89" w:history="1">
        <w:r w:rsidR="00813331" w:rsidRPr="00813331">
          <w:rPr>
            <w:rStyle w:val="Hipervnculo"/>
            <w:rFonts w:ascii="Times New Roman" w:hAnsi="Times New Roman"/>
            <w:b/>
            <w:noProof/>
            <w:color w:val="auto"/>
            <w:sz w:val="24"/>
            <w:szCs w:val="24"/>
          </w:rPr>
          <w:t>3.2 Mapa de Procesos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_Toc290911989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49</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90" w:history="1">
        <w:r w:rsidR="00813331" w:rsidRPr="00813331">
          <w:rPr>
            <w:rStyle w:val="Hipervnculo"/>
            <w:rFonts w:ascii="Times New Roman" w:hAnsi="Times New Roman"/>
            <w:b/>
            <w:noProof/>
            <w:color w:val="auto"/>
            <w:sz w:val="24"/>
            <w:szCs w:val="24"/>
          </w:rPr>
          <w:t>3.3 Diagrama de Organización</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_Toc290911990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51</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91" w:history="1">
        <w:r w:rsidR="00813331" w:rsidRPr="00813331">
          <w:rPr>
            <w:rStyle w:val="Hipervnculo"/>
            <w:rFonts w:ascii="Times New Roman" w:hAnsi="Times New Roman"/>
            <w:b/>
            <w:noProof/>
            <w:color w:val="auto"/>
            <w:sz w:val="24"/>
            <w:szCs w:val="24"/>
          </w:rPr>
          <w:t>3.4 Justificación de Procesos – Objetivos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_Toc290911991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54</w:t>
        </w:r>
        <w:r w:rsidR="00813331" w:rsidRPr="00813331">
          <w:rPr>
            <w:rFonts w:ascii="Times New Roman" w:hAnsi="Times New Roman"/>
            <w:b/>
            <w:noProof/>
            <w:webHidden/>
            <w:sz w:val="24"/>
            <w:szCs w:val="24"/>
          </w:rPr>
          <w:fldChar w:fldCharType="end"/>
        </w:r>
      </w:hyperlink>
    </w:p>
    <w:p w:rsidR="00813331" w:rsidRPr="00813331" w:rsidRDefault="00943260" w:rsidP="00813331">
      <w:pPr>
        <w:pStyle w:val="TDC2"/>
        <w:rPr>
          <w:rFonts w:ascii="Times New Roman" w:hAnsi="Times New Roman"/>
          <w:b/>
          <w:noProof/>
          <w:sz w:val="24"/>
          <w:szCs w:val="24"/>
          <w:lang w:val="es-PE" w:eastAsia="es-PE" w:bidi="ar-SA"/>
        </w:rPr>
      </w:pPr>
      <w:hyperlink w:anchor="_Toc290911992" w:history="1">
        <w:r w:rsidR="00813331" w:rsidRPr="00813331">
          <w:rPr>
            <w:rStyle w:val="Hipervnculo"/>
            <w:rFonts w:ascii="Times New Roman" w:hAnsi="Times New Roman"/>
            <w:b/>
            <w:noProof/>
            <w:color w:val="auto"/>
            <w:sz w:val="24"/>
            <w:szCs w:val="24"/>
          </w:rPr>
          <w:t>3.5 Stakeholders</w:t>
        </w:r>
        <w:r w:rsidR="00813331" w:rsidRPr="00813331">
          <w:rPr>
            <w:rFonts w:ascii="Times New Roman" w:hAnsi="Times New Roman"/>
            <w:b/>
            <w:noProof/>
            <w:webHidden/>
            <w:sz w:val="24"/>
            <w:szCs w:val="24"/>
          </w:rPr>
          <w:tab/>
        </w:r>
        <w:r w:rsidR="00813331" w:rsidRPr="00813331">
          <w:rPr>
            <w:rFonts w:ascii="Times New Roman" w:hAnsi="Times New Roman"/>
            <w:b/>
            <w:noProof/>
            <w:webHidden/>
            <w:sz w:val="24"/>
            <w:szCs w:val="24"/>
          </w:rPr>
          <w:fldChar w:fldCharType="begin"/>
        </w:r>
        <w:r w:rsidR="00813331" w:rsidRPr="00813331">
          <w:rPr>
            <w:rFonts w:ascii="Times New Roman" w:hAnsi="Times New Roman"/>
            <w:b/>
            <w:noProof/>
            <w:webHidden/>
            <w:sz w:val="24"/>
            <w:szCs w:val="24"/>
          </w:rPr>
          <w:instrText xml:space="preserve"> PAGEREF _Toc290911992 \h </w:instrText>
        </w:r>
        <w:r w:rsidR="00813331" w:rsidRPr="00813331">
          <w:rPr>
            <w:rFonts w:ascii="Times New Roman" w:hAnsi="Times New Roman"/>
            <w:b/>
            <w:noProof/>
            <w:webHidden/>
            <w:sz w:val="24"/>
            <w:szCs w:val="24"/>
          </w:rPr>
        </w:r>
        <w:r w:rsidR="00813331" w:rsidRPr="00813331">
          <w:rPr>
            <w:rFonts w:ascii="Times New Roman" w:hAnsi="Times New Roman"/>
            <w:b/>
            <w:noProof/>
            <w:webHidden/>
            <w:sz w:val="24"/>
            <w:szCs w:val="24"/>
          </w:rPr>
          <w:fldChar w:fldCharType="separate"/>
        </w:r>
        <w:r w:rsidR="00A31B2A">
          <w:rPr>
            <w:rFonts w:ascii="Times New Roman" w:hAnsi="Times New Roman"/>
            <w:b/>
            <w:noProof/>
            <w:webHidden/>
            <w:sz w:val="24"/>
            <w:szCs w:val="24"/>
          </w:rPr>
          <w:t>62</w:t>
        </w:r>
        <w:r w:rsidR="00813331" w:rsidRPr="00813331">
          <w:rPr>
            <w:rFonts w:ascii="Times New Roman" w:hAnsi="Times New Roman"/>
            <w:b/>
            <w:noProof/>
            <w:webHidden/>
            <w:sz w:val="24"/>
            <w:szCs w:val="24"/>
          </w:rPr>
          <w:fldChar w:fldCharType="end"/>
        </w:r>
      </w:hyperlink>
    </w:p>
    <w:p w:rsidR="00BB39D6" w:rsidRPr="00813331" w:rsidRDefault="00943260" w:rsidP="00813331">
      <w:pPr>
        <w:pStyle w:val="TDC1"/>
        <w:rPr>
          <w:lang w:val="es-PE" w:eastAsia="es-PE" w:bidi="ar-SA"/>
        </w:rPr>
      </w:pPr>
      <w:hyperlink w:anchor="_Toc290911993" w:history="1">
        <w:r w:rsidR="00813331" w:rsidRPr="00813331">
          <w:rPr>
            <w:rStyle w:val="Hipervnculo"/>
            <w:color w:val="auto"/>
          </w:rPr>
          <w:t>ANEXOs:………………………………………………………………………………….</w:t>
        </w:r>
        <w:r w:rsidR="00813331" w:rsidRPr="00813331">
          <w:rPr>
            <w:webHidden/>
          </w:rPr>
          <w:fldChar w:fldCharType="begin"/>
        </w:r>
        <w:r w:rsidR="00813331" w:rsidRPr="00813331">
          <w:rPr>
            <w:webHidden/>
          </w:rPr>
          <w:instrText xml:space="preserve"> PAGEREF _Toc290911993 \h </w:instrText>
        </w:r>
        <w:r w:rsidR="00813331" w:rsidRPr="00813331">
          <w:rPr>
            <w:webHidden/>
          </w:rPr>
        </w:r>
        <w:r w:rsidR="00813331" w:rsidRPr="00813331">
          <w:rPr>
            <w:webHidden/>
          </w:rPr>
          <w:fldChar w:fldCharType="separate"/>
        </w:r>
        <w:r w:rsidR="00A31B2A">
          <w:rPr>
            <w:webHidden/>
          </w:rPr>
          <w:t>64</w:t>
        </w:r>
        <w:r w:rsidR="00813331" w:rsidRPr="00813331">
          <w:rPr>
            <w:webHidden/>
          </w:rPr>
          <w:fldChar w:fldCharType="end"/>
        </w:r>
      </w:hyperlink>
    </w:p>
    <w:p w:rsidR="0030614B" w:rsidRPr="00813331" w:rsidRDefault="001234DD" w:rsidP="0030614B">
      <w:pPr>
        <w:spacing w:after="0" w:line="360" w:lineRule="auto"/>
        <w:rPr>
          <w:rStyle w:val="Hipervnculo"/>
          <w:rFonts w:ascii="Times New Roman" w:hAnsi="Times New Roman"/>
          <w:b/>
          <w:noProof/>
          <w:color w:val="auto"/>
          <w:sz w:val="24"/>
          <w:szCs w:val="24"/>
        </w:rPr>
      </w:pPr>
      <w:r w:rsidRPr="00813331">
        <w:rPr>
          <w:rStyle w:val="Hipervnculo"/>
          <w:rFonts w:ascii="Times New Roman" w:hAnsi="Times New Roman"/>
          <w:b/>
          <w:noProof/>
          <w:color w:val="auto"/>
          <w:sz w:val="24"/>
          <w:szCs w:val="24"/>
        </w:rPr>
        <w:fldChar w:fldCharType="end"/>
      </w:r>
    </w:p>
    <w:p w:rsidR="00F771F4" w:rsidRPr="00813331" w:rsidRDefault="00F771F4" w:rsidP="0030614B">
      <w:pPr>
        <w:spacing w:after="0" w:line="360" w:lineRule="auto"/>
        <w:rPr>
          <w:rStyle w:val="Hipervnculo"/>
          <w:rFonts w:ascii="Times New Roman" w:hAnsi="Times New Roman"/>
          <w:b/>
          <w:noProof/>
          <w:color w:val="auto"/>
          <w:sz w:val="24"/>
          <w:szCs w:val="24"/>
        </w:rPr>
      </w:pPr>
    </w:p>
    <w:p w:rsidR="00F771F4" w:rsidRPr="00813331" w:rsidRDefault="00F771F4"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b/>
          <w:noProof/>
          <w:color w:val="auto"/>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Pr="00813331" w:rsidRDefault="00624043" w:rsidP="0030614B">
      <w:pPr>
        <w:spacing w:after="0" w:line="360" w:lineRule="auto"/>
        <w:rPr>
          <w:rStyle w:val="Hipervnculo"/>
          <w:rFonts w:ascii="Times New Roman" w:hAnsi="Times New Roman"/>
          <w:noProof/>
          <w:sz w:val="24"/>
          <w:szCs w:val="24"/>
        </w:rPr>
      </w:pPr>
    </w:p>
    <w:p w:rsidR="00624043" w:rsidRDefault="00624043"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Default="004E5B05" w:rsidP="0030614B">
      <w:pPr>
        <w:spacing w:after="0" w:line="360" w:lineRule="auto"/>
        <w:rPr>
          <w:rStyle w:val="Hipervnculo"/>
          <w:rFonts w:ascii="Times New Roman" w:hAnsi="Times New Roman"/>
          <w:noProof/>
          <w:sz w:val="24"/>
          <w:szCs w:val="24"/>
        </w:rPr>
      </w:pPr>
    </w:p>
    <w:p w:rsidR="004E5B05" w:rsidRPr="00813331" w:rsidRDefault="004E5B05" w:rsidP="0030614B">
      <w:pPr>
        <w:spacing w:after="0" w:line="360" w:lineRule="auto"/>
        <w:rPr>
          <w:rStyle w:val="Hipervnculo"/>
          <w:rFonts w:ascii="Times New Roman" w:hAnsi="Times New Roman"/>
          <w:noProof/>
          <w:sz w:val="24"/>
          <w:szCs w:val="24"/>
        </w:rPr>
      </w:pPr>
    </w:p>
    <w:p w:rsidR="00F771F4" w:rsidRPr="00813331" w:rsidRDefault="00F771F4" w:rsidP="0030614B">
      <w:pPr>
        <w:spacing w:after="0" w:line="360" w:lineRule="auto"/>
        <w:rPr>
          <w:rStyle w:val="Hipervnculo"/>
          <w:rFonts w:ascii="Times New Roman" w:hAnsi="Times New Roman"/>
          <w:noProof/>
          <w:sz w:val="24"/>
          <w:szCs w:val="24"/>
        </w:rPr>
      </w:pPr>
    </w:p>
    <w:p w:rsidR="00F771F4" w:rsidRPr="00813331" w:rsidRDefault="00F771F4" w:rsidP="0030614B">
      <w:pPr>
        <w:spacing w:after="0" w:line="360" w:lineRule="auto"/>
        <w:rPr>
          <w:rFonts w:ascii="Times New Roman" w:hAnsi="Times New Roman"/>
          <w:sz w:val="24"/>
          <w:szCs w:val="24"/>
        </w:rPr>
      </w:pPr>
    </w:p>
    <w:p w:rsidR="00572FE7" w:rsidRDefault="00572FE7" w:rsidP="0030614B">
      <w:pPr>
        <w:pStyle w:val="Ttulo1"/>
        <w:numPr>
          <w:ilvl w:val="0"/>
          <w:numId w:val="0"/>
        </w:numPr>
        <w:spacing w:before="0" w:line="360" w:lineRule="auto"/>
        <w:jc w:val="center"/>
        <w:rPr>
          <w:rFonts w:ascii="Times New Roman" w:hAnsi="Times New Roman"/>
          <w:b/>
          <w:sz w:val="48"/>
          <w:szCs w:val="48"/>
        </w:rPr>
      </w:pPr>
      <w:bookmarkStart w:id="2" w:name="_Toc290911959"/>
      <w:r w:rsidRPr="00813331">
        <w:rPr>
          <w:rFonts w:ascii="Times New Roman" w:hAnsi="Times New Roman"/>
          <w:b/>
          <w:sz w:val="48"/>
          <w:szCs w:val="48"/>
        </w:rPr>
        <w:t>ÍNDICE DE ILUSTRACIONES</w:t>
      </w:r>
      <w:bookmarkEnd w:id="2"/>
    </w:p>
    <w:p w:rsidR="00B35667" w:rsidRPr="00B35667" w:rsidRDefault="00B35667" w:rsidP="00B35667"/>
    <w:p w:rsidR="007D5CF9" w:rsidRPr="00813331" w:rsidRDefault="001234DD">
      <w:pPr>
        <w:pStyle w:val="Tabladeilustraciones"/>
        <w:tabs>
          <w:tab w:val="right" w:leader="dot" w:pos="8849"/>
        </w:tabs>
        <w:rPr>
          <w:rFonts w:ascii="Times New Roman" w:eastAsiaTheme="minorEastAsia" w:hAnsi="Times New Roman"/>
          <w:noProof/>
          <w:sz w:val="24"/>
          <w:szCs w:val="24"/>
          <w:lang w:val="es-PE" w:eastAsia="es-PE" w:bidi="ar-SA"/>
        </w:rPr>
      </w:pPr>
      <w:r w:rsidRPr="00813331">
        <w:rPr>
          <w:rStyle w:val="Hipervnculo"/>
          <w:rFonts w:ascii="Times New Roman" w:hAnsi="Times New Roman"/>
          <w:noProof/>
          <w:sz w:val="24"/>
          <w:szCs w:val="24"/>
        </w:rPr>
        <w:fldChar w:fldCharType="begin"/>
      </w:r>
      <w:r w:rsidR="00EB525B" w:rsidRPr="00813331">
        <w:rPr>
          <w:rStyle w:val="Hipervnculo"/>
          <w:rFonts w:ascii="Times New Roman" w:hAnsi="Times New Roman"/>
          <w:noProof/>
          <w:sz w:val="24"/>
          <w:szCs w:val="24"/>
        </w:rPr>
        <w:instrText xml:space="preserve"> TOC \h \z \c "Ilustración" </w:instrText>
      </w:r>
      <w:r w:rsidRPr="00813331">
        <w:rPr>
          <w:rStyle w:val="Hipervnculo"/>
          <w:rFonts w:ascii="Times New Roman" w:hAnsi="Times New Roman"/>
          <w:noProof/>
          <w:sz w:val="24"/>
          <w:szCs w:val="24"/>
        </w:rPr>
        <w:fldChar w:fldCharType="separate"/>
      </w:r>
      <w:hyperlink w:anchor="_Toc290921958" w:history="1">
        <w:r w:rsidR="007D5CF9" w:rsidRPr="00813331">
          <w:rPr>
            <w:rStyle w:val="Hipervnculo"/>
            <w:rFonts w:ascii="Times New Roman" w:hAnsi="Times New Roman"/>
            <w:noProof/>
            <w:sz w:val="24"/>
            <w:szCs w:val="24"/>
          </w:rPr>
          <w:t>Ilustración 1: Estadísticas por Tipos de actividades económicas</w:t>
        </w:r>
        <w:r w:rsidR="007D5CF9"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_Toc290921958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16</w:t>
        </w:r>
        <w:r w:rsidRPr="00813331">
          <w:rPr>
            <w:rFonts w:ascii="Times New Roman" w:hAnsi="Times New Roman"/>
            <w:noProof/>
            <w:webHidden/>
            <w:sz w:val="24"/>
            <w:szCs w:val="24"/>
          </w:rPr>
          <w:fldChar w:fldCharType="end"/>
        </w:r>
      </w:hyperlink>
    </w:p>
    <w:p w:rsidR="007D5CF9" w:rsidRPr="00813331" w:rsidRDefault="00943260">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59" w:history="1">
        <w:r w:rsidR="007D5CF9" w:rsidRPr="00813331">
          <w:rPr>
            <w:rStyle w:val="Hipervnculo"/>
            <w:rFonts w:ascii="Times New Roman" w:hAnsi="Times New Roman"/>
            <w:noProof/>
            <w:sz w:val="24"/>
            <w:szCs w:val="24"/>
          </w:rPr>
          <w:t>Ilustración 2: Número de constancias entregadas por la DGM</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_Toc290921959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19</w:t>
        </w:r>
        <w:r w:rsidR="001234DD" w:rsidRPr="00813331">
          <w:rPr>
            <w:rFonts w:ascii="Times New Roman" w:hAnsi="Times New Roman"/>
            <w:noProof/>
            <w:webHidden/>
            <w:sz w:val="24"/>
            <w:szCs w:val="24"/>
          </w:rPr>
          <w:fldChar w:fldCharType="end"/>
        </w:r>
      </w:hyperlink>
    </w:p>
    <w:p w:rsidR="007D5CF9" w:rsidRPr="00813331" w:rsidRDefault="00943260">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0" w:history="1">
        <w:r w:rsidR="007D5CF9" w:rsidRPr="00813331">
          <w:rPr>
            <w:rStyle w:val="Hipervnculo"/>
            <w:rFonts w:ascii="Times New Roman" w:hAnsi="Times New Roman"/>
            <w:noProof/>
            <w:sz w:val="24"/>
            <w:szCs w:val="24"/>
          </w:rPr>
          <w:t>Ilustración 3: Actividades de la disciplina EBM</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30</w:t>
        </w:r>
        <w:r w:rsidR="001234DD" w:rsidRPr="00813331">
          <w:rPr>
            <w:rFonts w:ascii="Times New Roman" w:hAnsi="Times New Roman"/>
            <w:noProof/>
            <w:webHidden/>
            <w:sz w:val="24"/>
            <w:szCs w:val="24"/>
          </w:rPr>
          <w:fldChar w:fldCharType="end"/>
        </w:r>
      </w:hyperlink>
    </w:p>
    <w:p w:rsidR="007D5CF9" w:rsidRPr="00813331" w:rsidRDefault="00943260">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1" w:history="1">
        <w:r w:rsidR="007D5CF9" w:rsidRPr="00813331">
          <w:rPr>
            <w:rStyle w:val="Hipervnculo"/>
            <w:rFonts w:ascii="Times New Roman" w:hAnsi="Times New Roman"/>
            <w:noProof/>
            <w:sz w:val="24"/>
            <w:szCs w:val="24"/>
          </w:rPr>
          <w:t>Ilustración 4: Diagrama de Objetivos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_Toc290921961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48</w:t>
        </w:r>
        <w:r w:rsidR="001234DD" w:rsidRPr="00813331">
          <w:rPr>
            <w:rFonts w:ascii="Times New Roman" w:hAnsi="Times New Roman"/>
            <w:noProof/>
            <w:webHidden/>
            <w:sz w:val="24"/>
            <w:szCs w:val="24"/>
          </w:rPr>
          <w:fldChar w:fldCharType="end"/>
        </w:r>
      </w:hyperlink>
    </w:p>
    <w:p w:rsidR="007D5CF9" w:rsidRPr="00813331" w:rsidRDefault="00943260">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2" w:history="1">
        <w:r w:rsidR="007D5CF9" w:rsidRPr="00813331">
          <w:rPr>
            <w:rStyle w:val="Hipervnculo"/>
            <w:rFonts w:ascii="Times New Roman" w:hAnsi="Times New Roman"/>
            <w:noProof/>
            <w:sz w:val="24"/>
            <w:szCs w:val="24"/>
          </w:rPr>
          <w:t>Ilustración 5: Mapa de Procesos para la pequeña minería</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_Toc290921962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50</w:t>
        </w:r>
        <w:r w:rsidR="001234DD" w:rsidRPr="00813331">
          <w:rPr>
            <w:rFonts w:ascii="Times New Roman" w:hAnsi="Times New Roman"/>
            <w:noProof/>
            <w:webHidden/>
            <w:sz w:val="24"/>
            <w:szCs w:val="24"/>
          </w:rPr>
          <w:fldChar w:fldCharType="end"/>
        </w:r>
      </w:hyperlink>
    </w:p>
    <w:p w:rsidR="007D5CF9" w:rsidRPr="00813331" w:rsidRDefault="00943260">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3" w:history="1">
        <w:r w:rsidR="007D5CF9" w:rsidRPr="00813331">
          <w:rPr>
            <w:rStyle w:val="Hipervnculo"/>
            <w:rFonts w:ascii="Times New Roman" w:hAnsi="Times New Roman"/>
            <w:noProof/>
            <w:sz w:val="24"/>
            <w:szCs w:val="24"/>
          </w:rPr>
          <w:t>Ilustración 6: Estructura organizacional del área de Logística</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_Toc290921963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54</w:t>
        </w:r>
        <w:r w:rsidR="001234DD" w:rsidRPr="00813331">
          <w:rPr>
            <w:rFonts w:ascii="Times New Roman" w:hAnsi="Times New Roman"/>
            <w:noProof/>
            <w:webHidden/>
            <w:sz w:val="24"/>
            <w:szCs w:val="24"/>
          </w:rPr>
          <w:fldChar w:fldCharType="end"/>
        </w:r>
      </w:hyperlink>
    </w:p>
    <w:p w:rsidR="007D5CF9" w:rsidRPr="00813331" w:rsidRDefault="00943260">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64" w:history="1">
        <w:r w:rsidR="007D5CF9" w:rsidRPr="00813331">
          <w:rPr>
            <w:rStyle w:val="Hipervnculo"/>
            <w:rFonts w:ascii="Times New Roman" w:hAnsi="Times New Roman"/>
            <w:noProof/>
            <w:sz w:val="24"/>
            <w:szCs w:val="24"/>
          </w:rPr>
          <w:t>Ilustración 7: Justificación Procesos – Objetivos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_Toc290921964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58</w:t>
        </w:r>
        <w:r w:rsidR="001234DD" w:rsidRPr="00813331">
          <w:rPr>
            <w:rFonts w:ascii="Times New Roman" w:hAnsi="Times New Roman"/>
            <w:noProof/>
            <w:webHidden/>
            <w:sz w:val="24"/>
            <w:szCs w:val="24"/>
          </w:rPr>
          <w:fldChar w:fldCharType="end"/>
        </w:r>
      </w:hyperlink>
    </w:p>
    <w:p w:rsidR="007D5CF9" w:rsidRPr="00813331" w:rsidRDefault="00943260">
      <w:pPr>
        <w:pStyle w:val="Tabladeilustraciones"/>
        <w:tabs>
          <w:tab w:val="right" w:leader="dot" w:pos="8849"/>
        </w:tabs>
        <w:rPr>
          <w:rFonts w:ascii="Times New Roman" w:eastAsiaTheme="minorEastAsia" w:hAnsi="Times New Roman"/>
          <w:noProof/>
          <w:sz w:val="24"/>
          <w:szCs w:val="24"/>
          <w:lang w:val="es-PE" w:eastAsia="es-PE" w:bidi="ar-SA"/>
        </w:rPr>
      </w:pPr>
      <w:hyperlink w:anchor="_Toc290921974" w:history="1">
        <w:r w:rsidR="007D5CF9" w:rsidRPr="00813331">
          <w:rPr>
            <w:rStyle w:val="Hipervnculo"/>
            <w:rFonts w:ascii="Times New Roman" w:hAnsi="Times New Roman"/>
            <w:noProof/>
            <w:sz w:val="24"/>
            <w:szCs w:val="24"/>
          </w:rPr>
          <w:t>Ilustración 8: Matriz de Riesgos</w:t>
        </w:r>
        <w:r w:rsidR="007D5CF9"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7D5CF9" w:rsidRPr="00813331">
          <w:rPr>
            <w:rFonts w:ascii="Times New Roman" w:hAnsi="Times New Roman"/>
            <w:noProof/>
            <w:webHidden/>
            <w:sz w:val="24"/>
            <w:szCs w:val="24"/>
          </w:rPr>
          <w:instrText xml:space="preserve"> PAGEREF _Toc290921974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170</w:t>
        </w:r>
        <w:r w:rsidR="001234DD" w:rsidRPr="00813331">
          <w:rPr>
            <w:rFonts w:ascii="Times New Roman" w:hAnsi="Times New Roman"/>
            <w:noProof/>
            <w:webHidden/>
            <w:sz w:val="24"/>
            <w:szCs w:val="24"/>
          </w:rPr>
          <w:fldChar w:fldCharType="end"/>
        </w:r>
      </w:hyperlink>
    </w:p>
    <w:p w:rsidR="00572FE7" w:rsidRPr="00813331" w:rsidRDefault="001234DD" w:rsidP="0030614B">
      <w:pPr>
        <w:spacing w:after="0" w:line="360" w:lineRule="auto"/>
        <w:jc w:val="center"/>
        <w:rPr>
          <w:rFonts w:ascii="Times New Roman" w:hAnsi="Times New Roman"/>
          <w:b/>
          <w:sz w:val="24"/>
          <w:szCs w:val="24"/>
          <w:u w:val="single"/>
        </w:rPr>
      </w:pPr>
      <w:r w:rsidRPr="00813331">
        <w:rPr>
          <w:rStyle w:val="Hipervnculo"/>
          <w:rFonts w:ascii="Times New Roman" w:hAnsi="Times New Roman"/>
          <w:noProof/>
          <w:sz w:val="24"/>
          <w:szCs w:val="24"/>
        </w:rPr>
        <w:fldChar w:fldCharType="end"/>
      </w:r>
    </w:p>
    <w:p w:rsidR="00572FE7" w:rsidRPr="00813331" w:rsidRDefault="00572FE7" w:rsidP="0030614B">
      <w:pPr>
        <w:spacing w:after="0" w:line="360" w:lineRule="auto"/>
        <w:jc w:val="center"/>
        <w:rPr>
          <w:rFonts w:ascii="Times New Roman" w:hAnsi="Times New Roman"/>
          <w:b/>
          <w:sz w:val="24"/>
          <w:szCs w:val="24"/>
          <w:u w:val="single"/>
        </w:rPr>
      </w:pPr>
    </w:p>
    <w:p w:rsidR="00572FE7" w:rsidRPr="00813331" w:rsidRDefault="00572FE7" w:rsidP="0030614B">
      <w:pPr>
        <w:spacing w:after="0" w:line="360" w:lineRule="auto"/>
        <w:jc w:val="center"/>
        <w:rPr>
          <w:rFonts w:ascii="Times New Roman" w:hAnsi="Times New Roman"/>
          <w:b/>
          <w:sz w:val="24"/>
          <w:szCs w:val="24"/>
          <w:u w:val="single"/>
        </w:rPr>
      </w:pPr>
    </w:p>
    <w:p w:rsidR="007C3853" w:rsidRPr="00813331" w:rsidRDefault="00572FE7" w:rsidP="0030614B">
      <w:pPr>
        <w:spacing w:after="0" w:line="360" w:lineRule="auto"/>
        <w:rPr>
          <w:rFonts w:ascii="Times New Roman" w:hAnsi="Times New Roman"/>
          <w:b/>
          <w:sz w:val="24"/>
          <w:szCs w:val="24"/>
          <w:u w:val="single"/>
        </w:rPr>
      </w:pPr>
      <w:r w:rsidRPr="00813331">
        <w:rPr>
          <w:rFonts w:ascii="Times New Roman" w:hAnsi="Times New Roman"/>
          <w:b/>
          <w:sz w:val="24"/>
          <w:szCs w:val="24"/>
          <w:u w:val="single"/>
        </w:rPr>
        <w:br w:type="page"/>
      </w:r>
    </w:p>
    <w:p w:rsidR="00CA0C0C" w:rsidRPr="00813331" w:rsidRDefault="00CA0C0C" w:rsidP="0030614B">
      <w:pPr>
        <w:pStyle w:val="Ttulo1"/>
        <w:numPr>
          <w:ilvl w:val="0"/>
          <w:numId w:val="0"/>
        </w:numPr>
        <w:spacing w:before="0" w:line="360" w:lineRule="auto"/>
        <w:jc w:val="center"/>
        <w:rPr>
          <w:rFonts w:ascii="Times New Roman" w:hAnsi="Times New Roman"/>
          <w:b/>
          <w:sz w:val="24"/>
          <w:szCs w:val="24"/>
        </w:rPr>
      </w:pPr>
      <w:bookmarkStart w:id="3" w:name="_Toc290911960"/>
    </w:p>
    <w:p w:rsidR="00CA0C0C" w:rsidRPr="00813331" w:rsidRDefault="00CA0C0C"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B35667" w:rsidRDefault="00B35667" w:rsidP="0030614B">
      <w:pPr>
        <w:pStyle w:val="Ttulo1"/>
        <w:numPr>
          <w:ilvl w:val="0"/>
          <w:numId w:val="0"/>
        </w:numPr>
        <w:spacing w:before="0" w:line="360" w:lineRule="auto"/>
        <w:jc w:val="center"/>
        <w:rPr>
          <w:rFonts w:ascii="Times New Roman" w:hAnsi="Times New Roman"/>
          <w:b/>
          <w:sz w:val="48"/>
          <w:szCs w:val="48"/>
        </w:rPr>
      </w:pPr>
    </w:p>
    <w:p w:rsidR="00572FE7" w:rsidRPr="00813331" w:rsidRDefault="00572FE7" w:rsidP="0030614B">
      <w:pPr>
        <w:pStyle w:val="Ttulo1"/>
        <w:numPr>
          <w:ilvl w:val="0"/>
          <w:numId w:val="0"/>
        </w:numPr>
        <w:spacing w:before="0" w:line="360" w:lineRule="auto"/>
        <w:jc w:val="center"/>
        <w:rPr>
          <w:rFonts w:ascii="Times New Roman" w:hAnsi="Times New Roman"/>
          <w:b/>
          <w:sz w:val="48"/>
          <w:szCs w:val="48"/>
        </w:rPr>
      </w:pPr>
      <w:r w:rsidRPr="00813331">
        <w:rPr>
          <w:rFonts w:ascii="Times New Roman" w:hAnsi="Times New Roman"/>
          <w:b/>
          <w:sz w:val="48"/>
          <w:szCs w:val="48"/>
        </w:rPr>
        <w:t>ÍNDICE DE TABLAS</w:t>
      </w:r>
      <w:bookmarkEnd w:id="3"/>
    </w:p>
    <w:p w:rsidR="00572FE7" w:rsidRPr="00813331" w:rsidRDefault="00572FE7" w:rsidP="0030614B">
      <w:pPr>
        <w:spacing w:after="0" w:line="360" w:lineRule="auto"/>
        <w:rPr>
          <w:rFonts w:ascii="Times New Roman" w:hAnsi="Times New Roman"/>
          <w:sz w:val="24"/>
          <w:szCs w:val="24"/>
        </w:rPr>
      </w:pPr>
    </w:p>
    <w:p w:rsidR="009E0BDD" w:rsidRPr="00813331" w:rsidRDefault="001234DD">
      <w:pPr>
        <w:pStyle w:val="Tabladeilustraciones"/>
        <w:tabs>
          <w:tab w:val="right" w:leader="dot" w:pos="8849"/>
        </w:tabs>
        <w:rPr>
          <w:rFonts w:ascii="Times New Roman" w:hAnsi="Times New Roman"/>
          <w:noProof/>
          <w:sz w:val="24"/>
          <w:szCs w:val="24"/>
          <w:lang w:val="es-PE" w:eastAsia="es-PE" w:bidi="ar-SA"/>
        </w:rPr>
      </w:pPr>
      <w:r w:rsidRPr="00813331">
        <w:rPr>
          <w:rStyle w:val="Hipervnculo"/>
          <w:rFonts w:ascii="Times New Roman" w:hAnsi="Times New Roman"/>
          <w:noProof/>
          <w:sz w:val="24"/>
          <w:szCs w:val="24"/>
        </w:rPr>
        <w:fldChar w:fldCharType="begin"/>
      </w:r>
      <w:r w:rsidR="00572FE7" w:rsidRPr="00813331">
        <w:rPr>
          <w:rStyle w:val="Hipervnculo"/>
          <w:rFonts w:ascii="Times New Roman" w:hAnsi="Times New Roman"/>
          <w:noProof/>
          <w:sz w:val="24"/>
          <w:szCs w:val="24"/>
        </w:rPr>
        <w:instrText xml:space="preserve"> TOC \h \z \c "Tabla" </w:instrText>
      </w:r>
      <w:r w:rsidRPr="00813331">
        <w:rPr>
          <w:rStyle w:val="Hipervnculo"/>
          <w:rFonts w:ascii="Times New Roman" w:hAnsi="Times New Roman"/>
          <w:noProof/>
          <w:sz w:val="24"/>
          <w:szCs w:val="24"/>
        </w:rPr>
        <w:fldChar w:fldCharType="separate"/>
      </w:r>
      <w:hyperlink w:anchor="_Toc290913819" w:history="1">
        <w:r w:rsidR="009E0BDD" w:rsidRPr="00813331">
          <w:rPr>
            <w:rStyle w:val="Hipervnculo"/>
            <w:rFonts w:ascii="Times New Roman" w:hAnsi="Times New Roman"/>
            <w:noProof/>
            <w:sz w:val="24"/>
            <w:szCs w:val="24"/>
          </w:rPr>
          <w:t>Tabla 1: Clasificación de Minerales</w:t>
        </w:r>
        <w:r w:rsidR="009E0BDD"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_Toc290913819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11</w:t>
        </w:r>
        <w:r w:rsidRPr="00813331">
          <w:rPr>
            <w:rFonts w:ascii="Times New Roman" w:hAnsi="Times New Roman"/>
            <w:noProof/>
            <w:webHidden/>
            <w:sz w:val="24"/>
            <w:szCs w:val="24"/>
          </w:rPr>
          <w:fldChar w:fldCharType="end"/>
        </w:r>
      </w:hyperlink>
    </w:p>
    <w:p w:rsidR="009E0BDD" w:rsidRPr="00813331" w:rsidRDefault="00943260">
      <w:pPr>
        <w:pStyle w:val="Tabladeilustraciones"/>
        <w:tabs>
          <w:tab w:val="right" w:leader="dot" w:pos="8849"/>
        </w:tabs>
        <w:rPr>
          <w:rFonts w:ascii="Times New Roman" w:hAnsi="Times New Roman"/>
          <w:noProof/>
          <w:sz w:val="24"/>
          <w:szCs w:val="24"/>
          <w:lang w:val="es-PE" w:eastAsia="es-PE" w:bidi="ar-SA"/>
        </w:rPr>
      </w:pPr>
      <w:hyperlink w:anchor="_Toc290913820" w:history="1">
        <w:r w:rsidR="009E0BDD" w:rsidRPr="00813331">
          <w:rPr>
            <w:rStyle w:val="Hipervnculo"/>
            <w:rFonts w:ascii="Times New Roman" w:hAnsi="Times New Roman"/>
            <w:noProof/>
            <w:sz w:val="24"/>
            <w:szCs w:val="24"/>
          </w:rPr>
          <w:t>Tabla 2: Tipos de minería</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13</w:t>
        </w:r>
        <w:r w:rsidR="001234DD" w:rsidRPr="00813331">
          <w:rPr>
            <w:rFonts w:ascii="Times New Roman" w:hAnsi="Times New Roman"/>
            <w:noProof/>
            <w:webHidden/>
            <w:sz w:val="24"/>
            <w:szCs w:val="24"/>
          </w:rPr>
          <w:fldChar w:fldCharType="end"/>
        </w:r>
      </w:hyperlink>
    </w:p>
    <w:p w:rsidR="009E0BDD" w:rsidRPr="00813331" w:rsidRDefault="00943260">
      <w:pPr>
        <w:pStyle w:val="Tabladeilustraciones"/>
        <w:tabs>
          <w:tab w:val="right" w:leader="dot" w:pos="8849"/>
        </w:tabs>
        <w:rPr>
          <w:rFonts w:ascii="Times New Roman" w:hAnsi="Times New Roman"/>
          <w:noProof/>
          <w:sz w:val="24"/>
          <w:szCs w:val="24"/>
          <w:lang w:val="es-PE" w:eastAsia="es-PE" w:bidi="ar-SA"/>
        </w:rPr>
      </w:pPr>
      <w:hyperlink w:anchor="_Toc290913821" w:history="1">
        <w:r w:rsidR="009E0BDD" w:rsidRPr="00813331">
          <w:rPr>
            <w:rStyle w:val="Hipervnculo"/>
            <w:rFonts w:ascii="Times New Roman" w:hAnsi="Times New Roman"/>
            <w:noProof/>
            <w:sz w:val="24"/>
            <w:szCs w:val="24"/>
          </w:rPr>
          <w:t>Tabla 3: Promedio anual de minerales extraídos por el pequeño sector minero</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_Toc290913821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18</w:t>
        </w:r>
        <w:r w:rsidR="001234DD" w:rsidRPr="00813331">
          <w:rPr>
            <w:rFonts w:ascii="Times New Roman" w:hAnsi="Times New Roman"/>
            <w:noProof/>
            <w:webHidden/>
            <w:sz w:val="24"/>
            <w:szCs w:val="24"/>
          </w:rPr>
          <w:fldChar w:fldCharType="end"/>
        </w:r>
      </w:hyperlink>
    </w:p>
    <w:p w:rsidR="009E0BDD" w:rsidRPr="00813331" w:rsidRDefault="00943260">
      <w:pPr>
        <w:pStyle w:val="Tabladeilustraciones"/>
        <w:tabs>
          <w:tab w:val="right" w:leader="dot" w:pos="8849"/>
        </w:tabs>
        <w:rPr>
          <w:rFonts w:ascii="Times New Roman" w:hAnsi="Times New Roman"/>
          <w:noProof/>
          <w:sz w:val="24"/>
          <w:szCs w:val="24"/>
          <w:lang w:val="es-PE" w:eastAsia="es-PE" w:bidi="ar-SA"/>
        </w:rPr>
      </w:pPr>
      <w:hyperlink w:anchor="_Toc290913822" w:history="1">
        <w:r w:rsidR="009E0BDD" w:rsidRPr="00813331">
          <w:rPr>
            <w:rStyle w:val="Hipervnculo"/>
            <w:rFonts w:ascii="Times New Roman" w:hAnsi="Times New Roman"/>
            <w:noProof/>
            <w:sz w:val="24"/>
            <w:szCs w:val="24"/>
          </w:rPr>
          <w:t>Tabla 4: Stakeholders del macro proceso de Logística</w:t>
        </w:r>
        <w:r w:rsidR="009E0BDD"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9E0BDD" w:rsidRPr="00813331">
          <w:rPr>
            <w:rFonts w:ascii="Times New Roman" w:hAnsi="Times New Roman"/>
            <w:noProof/>
            <w:webHidden/>
            <w:sz w:val="24"/>
            <w:szCs w:val="24"/>
          </w:rPr>
          <w:instrText xml:space="preserve"> PAGEREF _Toc290913822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63</w:t>
        </w:r>
        <w:r w:rsidR="001234DD" w:rsidRPr="00813331">
          <w:rPr>
            <w:rFonts w:ascii="Times New Roman" w:hAnsi="Times New Roman"/>
            <w:noProof/>
            <w:webHidden/>
            <w:sz w:val="24"/>
            <w:szCs w:val="24"/>
          </w:rPr>
          <w:fldChar w:fldCharType="end"/>
        </w:r>
      </w:hyperlink>
    </w:p>
    <w:p w:rsidR="00572FE7" w:rsidRPr="00813331" w:rsidRDefault="001234DD" w:rsidP="0030614B">
      <w:pPr>
        <w:spacing w:after="0" w:line="360" w:lineRule="auto"/>
        <w:rPr>
          <w:rFonts w:ascii="Times New Roman" w:hAnsi="Times New Roman"/>
          <w:sz w:val="24"/>
          <w:szCs w:val="24"/>
        </w:rPr>
      </w:pPr>
      <w:r w:rsidRPr="00813331">
        <w:rPr>
          <w:rStyle w:val="Hipervnculo"/>
          <w:rFonts w:ascii="Times New Roman" w:hAnsi="Times New Roman"/>
          <w:noProof/>
          <w:sz w:val="24"/>
          <w:szCs w:val="24"/>
        </w:rPr>
        <w:fldChar w:fldCharType="end"/>
      </w: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572FE7" w:rsidRPr="00813331" w:rsidRDefault="00572FE7"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9062C5" w:rsidRPr="00813331" w:rsidRDefault="009062C5" w:rsidP="0030614B">
      <w:pPr>
        <w:spacing w:after="0" w:line="360" w:lineRule="auto"/>
        <w:rPr>
          <w:rFonts w:ascii="Times New Roman" w:hAnsi="Times New Roman"/>
          <w:sz w:val="24"/>
          <w:szCs w:val="24"/>
        </w:rPr>
      </w:pPr>
    </w:p>
    <w:p w:rsidR="007C3853" w:rsidRPr="00813331" w:rsidRDefault="007C3853" w:rsidP="003E3B81">
      <w:pPr>
        <w:pStyle w:val="Ttulo1"/>
        <w:numPr>
          <w:ilvl w:val="0"/>
          <w:numId w:val="0"/>
        </w:numPr>
        <w:jc w:val="center"/>
        <w:rPr>
          <w:rFonts w:ascii="Times New Roman" w:hAnsi="Times New Roman"/>
          <w:b/>
          <w:sz w:val="48"/>
          <w:szCs w:val="48"/>
        </w:rPr>
      </w:pPr>
      <w:bookmarkStart w:id="4" w:name="_Toc290911961"/>
      <w:r w:rsidRPr="00813331">
        <w:rPr>
          <w:rFonts w:ascii="Times New Roman" w:hAnsi="Times New Roman"/>
          <w:b/>
          <w:sz w:val="48"/>
          <w:szCs w:val="48"/>
        </w:rPr>
        <w:t>INTRODUCCIÓN</w:t>
      </w:r>
      <w:bookmarkEnd w:id="4"/>
    </w:p>
    <w:p w:rsidR="007C3853" w:rsidRPr="00813331" w:rsidRDefault="007C3853"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Actualmente, en el Perú, la pequeña minería se encuentra en crecimiento y en proceso de legalización a través de la entrega de constancias, ya que dicho sector no cuenta con los beneficios legales de formalización y promoción, además de no contar con los medios necesarios  para su desarrollo. Por ello, al ser compañías  en desarrollo se ha visto la necesidad de elaborar el modelamiento del negocio, conformados por los procesos estratégicos, operativos y de apoyo. </w:t>
      </w:r>
    </w:p>
    <w:p w:rsidR="00EF3169" w:rsidRPr="00813331" w:rsidRDefault="00EF3169"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La UPC (Universidad Peruana de Ciencias Aplicadas), brinda a través de sus cursos de proyecto,  empresas virtuales dedicadas a ofrecer productos y/o servicios, basadas en las industrias de: educación, salud, banca y minería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 xml:space="preserve">), tecnología, fábricas de desarrollo de software, y aseguramiento de la calidad.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trabajo que será desarrollado a continuación, define la memoria del proyecto profesional “Análisis y Diseño de la Arquitectura de Procesos para la Pequeña Minería: proceso de Logística” el cual forma parte de la cartera de proyectos de la empresa virtual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Bankmin, a través del desarrollo de proyectos busca brindar productos de alta calidad orientados  al sector financiero y minero. Empleando así, temas expuestos en los cursos de Diseño Arquitectónico Empresarial e Implementación de Arquitectura Empresarial, orientándolo  a una pequeña minera, de acuerdo al alcance establecido, y lograr diseñar un modelo de arquitectura de procesos.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objetivo general del proyecto es la elaboración de una propuesta arquitectónica del proceso de Logística para la pequeña minería. Dicho </w:t>
      </w:r>
      <w:proofErr w:type="spellStart"/>
      <w:r w:rsidRPr="00813331">
        <w:rPr>
          <w:rFonts w:ascii="Times New Roman" w:hAnsi="Times New Roman"/>
          <w:color w:val="000000"/>
          <w:sz w:val="24"/>
          <w:szCs w:val="24"/>
        </w:rPr>
        <w:t>procesoforma</w:t>
      </w:r>
      <w:proofErr w:type="spellEnd"/>
      <w:r w:rsidRPr="00813331">
        <w:rPr>
          <w:rFonts w:ascii="Times New Roman" w:hAnsi="Times New Roman"/>
          <w:color w:val="000000"/>
          <w:sz w:val="24"/>
          <w:szCs w:val="24"/>
        </w:rPr>
        <w:t xml:space="preserve"> parte de un de los  procesos de apoyo, que tiene por finalidad brindar operaciones al menor costo, de manera oportuna y que respeten los estándares de calidad establecidos.</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lastRenderedPageBreak/>
        <w:t xml:space="preserve">La minería es aquella actividad económica que permite la selección y extracción de minerales localizados en su mayoría en el subsuelo. El sector minero en el Perú, de acuerdo a su tamaño, se divide en artesanal, pequeña, mediana y gran minería; diferenciadas principalmente por la cantidad de minerales a producir. Cabe señalar, que para fines de la elaboración del presente trabajo y desarrollo del proyecto, nos enfocaremos en la pequeña minería. </w:t>
      </w:r>
    </w:p>
    <w:p w:rsidR="004D34B0" w:rsidRPr="00813331" w:rsidRDefault="004D34B0" w:rsidP="004D34B0">
      <w:pPr>
        <w:spacing w:after="0" w:line="360" w:lineRule="auto"/>
        <w:jc w:val="both"/>
        <w:rPr>
          <w:rFonts w:ascii="Times New Roman" w:hAnsi="Times New Roman"/>
          <w:color w:val="000000"/>
          <w:sz w:val="24"/>
          <w:szCs w:val="24"/>
        </w:rPr>
      </w:pP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equipo responsable de la definición de la arquitectura de negocio está a cargo de la gerencia de proyectos de la empresa </w:t>
      </w:r>
      <w:proofErr w:type="spellStart"/>
      <w:r w:rsidRPr="00813331">
        <w:rPr>
          <w:rFonts w:ascii="Times New Roman" w:hAnsi="Times New Roman"/>
          <w:color w:val="000000"/>
          <w:sz w:val="24"/>
          <w:szCs w:val="24"/>
        </w:rPr>
        <w:t>BankMin</w:t>
      </w:r>
      <w:proofErr w:type="spellEnd"/>
      <w:r w:rsidRPr="00813331">
        <w:rPr>
          <w:rFonts w:ascii="Times New Roman" w:hAnsi="Times New Roman"/>
          <w:color w:val="000000"/>
          <w:sz w:val="24"/>
          <w:szCs w:val="24"/>
        </w:rPr>
        <w:t>, previa aprobación del Gerente General Jimmy Armas.  </w:t>
      </w: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w:t>
      </w:r>
    </w:p>
    <w:p w:rsidR="004D34B0" w:rsidRPr="00813331" w:rsidRDefault="004D34B0" w:rsidP="004D34B0">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Por último, en base a la información generada con el trabajo realizado, se proporcionará información para la elaboración de futuros proyectos relacionados a las siguientes disciplinas del Enterprise Business </w:t>
      </w:r>
      <w:proofErr w:type="spellStart"/>
      <w:r w:rsidRPr="00813331">
        <w:rPr>
          <w:rFonts w:ascii="Times New Roman" w:hAnsi="Times New Roman"/>
          <w:color w:val="000000"/>
          <w:sz w:val="24"/>
          <w:szCs w:val="24"/>
        </w:rPr>
        <w:t>Process</w:t>
      </w:r>
      <w:proofErr w:type="spellEnd"/>
      <w:r w:rsidRPr="00813331">
        <w:rPr>
          <w:rFonts w:ascii="Times New Roman" w:hAnsi="Times New Roman"/>
          <w:color w:val="000000"/>
          <w:sz w:val="24"/>
          <w:szCs w:val="24"/>
        </w:rPr>
        <w:t xml:space="preserve"> (EUP).</w:t>
      </w:r>
    </w:p>
    <w:p w:rsidR="004D34B0" w:rsidRPr="00813331" w:rsidRDefault="004D34B0" w:rsidP="004D34B0">
      <w:pPr>
        <w:pStyle w:val="Normal1"/>
        <w:spacing w:line="360" w:lineRule="auto"/>
        <w:jc w:val="both"/>
        <w:rPr>
          <w:rFonts w:ascii="Times New Roman" w:hAnsi="Times New Roman" w:cs="Times New Roman"/>
          <w:color w:val="FF0000"/>
          <w:lang w:val="es-ES"/>
        </w:rPr>
      </w:pPr>
    </w:p>
    <w:p w:rsidR="004D34B0" w:rsidRPr="00813331" w:rsidRDefault="004D34B0" w:rsidP="004D34B0">
      <w:pPr>
        <w:rPr>
          <w:rFonts w:ascii="Times New Roman" w:hAnsi="Times New Roman"/>
          <w:sz w:val="24"/>
          <w:szCs w:val="24"/>
        </w:rPr>
      </w:pPr>
    </w:p>
    <w:p w:rsidR="00406B95" w:rsidRPr="00813331" w:rsidRDefault="00406B95" w:rsidP="0030614B">
      <w:pPr>
        <w:spacing w:after="0" w:line="360" w:lineRule="auto"/>
        <w:jc w:val="both"/>
        <w:rPr>
          <w:rFonts w:ascii="Times New Roman" w:hAnsi="Times New Roman"/>
          <w:sz w:val="24"/>
          <w:szCs w:val="24"/>
        </w:rPr>
        <w:sectPr w:rsidR="00406B95" w:rsidRPr="00813331" w:rsidSect="00B96FB4">
          <w:headerReference w:type="default" r:id="rId12"/>
          <w:footerReference w:type="default" r:id="rId13"/>
          <w:pgSz w:w="11906" w:h="16838"/>
          <w:pgMar w:top="1417" w:right="1133" w:bottom="1417" w:left="1701" w:header="708" w:footer="708" w:gutter="0"/>
          <w:pgNumType w:fmt="lowerRoman" w:start="1"/>
          <w:cols w:space="708"/>
          <w:docGrid w:linePitch="360"/>
        </w:sect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305021" w:rsidRPr="00813331" w:rsidRDefault="00305021"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7C3853" w:rsidRPr="00813331" w:rsidRDefault="007C3853" w:rsidP="002C6473">
      <w:pPr>
        <w:pStyle w:val="Ttulo1"/>
        <w:tabs>
          <w:tab w:val="left" w:pos="8789"/>
        </w:tabs>
        <w:spacing w:before="0" w:line="360" w:lineRule="auto"/>
        <w:ind w:left="1447" w:firstLine="4365"/>
        <w:jc w:val="center"/>
        <w:rPr>
          <w:rFonts w:ascii="Times New Roman" w:hAnsi="Times New Roman"/>
          <w:b/>
          <w:caps/>
          <w:smallCaps w:val="0"/>
          <w:sz w:val="24"/>
          <w:szCs w:val="24"/>
        </w:rPr>
      </w:pPr>
      <w:bookmarkStart w:id="5" w:name="_Toc273477643"/>
      <w:bookmarkStart w:id="6" w:name="_Toc290911962"/>
      <w:bookmarkEnd w:id="5"/>
      <w:bookmarkEnd w:id="6"/>
    </w:p>
    <w:p w:rsidR="002C6473" w:rsidRPr="00813331" w:rsidRDefault="002C6473" w:rsidP="002C6473">
      <w:pPr>
        <w:spacing w:after="0" w:line="360" w:lineRule="auto"/>
        <w:jc w:val="right"/>
        <w:rPr>
          <w:rFonts w:ascii="Times New Roman" w:hAnsi="Times New Roman"/>
          <w:b/>
          <w:sz w:val="28"/>
          <w:szCs w:val="28"/>
        </w:rPr>
      </w:pPr>
      <w:r w:rsidRPr="00813331">
        <w:rPr>
          <w:rFonts w:ascii="Times New Roman" w:hAnsi="Times New Roman"/>
          <w:b/>
          <w:caps/>
          <w:sz w:val="28"/>
          <w:szCs w:val="28"/>
        </w:rPr>
        <w:t>MARCO TEÓRICO</w:t>
      </w:r>
    </w:p>
    <w:p w:rsidR="002C6473" w:rsidRPr="00813331" w:rsidRDefault="002C6473" w:rsidP="002C6473">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En el presente capítulo se realiza una breve reseña de la definición de una minería, así como la importancia de la misma en el Perú enfocándose en el pequeño sector minero. Se definen los elementos básicos de la minería, así como los tipos de minería.</w:t>
      </w:r>
    </w:p>
    <w:p w:rsidR="005975B7" w:rsidRPr="00813331" w:rsidRDefault="005975B7" w:rsidP="005975B7">
      <w:pPr>
        <w:spacing w:after="0" w:line="360" w:lineRule="auto"/>
        <w:jc w:val="both"/>
        <w:rPr>
          <w:rFonts w:ascii="Times New Roman" w:hAnsi="Times New Roman"/>
          <w:color w:val="000000"/>
          <w:sz w:val="24"/>
          <w:szCs w:val="24"/>
          <w:lang w:eastAsia="es-ES"/>
        </w:rPr>
      </w:pPr>
      <w:r w:rsidRPr="00813331">
        <w:rPr>
          <w:rFonts w:ascii="Times New Roman" w:hAnsi="Times New Roman"/>
          <w:color w:val="000000"/>
          <w:sz w:val="24"/>
          <w:szCs w:val="24"/>
        </w:rPr>
        <w:t>.</w:t>
      </w: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Default="007C3853" w:rsidP="0030614B">
      <w:pPr>
        <w:spacing w:after="0" w:line="360" w:lineRule="auto"/>
        <w:jc w:val="both"/>
        <w:rPr>
          <w:rFonts w:ascii="Times New Roman" w:hAnsi="Times New Roman"/>
          <w:color w:val="000000"/>
          <w:sz w:val="24"/>
          <w:szCs w:val="24"/>
        </w:rPr>
      </w:pPr>
    </w:p>
    <w:p w:rsidR="00813331" w:rsidRDefault="00813331" w:rsidP="0030614B">
      <w:pPr>
        <w:spacing w:after="0" w:line="360" w:lineRule="auto"/>
        <w:jc w:val="both"/>
        <w:rPr>
          <w:rFonts w:ascii="Times New Roman" w:hAnsi="Times New Roman"/>
          <w:color w:val="000000"/>
          <w:sz w:val="24"/>
          <w:szCs w:val="24"/>
        </w:rPr>
      </w:pPr>
    </w:p>
    <w:p w:rsidR="00813331" w:rsidRPr="00813331" w:rsidRDefault="00813331"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7C3853" w:rsidRPr="00813331" w:rsidRDefault="007C3853" w:rsidP="0030614B">
      <w:pPr>
        <w:spacing w:after="0" w:line="360" w:lineRule="auto"/>
        <w:jc w:val="both"/>
        <w:rPr>
          <w:rFonts w:ascii="Times New Roman" w:hAnsi="Times New Roman"/>
          <w:color w:val="000000"/>
          <w:sz w:val="24"/>
          <w:szCs w:val="24"/>
        </w:rPr>
      </w:pPr>
    </w:p>
    <w:p w:rsidR="002C6473" w:rsidRPr="00813331" w:rsidRDefault="00A355B4" w:rsidP="002C6473">
      <w:pPr>
        <w:pStyle w:val="Ttulo2"/>
        <w:numPr>
          <w:ilvl w:val="1"/>
          <w:numId w:val="2"/>
        </w:numPr>
        <w:spacing w:before="0" w:line="480" w:lineRule="auto"/>
        <w:jc w:val="both"/>
        <w:rPr>
          <w:rFonts w:ascii="Times New Roman" w:hAnsi="Times New Roman"/>
          <w:b/>
          <w:smallCaps w:val="0"/>
          <w:sz w:val="24"/>
          <w:szCs w:val="24"/>
        </w:rPr>
      </w:pPr>
      <w:bookmarkStart w:id="7" w:name="_Toc290911963"/>
      <w:bookmarkStart w:id="8" w:name="_Toc261077865"/>
      <w:r w:rsidRPr="00813331">
        <w:rPr>
          <w:rFonts w:ascii="Times New Roman" w:hAnsi="Times New Roman"/>
          <w:b/>
          <w:smallCaps w:val="0"/>
          <w:sz w:val="24"/>
          <w:szCs w:val="24"/>
        </w:rPr>
        <w:lastRenderedPageBreak/>
        <w:t>Conceptos de minería</w:t>
      </w:r>
      <w:bookmarkEnd w:id="7"/>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De acuerdo a lo que señala la Real academia de la lengua española, la minería es el proceso de excavación que permite la extracción de minerales, de los cuales se busca obtener beneficios económicos</w:t>
      </w:r>
      <w:r w:rsidR="006C410A" w:rsidRPr="00813331">
        <w:rPr>
          <w:rStyle w:val="Refdenotaalpie"/>
          <w:rFonts w:ascii="Times New Roman" w:hAnsi="Times New Roman"/>
          <w:sz w:val="24"/>
          <w:szCs w:val="24"/>
        </w:rPr>
        <w:footnoteReference w:id="1"/>
      </w:r>
      <w:r w:rsidRPr="00813331">
        <w:rPr>
          <w:rFonts w:ascii="Times New Roman" w:hAnsi="Times New Roman"/>
          <w:sz w:val="24"/>
          <w:szCs w:val="24"/>
        </w:rPr>
        <w:t>. De acuerdo al tipo de material a extraer y/</w:t>
      </w:r>
      <w:proofErr w:type="spellStart"/>
      <w:r w:rsidRPr="00813331">
        <w:rPr>
          <w:rFonts w:ascii="Times New Roman" w:hAnsi="Times New Roman"/>
          <w:sz w:val="24"/>
          <w:szCs w:val="24"/>
        </w:rPr>
        <w:t>o</w:t>
      </w:r>
      <w:proofErr w:type="spellEnd"/>
      <w:r w:rsidRPr="00813331">
        <w:rPr>
          <w:rFonts w:ascii="Times New Roman" w:hAnsi="Times New Roman"/>
          <w:sz w:val="24"/>
          <w:szCs w:val="24"/>
        </w:rPr>
        <w:t xml:space="preserve"> obtener, la minería se subdivide en tres grandes grupos: metálica, no metálica y combustibles.</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Asimismo, la minería es aquella actividad económica extractiva que ayuda al desarrollo de un país y sirve de soporte a la industria de manufactura y joyería del mundo. Además de ello, la minera está relacionada con las finanzas y el medio ambiente.</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De esta forma, desde el punto de vista financiero permite atraer inversiones y de esta forma producir un incremento en las divisas y aumento en los valores de exportación, viéndose asimismo influenciado en la bolsa mundial justificada por el alza en la cotización de metales. Por</w:t>
      </w:r>
      <w:r w:rsidR="00813331">
        <w:rPr>
          <w:rFonts w:ascii="Times New Roman" w:hAnsi="Times New Roman"/>
          <w:sz w:val="24"/>
          <w:szCs w:val="24"/>
        </w:rPr>
        <w:t xml:space="preserve"> </w:t>
      </w:r>
      <w:r w:rsidRPr="00813331">
        <w:rPr>
          <w:rFonts w:ascii="Times New Roman" w:hAnsi="Times New Roman"/>
          <w:sz w:val="24"/>
          <w:szCs w:val="24"/>
        </w:rPr>
        <w:t>otro lado, la minería está relacionada con el medio ambiente ya que ha sido fuente de pasivos ambientales y han  surgido conflictos sociales</w:t>
      </w:r>
      <w:r w:rsidR="00813331">
        <w:rPr>
          <w:rFonts w:ascii="Times New Roman" w:hAnsi="Times New Roman"/>
          <w:sz w:val="24"/>
          <w:szCs w:val="24"/>
        </w:rPr>
        <w:t xml:space="preserve"> </w:t>
      </w:r>
      <w:r w:rsidRPr="00813331">
        <w:rPr>
          <w:rFonts w:ascii="Times New Roman" w:hAnsi="Times New Roman"/>
          <w:sz w:val="24"/>
          <w:szCs w:val="24"/>
        </w:rPr>
        <w:t>por la naturaleza y desarrollo de su actividad</w:t>
      </w:r>
      <w:r w:rsidR="003D2135" w:rsidRPr="00813331">
        <w:rPr>
          <w:rFonts w:ascii="Times New Roman" w:hAnsi="Times New Roman"/>
          <w:sz w:val="24"/>
          <w:szCs w:val="24"/>
        </w:rPr>
        <w:t>.</w:t>
      </w:r>
      <w:r w:rsidR="003D2135" w:rsidRPr="00813331">
        <w:rPr>
          <w:rStyle w:val="Refdenotaalpie"/>
          <w:rFonts w:ascii="Times New Roman" w:hAnsi="Times New Roman"/>
          <w:sz w:val="24"/>
          <w:szCs w:val="24"/>
        </w:rPr>
        <w:footnoteReference w:id="2"/>
      </w:r>
    </w:p>
    <w:p w:rsidR="002C6473" w:rsidRPr="00813331" w:rsidRDefault="002C6473" w:rsidP="0010219C">
      <w:pPr>
        <w:pStyle w:val="Ttulo2"/>
        <w:numPr>
          <w:ilvl w:val="2"/>
          <w:numId w:val="12"/>
        </w:numPr>
        <w:spacing w:before="0" w:line="480" w:lineRule="auto"/>
        <w:jc w:val="both"/>
        <w:rPr>
          <w:rFonts w:ascii="Times New Roman" w:hAnsi="Times New Roman"/>
          <w:b/>
          <w:smallCaps w:val="0"/>
          <w:sz w:val="24"/>
          <w:szCs w:val="24"/>
        </w:rPr>
      </w:pPr>
      <w:bookmarkStart w:id="9" w:name="_Toc290735432"/>
      <w:bookmarkStart w:id="10" w:name="_Toc290735545"/>
      <w:bookmarkStart w:id="11" w:name="_Toc290745224"/>
      <w:bookmarkStart w:id="12" w:name="_Toc290911964"/>
      <w:r w:rsidRPr="00813331">
        <w:rPr>
          <w:rFonts w:ascii="Times New Roman" w:hAnsi="Times New Roman"/>
          <w:b/>
          <w:smallCaps w:val="0"/>
          <w:sz w:val="24"/>
          <w:szCs w:val="24"/>
        </w:rPr>
        <w:t>Elementos de minería</w:t>
      </w:r>
      <w:bookmarkEnd w:id="9"/>
      <w:bookmarkEnd w:id="10"/>
      <w:bookmarkEnd w:id="11"/>
      <w:bookmarkEnd w:id="12"/>
    </w:p>
    <w:p w:rsidR="002C6473" w:rsidRPr="00813331" w:rsidRDefault="002C6473" w:rsidP="002C6473">
      <w:pPr>
        <w:pStyle w:val="NormalWeb"/>
        <w:spacing w:line="480" w:lineRule="auto"/>
        <w:jc w:val="both"/>
        <w:rPr>
          <w:lang w:val="es-ES"/>
        </w:rPr>
      </w:pPr>
      <w:r w:rsidRPr="00813331">
        <w:rPr>
          <w:lang w:val="es-ES"/>
        </w:rPr>
        <w:t>Existen diferentes tipos de elementos minerales provenientes de la corteza terrestre. De esta forma, de acuerdo a las características de cada uno de ellos, pueden ser clasificados en tres grandes grupos:</w:t>
      </w:r>
    </w:p>
    <w:p w:rsidR="002C6473" w:rsidRPr="00813331" w:rsidRDefault="002C6473" w:rsidP="002C6473">
      <w:pPr>
        <w:pStyle w:val="NormalWeb"/>
        <w:numPr>
          <w:ilvl w:val="0"/>
          <w:numId w:val="3"/>
        </w:numPr>
        <w:spacing w:line="480" w:lineRule="auto"/>
        <w:jc w:val="both"/>
        <w:rPr>
          <w:lang w:val="es-ES"/>
        </w:rPr>
      </w:pPr>
      <w:r w:rsidRPr="00813331">
        <w:rPr>
          <w:b/>
          <w:lang w:val="es-ES"/>
        </w:rPr>
        <w:t>Metales:</w:t>
      </w:r>
      <w:r w:rsidRPr="00813331">
        <w:rPr>
          <w:lang w:val="es-ES"/>
        </w:rPr>
        <w:t xml:space="preserve"> Componentes que permiten la conducción del calor y la electricidad. Generalmente se presentan en la naturaleza bajo un aspecto sólidos (temperaturas normales) que pueden llegar un periodo de fundición cuando son sometidos a altas temperaturas.</w:t>
      </w:r>
    </w:p>
    <w:p w:rsidR="002C6473" w:rsidRPr="00813331" w:rsidRDefault="002C6473" w:rsidP="002C6473">
      <w:pPr>
        <w:pStyle w:val="NormalWeb"/>
        <w:numPr>
          <w:ilvl w:val="0"/>
          <w:numId w:val="3"/>
        </w:numPr>
        <w:spacing w:line="480" w:lineRule="auto"/>
        <w:jc w:val="both"/>
        <w:rPr>
          <w:b/>
          <w:lang w:val="es-ES"/>
        </w:rPr>
      </w:pPr>
      <w:r w:rsidRPr="00813331">
        <w:rPr>
          <w:b/>
          <w:lang w:val="es-ES"/>
        </w:rPr>
        <w:lastRenderedPageBreak/>
        <w:t xml:space="preserve">No metales: </w:t>
      </w:r>
      <w:r w:rsidRPr="00813331">
        <w:rPr>
          <w:lang w:val="es-ES"/>
        </w:rPr>
        <w:t xml:space="preserve">Dichos elementos no permiten la conducción del calor de forma ideal, así como tampoco de la electricidad.  Son caracterizados por ser en su mayoría blandos y con un periodo de fundición a bajas temperaturas. </w:t>
      </w:r>
    </w:p>
    <w:p w:rsidR="002C6473" w:rsidRPr="00813331" w:rsidRDefault="002C6473" w:rsidP="002C6473">
      <w:pPr>
        <w:pStyle w:val="NormalWeb"/>
        <w:numPr>
          <w:ilvl w:val="0"/>
          <w:numId w:val="3"/>
        </w:numPr>
        <w:spacing w:line="480" w:lineRule="auto"/>
        <w:jc w:val="both"/>
        <w:rPr>
          <w:lang w:val="es-ES"/>
        </w:rPr>
      </w:pPr>
      <w:r w:rsidRPr="00813331">
        <w:rPr>
          <w:b/>
          <w:lang w:val="es-ES"/>
        </w:rPr>
        <w:t xml:space="preserve">Combustibles: </w:t>
      </w:r>
      <w:r w:rsidRPr="00813331">
        <w:rPr>
          <w:lang w:val="es-ES"/>
        </w:rPr>
        <w:t xml:space="preserve">Son aquellas sustancias al entrar en contacto con el calor liberaran cierta cantidad de energía que les permite su transformación para la reutilización de sus propiedades. Dichas sustancias pueden ser encontradas en forma sólida, liquida o gaseosa </w:t>
      </w:r>
    </w:p>
    <w:p w:rsidR="002C6473" w:rsidRPr="00813331" w:rsidRDefault="002C6473" w:rsidP="002C6473">
      <w:pPr>
        <w:pStyle w:val="NormalWeb"/>
        <w:spacing w:line="480" w:lineRule="auto"/>
        <w:jc w:val="both"/>
        <w:rPr>
          <w:lang w:val="es-ES"/>
        </w:rPr>
      </w:pPr>
      <w:r w:rsidRPr="00813331">
        <w:rPr>
          <w:lang w:val="es-ES"/>
        </w:rPr>
        <w:t>A continuación, se mostrarán los diferentes elementos que son aprovechados por la explotación minera: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44"/>
        <w:gridCol w:w="2896"/>
        <w:gridCol w:w="4614"/>
      </w:tblGrid>
      <w:tr w:rsidR="000519E9" w:rsidRPr="00813331" w:rsidTr="00305021">
        <w:trPr>
          <w:trHeight w:val="315"/>
        </w:trPr>
        <w:tc>
          <w:tcPr>
            <w:tcW w:w="0" w:type="auto"/>
            <w:vMerge w:val="restart"/>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bookmarkStart w:id="13" w:name="_Toc273477626"/>
            <w:r w:rsidRPr="00813331">
              <w:rPr>
                <w:rFonts w:ascii="Times New Roman" w:hAnsi="Times New Roman"/>
                <w:b/>
                <w:sz w:val="24"/>
                <w:szCs w:val="24"/>
                <w:lang w:eastAsia="es-PE"/>
              </w:rPr>
              <w:t>Metales</w:t>
            </w: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Preciosos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color w:val="000000"/>
                <w:sz w:val="24"/>
                <w:szCs w:val="24"/>
                <w:lang w:eastAsia="es-PE"/>
              </w:rPr>
              <w:t>Oro, plata y los metales del grupo platino</w:t>
            </w:r>
          </w:p>
        </w:tc>
      </w:tr>
      <w:tr w:rsidR="000519E9" w:rsidRPr="00813331" w:rsidTr="00305021">
        <w:trPr>
          <w:trHeight w:val="40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Siderúrgicos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Hierro, níquel, cobalto, titanio, vanadio y cromo</w:t>
            </w:r>
          </w:p>
        </w:tc>
      </w:tr>
      <w:tr w:rsidR="000519E9" w:rsidRPr="00813331" w:rsidTr="00305021">
        <w:trPr>
          <w:trHeight w:val="39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Básicos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Cromo, plomo, estaño y cinc</w:t>
            </w:r>
          </w:p>
        </w:tc>
      </w:tr>
      <w:tr w:rsidR="000519E9" w:rsidRPr="00813331" w:rsidTr="00305021">
        <w:trPr>
          <w:trHeight w:val="42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Ligeros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Magnesio y Aluminio</w:t>
            </w:r>
          </w:p>
        </w:tc>
      </w:tr>
      <w:tr w:rsidR="000519E9" w:rsidRPr="00813331" w:rsidTr="00305021">
        <w:trPr>
          <w:trHeight w:val="39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Nucleares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Uranio, radio y torio</w:t>
            </w:r>
          </w:p>
        </w:tc>
      </w:tr>
      <w:tr w:rsidR="000519E9" w:rsidRPr="00813331" w:rsidTr="00305021">
        <w:trPr>
          <w:trHeight w:val="37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Metales Especiales</w:t>
            </w:r>
          </w:p>
        </w:tc>
        <w:tc>
          <w:tcPr>
            <w:tcW w:w="0" w:type="auto"/>
            <w:shd w:val="clear" w:color="auto" w:fill="auto"/>
            <w:noWrap/>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Litio, germanio, galio y arsénico</w:t>
            </w:r>
          </w:p>
        </w:tc>
      </w:tr>
      <w:tr w:rsidR="000519E9" w:rsidRPr="00813331" w:rsidTr="00305021">
        <w:trPr>
          <w:trHeight w:val="615"/>
        </w:trPr>
        <w:tc>
          <w:tcPr>
            <w:tcW w:w="0" w:type="auto"/>
            <w:vMerge w:val="restart"/>
            <w:shd w:val="clear" w:color="auto" w:fill="C6D9F1"/>
            <w:vAlign w:val="center"/>
          </w:tcPr>
          <w:p w:rsidR="002C6473" w:rsidRPr="00813331" w:rsidRDefault="002C6473" w:rsidP="001D2059">
            <w:pPr>
              <w:spacing w:line="480" w:lineRule="auto"/>
              <w:rPr>
                <w:rFonts w:ascii="Times New Roman" w:hAnsi="Times New Roman"/>
                <w:b/>
                <w:bCs/>
                <w:sz w:val="24"/>
                <w:szCs w:val="24"/>
                <w:lang w:eastAsia="es-PE"/>
              </w:rPr>
            </w:pPr>
            <w:r w:rsidRPr="00813331">
              <w:rPr>
                <w:rFonts w:ascii="Times New Roman" w:hAnsi="Times New Roman"/>
                <w:b/>
                <w:sz w:val="24"/>
                <w:szCs w:val="24"/>
                <w:lang w:eastAsia="es-PE"/>
              </w:rPr>
              <w:t>No Metales</w:t>
            </w: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Minerales Industriales</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Potasio, azufre, cuarzo, sal común, amianto, talco, feldespato y los fosfatos</w:t>
            </w:r>
          </w:p>
        </w:tc>
      </w:tr>
      <w:tr w:rsidR="000519E9" w:rsidRPr="00813331" w:rsidTr="00305021">
        <w:trPr>
          <w:trHeight w:val="1410"/>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Materiales de Construcción</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 xml:space="preserve">Arena, grava, áridos, arcillas para ladrillos, caliza y demás elementos para la fabricación del cemento. Se incluyen también la pizarra </w:t>
            </w:r>
            <w:r w:rsidRPr="00813331">
              <w:rPr>
                <w:rFonts w:ascii="Times New Roman" w:hAnsi="Times New Roman"/>
                <w:color w:val="000000"/>
                <w:sz w:val="24"/>
                <w:szCs w:val="24"/>
                <w:lang w:eastAsia="es-PE"/>
              </w:rPr>
              <w:lastRenderedPageBreak/>
              <w:t xml:space="preserve">para tejados y piedras pulidas (granito, </w:t>
            </w:r>
            <w:proofErr w:type="spellStart"/>
            <w:r w:rsidRPr="00813331">
              <w:rPr>
                <w:rFonts w:ascii="Times New Roman" w:hAnsi="Times New Roman"/>
                <w:color w:val="000000"/>
                <w:sz w:val="24"/>
                <w:szCs w:val="24"/>
                <w:lang w:eastAsia="es-PE"/>
              </w:rPr>
              <w:t>travertino</w:t>
            </w:r>
            <w:proofErr w:type="spellEnd"/>
            <w:r w:rsidRPr="00813331">
              <w:rPr>
                <w:rFonts w:ascii="Times New Roman" w:hAnsi="Times New Roman"/>
                <w:color w:val="000000"/>
                <w:sz w:val="24"/>
                <w:szCs w:val="24"/>
                <w:lang w:eastAsia="es-PE"/>
              </w:rPr>
              <w:t xml:space="preserve"> o el mármol).</w:t>
            </w:r>
          </w:p>
        </w:tc>
      </w:tr>
      <w:tr w:rsidR="000519E9" w:rsidRPr="00813331" w:rsidTr="00305021">
        <w:trPr>
          <w:trHeight w:val="435"/>
        </w:trPr>
        <w:tc>
          <w:tcPr>
            <w:tcW w:w="0" w:type="auto"/>
            <w:vMerge/>
            <w:shd w:val="clear" w:color="auto" w:fill="C6D9F1"/>
            <w:vAlign w:val="center"/>
          </w:tcPr>
          <w:p w:rsidR="002C6473" w:rsidRPr="00813331" w:rsidRDefault="002C6473" w:rsidP="001D2059">
            <w:pPr>
              <w:spacing w:line="480" w:lineRule="auto"/>
              <w:rPr>
                <w:rFonts w:ascii="Times New Roman" w:hAnsi="Times New Roman"/>
                <w:b/>
                <w:bCs/>
                <w:color w:val="FFFFFF"/>
                <w:sz w:val="24"/>
                <w:szCs w:val="24"/>
                <w:lang w:eastAsia="es-PE"/>
              </w:rPr>
            </w:pPr>
          </w:p>
        </w:tc>
        <w:tc>
          <w:tcPr>
            <w:tcW w:w="0" w:type="auto"/>
            <w:shd w:val="clear" w:color="auto" w:fill="C6D9F1"/>
            <w:noWrap/>
            <w:vAlign w:val="center"/>
          </w:tcPr>
          <w:p w:rsidR="002C6473" w:rsidRPr="00813331" w:rsidRDefault="002C6473" w:rsidP="001D2059">
            <w:pPr>
              <w:spacing w:line="480" w:lineRule="auto"/>
              <w:rPr>
                <w:rFonts w:ascii="Times New Roman" w:hAnsi="Times New Roman"/>
                <w:b/>
                <w:color w:val="000000"/>
                <w:sz w:val="24"/>
                <w:szCs w:val="24"/>
                <w:lang w:eastAsia="es-PE"/>
              </w:rPr>
            </w:pPr>
            <w:r w:rsidRPr="00813331">
              <w:rPr>
                <w:rFonts w:ascii="Times New Roman" w:hAnsi="Times New Roman"/>
                <w:b/>
                <w:color w:val="000000"/>
                <w:sz w:val="24"/>
                <w:szCs w:val="24"/>
                <w:lang w:eastAsia="es-PE"/>
              </w:rPr>
              <w:t>Gemas</w:t>
            </w:r>
          </w:p>
        </w:tc>
        <w:tc>
          <w:tcPr>
            <w:tcW w:w="0" w:type="auto"/>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Diamantes, rubíes, zafiros y esmeraldas.</w:t>
            </w:r>
          </w:p>
        </w:tc>
      </w:tr>
      <w:tr w:rsidR="002C6473" w:rsidRPr="00813331" w:rsidTr="00305021">
        <w:trPr>
          <w:trHeight w:val="975"/>
        </w:trPr>
        <w:tc>
          <w:tcPr>
            <w:tcW w:w="0" w:type="auto"/>
            <w:shd w:val="clear" w:color="auto" w:fill="auto"/>
            <w:vAlign w:val="center"/>
          </w:tcPr>
          <w:p w:rsidR="002C6473" w:rsidRPr="00813331" w:rsidRDefault="002C6473" w:rsidP="001D2059">
            <w:pPr>
              <w:spacing w:line="480" w:lineRule="auto"/>
              <w:rPr>
                <w:rFonts w:ascii="Times New Roman" w:hAnsi="Times New Roman"/>
                <w:b/>
                <w:bCs/>
                <w:sz w:val="24"/>
                <w:szCs w:val="24"/>
                <w:lang w:eastAsia="es-PE"/>
              </w:rPr>
            </w:pPr>
            <w:r w:rsidRPr="00813331">
              <w:rPr>
                <w:rFonts w:ascii="Times New Roman" w:hAnsi="Times New Roman"/>
                <w:b/>
                <w:sz w:val="24"/>
                <w:szCs w:val="24"/>
                <w:lang w:eastAsia="es-PE"/>
              </w:rPr>
              <w:t>Combustibles</w:t>
            </w:r>
          </w:p>
        </w:tc>
        <w:tc>
          <w:tcPr>
            <w:tcW w:w="0" w:type="auto"/>
            <w:gridSpan w:val="2"/>
            <w:shd w:val="clear" w:color="auto" w:fill="auto"/>
            <w:vAlign w:val="center"/>
          </w:tcPr>
          <w:p w:rsidR="002C6473" w:rsidRPr="00813331" w:rsidRDefault="002C6473" w:rsidP="001D2059">
            <w:pPr>
              <w:spacing w:line="480" w:lineRule="auto"/>
              <w:rPr>
                <w:rFonts w:ascii="Times New Roman" w:hAnsi="Times New Roman"/>
                <w:color w:val="000000"/>
                <w:sz w:val="24"/>
                <w:szCs w:val="24"/>
                <w:lang w:eastAsia="es-PE"/>
              </w:rPr>
            </w:pPr>
            <w:r w:rsidRPr="00813331">
              <w:rPr>
                <w:rFonts w:ascii="Times New Roman" w:hAnsi="Times New Roman"/>
                <w:color w:val="000000"/>
                <w:sz w:val="24"/>
                <w:szCs w:val="24"/>
                <w:lang w:eastAsia="es-PE"/>
              </w:rPr>
              <w:t>Carbón, lignito, turba, el petróleo y el gas (aunque generalmente estos dos últimos nos e consideran productos mineros). El uranio se incluye con frecuencia entre los combustibles.</w:t>
            </w:r>
          </w:p>
        </w:tc>
      </w:tr>
    </w:tbl>
    <w:p w:rsidR="002C6473" w:rsidRPr="00813331" w:rsidRDefault="002C6473" w:rsidP="00EB525B">
      <w:pPr>
        <w:pStyle w:val="Epgrafe"/>
        <w:jc w:val="center"/>
        <w:rPr>
          <w:sz w:val="24"/>
          <w:szCs w:val="24"/>
          <w:lang w:eastAsia="es-PE"/>
        </w:rPr>
      </w:pPr>
      <w:bookmarkStart w:id="14" w:name="_Toc290913819"/>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1</w:t>
      </w:r>
      <w:r w:rsidR="001234DD" w:rsidRPr="00813331">
        <w:rPr>
          <w:noProof/>
          <w:sz w:val="24"/>
          <w:szCs w:val="24"/>
        </w:rPr>
        <w:fldChar w:fldCharType="end"/>
      </w:r>
      <w:r w:rsidRPr="00813331">
        <w:rPr>
          <w:sz w:val="24"/>
          <w:szCs w:val="24"/>
        </w:rPr>
        <w:t>: Clasificación de Minerales</w:t>
      </w:r>
      <w:bookmarkEnd w:id="13"/>
      <w:bookmarkEnd w:id="14"/>
    </w:p>
    <w:p w:rsidR="002C6473" w:rsidRPr="00813331" w:rsidRDefault="002C6473" w:rsidP="00EB525B">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2C6473" w:rsidRPr="00813331" w:rsidRDefault="002C6473" w:rsidP="00EB525B">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Ministerio de Energía y Minas</w:t>
      </w:r>
    </w:p>
    <w:p w:rsidR="002C6473" w:rsidRPr="00813331" w:rsidRDefault="002C6473" w:rsidP="002C6473">
      <w:pPr>
        <w:autoSpaceDE w:val="0"/>
        <w:autoSpaceDN w:val="0"/>
        <w:adjustRightInd w:val="0"/>
        <w:spacing w:after="0" w:line="480" w:lineRule="auto"/>
        <w:jc w:val="center"/>
        <w:rPr>
          <w:rFonts w:ascii="Times New Roman" w:hAnsi="Times New Roman"/>
          <w:sz w:val="24"/>
          <w:szCs w:val="24"/>
          <w:lang w:eastAsia="es-PE"/>
        </w:rPr>
      </w:pPr>
    </w:p>
    <w:p w:rsidR="002C6473" w:rsidRPr="00813331" w:rsidRDefault="002C6473" w:rsidP="002C6473">
      <w:pPr>
        <w:pStyle w:val="NormalWeb"/>
        <w:spacing w:line="480" w:lineRule="auto"/>
        <w:jc w:val="both"/>
        <w:rPr>
          <w:lang w:val="es-ES"/>
        </w:rPr>
      </w:pPr>
      <w:r w:rsidRPr="00813331">
        <w:rPr>
          <w:lang w:val="es-ES"/>
        </w:rPr>
        <w:t>En la tabla 1 se puede observar que dentro del grupo de metales, el oro, el cobre , la plata, el zinc, etc., son los que forman dentro de la pequeña minería el mayor porcentaje de extracción. Por otro lado, dentro de los no-metales, se destacan los minerales industriales, conformados por el azufre y la sal común; asimismo los materiales de construcción, como la arena, arcilla y las piedras pulidas. Por último, destacando dentro de los combustibles, el carbón, petróleo y gas.</w:t>
      </w:r>
    </w:p>
    <w:p w:rsidR="002C6473" w:rsidRPr="00813331" w:rsidRDefault="002C6473" w:rsidP="002C6473">
      <w:pPr>
        <w:pStyle w:val="Ttulo2"/>
        <w:numPr>
          <w:ilvl w:val="0"/>
          <w:numId w:val="0"/>
        </w:numPr>
        <w:spacing w:before="0" w:line="480" w:lineRule="auto"/>
        <w:jc w:val="both"/>
        <w:rPr>
          <w:rFonts w:ascii="Times New Roman" w:eastAsia="Times New Roman" w:hAnsi="Times New Roman"/>
          <w:smallCaps w:val="0"/>
          <w:sz w:val="24"/>
          <w:szCs w:val="24"/>
          <w:lang w:eastAsia="es-PE" w:bidi="ar-SA"/>
        </w:rPr>
      </w:pPr>
    </w:p>
    <w:p w:rsidR="002C6473" w:rsidRPr="00813331" w:rsidRDefault="002C6473" w:rsidP="0010219C">
      <w:pPr>
        <w:pStyle w:val="Ttulo2"/>
        <w:numPr>
          <w:ilvl w:val="2"/>
          <w:numId w:val="12"/>
        </w:numPr>
        <w:spacing w:before="0" w:line="480" w:lineRule="auto"/>
        <w:jc w:val="both"/>
        <w:rPr>
          <w:rFonts w:ascii="Times New Roman" w:hAnsi="Times New Roman"/>
          <w:b/>
          <w:smallCaps w:val="0"/>
          <w:sz w:val="24"/>
          <w:szCs w:val="24"/>
        </w:rPr>
      </w:pPr>
      <w:bookmarkStart w:id="15" w:name="_Toc290735433"/>
      <w:bookmarkStart w:id="16" w:name="_Toc290735546"/>
      <w:bookmarkStart w:id="17" w:name="_Toc290745225"/>
      <w:bookmarkStart w:id="18" w:name="_Toc290911965"/>
      <w:r w:rsidRPr="00813331">
        <w:rPr>
          <w:rFonts w:ascii="Times New Roman" w:hAnsi="Times New Roman"/>
          <w:b/>
          <w:smallCaps w:val="0"/>
          <w:sz w:val="24"/>
          <w:szCs w:val="24"/>
        </w:rPr>
        <w:t>Tipos de Minería</w:t>
      </w:r>
      <w:bookmarkEnd w:id="15"/>
      <w:bookmarkEnd w:id="16"/>
      <w:bookmarkEnd w:id="17"/>
      <w:bookmarkEnd w:id="18"/>
    </w:p>
    <w:p w:rsidR="002C6473" w:rsidRPr="00813331" w:rsidRDefault="002C6473" w:rsidP="002C6473">
      <w:pPr>
        <w:pStyle w:val="NormalWeb"/>
        <w:spacing w:line="480" w:lineRule="auto"/>
        <w:jc w:val="both"/>
        <w:rPr>
          <w:lang w:val="es-ES"/>
        </w:rPr>
      </w:pPr>
      <w:r w:rsidRPr="00813331">
        <w:rPr>
          <w:lang w:val="es-ES"/>
        </w:rPr>
        <w:t>La minería es aquella actividad económica que permite la selección y extracción de minerales localizados en su mayoría en el subsuelo. Los tipos de minería se encuentran categorizados de acuerdo a la concesión por diez factores importantes que se mostraran a continuación:</w:t>
      </w:r>
    </w:p>
    <w:p w:rsidR="002C6473" w:rsidRPr="00813331" w:rsidRDefault="002C6473" w:rsidP="002C6473">
      <w:pPr>
        <w:pStyle w:val="NormalWeb"/>
        <w:spacing w:line="480" w:lineRule="auto"/>
        <w:jc w:val="both"/>
        <w:rPr>
          <w:lang w:val="es-E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20" w:firstRow="1" w:lastRow="0" w:firstColumn="0" w:lastColumn="0" w:noHBand="0" w:noVBand="1"/>
      </w:tblPr>
      <w:tblGrid>
        <w:gridCol w:w="4489"/>
        <w:gridCol w:w="4489"/>
      </w:tblGrid>
      <w:tr w:rsidR="000519E9" w:rsidRPr="00813331" w:rsidTr="001D2059">
        <w:trPr>
          <w:trHeight w:val="707"/>
        </w:trPr>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813331" w:rsidRDefault="002C6473" w:rsidP="001D2059">
            <w:pPr>
              <w:pStyle w:val="NormalWeb"/>
              <w:spacing w:line="480" w:lineRule="auto"/>
              <w:jc w:val="center"/>
              <w:rPr>
                <w:b/>
                <w:bCs/>
                <w:color w:val="FFFFFF"/>
                <w:lang w:val="es-ES"/>
              </w:rPr>
            </w:pPr>
            <w:r w:rsidRPr="00813331">
              <w:rPr>
                <w:b/>
                <w:bCs/>
                <w:color w:val="FFFFFF"/>
                <w:lang w:val="es-ES"/>
              </w:rPr>
              <w:lastRenderedPageBreak/>
              <w:t>Criterios</w:t>
            </w:r>
          </w:p>
        </w:tc>
        <w:tc>
          <w:tcPr>
            <w:tcW w:w="4489" w:type="dxa"/>
            <w:tcBorders>
              <w:top w:val="single" w:sz="8" w:space="0" w:color="4F81BD"/>
              <w:left w:val="single" w:sz="8" w:space="0" w:color="4F81BD"/>
              <w:bottom w:val="single" w:sz="18" w:space="0" w:color="4F81BD"/>
              <w:right w:val="single" w:sz="8" w:space="0" w:color="4F81BD"/>
            </w:tcBorders>
            <w:shd w:val="clear" w:color="auto" w:fill="1F497D"/>
            <w:vAlign w:val="bottom"/>
          </w:tcPr>
          <w:p w:rsidR="002C6473" w:rsidRPr="00813331" w:rsidRDefault="002C6473" w:rsidP="001D2059">
            <w:pPr>
              <w:pStyle w:val="NormalWeb"/>
              <w:spacing w:line="480" w:lineRule="auto"/>
              <w:jc w:val="center"/>
              <w:rPr>
                <w:b/>
                <w:bCs/>
                <w:color w:val="FFFFFF"/>
                <w:lang w:val="es-ES"/>
              </w:rPr>
            </w:pPr>
            <w:r w:rsidRPr="00813331">
              <w:rPr>
                <w:b/>
                <w:bCs/>
                <w:color w:val="FFFFFF"/>
                <w:lang w:val="es-ES"/>
              </w:rPr>
              <w:t>Tipo de concesión</w:t>
            </w: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Tipo de actividad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numPr>
                <w:ilvl w:val="0"/>
                <w:numId w:val="6"/>
              </w:numPr>
              <w:ind w:left="714" w:hanging="357"/>
              <w:rPr>
                <w:lang w:val="es-ES"/>
              </w:rPr>
            </w:pPr>
            <w:r w:rsidRPr="00813331">
              <w:rPr>
                <w:lang w:val="es-ES"/>
              </w:rPr>
              <w:t>De exploración y explotación</w:t>
            </w:r>
          </w:p>
          <w:p w:rsidR="002C6473" w:rsidRPr="00813331" w:rsidRDefault="002C6473" w:rsidP="00305021">
            <w:pPr>
              <w:pStyle w:val="NormalWeb"/>
              <w:numPr>
                <w:ilvl w:val="0"/>
                <w:numId w:val="6"/>
              </w:numPr>
              <w:ind w:left="714" w:hanging="357"/>
              <w:rPr>
                <w:lang w:val="es-ES"/>
              </w:rPr>
            </w:pPr>
            <w:r w:rsidRPr="00813331">
              <w:rPr>
                <w:lang w:val="es-ES"/>
              </w:rPr>
              <w:t>De beneficio</w:t>
            </w:r>
          </w:p>
          <w:p w:rsidR="002C6473" w:rsidRPr="00813331" w:rsidRDefault="002C6473" w:rsidP="00305021">
            <w:pPr>
              <w:pStyle w:val="NormalWeb"/>
              <w:numPr>
                <w:ilvl w:val="0"/>
                <w:numId w:val="6"/>
              </w:numPr>
              <w:ind w:left="714" w:hanging="357"/>
              <w:rPr>
                <w:lang w:val="es-ES"/>
              </w:rPr>
            </w:pPr>
            <w:r w:rsidRPr="00813331">
              <w:rPr>
                <w:lang w:val="es-ES"/>
              </w:rPr>
              <w:t>De laboral general</w:t>
            </w:r>
          </w:p>
          <w:p w:rsidR="002C6473" w:rsidRPr="00813331" w:rsidRDefault="002C6473" w:rsidP="00305021">
            <w:pPr>
              <w:pStyle w:val="NormalWeb"/>
              <w:numPr>
                <w:ilvl w:val="0"/>
                <w:numId w:val="6"/>
              </w:numPr>
              <w:ind w:left="714" w:hanging="357"/>
              <w:rPr>
                <w:lang w:val="es-ES"/>
              </w:rPr>
            </w:pPr>
            <w:r w:rsidRPr="00813331">
              <w:rPr>
                <w:lang w:val="es-ES"/>
              </w:rPr>
              <w:t>Transporte minero</w:t>
            </w:r>
          </w:p>
          <w:p w:rsidR="00305021" w:rsidRPr="00813331" w:rsidRDefault="00305021" w:rsidP="00305021">
            <w:pPr>
              <w:pStyle w:val="NormalWeb"/>
              <w:ind w:left="714"/>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Naturaleza de las 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numPr>
                <w:ilvl w:val="0"/>
                <w:numId w:val="7"/>
              </w:numPr>
              <w:ind w:left="714" w:hanging="357"/>
              <w:rPr>
                <w:lang w:val="es-ES"/>
              </w:rPr>
            </w:pPr>
            <w:r w:rsidRPr="00813331">
              <w:rPr>
                <w:lang w:val="es-ES"/>
              </w:rPr>
              <w:t>Metálicas</w:t>
            </w:r>
          </w:p>
          <w:p w:rsidR="002C6473" w:rsidRPr="00813331" w:rsidRDefault="002C6473" w:rsidP="00305021">
            <w:pPr>
              <w:pStyle w:val="NormalWeb"/>
              <w:numPr>
                <w:ilvl w:val="0"/>
                <w:numId w:val="7"/>
              </w:numPr>
              <w:ind w:left="714" w:hanging="357"/>
              <w:rPr>
                <w:lang w:val="es-ES"/>
              </w:rPr>
            </w:pPr>
            <w:r w:rsidRPr="00813331">
              <w:rPr>
                <w:lang w:val="es-ES"/>
              </w:rPr>
              <w:t>No metálicas</w:t>
            </w:r>
          </w:p>
          <w:p w:rsidR="002C6473" w:rsidRPr="00813331" w:rsidRDefault="002C6473" w:rsidP="00305021">
            <w:pPr>
              <w:pStyle w:val="NormalWeb"/>
              <w:numPr>
                <w:ilvl w:val="0"/>
                <w:numId w:val="7"/>
              </w:numPr>
              <w:ind w:left="714" w:hanging="357"/>
              <w:rPr>
                <w:lang w:val="es-ES"/>
              </w:rPr>
            </w:pPr>
            <w:r w:rsidRPr="00813331">
              <w:rPr>
                <w:lang w:val="es-ES"/>
              </w:rPr>
              <w:t>Carboníferas</w:t>
            </w:r>
          </w:p>
          <w:p w:rsidR="002C6473" w:rsidRPr="00813331" w:rsidRDefault="002C6473" w:rsidP="00305021">
            <w:pPr>
              <w:pStyle w:val="NormalWeb"/>
              <w:numPr>
                <w:ilvl w:val="0"/>
                <w:numId w:val="7"/>
              </w:numPr>
              <w:ind w:left="714" w:hanging="357"/>
              <w:rPr>
                <w:lang w:val="es-ES"/>
              </w:rPr>
            </w:pPr>
            <w:r w:rsidRPr="00813331">
              <w:rPr>
                <w:lang w:val="es-ES"/>
              </w:rPr>
              <w:t>Geotérmicas</w:t>
            </w:r>
          </w:p>
          <w:p w:rsidR="002C6473" w:rsidRPr="00813331" w:rsidRDefault="002C6473" w:rsidP="00305021">
            <w:pPr>
              <w:pStyle w:val="NormalWeb"/>
              <w:numPr>
                <w:ilvl w:val="0"/>
                <w:numId w:val="7"/>
              </w:numPr>
              <w:ind w:left="714" w:hanging="357"/>
              <w:rPr>
                <w:lang w:val="es-ES"/>
              </w:rPr>
            </w:pPr>
            <w:r w:rsidRPr="00813331">
              <w:rPr>
                <w:lang w:val="es-ES"/>
              </w:rPr>
              <w:t>Petróleo</w:t>
            </w:r>
          </w:p>
          <w:p w:rsidR="002C6473" w:rsidRPr="00813331" w:rsidRDefault="002C6473" w:rsidP="00305021">
            <w:pPr>
              <w:pStyle w:val="NormalWeb"/>
              <w:numPr>
                <w:ilvl w:val="0"/>
                <w:numId w:val="7"/>
              </w:numPr>
              <w:ind w:left="714" w:hanging="357"/>
              <w:rPr>
                <w:lang w:val="es-ES"/>
              </w:rPr>
            </w:pPr>
            <w:r w:rsidRPr="00813331">
              <w:rPr>
                <w:lang w:val="es-ES"/>
              </w:rPr>
              <w:t>Piedras preciosas y semipreciosas</w:t>
            </w:r>
          </w:p>
          <w:p w:rsidR="00305021" w:rsidRPr="00813331" w:rsidRDefault="00305021" w:rsidP="00305021">
            <w:pPr>
              <w:pStyle w:val="NormalWeb"/>
              <w:ind w:left="714"/>
              <w:rPr>
                <w:lang w:val="es-ES"/>
              </w:rPr>
            </w:pPr>
          </w:p>
        </w:tc>
      </w:tr>
      <w:tr w:rsidR="000519E9" w:rsidRPr="00813331" w:rsidTr="001D2059">
        <w:trPr>
          <w:trHeight w:val="398"/>
        </w:trPr>
        <w:tc>
          <w:tcPr>
            <w:tcW w:w="4489" w:type="dxa"/>
            <w:vMerge w:val="restart"/>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r w:rsidRPr="00813331">
              <w:rPr>
                <w:lang w:val="es-ES"/>
              </w:rPr>
              <w:t>Forma de los yacimientos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Algunos las clasifican en:</w:t>
            </w:r>
          </w:p>
          <w:p w:rsidR="002C6473" w:rsidRPr="00813331" w:rsidRDefault="002C6473" w:rsidP="00305021">
            <w:pPr>
              <w:pStyle w:val="NormalWeb"/>
              <w:numPr>
                <w:ilvl w:val="0"/>
                <w:numId w:val="8"/>
              </w:numPr>
              <w:ind w:left="714" w:hanging="357"/>
              <w:rPr>
                <w:lang w:val="es-ES"/>
              </w:rPr>
            </w:pPr>
            <w:r w:rsidRPr="00813331">
              <w:rPr>
                <w:lang w:val="es-ES"/>
              </w:rPr>
              <w:t>Capas o mantos</w:t>
            </w:r>
          </w:p>
          <w:p w:rsidR="002C6473" w:rsidRPr="00813331" w:rsidRDefault="002C6473" w:rsidP="00305021">
            <w:pPr>
              <w:pStyle w:val="NormalWeb"/>
              <w:numPr>
                <w:ilvl w:val="0"/>
                <w:numId w:val="8"/>
              </w:numPr>
              <w:ind w:left="714" w:hanging="357"/>
              <w:rPr>
                <w:lang w:val="es-ES"/>
              </w:rPr>
            </w:pPr>
            <w:r w:rsidRPr="00813331">
              <w:rPr>
                <w:lang w:val="es-ES"/>
              </w:rPr>
              <w:t>Vetas o filones</w:t>
            </w:r>
          </w:p>
          <w:p w:rsidR="00234A11" w:rsidRPr="00813331" w:rsidRDefault="002C6473" w:rsidP="00305021">
            <w:pPr>
              <w:pStyle w:val="NormalWeb"/>
              <w:numPr>
                <w:ilvl w:val="0"/>
                <w:numId w:val="8"/>
              </w:numPr>
              <w:ind w:left="714" w:hanging="357"/>
              <w:rPr>
                <w:lang w:val="es-ES"/>
              </w:rPr>
            </w:pPr>
            <w:r w:rsidRPr="00813331">
              <w:rPr>
                <w:lang w:val="es-ES"/>
              </w:rPr>
              <w:t>Formaciones irregulares</w:t>
            </w:r>
          </w:p>
          <w:p w:rsidR="00305021" w:rsidRPr="00813331" w:rsidRDefault="00305021" w:rsidP="00305021">
            <w:pPr>
              <w:pStyle w:val="NormalWeb"/>
              <w:ind w:left="714"/>
              <w:rPr>
                <w:lang w:val="es-ES"/>
              </w:rPr>
            </w:pPr>
          </w:p>
        </w:tc>
      </w:tr>
      <w:tr w:rsidR="000519E9" w:rsidRPr="00813331" w:rsidTr="001D2059">
        <w:trPr>
          <w:trHeight w:val="397"/>
        </w:trPr>
        <w:tc>
          <w:tcPr>
            <w:tcW w:w="4489" w:type="dxa"/>
            <w:vMerge/>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0219C">
            <w:pPr>
              <w:pStyle w:val="NormalWeb"/>
              <w:numPr>
                <w:ilvl w:val="0"/>
                <w:numId w:val="5"/>
              </w:numPr>
              <w:spacing w:line="480" w:lineRule="auto"/>
              <w:rPr>
                <w:lang w:val="es-ES"/>
              </w:rPr>
            </w:pP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Otros las clasifican en:</w:t>
            </w:r>
          </w:p>
          <w:p w:rsidR="002C6473" w:rsidRPr="00813331" w:rsidRDefault="002C6473" w:rsidP="00305021">
            <w:pPr>
              <w:pStyle w:val="NormalWeb"/>
              <w:numPr>
                <w:ilvl w:val="0"/>
                <w:numId w:val="9"/>
              </w:numPr>
              <w:ind w:left="714" w:hanging="357"/>
              <w:rPr>
                <w:lang w:val="es-ES"/>
              </w:rPr>
            </w:pPr>
            <w:r w:rsidRPr="00813331">
              <w:rPr>
                <w:lang w:val="es-ES"/>
              </w:rPr>
              <w:t>De aluvión</w:t>
            </w:r>
          </w:p>
          <w:p w:rsidR="002C6473" w:rsidRPr="00813331" w:rsidRDefault="002C6473" w:rsidP="00305021">
            <w:pPr>
              <w:pStyle w:val="NormalWeb"/>
              <w:numPr>
                <w:ilvl w:val="0"/>
                <w:numId w:val="9"/>
              </w:numPr>
              <w:ind w:left="714" w:hanging="357"/>
              <w:rPr>
                <w:lang w:val="es-ES"/>
              </w:rPr>
            </w:pPr>
            <w:r w:rsidRPr="00813331">
              <w:rPr>
                <w:lang w:val="es-ES"/>
              </w:rPr>
              <w:t>De veta en rocas</w:t>
            </w:r>
          </w:p>
          <w:p w:rsidR="002C6473" w:rsidRPr="00813331" w:rsidRDefault="002C6473" w:rsidP="00305021">
            <w:pPr>
              <w:pStyle w:val="NormalWeb"/>
              <w:numPr>
                <w:ilvl w:val="0"/>
                <w:numId w:val="9"/>
              </w:numPr>
              <w:ind w:left="714" w:hanging="357"/>
              <w:rPr>
                <w:lang w:val="es-ES"/>
              </w:rPr>
            </w:pPr>
            <w:r w:rsidRPr="00813331">
              <w:rPr>
                <w:lang w:val="es-ES"/>
              </w:rPr>
              <w:t>De sedimento en capas</w:t>
            </w:r>
          </w:p>
          <w:p w:rsidR="00305021" w:rsidRPr="00813331" w:rsidRDefault="00305021" w:rsidP="00305021">
            <w:pPr>
              <w:pStyle w:val="NormalWeb"/>
              <w:ind w:left="714"/>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rPr>
                <w:lang w:val="es-ES"/>
              </w:rPr>
            </w:pPr>
            <w:r w:rsidRPr="00813331">
              <w:rPr>
                <w:lang w:val="es-ES"/>
              </w:rPr>
              <w:t xml:space="preserve">4.   </w:t>
            </w:r>
            <w:r w:rsidR="00BF7E18" w:rsidRPr="00813331">
              <w:rPr>
                <w:lang w:val="es-ES"/>
              </w:rPr>
              <w:t>Método</w:t>
            </w:r>
            <w:r w:rsidRPr="00813331">
              <w:rPr>
                <w:lang w:val="es-ES"/>
              </w:rPr>
              <w:t xml:space="preserve"> de explotación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305021">
            <w:pPr>
              <w:pStyle w:val="NormalWeb"/>
              <w:ind w:left="331"/>
              <w:rPr>
                <w:lang w:val="es-ES"/>
              </w:rPr>
            </w:pPr>
            <w:r w:rsidRPr="00813331">
              <w:rPr>
                <w:lang w:val="es-ES"/>
              </w:rPr>
              <w:t xml:space="preserve">1)   De superficie ( </w:t>
            </w:r>
            <w:proofErr w:type="spellStart"/>
            <w:r w:rsidRPr="00813331">
              <w:rPr>
                <w:lang w:val="es-ES"/>
              </w:rPr>
              <w:t>acielo</w:t>
            </w:r>
            <w:proofErr w:type="spellEnd"/>
            <w:r w:rsidRPr="00813331">
              <w:rPr>
                <w:lang w:val="es-ES"/>
              </w:rPr>
              <w:t xml:space="preserve"> o tajo abierto)</w:t>
            </w:r>
          </w:p>
          <w:p w:rsidR="002C6473" w:rsidRPr="00813331" w:rsidRDefault="002C6473" w:rsidP="00305021">
            <w:pPr>
              <w:pStyle w:val="NormalWeb"/>
              <w:ind w:left="331"/>
              <w:rPr>
                <w:lang w:val="es-ES"/>
              </w:rPr>
            </w:pPr>
            <w:r w:rsidRPr="00813331">
              <w:rPr>
                <w:lang w:val="es-ES"/>
              </w:rPr>
              <w:t xml:space="preserve">2)  </w:t>
            </w:r>
            <w:r w:rsidR="00BF7E18" w:rsidRPr="00813331">
              <w:rPr>
                <w:lang w:val="es-ES"/>
              </w:rPr>
              <w:t>Subterráneos</w:t>
            </w:r>
            <w:r w:rsidRPr="00813331">
              <w:rPr>
                <w:lang w:val="es-ES"/>
              </w:rPr>
              <w:t xml:space="preserve"> o de socavón</w:t>
            </w:r>
          </w:p>
          <w:p w:rsidR="00305021" w:rsidRPr="00813331" w:rsidRDefault="00305021" w:rsidP="00305021">
            <w:pPr>
              <w:pStyle w:val="NormalWeb"/>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 xml:space="preserve">5.   Valor económico de las </w:t>
            </w:r>
            <w:r w:rsidR="00BF7E18" w:rsidRPr="00813331">
              <w:rPr>
                <w:lang w:val="es-ES"/>
              </w:rPr>
              <w:t>sustancias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714"/>
              <w:rPr>
                <w:lang w:val="es-ES"/>
              </w:rPr>
            </w:pPr>
          </w:p>
          <w:p w:rsidR="002C6473" w:rsidRPr="00813331" w:rsidRDefault="002C6473" w:rsidP="00305021">
            <w:pPr>
              <w:pStyle w:val="NormalWeb"/>
              <w:numPr>
                <w:ilvl w:val="0"/>
                <w:numId w:val="40"/>
              </w:numPr>
              <w:rPr>
                <w:lang w:val="es-ES"/>
              </w:rPr>
            </w:pPr>
            <w:r w:rsidRPr="00813331">
              <w:rPr>
                <w:lang w:val="es-ES"/>
              </w:rPr>
              <w:t>Variable según oferta y demanda</w:t>
            </w:r>
          </w:p>
          <w:p w:rsidR="00BF7E18" w:rsidRPr="00813331" w:rsidRDefault="00BF7E18" w:rsidP="00305021">
            <w:pPr>
              <w:pStyle w:val="NormalWeb"/>
              <w:ind w:left="714"/>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6.    Ubicación de los minerales</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De suelo</w:t>
            </w:r>
          </w:p>
          <w:p w:rsidR="002C6473" w:rsidRPr="00813331" w:rsidRDefault="002C6473" w:rsidP="00305021">
            <w:pPr>
              <w:pStyle w:val="NormalWeb"/>
              <w:ind w:left="331"/>
              <w:rPr>
                <w:lang w:val="es-ES"/>
              </w:rPr>
            </w:pPr>
            <w:r w:rsidRPr="00813331">
              <w:rPr>
                <w:lang w:val="es-ES"/>
              </w:rPr>
              <w:t>2)   De subsuelo</w:t>
            </w:r>
          </w:p>
          <w:p w:rsidR="00BF7E18" w:rsidRPr="00813331" w:rsidRDefault="00BF7E18" w:rsidP="00305021">
            <w:pPr>
              <w:pStyle w:val="NormalWeb"/>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 xml:space="preserve">7.    </w:t>
            </w:r>
            <w:proofErr w:type="spellStart"/>
            <w:r w:rsidRPr="00813331">
              <w:rPr>
                <w:lang w:val="es-ES"/>
              </w:rPr>
              <w:t>Denunciabilidad</w:t>
            </w:r>
            <w:proofErr w:type="spellEnd"/>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Pueden ser entregados en concesión</w:t>
            </w:r>
          </w:p>
          <w:p w:rsidR="002C6473" w:rsidRPr="00813331" w:rsidRDefault="002C6473" w:rsidP="00305021">
            <w:pPr>
              <w:pStyle w:val="NormalWeb"/>
              <w:ind w:left="331"/>
              <w:rPr>
                <w:lang w:val="es-ES"/>
              </w:rPr>
            </w:pPr>
            <w:r w:rsidRPr="00813331">
              <w:rPr>
                <w:lang w:val="es-ES"/>
              </w:rPr>
              <w:t>2) No pueden ser entregados en        concesión</w:t>
            </w: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8.    Tamaño</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Grande</w:t>
            </w:r>
          </w:p>
          <w:p w:rsidR="002C6473" w:rsidRPr="00813331" w:rsidRDefault="002C6473" w:rsidP="00305021">
            <w:pPr>
              <w:pStyle w:val="NormalWeb"/>
              <w:ind w:left="331"/>
              <w:rPr>
                <w:lang w:val="es-ES"/>
              </w:rPr>
            </w:pPr>
            <w:r w:rsidRPr="00813331">
              <w:rPr>
                <w:lang w:val="es-ES"/>
              </w:rPr>
              <w:t>2)   Mediana</w:t>
            </w:r>
          </w:p>
          <w:p w:rsidR="002C6473" w:rsidRPr="00813331" w:rsidRDefault="002C6473" w:rsidP="00305021">
            <w:pPr>
              <w:pStyle w:val="NormalWeb"/>
              <w:ind w:left="331"/>
              <w:rPr>
                <w:lang w:val="es-ES"/>
              </w:rPr>
            </w:pPr>
            <w:r w:rsidRPr="00813331">
              <w:rPr>
                <w:lang w:val="es-ES"/>
              </w:rPr>
              <w:t>3)   Pequeña</w:t>
            </w:r>
          </w:p>
          <w:p w:rsidR="002C6473" w:rsidRPr="00813331" w:rsidRDefault="002C6473" w:rsidP="00305021">
            <w:pPr>
              <w:pStyle w:val="NormalWeb"/>
              <w:ind w:left="331"/>
              <w:rPr>
                <w:lang w:val="es-ES"/>
              </w:rPr>
            </w:pPr>
            <w:r w:rsidRPr="00813331">
              <w:rPr>
                <w:lang w:val="es-ES"/>
              </w:rPr>
              <w:t>4)   Artesanal</w:t>
            </w:r>
          </w:p>
          <w:p w:rsidR="00305021" w:rsidRPr="00813331" w:rsidRDefault="00305021" w:rsidP="00305021">
            <w:pPr>
              <w:pStyle w:val="NormalWeb"/>
              <w:ind w:left="331"/>
              <w:rPr>
                <w:lang w:val="es-ES"/>
              </w:rPr>
            </w:pPr>
          </w:p>
        </w:tc>
      </w:tr>
      <w:tr w:rsidR="002C6473"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lastRenderedPageBreak/>
              <w:t>9.    Tipo de producción</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Planta, hierro, cobre, zinc, plomo, oro, estaño, otros.</w:t>
            </w:r>
          </w:p>
          <w:p w:rsidR="00305021" w:rsidRPr="00813331" w:rsidRDefault="00305021" w:rsidP="00305021">
            <w:pPr>
              <w:pStyle w:val="NormalWeb"/>
              <w:ind w:left="331"/>
              <w:rPr>
                <w:lang w:val="es-ES"/>
              </w:rPr>
            </w:pPr>
          </w:p>
        </w:tc>
      </w:tr>
      <w:tr w:rsidR="00BF7E18" w:rsidRPr="00813331" w:rsidTr="001D2059">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2C6473" w:rsidRPr="00813331" w:rsidRDefault="002C6473" w:rsidP="001D2059">
            <w:pPr>
              <w:pStyle w:val="NormalWeb"/>
              <w:spacing w:line="480" w:lineRule="auto"/>
              <w:ind w:left="284"/>
              <w:rPr>
                <w:lang w:val="es-ES"/>
              </w:rPr>
            </w:pPr>
            <w:r w:rsidRPr="00813331">
              <w:rPr>
                <w:lang w:val="es-ES"/>
              </w:rPr>
              <w:t>10.   Legalidad</w:t>
            </w:r>
          </w:p>
        </w:tc>
        <w:tc>
          <w:tcPr>
            <w:tcW w:w="4489"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F7E18" w:rsidRPr="00813331" w:rsidRDefault="00BF7E18" w:rsidP="00305021">
            <w:pPr>
              <w:pStyle w:val="NormalWeb"/>
              <w:ind w:left="331"/>
              <w:rPr>
                <w:lang w:val="es-ES"/>
              </w:rPr>
            </w:pPr>
          </w:p>
          <w:p w:rsidR="002C6473" w:rsidRPr="00813331" w:rsidRDefault="002C6473" w:rsidP="00305021">
            <w:pPr>
              <w:pStyle w:val="NormalWeb"/>
              <w:ind w:left="331"/>
              <w:rPr>
                <w:lang w:val="es-ES"/>
              </w:rPr>
            </w:pPr>
            <w:r w:rsidRPr="00813331">
              <w:rPr>
                <w:lang w:val="es-ES"/>
              </w:rPr>
              <w:t>1)   Formal</w:t>
            </w:r>
          </w:p>
          <w:p w:rsidR="002C6473" w:rsidRPr="00813331" w:rsidRDefault="002C6473" w:rsidP="00305021">
            <w:pPr>
              <w:pStyle w:val="NormalWeb"/>
              <w:ind w:left="331"/>
              <w:rPr>
                <w:lang w:val="es-ES"/>
              </w:rPr>
            </w:pPr>
            <w:r w:rsidRPr="00813331">
              <w:rPr>
                <w:lang w:val="es-ES"/>
              </w:rPr>
              <w:t>2)   Informal</w:t>
            </w:r>
          </w:p>
          <w:p w:rsidR="002C6473" w:rsidRPr="00813331" w:rsidRDefault="002C6473" w:rsidP="00305021">
            <w:pPr>
              <w:pStyle w:val="NormalWeb"/>
              <w:numPr>
                <w:ilvl w:val="0"/>
                <w:numId w:val="10"/>
              </w:numPr>
              <w:rPr>
                <w:lang w:val="es-ES"/>
              </w:rPr>
            </w:pPr>
            <w:r w:rsidRPr="00813331">
              <w:rPr>
                <w:lang w:val="es-ES"/>
              </w:rPr>
              <w:t>Evasiva</w:t>
            </w:r>
          </w:p>
          <w:p w:rsidR="002C6473" w:rsidRPr="00813331" w:rsidRDefault="002C6473" w:rsidP="00305021">
            <w:pPr>
              <w:pStyle w:val="NormalWeb"/>
              <w:numPr>
                <w:ilvl w:val="0"/>
                <w:numId w:val="10"/>
              </w:numPr>
              <w:rPr>
                <w:lang w:val="es-ES"/>
              </w:rPr>
            </w:pPr>
            <w:r w:rsidRPr="00813331">
              <w:rPr>
                <w:lang w:val="es-ES"/>
              </w:rPr>
              <w:t>Elusiva</w:t>
            </w:r>
          </w:p>
          <w:p w:rsidR="00305021" w:rsidRPr="00813331" w:rsidRDefault="00305021" w:rsidP="00305021">
            <w:pPr>
              <w:pStyle w:val="NormalWeb"/>
              <w:ind w:left="1051"/>
              <w:rPr>
                <w:lang w:val="es-ES"/>
              </w:rPr>
            </w:pPr>
          </w:p>
        </w:tc>
      </w:tr>
    </w:tbl>
    <w:p w:rsidR="00BF7E18" w:rsidRPr="00813331" w:rsidRDefault="00BF7E18" w:rsidP="002C6473">
      <w:pPr>
        <w:pStyle w:val="Epgrafe"/>
        <w:jc w:val="center"/>
        <w:rPr>
          <w:sz w:val="24"/>
          <w:szCs w:val="24"/>
        </w:rPr>
      </w:pPr>
    </w:p>
    <w:p w:rsidR="002C6473" w:rsidRPr="00813331" w:rsidRDefault="00EB525B" w:rsidP="005257D6">
      <w:pPr>
        <w:pStyle w:val="Epgrafe"/>
        <w:jc w:val="center"/>
        <w:rPr>
          <w:sz w:val="24"/>
          <w:szCs w:val="24"/>
          <w:lang w:eastAsia="es-PE"/>
        </w:rPr>
      </w:pPr>
      <w:bookmarkStart w:id="19" w:name="_Toc290913820"/>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2</w:t>
      </w:r>
      <w:r w:rsidR="001234DD" w:rsidRPr="00813331">
        <w:rPr>
          <w:noProof/>
          <w:sz w:val="24"/>
          <w:szCs w:val="24"/>
        </w:rPr>
        <w:fldChar w:fldCharType="end"/>
      </w:r>
      <w:r w:rsidRPr="00813331">
        <w:rPr>
          <w:sz w:val="24"/>
          <w:szCs w:val="24"/>
        </w:rPr>
        <w:t>: Tipos de minería</w:t>
      </w:r>
      <w:bookmarkEnd w:id="19"/>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OSINERGMIN</w:t>
      </w:r>
    </w:p>
    <w:p w:rsidR="005257D6" w:rsidRPr="00813331" w:rsidRDefault="005257D6" w:rsidP="005257D6">
      <w:pPr>
        <w:autoSpaceDE w:val="0"/>
        <w:autoSpaceDN w:val="0"/>
        <w:adjustRightInd w:val="0"/>
        <w:spacing w:after="0" w:line="240" w:lineRule="auto"/>
        <w:jc w:val="center"/>
        <w:rPr>
          <w:rFonts w:ascii="Times New Roman" w:hAnsi="Times New Roman"/>
          <w:sz w:val="24"/>
          <w:szCs w:val="24"/>
          <w:lang w:eastAsia="es-PE"/>
        </w:rPr>
      </w:pPr>
    </w:p>
    <w:p w:rsidR="002C6473" w:rsidRPr="00813331" w:rsidRDefault="002C6473" w:rsidP="002C6473">
      <w:pPr>
        <w:autoSpaceDE w:val="0"/>
        <w:autoSpaceDN w:val="0"/>
        <w:adjustRightInd w:val="0"/>
        <w:spacing w:after="0" w:line="240" w:lineRule="auto"/>
        <w:jc w:val="center"/>
        <w:rPr>
          <w:rFonts w:ascii="Times New Roman" w:hAnsi="Times New Roman"/>
          <w:sz w:val="24"/>
          <w:szCs w:val="24"/>
          <w:lang w:eastAsia="es-PE"/>
        </w:rPr>
      </w:pPr>
    </w:p>
    <w:p w:rsidR="002C6473" w:rsidRPr="00813331" w:rsidRDefault="002C6473" w:rsidP="002C6473">
      <w:pPr>
        <w:pStyle w:val="NormalWeb"/>
        <w:spacing w:line="480" w:lineRule="auto"/>
        <w:jc w:val="both"/>
        <w:rPr>
          <w:lang w:val="es-ES"/>
        </w:rPr>
      </w:pPr>
      <w:r w:rsidRPr="00813331">
        <w:rPr>
          <w:lang w:val="es-ES"/>
        </w:rPr>
        <w:t>De acuerdo a la tabla anterior, nuestro trabajo estará basado según su clasificación por el tamaño.  Es así, como a continuación se presentará una breve descripción de la minería artesanal, pequeña, mediana y grande.</w:t>
      </w: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0" w:name="_Toc290735434"/>
      <w:bookmarkStart w:id="21" w:name="_Toc290735547"/>
      <w:bookmarkStart w:id="22" w:name="_Toc290745226"/>
      <w:bookmarkStart w:id="23" w:name="_Toc290911966"/>
      <w:r w:rsidRPr="00813331">
        <w:rPr>
          <w:rFonts w:ascii="Times New Roman" w:hAnsi="Times New Roman"/>
          <w:b/>
          <w:i w:val="0"/>
          <w:iCs w:val="0"/>
          <w:smallCaps w:val="0"/>
          <w:spacing w:val="0"/>
          <w:sz w:val="24"/>
          <w:szCs w:val="24"/>
        </w:rPr>
        <w:t>Minería artesanal</w:t>
      </w:r>
      <w:bookmarkEnd w:id="20"/>
      <w:bookmarkEnd w:id="21"/>
      <w:bookmarkEnd w:id="22"/>
      <w:bookmarkEnd w:id="23"/>
    </w:p>
    <w:p w:rsidR="002C6473" w:rsidRPr="00813331" w:rsidRDefault="002C6473" w:rsidP="002C6473">
      <w:pPr>
        <w:autoSpaceDE w:val="0"/>
        <w:autoSpaceDN w:val="0"/>
        <w:adjustRightInd w:val="0"/>
        <w:spacing w:after="0" w:line="480" w:lineRule="auto"/>
        <w:ind w:left="708"/>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color w:val="000000"/>
          <w:sz w:val="24"/>
          <w:szCs w:val="24"/>
        </w:rPr>
        <w:t>“La minería artesanal se desarrolla en yacimientos que han dejado de ser de interés para las empresas mineras formales, por lo que puede ser considerada como un sector complementario de explotación de recursos mineros.” (</w:t>
      </w:r>
      <w:proofErr w:type="spellStart"/>
      <w:r w:rsidRPr="00813331">
        <w:rPr>
          <w:rStyle w:val="apple-style-span"/>
          <w:rFonts w:ascii="Times New Roman" w:eastAsia="Calibri" w:hAnsi="Times New Roman"/>
          <w:color w:val="000000"/>
          <w:sz w:val="24"/>
          <w:szCs w:val="24"/>
        </w:rPr>
        <w:t>CooperAcción</w:t>
      </w:r>
      <w:proofErr w:type="spellEnd"/>
      <w:r w:rsidRPr="00813331">
        <w:rPr>
          <w:rStyle w:val="apple-style-span"/>
          <w:rFonts w:ascii="Times New Roman" w:eastAsia="Calibri" w:hAnsi="Times New Roman"/>
          <w:color w:val="000000"/>
          <w:sz w:val="24"/>
          <w:szCs w:val="24"/>
        </w:rPr>
        <w:t xml:space="preserve"> 2010)</w:t>
      </w:r>
    </w:p>
    <w:p w:rsidR="002C6473" w:rsidRPr="00813331" w:rsidRDefault="002C6473" w:rsidP="002C6473">
      <w:pPr>
        <w:autoSpaceDE w:val="0"/>
        <w:autoSpaceDN w:val="0"/>
        <w:adjustRightInd w:val="0"/>
        <w:spacing w:after="0" w:line="480" w:lineRule="auto"/>
        <w:ind w:left="708"/>
        <w:jc w:val="both"/>
        <w:rPr>
          <w:rStyle w:val="apple-style-span"/>
          <w:rFonts w:ascii="Times New Roman" w:eastAsia="Calibri" w:hAnsi="Times New Roman"/>
          <w:color w:val="000000"/>
          <w:sz w:val="24"/>
          <w:szCs w:val="24"/>
        </w:rPr>
      </w:pPr>
    </w:p>
    <w:p w:rsidR="002C6473" w:rsidRPr="00813331" w:rsidRDefault="002C6473" w:rsidP="002C6473">
      <w:pPr>
        <w:autoSpaceDE w:val="0"/>
        <w:autoSpaceDN w:val="0"/>
        <w:adjustRightInd w:val="0"/>
        <w:spacing w:after="0" w:line="480" w:lineRule="auto"/>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color w:val="000000"/>
          <w:sz w:val="24"/>
          <w:szCs w:val="24"/>
        </w:rPr>
        <w:t>De esta forma, la minería artesanal puede estar conformada por una persona natural o jurídica dedicada a la explotación directa de los minerales, empleando para ello métodos artesanales.</w:t>
      </w: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4" w:name="_Toc290735435"/>
      <w:bookmarkStart w:id="25" w:name="_Toc290735548"/>
      <w:bookmarkStart w:id="26" w:name="_Toc290745227"/>
      <w:bookmarkStart w:id="27" w:name="_Toc290911967"/>
      <w:r w:rsidRPr="00813331">
        <w:rPr>
          <w:rFonts w:ascii="Times New Roman" w:hAnsi="Times New Roman"/>
          <w:b/>
          <w:i w:val="0"/>
          <w:iCs w:val="0"/>
          <w:smallCaps w:val="0"/>
          <w:spacing w:val="0"/>
          <w:sz w:val="24"/>
          <w:szCs w:val="24"/>
        </w:rPr>
        <w:t>Pequeña minería</w:t>
      </w:r>
      <w:bookmarkEnd w:id="24"/>
      <w:bookmarkEnd w:id="25"/>
      <w:bookmarkEnd w:id="26"/>
      <w:bookmarkEnd w:id="27"/>
    </w:p>
    <w:p w:rsidR="002C6473" w:rsidRPr="00813331" w:rsidRDefault="002C6473" w:rsidP="002C6473">
      <w:pPr>
        <w:pStyle w:val="NormalWeb"/>
        <w:spacing w:line="480" w:lineRule="auto"/>
        <w:jc w:val="both"/>
        <w:rPr>
          <w:lang w:val="es-ES"/>
        </w:rPr>
      </w:pPr>
      <w:r w:rsidRPr="00813331">
        <w:rPr>
          <w:lang w:val="es-ES"/>
        </w:rPr>
        <w:t>La pequeña minería está subdivida en dos campos: la extracción de minerales metálicos y la extracción de minerales no metálicos. De esta forma, el proceso empleado para la extracción de minerales no requiere de costos elevados ni procedimientos complejos.</w:t>
      </w:r>
    </w:p>
    <w:p w:rsidR="002C6473" w:rsidRPr="00813331" w:rsidRDefault="002C6473" w:rsidP="002C6473">
      <w:pPr>
        <w:pStyle w:val="NormalWeb"/>
        <w:spacing w:line="480" w:lineRule="auto"/>
        <w:jc w:val="both"/>
        <w:rPr>
          <w:lang w:val="es-ES"/>
        </w:rPr>
      </w:pPr>
      <w:r w:rsidRPr="00813331">
        <w:rPr>
          <w:lang w:val="es-ES"/>
        </w:rPr>
        <w:lastRenderedPageBreak/>
        <w:t>En su mayoría, este tipo de minería es desarrollada por familias o empresas con un capital significativo.</w:t>
      </w:r>
    </w:p>
    <w:p w:rsidR="002C6473" w:rsidRPr="00813331" w:rsidRDefault="002C6473" w:rsidP="002C6473">
      <w:pPr>
        <w:pStyle w:val="NormalWeb"/>
        <w:spacing w:line="480" w:lineRule="auto"/>
        <w:jc w:val="both"/>
        <w:rPr>
          <w:lang w:val="es-ES"/>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28" w:name="_Toc290735436"/>
      <w:bookmarkStart w:id="29" w:name="_Toc290735549"/>
      <w:bookmarkStart w:id="30" w:name="_Toc290745228"/>
      <w:bookmarkStart w:id="31" w:name="_Toc290911968"/>
      <w:r w:rsidRPr="00813331">
        <w:rPr>
          <w:rFonts w:ascii="Times New Roman" w:hAnsi="Times New Roman"/>
          <w:b/>
          <w:i w:val="0"/>
          <w:iCs w:val="0"/>
          <w:smallCaps w:val="0"/>
          <w:spacing w:val="0"/>
          <w:sz w:val="24"/>
          <w:szCs w:val="24"/>
        </w:rPr>
        <w:t>Mediana minería</w:t>
      </w:r>
      <w:bookmarkEnd w:id="28"/>
      <w:bookmarkEnd w:id="29"/>
      <w:bookmarkEnd w:id="30"/>
      <w:bookmarkEnd w:id="31"/>
    </w:p>
    <w:p w:rsidR="002C6473" w:rsidRPr="00813331" w:rsidRDefault="002C6473" w:rsidP="002C6473">
      <w:pPr>
        <w:pStyle w:val="NormalWeb"/>
        <w:spacing w:line="480" w:lineRule="auto"/>
        <w:jc w:val="both"/>
        <w:rPr>
          <w:lang w:val="es-ES"/>
        </w:rPr>
      </w:pPr>
      <w:r w:rsidRPr="00813331">
        <w:rPr>
          <w:lang w:val="es-ES"/>
        </w:rPr>
        <w:t>Orientada a la extracción de minerales. En su mayoría, sus capitales son nacionales y concentran su actividad en minas de zinc, plomo, plata y estaño.</w:t>
      </w:r>
    </w:p>
    <w:p w:rsidR="002C6473" w:rsidRPr="00813331" w:rsidRDefault="002C6473" w:rsidP="002C6473">
      <w:pPr>
        <w:pStyle w:val="NormalWeb"/>
        <w:spacing w:line="480" w:lineRule="auto"/>
        <w:jc w:val="both"/>
        <w:rPr>
          <w:lang w:val="es-ES"/>
        </w:rPr>
      </w:pPr>
    </w:p>
    <w:p w:rsidR="002C6473" w:rsidRPr="00813331" w:rsidRDefault="002C6473" w:rsidP="0010219C">
      <w:pPr>
        <w:pStyle w:val="Ttulo3"/>
        <w:numPr>
          <w:ilvl w:val="0"/>
          <w:numId w:val="11"/>
        </w:numPr>
        <w:spacing w:before="0" w:line="480" w:lineRule="auto"/>
        <w:rPr>
          <w:rFonts w:ascii="Times New Roman" w:hAnsi="Times New Roman"/>
          <w:b/>
          <w:i w:val="0"/>
          <w:iCs w:val="0"/>
          <w:smallCaps w:val="0"/>
          <w:spacing w:val="0"/>
          <w:sz w:val="24"/>
          <w:szCs w:val="24"/>
        </w:rPr>
      </w:pPr>
      <w:bookmarkStart w:id="32" w:name="_Toc290735437"/>
      <w:bookmarkStart w:id="33" w:name="_Toc290735550"/>
      <w:bookmarkStart w:id="34" w:name="_Toc290745229"/>
      <w:bookmarkStart w:id="35" w:name="_Toc290911969"/>
      <w:r w:rsidRPr="00813331">
        <w:rPr>
          <w:rFonts w:ascii="Times New Roman" w:hAnsi="Times New Roman"/>
          <w:b/>
          <w:i w:val="0"/>
          <w:iCs w:val="0"/>
          <w:smallCaps w:val="0"/>
          <w:spacing w:val="0"/>
          <w:sz w:val="24"/>
          <w:szCs w:val="24"/>
        </w:rPr>
        <w:t>Gran minería</w:t>
      </w:r>
      <w:bookmarkEnd w:id="32"/>
      <w:bookmarkEnd w:id="33"/>
      <w:bookmarkEnd w:id="34"/>
      <w:bookmarkEnd w:id="35"/>
    </w:p>
    <w:p w:rsidR="002C6473" w:rsidRPr="00813331" w:rsidRDefault="002C6473" w:rsidP="002C6473">
      <w:pPr>
        <w:pStyle w:val="NormalWeb"/>
        <w:spacing w:line="480" w:lineRule="auto"/>
        <w:jc w:val="both"/>
        <w:rPr>
          <w:lang w:val="es-ES"/>
        </w:rPr>
      </w:pPr>
      <w:r w:rsidRPr="00813331">
        <w:rPr>
          <w:lang w:val="es-ES"/>
        </w:rPr>
        <w:t>Está dirigida a la extracción de minerales, el procesamiento y la exportación de los mismos. Las empresas dedicas a dicha minería cuentan con un alto capital ya que requieren de maquinarias especializadas y alta tecnología. Asimismo, los recursos humanos son indispensables para la extracción a gran escala.</w:t>
      </w:r>
    </w:p>
    <w:p w:rsidR="002C6473" w:rsidRPr="00813331" w:rsidRDefault="002C6473" w:rsidP="002C6473">
      <w:pPr>
        <w:pStyle w:val="NormalWeb"/>
        <w:spacing w:line="480" w:lineRule="auto"/>
        <w:jc w:val="both"/>
        <w:rPr>
          <w:lang w:val="es-ES"/>
        </w:rPr>
      </w:pPr>
    </w:p>
    <w:p w:rsidR="002C6473" w:rsidRPr="00813331" w:rsidRDefault="002C6473" w:rsidP="002C6473">
      <w:pPr>
        <w:pStyle w:val="Ttulo2"/>
        <w:numPr>
          <w:ilvl w:val="1"/>
          <w:numId w:val="2"/>
        </w:numPr>
        <w:spacing w:before="0" w:line="480" w:lineRule="auto"/>
        <w:jc w:val="both"/>
        <w:rPr>
          <w:rFonts w:ascii="Times New Roman" w:hAnsi="Times New Roman"/>
          <w:b/>
          <w:smallCaps w:val="0"/>
          <w:sz w:val="24"/>
          <w:szCs w:val="24"/>
        </w:rPr>
      </w:pPr>
      <w:bookmarkStart w:id="36" w:name="_Toc273477649"/>
      <w:bookmarkStart w:id="37" w:name="_Toc290745230"/>
      <w:bookmarkStart w:id="38" w:name="_Toc290911970"/>
      <w:r w:rsidRPr="00813331">
        <w:rPr>
          <w:rFonts w:ascii="Times New Roman" w:hAnsi="Times New Roman"/>
          <w:b/>
          <w:smallCaps w:val="0"/>
          <w:sz w:val="24"/>
          <w:szCs w:val="24"/>
        </w:rPr>
        <w:t>Importancia de la pequeña minería en el Perú</w:t>
      </w:r>
      <w:bookmarkEnd w:id="36"/>
      <w:bookmarkEnd w:id="37"/>
      <w:bookmarkEnd w:id="38"/>
    </w:p>
    <w:p w:rsidR="002C6473" w:rsidRPr="00813331" w:rsidRDefault="002C6473" w:rsidP="00733B5E">
      <w:pPr>
        <w:spacing w:before="100" w:beforeAutospacing="1" w:after="100" w:afterAutospacing="1" w:line="480" w:lineRule="auto"/>
        <w:ind w:right="96"/>
        <w:jc w:val="both"/>
        <w:rPr>
          <w:rFonts w:ascii="Times New Roman" w:hAnsi="Times New Roman"/>
          <w:sz w:val="24"/>
          <w:szCs w:val="24"/>
        </w:rPr>
      </w:pPr>
      <w:r w:rsidRPr="00813331">
        <w:rPr>
          <w:rFonts w:ascii="Times New Roman" w:hAnsi="Times New Roman"/>
          <w:sz w:val="24"/>
          <w:szCs w:val="24"/>
          <w:lang w:eastAsia="es-PE" w:bidi="ar-SA"/>
        </w:rPr>
        <w:t xml:space="preserve">Dentro de las actividades económicas más importantes dentro del país, que permite la explotación de los recursos naturales es la minería. </w:t>
      </w:r>
      <w:r w:rsidRPr="00813331">
        <w:rPr>
          <w:rFonts w:ascii="Times New Roman" w:hAnsi="Times New Roman"/>
          <w:sz w:val="24"/>
          <w:szCs w:val="24"/>
        </w:rPr>
        <w:t xml:space="preserve">Actualmente, el Perú forma parte de uno de los país de </w:t>
      </w:r>
      <w:r w:rsidR="00E96928" w:rsidRPr="00813331">
        <w:rPr>
          <w:rFonts w:ascii="Times New Roman" w:hAnsi="Times New Roman"/>
          <w:sz w:val="24"/>
          <w:szCs w:val="24"/>
        </w:rPr>
        <w:t>América L</w:t>
      </w:r>
      <w:r w:rsidRPr="00813331">
        <w:rPr>
          <w:rFonts w:ascii="Times New Roman" w:hAnsi="Times New Roman"/>
          <w:sz w:val="24"/>
          <w:szCs w:val="24"/>
        </w:rPr>
        <w:t>atina que viene incrementando su desarrollo minero, presentando de esta forma en los últimos cinco años un incremento de  7.6% en el 2006, 9% en el 2007, 9,84% en el 2008, 1% en 2009 Y 7.8% en 2010. De esta forma, complementando con las bajas de inflación, superávit fiscal y comercial y las fuertes reservar internacionales netas, permiten superar la crisis económica y financiera internacional</w:t>
      </w:r>
      <w:r w:rsidR="0004007E" w:rsidRPr="00813331">
        <w:rPr>
          <w:rFonts w:ascii="Times New Roman" w:hAnsi="Times New Roman"/>
          <w:sz w:val="24"/>
          <w:szCs w:val="24"/>
        </w:rPr>
        <w:t xml:space="preserve">. </w:t>
      </w:r>
      <w:r w:rsidR="0004007E" w:rsidRPr="00813331">
        <w:rPr>
          <w:rStyle w:val="Refdenotaalpie"/>
          <w:rFonts w:ascii="Times New Roman" w:hAnsi="Times New Roman"/>
          <w:sz w:val="24"/>
          <w:szCs w:val="24"/>
        </w:rPr>
        <w:footnoteReference w:id="3"/>
      </w:r>
    </w:p>
    <w:p w:rsidR="002C6473" w:rsidRPr="00813331" w:rsidRDefault="002C6473" w:rsidP="002C6473">
      <w:pPr>
        <w:spacing w:before="100" w:beforeAutospacing="1" w:after="100" w:afterAutospacing="1" w:line="480" w:lineRule="auto"/>
        <w:ind w:right="96"/>
        <w:rPr>
          <w:rFonts w:ascii="Times New Roman" w:hAnsi="Times New Roman"/>
          <w:sz w:val="24"/>
          <w:szCs w:val="24"/>
          <w:lang w:eastAsia="es-PE" w:bidi="ar-SA"/>
        </w:rPr>
      </w:pPr>
      <w:r w:rsidRPr="00813331">
        <w:rPr>
          <w:rFonts w:ascii="Times New Roman" w:hAnsi="Times New Roman"/>
          <w:sz w:val="24"/>
          <w:szCs w:val="24"/>
          <w:lang w:eastAsia="es-PE" w:bidi="ar-SA"/>
        </w:rPr>
        <w:lastRenderedPageBreak/>
        <w:t xml:space="preserve">En el Perú, dicha actividad viene siendo desarrollada desde años atrás, lo cual se puede contrastar con el que señala el Sr. Anthony </w:t>
      </w:r>
      <w:proofErr w:type="spellStart"/>
      <w:r w:rsidRPr="00813331">
        <w:rPr>
          <w:rFonts w:ascii="Times New Roman" w:hAnsi="Times New Roman"/>
          <w:sz w:val="24"/>
          <w:szCs w:val="24"/>
          <w:lang w:eastAsia="es-PE" w:bidi="ar-SA"/>
        </w:rPr>
        <w:t>Bebbington</w:t>
      </w:r>
      <w:proofErr w:type="spellEnd"/>
      <w:r w:rsidRPr="00813331">
        <w:rPr>
          <w:rFonts w:ascii="Times New Roman" w:hAnsi="Times New Roman"/>
          <w:sz w:val="24"/>
          <w:szCs w:val="24"/>
          <w:lang w:eastAsia="es-PE" w:bidi="ar-SA"/>
        </w:rPr>
        <w:t xml:space="preserve">  en la siguiente cita:</w:t>
      </w:r>
    </w:p>
    <w:p w:rsidR="002C6473" w:rsidRPr="00813331" w:rsidRDefault="002C6473" w:rsidP="002C6473">
      <w:pPr>
        <w:tabs>
          <w:tab w:val="left" w:pos="709"/>
        </w:tabs>
        <w:spacing w:before="100" w:beforeAutospacing="1" w:after="100" w:afterAutospacing="1" w:line="240" w:lineRule="auto"/>
        <w:ind w:left="709" w:right="96"/>
        <w:jc w:val="both"/>
        <w:rPr>
          <w:rFonts w:ascii="Times New Roman" w:hAnsi="Times New Roman"/>
          <w:sz w:val="24"/>
          <w:szCs w:val="24"/>
          <w:lang w:eastAsia="es-PE" w:bidi="ar-SA"/>
        </w:rPr>
      </w:pPr>
      <w:r w:rsidRPr="00813331">
        <w:rPr>
          <w:rFonts w:ascii="Times New Roman" w:hAnsi="Times New Roman"/>
          <w:sz w:val="24"/>
          <w:szCs w:val="24"/>
          <w:lang w:eastAsia="es-PE" w:bidi="ar-SA"/>
        </w:rPr>
        <w:t>“En la época del imperio de los incas, en el siglo XVI-y de hecho, tres milenios antes- se extraía, fundía y trabajaba metales precioso. Cuando arribaron los primeros españoles en 1532, el oro y la plata daban esplendor a los incas, a su religión de adoración al Sol y a sus cortes, principalmente en el Cusco.” (</w:t>
      </w:r>
      <w:proofErr w:type="spellStart"/>
      <w:r w:rsidRPr="00813331">
        <w:rPr>
          <w:rFonts w:ascii="Times New Roman" w:hAnsi="Times New Roman"/>
          <w:sz w:val="24"/>
          <w:szCs w:val="24"/>
          <w:lang w:eastAsia="es-PE" w:bidi="ar-SA"/>
        </w:rPr>
        <w:t>Bebbington</w:t>
      </w:r>
      <w:proofErr w:type="spellEnd"/>
      <w:r w:rsidRPr="00813331">
        <w:rPr>
          <w:rFonts w:ascii="Times New Roman" w:hAnsi="Times New Roman"/>
          <w:sz w:val="24"/>
          <w:szCs w:val="24"/>
          <w:lang w:eastAsia="es-PE" w:bidi="ar-SA"/>
        </w:rPr>
        <w:t xml:space="preserve"> 2007:5)</w:t>
      </w:r>
    </w:p>
    <w:p w:rsidR="002C6473" w:rsidRPr="00813331" w:rsidRDefault="002C6473" w:rsidP="002C6473">
      <w:pPr>
        <w:spacing w:before="100" w:beforeAutospacing="1" w:after="100" w:afterAutospacing="1" w:line="480" w:lineRule="auto"/>
        <w:ind w:right="96"/>
        <w:rPr>
          <w:rFonts w:ascii="Times New Roman" w:hAnsi="Times New Roman"/>
          <w:sz w:val="24"/>
          <w:szCs w:val="24"/>
          <w:lang w:eastAsia="es-PE" w:bidi="ar-SA"/>
        </w:rPr>
      </w:pPr>
      <w:r w:rsidRPr="00813331">
        <w:rPr>
          <w:rFonts w:ascii="Times New Roman" w:hAnsi="Times New Roman"/>
          <w:sz w:val="24"/>
          <w:szCs w:val="24"/>
          <w:lang w:eastAsia="es-PE" w:bidi="ar-SA"/>
        </w:rPr>
        <w:t>De esta forma, se puede identificar que el antiguo peruano ya contaba con los conocimientos básicos, que le permitían aprovechar los recursos de la naturaleza para sus beneficios.</w:t>
      </w:r>
    </w:p>
    <w:p w:rsidR="002C6473" w:rsidRPr="00813331" w:rsidRDefault="002C6473" w:rsidP="00E96928">
      <w:pPr>
        <w:spacing w:before="100" w:beforeAutospacing="1" w:after="100" w:afterAutospacing="1" w:line="480" w:lineRule="auto"/>
        <w:ind w:right="96"/>
        <w:jc w:val="both"/>
        <w:rPr>
          <w:rFonts w:ascii="Times New Roman" w:hAnsi="Times New Roman"/>
          <w:sz w:val="24"/>
          <w:szCs w:val="24"/>
          <w:lang w:eastAsia="es-PE" w:bidi="ar-SA"/>
        </w:rPr>
      </w:pPr>
      <w:r w:rsidRPr="00813331">
        <w:rPr>
          <w:rFonts w:ascii="Times New Roman" w:hAnsi="Times New Roman"/>
          <w:sz w:val="24"/>
          <w:szCs w:val="24"/>
          <w:lang w:eastAsia="es-PE" w:bidi="ar-SA"/>
        </w:rPr>
        <w:t xml:space="preserve">Además, cabe señalar que la minería representa para el Perú, la principal fuente de </w:t>
      </w:r>
      <w:proofErr w:type="spellStart"/>
      <w:r w:rsidRPr="00813331">
        <w:rPr>
          <w:rFonts w:ascii="Times New Roman" w:hAnsi="Times New Roman"/>
          <w:sz w:val="24"/>
          <w:szCs w:val="24"/>
          <w:lang w:eastAsia="es-PE" w:bidi="ar-SA"/>
        </w:rPr>
        <w:t>de</w:t>
      </w:r>
      <w:proofErr w:type="spellEnd"/>
      <w:r w:rsidRPr="00813331">
        <w:rPr>
          <w:rFonts w:ascii="Times New Roman" w:hAnsi="Times New Roman"/>
          <w:sz w:val="24"/>
          <w:szCs w:val="24"/>
          <w:lang w:eastAsia="es-PE" w:bidi="ar-SA"/>
        </w:rPr>
        <w:t xml:space="preserve"> divisas (ingresos fiscales del estado), permitiendo así la generación de plazas de trabajos, el desarrollo regional y promoción de diversas actividades económicas tales como el comercio, la reforestación, los servicios de comunicaciones entre otros. </w:t>
      </w:r>
    </w:p>
    <w:p w:rsidR="002C6473" w:rsidRPr="00813331" w:rsidRDefault="002C6473" w:rsidP="00E96928">
      <w:pPr>
        <w:pStyle w:val="NormalWeb"/>
        <w:spacing w:line="480" w:lineRule="auto"/>
        <w:jc w:val="both"/>
        <w:rPr>
          <w:lang w:val="es-ES"/>
        </w:rPr>
      </w:pPr>
      <w:r w:rsidRPr="00813331">
        <w:rPr>
          <w:lang w:val="es-ES"/>
        </w:rPr>
        <w:t>Según datos estadísticos publicados por el Ministerio de Energía y Minas, entre las actividades económicas más importantes, el sector minero ocupa un mayor porcentaje dentro de las exportaciones en el país:</w:t>
      </w:r>
    </w:p>
    <w:p w:rsidR="002C6473" w:rsidRPr="00813331" w:rsidRDefault="002C6473" w:rsidP="002C6473">
      <w:pPr>
        <w:pStyle w:val="NormalWeb"/>
        <w:spacing w:line="480" w:lineRule="auto"/>
        <w:jc w:val="both"/>
        <w:rPr>
          <w:lang w:val="es-ES"/>
        </w:rPr>
      </w:pPr>
    </w:p>
    <w:p w:rsidR="002C6473" w:rsidRPr="00813331" w:rsidRDefault="00E95825" w:rsidP="002C6473">
      <w:pPr>
        <w:pStyle w:val="NormalWeb"/>
        <w:spacing w:line="480" w:lineRule="auto"/>
        <w:jc w:val="both"/>
        <w:rPr>
          <w:lang w:val="es-ES"/>
        </w:rPr>
      </w:pPr>
      <w:r w:rsidRPr="00813331">
        <w:rPr>
          <w:noProof/>
        </w:rPr>
        <w:lastRenderedPageBreak/>
        <w:drawing>
          <wp:inline distT="0" distB="0" distL="0" distR="0" wp14:anchorId="05E4F849" wp14:editId="3C15C763">
            <wp:extent cx="5606415" cy="3537585"/>
            <wp:effectExtent l="0" t="0" r="0" b="5715"/>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6415" cy="3537585"/>
                    </a:xfrm>
                    <a:prstGeom prst="rect">
                      <a:avLst/>
                    </a:prstGeom>
                    <a:noFill/>
                    <a:ln>
                      <a:noFill/>
                    </a:ln>
                  </pic:spPr>
                </pic:pic>
              </a:graphicData>
            </a:graphic>
          </wp:inline>
        </w:drawing>
      </w:r>
    </w:p>
    <w:p w:rsidR="002C6473" w:rsidRPr="00813331" w:rsidRDefault="002C6473" w:rsidP="005257D6">
      <w:pPr>
        <w:pStyle w:val="Epgrafe"/>
        <w:jc w:val="center"/>
        <w:rPr>
          <w:sz w:val="24"/>
          <w:szCs w:val="24"/>
          <w:lang w:eastAsia="es-PE"/>
        </w:rPr>
      </w:pPr>
      <w:bookmarkStart w:id="39" w:name="_Toc273477919"/>
      <w:bookmarkStart w:id="40" w:name="_Toc290921958"/>
      <w:r w:rsidRPr="00813331">
        <w:rPr>
          <w:sz w:val="24"/>
          <w:szCs w:val="24"/>
        </w:rPr>
        <w:t xml:space="preserve">Ilustración </w:t>
      </w:r>
      <w:r w:rsidR="001234DD" w:rsidRPr="00813331">
        <w:rPr>
          <w:sz w:val="24"/>
          <w:szCs w:val="24"/>
        </w:rPr>
        <w:fldChar w:fldCharType="begin"/>
      </w:r>
      <w:r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w:t>
      </w:r>
      <w:r w:rsidR="001234DD" w:rsidRPr="00813331">
        <w:rPr>
          <w:noProof/>
          <w:sz w:val="24"/>
          <w:szCs w:val="24"/>
        </w:rPr>
        <w:fldChar w:fldCharType="end"/>
      </w:r>
      <w:r w:rsidRPr="00813331">
        <w:rPr>
          <w:sz w:val="24"/>
          <w:szCs w:val="24"/>
        </w:rPr>
        <w:t xml:space="preserve">: Estadísticas por Tipos de </w:t>
      </w:r>
      <w:bookmarkEnd w:id="39"/>
      <w:r w:rsidRPr="00813331">
        <w:rPr>
          <w:sz w:val="24"/>
          <w:szCs w:val="24"/>
        </w:rPr>
        <w:t>actividades económicas</w:t>
      </w:r>
      <w:bookmarkEnd w:id="40"/>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Elaborado por: MINEM</w:t>
      </w:r>
    </w:p>
    <w:p w:rsidR="002C6473" w:rsidRPr="00813331" w:rsidRDefault="002C6473" w:rsidP="005257D6">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Boletín Mensual de Minería, MINEM, octubre 2010, Lima, Perú</w:t>
      </w:r>
    </w:p>
    <w:p w:rsidR="002C6473" w:rsidRPr="00813331" w:rsidRDefault="002C6473" w:rsidP="002C6473">
      <w:pPr>
        <w:autoSpaceDE w:val="0"/>
        <w:autoSpaceDN w:val="0"/>
        <w:adjustRightInd w:val="0"/>
        <w:spacing w:after="0" w:line="480" w:lineRule="auto"/>
        <w:jc w:val="center"/>
        <w:rPr>
          <w:rFonts w:ascii="Times New Roman" w:hAnsi="Times New Roman"/>
          <w:sz w:val="24"/>
          <w:szCs w:val="24"/>
          <w:lang w:eastAsia="es-PE"/>
        </w:rPr>
      </w:pP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r w:rsidRPr="00813331">
        <w:rPr>
          <w:rFonts w:ascii="Times New Roman" w:hAnsi="Times New Roman"/>
          <w:sz w:val="24"/>
          <w:szCs w:val="24"/>
        </w:rPr>
        <w:t>Es así como la minería dentro de las actividades económicas,  ocupa alrededor del 60.8% del total de las exportaciones a nivel nacional. Esto indica que el sector minero beneficia en gran medida a la economía del país.</w:t>
      </w:r>
    </w:p>
    <w:p w:rsidR="002C6473" w:rsidRPr="00813331" w:rsidRDefault="002C6473" w:rsidP="002C6473">
      <w:pPr>
        <w:pStyle w:val="NormalWeb"/>
        <w:spacing w:line="480" w:lineRule="auto"/>
        <w:rPr>
          <w:lang w:val="es-ES"/>
        </w:rPr>
        <w:sectPr w:rsidR="002C6473" w:rsidRPr="00813331" w:rsidSect="002F5862">
          <w:pgSz w:w="12240" w:h="15840"/>
          <w:pgMar w:top="1417" w:right="1701" w:bottom="1134" w:left="1701" w:header="708" w:footer="708" w:gutter="0"/>
          <w:cols w:space="708"/>
          <w:docGrid w:linePitch="360"/>
        </w:sectPr>
      </w:pPr>
      <w:r w:rsidRPr="00813331">
        <w:rPr>
          <w:lang w:val="es-ES"/>
        </w:rPr>
        <w:t>De acuerdo a lo visto anteriormente, se procederá a analizar la importancia del sector minero, enfocado a la pequeña minería. Es así, como a</w:t>
      </w:r>
      <w:r w:rsidRPr="00813331">
        <w:t xml:space="preserve"> continuación se mostrarán las exportaciones mineras  respecto al total cotizado desde el mes Enero hasta Octubre del 2010:</w:t>
      </w:r>
    </w:p>
    <w:p w:rsidR="002C6473" w:rsidRPr="00813331" w:rsidRDefault="005A0100" w:rsidP="002F5862">
      <w:pPr>
        <w:pStyle w:val="NormalWeb"/>
        <w:tabs>
          <w:tab w:val="left" w:pos="3544"/>
        </w:tabs>
        <w:spacing w:line="480" w:lineRule="auto"/>
        <w:ind w:left="1416" w:firstLine="709"/>
        <w:rPr>
          <w:lang w:val="es-ES"/>
        </w:rPr>
      </w:pPr>
      <w:r>
        <w:rPr>
          <w:noProof/>
        </w:rPr>
        <w:lastRenderedPageBreak/>
        <mc:AlternateContent>
          <mc:Choice Requires="wps">
            <w:drawing>
              <wp:anchor distT="0" distB="0" distL="114300" distR="114300" simplePos="0" relativeHeight="251656192" behindDoc="0" locked="0" layoutInCell="1" allowOverlap="1" wp14:anchorId="2A8EE3A7" wp14:editId="46C04A78">
                <wp:simplePos x="0" y="0"/>
                <wp:positionH relativeFrom="column">
                  <wp:posOffset>-21590</wp:posOffset>
                </wp:positionH>
                <wp:positionV relativeFrom="paragraph">
                  <wp:posOffset>-117475</wp:posOffset>
                </wp:positionV>
                <wp:extent cx="6728460" cy="8392795"/>
                <wp:effectExtent l="0" t="0" r="15240" b="27305"/>
                <wp:wrapNone/>
                <wp:docPr id="7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28460" cy="8392795"/>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7pt;margin-top:-9.25pt;width:529.8pt;height:660.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" filled="f" strokecolor="#1f497d"/>
            </w:pict>
          </mc:Fallback>
        </mc:AlternateContent>
      </w:r>
      <w:r w:rsidR="00E95825" w:rsidRPr="00813331">
        <w:rPr>
          <w:noProof/>
        </w:rPr>
        <w:drawing>
          <wp:inline distT="0" distB="0" distL="0" distR="0" wp14:anchorId="59F5BE66" wp14:editId="439642F8">
            <wp:extent cx="3910330" cy="2536825"/>
            <wp:effectExtent l="0" t="0" r="13970" b="15875"/>
            <wp:docPr id="3" name="Gráfico 1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C6473" w:rsidRPr="00813331" w:rsidRDefault="00E95825" w:rsidP="002F5862">
      <w:pPr>
        <w:pStyle w:val="NormalWeb"/>
        <w:spacing w:line="480" w:lineRule="auto"/>
        <w:jc w:val="center"/>
        <w:rPr>
          <w:lang w:val="es-ES"/>
        </w:rPr>
      </w:pPr>
      <w:r w:rsidRPr="00813331">
        <w:rPr>
          <w:noProof/>
        </w:rPr>
        <w:drawing>
          <wp:inline distT="0" distB="0" distL="0" distR="0" wp14:anchorId="7693FDDB" wp14:editId="267EABA1">
            <wp:extent cx="3911600" cy="2491105"/>
            <wp:effectExtent l="0" t="0" r="12700" b="23495"/>
            <wp:docPr id="4" name="Gráfico 1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C6473" w:rsidRPr="00813331" w:rsidRDefault="00E95825" w:rsidP="002F5862">
      <w:pPr>
        <w:pStyle w:val="NormalWeb"/>
        <w:spacing w:line="480" w:lineRule="auto"/>
        <w:ind w:left="2124"/>
        <w:jc w:val="both"/>
        <w:rPr>
          <w:lang w:val="es-ES"/>
        </w:rPr>
      </w:pPr>
      <w:r w:rsidRPr="00813331">
        <w:rPr>
          <w:noProof/>
        </w:rPr>
        <w:drawing>
          <wp:inline distT="0" distB="0" distL="0" distR="0" wp14:anchorId="648AF6B5" wp14:editId="422778F0">
            <wp:extent cx="3861435" cy="2660650"/>
            <wp:effectExtent l="0" t="0" r="24765" b="25400"/>
            <wp:docPr id="5" name="Gráfico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C6473" w:rsidRPr="00813331" w:rsidRDefault="002C6473" w:rsidP="002C6473">
      <w:pPr>
        <w:pStyle w:val="NormalWeb"/>
        <w:spacing w:line="480" w:lineRule="auto"/>
        <w:jc w:val="both"/>
        <w:rPr>
          <w:lang w:val="es-ES"/>
        </w:rPr>
      </w:pPr>
    </w:p>
    <w:p w:rsidR="002C6473" w:rsidRPr="00813331" w:rsidRDefault="005A0100" w:rsidP="002F5862">
      <w:pPr>
        <w:pStyle w:val="NormalWeb"/>
        <w:spacing w:line="480" w:lineRule="auto"/>
        <w:ind w:left="2124"/>
        <w:jc w:val="both"/>
        <w:rPr>
          <w:lang w:val="es-ES"/>
        </w:rPr>
      </w:pPr>
      <w:r>
        <w:rPr>
          <w:noProof/>
        </w:rPr>
        <mc:AlternateContent>
          <mc:Choice Requires="wps">
            <w:drawing>
              <wp:anchor distT="0" distB="0" distL="114300" distR="114300" simplePos="0" relativeHeight="251655168" behindDoc="0" locked="0" layoutInCell="1" allowOverlap="1" wp14:anchorId="7F575A56" wp14:editId="55319C90">
                <wp:simplePos x="0" y="0"/>
                <wp:positionH relativeFrom="column">
                  <wp:posOffset>361950</wp:posOffset>
                </wp:positionH>
                <wp:positionV relativeFrom="paragraph">
                  <wp:posOffset>-76835</wp:posOffset>
                </wp:positionV>
                <wp:extent cx="6083935" cy="2566035"/>
                <wp:effectExtent l="0" t="0" r="12065" b="24765"/>
                <wp:wrapNone/>
                <wp:docPr id="7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935" cy="2566035"/>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8.5pt;margin-top:-6.05pt;width:479.05pt;height:202.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" filled="f" strokecolor="#1f497d"/>
            </w:pict>
          </mc:Fallback>
        </mc:AlternateContent>
      </w:r>
      <w:r w:rsidR="00E95825" w:rsidRPr="00813331">
        <w:rPr>
          <w:noProof/>
        </w:rPr>
        <w:drawing>
          <wp:inline distT="0" distB="0" distL="0" distR="0" wp14:anchorId="6B501BCC" wp14:editId="7B4758FE">
            <wp:extent cx="3864610" cy="2420620"/>
            <wp:effectExtent l="0" t="0" r="21590" b="17780"/>
            <wp:docPr id="6" name="Gráfico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EB525B" w:rsidRPr="00813331" w:rsidRDefault="00EB525B" w:rsidP="00EB525B">
      <w:pPr>
        <w:pStyle w:val="Epgrafe"/>
        <w:jc w:val="center"/>
        <w:rPr>
          <w:sz w:val="24"/>
          <w:szCs w:val="24"/>
        </w:rPr>
      </w:pPr>
      <w:bookmarkStart w:id="41" w:name="_Toc290913821"/>
      <w:r w:rsidRPr="00813331">
        <w:rPr>
          <w:sz w:val="24"/>
          <w:szCs w:val="24"/>
        </w:rPr>
        <w:t xml:space="preserve">Tabla </w:t>
      </w:r>
      <w:r w:rsidR="001234DD" w:rsidRPr="00813331">
        <w:rPr>
          <w:sz w:val="24"/>
          <w:szCs w:val="24"/>
        </w:rPr>
        <w:fldChar w:fldCharType="begin"/>
      </w:r>
      <w:r w:rsidR="000536E3" w:rsidRPr="00813331">
        <w:rPr>
          <w:sz w:val="24"/>
          <w:szCs w:val="24"/>
        </w:rPr>
        <w:instrText xml:space="preserve"> SEQ Tabla \* ARABIC </w:instrText>
      </w:r>
      <w:r w:rsidR="001234DD" w:rsidRPr="00813331">
        <w:rPr>
          <w:sz w:val="24"/>
          <w:szCs w:val="24"/>
        </w:rPr>
        <w:fldChar w:fldCharType="separate"/>
      </w:r>
      <w:r w:rsidR="00A31B2A">
        <w:rPr>
          <w:noProof/>
          <w:sz w:val="24"/>
          <w:szCs w:val="24"/>
        </w:rPr>
        <w:t>3</w:t>
      </w:r>
      <w:r w:rsidR="001234DD" w:rsidRPr="00813331">
        <w:rPr>
          <w:noProof/>
          <w:sz w:val="24"/>
          <w:szCs w:val="24"/>
        </w:rPr>
        <w:fldChar w:fldCharType="end"/>
      </w:r>
      <w:r w:rsidRPr="00813331">
        <w:rPr>
          <w:sz w:val="24"/>
          <w:szCs w:val="24"/>
        </w:rPr>
        <w:t>: Promedio anual de minerales extraídos por el pequeño sector minero</w:t>
      </w:r>
      <w:bookmarkEnd w:id="41"/>
    </w:p>
    <w:p w:rsidR="002C6473" w:rsidRPr="00813331" w:rsidRDefault="002C6473" w:rsidP="002C6473">
      <w:pPr>
        <w:pStyle w:val="Epgrafe"/>
        <w:jc w:val="center"/>
        <w:rPr>
          <w:b w:val="0"/>
          <w:sz w:val="24"/>
          <w:szCs w:val="24"/>
          <w:lang w:eastAsia="es-PE"/>
        </w:rPr>
      </w:pPr>
      <w:r w:rsidRPr="00813331">
        <w:rPr>
          <w:b w:val="0"/>
          <w:sz w:val="24"/>
          <w:szCs w:val="24"/>
          <w:lang w:eastAsia="es-PE"/>
        </w:rPr>
        <w:t>Elaboración propia</w:t>
      </w:r>
    </w:p>
    <w:p w:rsidR="002C6473" w:rsidRPr="00813331" w:rsidRDefault="002C6473" w:rsidP="002C6473">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 Instituto Nacional de Estadística e informática, Diciembre 2010, Lima, Perú</w:t>
      </w:r>
    </w:p>
    <w:p w:rsidR="002C6473" w:rsidRPr="00813331" w:rsidRDefault="002C6473" w:rsidP="002C6473">
      <w:pPr>
        <w:pStyle w:val="NormalWeb"/>
        <w:spacing w:line="480" w:lineRule="auto"/>
        <w:jc w:val="both"/>
        <w:rPr>
          <w:lang w:val="es-ES"/>
        </w:rPr>
      </w:pPr>
    </w:p>
    <w:p w:rsidR="002C6473" w:rsidRPr="00813331" w:rsidRDefault="002C6473" w:rsidP="002C6473">
      <w:pPr>
        <w:autoSpaceDE w:val="0"/>
        <w:autoSpaceDN w:val="0"/>
        <w:adjustRightInd w:val="0"/>
        <w:spacing w:after="0" w:line="480" w:lineRule="auto"/>
        <w:jc w:val="both"/>
        <w:rPr>
          <w:rFonts w:ascii="Times New Roman" w:hAnsi="Times New Roman"/>
          <w:sz w:val="24"/>
          <w:szCs w:val="24"/>
        </w:rPr>
      </w:pPr>
      <w:r w:rsidRPr="00813331">
        <w:rPr>
          <w:rFonts w:ascii="Times New Roman" w:hAnsi="Times New Roman"/>
          <w:sz w:val="24"/>
          <w:szCs w:val="24"/>
        </w:rPr>
        <w:t>Por otro lado, cabe señalar que las  constancias o acreditaciones mineras de los pequeños productores mineros y artesanales han crecido a razón del año 2009 tal cual se puede observar en las siguientes tablas:</w:t>
      </w: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813331" w:rsidRDefault="00813331" w:rsidP="00E96928">
      <w:pPr>
        <w:autoSpaceDE w:val="0"/>
        <w:autoSpaceDN w:val="0"/>
        <w:adjustRightInd w:val="0"/>
        <w:spacing w:after="0" w:line="480" w:lineRule="auto"/>
        <w:jc w:val="both"/>
        <w:rPr>
          <w:rFonts w:ascii="Times New Roman" w:hAnsi="Times New Roman"/>
          <w:sz w:val="24"/>
          <w:szCs w:val="24"/>
        </w:rPr>
      </w:pPr>
    </w:p>
    <w:p w:rsidR="002C6473" w:rsidRPr="00813331" w:rsidRDefault="005A0100" w:rsidP="00E96928">
      <w:pPr>
        <w:autoSpaceDE w:val="0"/>
        <w:autoSpaceDN w:val="0"/>
        <w:adjustRightInd w:val="0"/>
        <w:spacing w:after="0" w:line="480" w:lineRule="auto"/>
        <w:jc w:val="both"/>
        <w:rPr>
          <w:rFonts w:ascii="Times New Roman" w:hAnsi="Times New Roman"/>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4144" behindDoc="0" locked="0" layoutInCell="1" allowOverlap="1" wp14:anchorId="7B2DFA16" wp14:editId="2DE01AE6">
                <wp:simplePos x="0" y="0"/>
                <wp:positionH relativeFrom="column">
                  <wp:posOffset>361950</wp:posOffset>
                </wp:positionH>
                <wp:positionV relativeFrom="paragraph">
                  <wp:posOffset>132715</wp:posOffset>
                </wp:positionV>
                <wp:extent cx="6083935" cy="3726180"/>
                <wp:effectExtent l="0" t="0" r="12065" b="26670"/>
                <wp:wrapNone/>
                <wp:docPr id="7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3935" cy="3726180"/>
                        </a:xfrm>
                        <a:prstGeom prst="rect">
                          <a:avLst/>
                        </a:prstGeom>
                        <a:noFill/>
                        <a:ln w="9525">
                          <a:solidFill>
                            <a:srgbClr val="1F497D"/>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8.5pt;margin-top:10.45pt;width:479.05pt;height:293.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" filled="f" strokecolor="#1f497d"/>
            </w:pict>
          </mc:Fallback>
        </mc:AlternateContent>
      </w:r>
    </w:p>
    <w:p w:rsidR="002C6473" w:rsidRDefault="005A0100" w:rsidP="001D2059">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2096" behindDoc="0" locked="0" layoutInCell="1" allowOverlap="1" wp14:anchorId="0974BB9B" wp14:editId="5E4DD8D0">
                <wp:simplePos x="0" y="0"/>
                <wp:positionH relativeFrom="column">
                  <wp:posOffset>487680</wp:posOffset>
                </wp:positionH>
                <wp:positionV relativeFrom="paragraph">
                  <wp:posOffset>851535</wp:posOffset>
                </wp:positionV>
                <wp:extent cx="5701665" cy="196850"/>
                <wp:effectExtent l="0" t="0" r="13335" b="12700"/>
                <wp:wrapNone/>
                <wp:docPr id="7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1665" cy="196850"/>
                        </a:xfrm>
                        <a:prstGeom prst="rect">
                          <a:avLst/>
                        </a:prstGeom>
                        <a:noFill/>
                        <a:ln w="9525">
                          <a:solidFill>
                            <a:srgbClr val="94363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8.4pt;margin-top:67.05pt;width:448.95pt;height:1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" filled="f" strokecolor="#943634"/>
            </w:pict>
          </mc:Fallback>
        </mc:AlternateContent>
      </w:r>
      <w:r w:rsidR="00E95825" w:rsidRPr="00813331">
        <w:rPr>
          <w:rFonts w:ascii="Times New Roman" w:hAnsi="Times New Roman"/>
          <w:noProof/>
          <w:sz w:val="24"/>
          <w:szCs w:val="24"/>
          <w:lang w:val="es-PE" w:eastAsia="es-PE" w:bidi="ar-SA"/>
        </w:rPr>
        <w:drawing>
          <wp:anchor distT="0" distB="0" distL="114300" distR="114300" simplePos="0" relativeHeight="251642880" behindDoc="0" locked="0" layoutInCell="1" allowOverlap="1" wp14:anchorId="6B83838B" wp14:editId="2F5A5F7D">
            <wp:simplePos x="0" y="0"/>
            <wp:positionH relativeFrom="column">
              <wp:posOffset>443865</wp:posOffset>
            </wp:positionH>
            <wp:positionV relativeFrom="paragraph">
              <wp:posOffset>1626870</wp:posOffset>
            </wp:positionV>
            <wp:extent cx="5745480" cy="1746885"/>
            <wp:effectExtent l="0" t="0" r="7620" b="5715"/>
            <wp:wrapNone/>
            <wp:docPr id="39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5480" cy="1746885"/>
                    </a:xfrm>
                    <a:prstGeom prst="rect">
                      <a:avLst/>
                    </a:prstGeom>
                    <a:noFill/>
                    <a:ln>
                      <a:noFill/>
                    </a:ln>
                  </pic:spPr>
                </pic:pic>
              </a:graphicData>
            </a:graphic>
          </wp:anchor>
        </w:drawing>
      </w:r>
      <w:r w:rsidR="00E95825" w:rsidRPr="00813331">
        <w:rPr>
          <w:rFonts w:ascii="Times New Roman" w:hAnsi="Times New Roman"/>
          <w:noProof/>
          <w:sz w:val="24"/>
          <w:szCs w:val="24"/>
          <w:lang w:val="es-PE" w:eastAsia="es-PE" w:bidi="ar-SA"/>
        </w:rPr>
        <w:drawing>
          <wp:inline distT="0" distB="0" distL="0" distR="0" wp14:anchorId="390DF8C8" wp14:editId="680DD73D">
            <wp:extent cx="5871210" cy="1780540"/>
            <wp:effectExtent l="0" t="0" r="0" b="0"/>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1210" cy="1780540"/>
                    </a:xfrm>
                    <a:prstGeom prst="rect">
                      <a:avLst/>
                    </a:prstGeom>
                    <a:noFill/>
                    <a:ln>
                      <a:noFill/>
                    </a:ln>
                  </pic:spPr>
                </pic:pic>
              </a:graphicData>
            </a:graphic>
          </wp:inline>
        </w:drawing>
      </w:r>
    </w:p>
    <w:p w:rsidR="00813331" w:rsidRDefault="00813331" w:rsidP="001D2059">
      <w:pPr>
        <w:autoSpaceDE w:val="0"/>
        <w:autoSpaceDN w:val="0"/>
        <w:adjustRightInd w:val="0"/>
        <w:spacing w:after="0" w:line="480" w:lineRule="auto"/>
        <w:jc w:val="center"/>
        <w:rPr>
          <w:rFonts w:ascii="Times New Roman" w:hAnsi="Times New Roman"/>
          <w:sz w:val="24"/>
          <w:szCs w:val="24"/>
        </w:rPr>
      </w:pPr>
    </w:p>
    <w:p w:rsidR="00813331" w:rsidRDefault="005A0100" w:rsidP="001D2059">
      <w:pPr>
        <w:autoSpaceDE w:val="0"/>
        <w:autoSpaceDN w:val="0"/>
        <w:adjustRightInd w:val="0"/>
        <w:spacing w:after="0" w:line="480" w:lineRule="auto"/>
        <w:jc w:val="center"/>
        <w:rPr>
          <w:rFonts w:ascii="Times New Roman" w:hAnsi="Times New Roman"/>
          <w:sz w:val="24"/>
          <w:szCs w:val="24"/>
        </w:rPr>
      </w:pPr>
      <w:r>
        <w:rPr>
          <w:rFonts w:ascii="Times New Roman" w:hAnsi="Times New Roman"/>
          <w:noProof/>
          <w:sz w:val="20"/>
          <w:szCs w:val="20"/>
          <w:lang w:val="es-PE" w:eastAsia="es-PE" w:bidi="ar-SA"/>
        </w:rPr>
        <mc:AlternateContent>
          <mc:Choice Requires="wps">
            <w:drawing>
              <wp:anchor distT="0" distB="0" distL="114300" distR="114300" simplePos="0" relativeHeight="251653120" behindDoc="0" locked="0" layoutInCell="1" allowOverlap="1" wp14:anchorId="76071D0B" wp14:editId="09F21FB1">
                <wp:simplePos x="0" y="0"/>
                <wp:positionH relativeFrom="column">
                  <wp:posOffset>487680</wp:posOffset>
                </wp:positionH>
                <wp:positionV relativeFrom="paragraph">
                  <wp:posOffset>215900</wp:posOffset>
                </wp:positionV>
                <wp:extent cx="5554345" cy="196850"/>
                <wp:effectExtent l="0" t="0" r="27305" b="12700"/>
                <wp:wrapNone/>
                <wp:docPr id="7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4345" cy="196850"/>
                        </a:xfrm>
                        <a:prstGeom prst="rect">
                          <a:avLst/>
                        </a:prstGeom>
                        <a:noFill/>
                        <a:ln w="9525">
                          <a:solidFill>
                            <a:srgbClr val="943634"/>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6" style="position:absolute;margin-left:38.4pt;margin-top:17pt;width:437.35pt;height: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" filled="f" strokecolor="#943634"/>
            </w:pict>
          </mc:Fallback>
        </mc:AlternateContent>
      </w:r>
    </w:p>
    <w:p w:rsidR="00813331" w:rsidRDefault="00813331" w:rsidP="001D2059">
      <w:pPr>
        <w:autoSpaceDE w:val="0"/>
        <w:autoSpaceDN w:val="0"/>
        <w:adjustRightInd w:val="0"/>
        <w:spacing w:after="0" w:line="480" w:lineRule="auto"/>
        <w:jc w:val="center"/>
        <w:rPr>
          <w:rFonts w:ascii="Times New Roman" w:hAnsi="Times New Roman"/>
          <w:sz w:val="24"/>
          <w:szCs w:val="24"/>
        </w:rPr>
      </w:pPr>
    </w:p>
    <w:p w:rsidR="00813331" w:rsidRPr="00813331" w:rsidRDefault="00813331" w:rsidP="001D2059">
      <w:pPr>
        <w:autoSpaceDE w:val="0"/>
        <w:autoSpaceDN w:val="0"/>
        <w:adjustRightInd w:val="0"/>
        <w:spacing w:after="0" w:line="480" w:lineRule="auto"/>
        <w:jc w:val="center"/>
        <w:rPr>
          <w:rFonts w:ascii="Times New Roman" w:hAnsi="Times New Roman"/>
          <w:sz w:val="24"/>
          <w:szCs w:val="24"/>
        </w:rPr>
      </w:pPr>
    </w:p>
    <w:p w:rsidR="002C6473" w:rsidRPr="001A7083" w:rsidRDefault="002C6473" w:rsidP="001D2059">
      <w:pPr>
        <w:autoSpaceDE w:val="0"/>
        <w:autoSpaceDN w:val="0"/>
        <w:adjustRightInd w:val="0"/>
        <w:spacing w:after="0" w:line="480" w:lineRule="auto"/>
        <w:jc w:val="center"/>
        <w:rPr>
          <w:rFonts w:ascii="Times New Roman" w:hAnsi="Times New Roman"/>
          <w:b/>
          <w:sz w:val="24"/>
          <w:szCs w:val="24"/>
        </w:rPr>
      </w:pPr>
    </w:p>
    <w:p w:rsidR="00EB525B" w:rsidRPr="001A7083" w:rsidRDefault="00EB525B" w:rsidP="00813331">
      <w:pPr>
        <w:autoSpaceDE w:val="0"/>
        <w:autoSpaceDN w:val="0"/>
        <w:adjustRightInd w:val="0"/>
        <w:spacing w:after="0" w:line="240" w:lineRule="auto"/>
        <w:jc w:val="center"/>
        <w:rPr>
          <w:rFonts w:ascii="Times New Roman" w:hAnsi="Times New Roman"/>
          <w:b/>
          <w:sz w:val="20"/>
          <w:szCs w:val="20"/>
          <w:lang w:eastAsia="es-PE"/>
        </w:rPr>
      </w:pPr>
      <w:bookmarkStart w:id="42" w:name="_Toc290921959"/>
      <w:r w:rsidRPr="001A7083">
        <w:rPr>
          <w:rFonts w:ascii="Times New Roman" w:hAnsi="Times New Roman"/>
          <w:b/>
          <w:sz w:val="20"/>
          <w:szCs w:val="20"/>
        </w:rPr>
        <w:t xml:space="preserve">Ilustración </w:t>
      </w:r>
      <w:r w:rsidR="001234DD" w:rsidRPr="001A7083">
        <w:rPr>
          <w:rFonts w:ascii="Times New Roman" w:hAnsi="Times New Roman"/>
          <w:b/>
          <w:sz w:val="20"/>
          <w:szCs w:val="20"/>
        </w:rPr>
        <w:fldChar w:fldCharType="begin"/>
      </w:r>
      <w:r w:rsidR="000536E3" w:rsidRPr="001A7083">
        <w:rPr>
          <w:rFonts w:ascii="Times New Roman" w:hAnsi="Times New Roman"/>
          <w:b/>
          <w:sz w:val="20"/>
          <w:szCs w:val="20"/>
        </w:rPr>
        <w:instrText xml:space="preserve"> SEQ Ilustración \* ARABIC </w:instrText>
      </w:r>
      <w:r w:rsidR="001234DD" w:rsidRPr="001A7083">
        <w:rPr>
          <w:rFonts w:ascii="Times New Roman" w:hAnsi="Times New Roman"/>
          <w:b/>
          <w:sz w:val="20"/>
          <w:szCs w:val="20"/>
        </w:rPr>
        <w:fldChar w:fldCharType="separate"/>
      </w:r>
      <w:r w:rsidR="00A31B2A">
        <w:rPr>
          <w:rFonts w:ascii="Times New Roman" w:hAnsi="Times New Roman"/>
          <w:b/>
          <w:noProof/>
          <w:sz w:val="20"/>
          <w:szCs w:val="20"/>
        </w:rPr>
        <w:t>2</w:t>
      </w:r>
      <w:r w:rsidR="001234DD" w:rsidRPr="001A7083">
        <w:rPr>
          <w:rFonts w:ascii="Times New Roman" w:hAnsi="Times New Roman"/>
          <w:b/>
          <w:noProof/>
          <w:sz w:val="20"/>
          <w:szCs w:val="20"/>
        </w:rPr>
        <w:fldChar w:fldCharType="end"/>
      </w:r>
      <w:r w:rsidRPr="001A7083">
        <w:rPr>
          <w:rFonts w:ascii="Times New Roman" w:hAnsi="Times New Roman"/>
          <w:b/>
          <w:sz w:val="20"/>
          <w:szCs w:val="20"/>
        </w:rPr>
        <w:t>: Número de constancias entregadas por la DGM</w:t>
      </w:r>
      <w:bookmarkEnd w:id="42"/>
    </w:p>
    <w:p w:rsidR="002C6473" w:rsidRPr="00813331"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813331">
        <w:rPr>
          <w:rFonts w:ascii="Times New Roman" w:hAnsi="Times New Roman"/>
          <w:sz w:val="20"/>
          <w:szCs w:val="20"/>
          <w:lang w:eastAsia="es-PE"/>
        </w:rPr>
        <w:t>Elaborado por: MINEM</w:t>
      </w:r>
    </w:p>
    <w:p w:rsidR="002C6473" w:rsidRPr="00813331" w:rsidRDefault="002C6473" w:rsidP="00813331">
      <w:pPr>
        <w:autoSpaceDE w:val="0"/>
        <w:autoSpaceDN w:val="0"/>
        <w:adjustRightInd w:val="0"/>
        <w:spacing w:after="0" w:line="240" w:lineRule="auto"/>
        <w:jc w:val="center"/>
        <w:rPr>
          <w:rFonts w:ascii="Times New Roman" w:hAnsi="Times New Roman"/>
          <w:sz w:val="20"/>
          <w:szCs w:val="20"/>
          <w:lang w:eastAsia="es-PE"/>
        </w:rPr>
      </w:pPr>
      <w:r w:rsidRPr="00813331">
        <w:rPr>
          <w:rFonts w:ascii="Times New Roman" w:hAnsi="Times New Roman"/>
          <w:sz w:val="20"/>
          <w:szCs w:val="20"/>
          <w:lang w:eastAsia="es-PE"/>
        </w:rPr>
        <w:t>Fuente: Boletín Mensual de Minería, MINEM, octubre 2010, Lima, Perú</w:t>
      </w:r>
    </w:p>
    <w:p w:rsidR="002C6473" w:rsidRPr="00813331" w:rsidRDefault="002C6473" w:rsidP="00733B5E">
      <w:pPr>
        <w:pStyle w:val="NormalWeb"/>
        <w:spacing w:line="480" w:lineRule="auto"/>
        <w:ind w:left="567"/>
        <w:jc w:val="both"/>
        <w:rPr>
          <w:lang w:val="es-ES"/>
        </w:rPr>
      </w:pPr>
    </w:p>
    <w:p w:rsidR="002F5862" w:rsidRPr="00813331" w:rsidRDefault="002F5862" w:rsidP="00733B5E">
      <w:pPr>
        <w:pStyle w:val="NormalWeb"/>
        <w:spacing w:line="480" w:lineRule="auto"/>
        <w:ind w:left="567"/>
        <w:jc w:val="both"/>
        <w:rPr>
          <w:lang w:val="es-ES"/>
        </w:rPr>
        <w:sectPr w:rsidR="002F5862" w:rsidRPr="00813331" w:rsidSect="002F5862">
          <w:footerReference w:type="default" r:id="rId21"/>
          <w:pgSz w:w="12240" w:h="15840"/>
          <w:pgMar w:top="1418" w:right="851" w:bottom="675" w:left="851" w:header="708" w:footer="708" w:gutter="0"/>
          <w:cols w:space="708"/>
          <w:docGrid w:linePitch="360"/>
        </w:sectPr>
      </w:pPr>
    </w:p>
    <w:p w:rsidR="002C6473" w:rsidRPr="00813331" w:rsidRDefault="002C6473" w:rsidP="00733B5E">
      <w:pPr>
        <w:pStyle w:val="NormalWeb"/>
        <w:tabs>
          <w:tab w:val="left" w:pos="0"/>
        </w:tabs>
        <w:spacing w:line="480" w:lineRule="auto"/>
        <w:jc w:val="both"/>
        <w:rPr>
          <w:lang w:val="es-ES"/>
        </w:rPr>
      </w:pPr>
      <w:r w:rsidRPr="00813331">
        <w:rPr>
          <w:lang w:val="es-ES"/>
        </w:rPr>
        <w:lastRenderedPageBreak/>
        <w:t xml:space="preserve">De acuerdo a las tablas anteriores, se puede observar que la entrega de constancias al sector de la pequeña minería ha aumentado a razón de 273 constancias a razón del año anterior. De esta forma, se puede decir que durante el 2010, 273 compañías </w:t>
      </w:r>
      <w:r w:rsidR="00A3175E" w:rsidRPr="00813331">
        <w:rPr>
          <w:lang w:val="es-ES"/>
        </w:rPr>
        <w:t xml:space="preserve">más, </w:t>
      </w:r>
      <w:r w:rsidRPr="00813331">
        <w:rPr>
          <w:lang w:val="es-ES"/>
        </w:rPr>
        <w:t>pertenecientes al pequeño sector minero gozan de los beneficios otorgados por la Ley de Formalización y Promoción de la PM y MA.</w:t>
      </w:r>
    </w:p>
    <w:p w:rsidR="004F0074" w:rsidRPr="00813331" w:rsidRDefault="004F0074" w:rsidP="00733B5E">
      <w:pPr>
        <w:pStyle w:val="NormalWeb"/>
        <w:spacing w:line="480" w:lineRule="auto"/>
        <w:jc w:val="both"/>
        <w:rPr>
          <w:lang w:val="es-ES"/>
        </w:rPr>
      </w:pPr>
    </w:p>
    <w:p w:rsidR="002C6473" w:rsidRPr="00813331" w:rsidRDefault="002C6473" w:rsidP="00733B5E">
      <w:pPr>
        <w:pStyle w:val="NormalWeb"/>
        <w:spacing w:line="480" w:lineRule="auto"/>
        <w:jc w:val="both"/>
        <w:rPr>
          <w:color w:val="000000"/>
        </w:rPr>
      </w:pPr>
      <w:r w:rsidRPr="00813331">
        <w:rPr>
          <w:lang w:val="es-ES"/>
        </w:rPr>
        <w:t xml:space="preserve">Ahora bien, según lo expuesto anteriormente el sector orientado a la pequeña minería, </w:t>
      </w:r>
      <w:r w:rsidRPr="00813331">
        <w:rPr>
          <w:color w:val="000000"/>
        </w:rPr>
        <w:t xml:space="preserve">está adquiriendo mayor importancia dentro del territorio peruano. Esto se puede ver </w:t>
      </w:r>
      <w:r w:rsidRPr="00813331">
        <w:rPr>
          <w:color w:val="000000"/>
        </w:rPr>
        <w:lastRenderedPageBreak/>
        <w:t>reflejado en el aumento de extracción de minerales por parte de sector de la pequeña minería, así como en el aumento de la entrega de constancias mineras a pesar de contar con bajos recursos destinados para él área tecnológica y operativa.</w:t>
      </w:r>
    </w:p>
    <w:p w:rsidR="002C6473" w:rsidRPr="00813331" w:rsidRDefault="002C6473" w:rsidP="00733B5E">
      <w:pPr>
        <w:pStyle w:val="Ttulo2"/>
        <w:numPr>
          <w:ilvl w:val="0"/>
          <w:numId w:val="0"/>
        </w:numPr>
        <w:spacing w:before="0" w:line="480" w:lineRule="auto"/>
        <w:ind w:left="567"/>
        <w:jc w:val="both"/>
        <w:rPr>
          <w:rFonts w:ascii="Times New Roman" w:hAnsi="Times New Roman"/>
          <w:b/>
          <w:smallCaps w:val="0"/>
          <w:sz w:val="24"/>
          <w:szCs w:val="24"/>
        </w:rPr>
      </w:pPr>
    </w:p>
    <w:p w:rsidR="002C6473" w:rsidRPr="00813331" w:rsidRDefault="002C6473" w:rsidP="00733B5E">
      <w:pPr>
        <w:pStyle w:val="Ttulo2"/>
        <w:numPr>
          <w:ilvl w:val="1"/>
          <w:numId w:val="2"/>
        </w:numPr>
        <w:tabs>
          <w:tab w:val="left" w:pos="0"/>
        </w:tabs>
        <w:spacing w:before="0" w:line="480" w:lineRule="auto"/>
        <w:jc w:val="both"/>
        <w:rPr>
          <w:rFonts w:ascii="Times New Roman" w:hAnsi="Times New Roman"/>
          <w:b/>
          <w:smallCaps w:val="0"/>
          <w:sz w:val="24"/>
          <w:szCs w:val="24"/>
        </w:rPr>
      </w:pPr>
      <w:bookmarkStart w:id="43" w:name="_Toc290745231"/>
      <w:bookmarkStart w:id="44" w:name="_Toc290911971"/>
      <w:r w:rsidRPr="00813331">
        <w:rPr>
          <w:rFonts w:ascii="Times New Roman" w:hAnsi="Times New Roman"/>
          <w:b/>
          <w:smallCaps w:val="0"/>
          <w:sz w:val="24"/>
          <w:szCs w:val="24"/>
        </w:rPr>
        <w:t>Macro proceso de Logística</w:t>
      </w:r>
      <w:bookmarkEnd w:id="43"/>
      <w:bookmarkEnd w:id="44"/>
    </w:p>
    <w:p w:rsidR="002C6473" w:rsidRPr="00813331" w:rsidRDefault="002C6473" w:rsidP="00733B5E">
      <w:pPr>
        <w:spacing w:line="480" w:lineRule="auto"/>
        <w:jc w:val="both"/>
        <w:rPr>
          <w:rFonts w:ascii="Times New Roman" w:hAnsi="Times New Roman"/>
          <w:sz w:val="24"/>
          <w:szCs w:val="24"/>
        </w:rPr>
      </w:pPr>
      <w:r w:rsidRPr="00813331">
        <w:rPr>
          <w:rFonts w:ascii="Times New Roman" w:hAnsi="Times New Roman"/>
          <w:sz w:val="24"/>
          <w:szCs w:val="24"/>
        </w:rPr>
        <w:t>La gestión logística desempeña un rol estratégico dentro de cada organización, sin ésta las tareas que se realicen no tendrán éxito, no serán realizadas a tiempo y probablemente  podrían detener actividades de otras áreas organizacionales. Es por ello que toda empresa debe tomar en cuenta a la gestión logística como una gestión céntrica e importante. Entonces se define a la gestión logística como lo siguiente:</w:t>
      </w:r>
    </w:p>
    <w:p w:rsidR="002C6473" w:rsidRPr="00813331" w:rsidRDefault="002C6473" w:rsidP="00733B5E">
      <w:pPr>
        <w:ind w:left="567"/>
        <w:rPr>
          <w:rFonts w:ascii="Times New Roman" w:hAnsi="Times New Roman"/>
          <w:sz w:val="24"/>
          <w:szCs w:val="24"/>
        </w:rPr>
      </w:pPr>
      <w:r w:rsidRPr="00813331">
        <w:rPr>
          <w:rFonts w:ascii="Times New Roman" w:hAnsi="Times New Roman"/>
          <w:sz w:val="24"/>
          <w:szCs w:val="24"/>
        </w:rPr>
        <w:t xml:space="preserve"> “La logística como tal, es la ciencia de los movimientos y abastecimientos (…), su importancia es clave en el éxito de cualquier operación. La cadena de suministros redefine el ámbito de acción de la logística, optimizando el flujo de materiales desde el proveedor hasta el cliente (…)”  (LI y SANTILLAN 2009:2)</w:t>
      </w:r>
    </w:p>
    <w:p w:rsidR="002C6473" w:rsidRPr="00813331" w:rsidRDefault="002C6473" w:rsidP="002C6473">
      <w:pPr>
        <w:ind w:left="708"/>
        <w:rPr>
          <w:rFonts w:ascii="Times New Roman" w:hAnsi="Times New Roman"/>
          <w:sz w:val="24"/>
          <w:szCs w:val="24"/>
        </w:rPr>
      </w:pP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La misión de esta gestión es brindar una atención oportuna, en el lugar adecuado, con el mayor índice de calidad posible, respetando los estándares propios de cada operación y al menor costo. Una gestión logística adecuada brindará ahorros económicos relacionados desde la compra hasta la gestión de merma y reciclaje de productos almacenados.</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 xml:space="preserve">Enfocándose en una empresa de pequeña minería, la toma de decisiones acertadas es fundamental para la gestión oportuna de actividades de este rubro, dada su ubicación geográfica y tipo de minera. </w:t>
      </w:r>
    </w:p>
    <w:p w:rsidR="002C6473" w:rsidRPr="00813331" w:rsidRDefault="002C6473" w:rsidP="002C6473">
      <w:pPr>
        <w:spacing w:line="480" w:lineRule="auto"/>
        <w:jc w:val="both"/>
        <w:rPr>
          <w:rFonts w:ascii="Times New Roman" w:hAnsi="Times New Roman"/>
          <w:sz w:val="24"/>
          <w:szCs w:val="24"/>
        </w:rPr>
      </w:pPr>
      <w:r w:rsidRPr="00813331">
        <w:rPr>
          <w:rFonts w:ascii="Times New Roman" w:hAnsi="Times New Roman"/>
          <w:sz w:val="24"/>
          <w:szCs w:val="24"/>
        </w:rPr>
        <w:t xml:space="preserve">Las principales actividades de la gestión logística incluyen la gestión de transporte de entrada y salida, gestión de flotas, almacenamiento, manipulación de materiales, </w:t>
      </w:r>
      <w:r w:rsidRPr="00813331">
        <w:rPr>
          <w:rFonts w:ascii="Times New Roman" w:hAnsi="Times New Roman"/>
          <w:sz w:val="24"/>
          <w:szCs w:val="24"/>
        </w:rPr>
        <w:lastRenderedPageBreak/>
        <w:t xml:space="preserve">administración de pedidos, gestión de inventarios, oferta y planificación de la demanda y la gestión de los operadores logísticos proveedores de servicios y productos. Además, la logística abarca la función de aprovisionamiento y compras, embalaje y montaje y servicio al cliente. Se encuentra involucrado en todos los niveles de la planificación y ejecución, estrategias operacionales y tácticas. Cumpliendo el rol de función integradora, que coordina y optimiza las actividades logísticas, así como integra las actividades de logística con otras funciones </w:t>
      </w:r>
      <w:proofErr w:type="gramStart"/>
      <w:r w:rsidRPr="00813331">
        <w:rPr>
          <w:rFonts w:ascii="Times New Roman" w:hAnsi="Times New Roman"/>
          <w:sz w:val="24"/>
          <w:szCs w:val="24"/>
        </w:rPr>
        <w:t>relacionadas</w:t>
      </w:r>
      <w:proofErr w:type="gramEnd"/>
      <w:r w:rsidRPr="00813331">
        <w:rPr>
          <w:rFonts w:ascii="Times New Roman" w:hAnsi="Times New Roman"/>
          <w:sz w:val="24"/>
          <w:szCs w:val="24"/>
        </w:rPr>
        <w:t xml:space="preserve"> a la comercialización, f</w:t>
      </w:r>
      <w:r w:rsidR="00C11051" w:rsidRPr="00813331">
        <w:rPr>
          <w:rFonts w:ascii="Times New Roman" w:hAnsi="Times New Roman"/>
          <w:sz w:val="24"/>
          <w:szCs w:val="24"/>
        </w:rPr>
        <w:t>abricación de ventas y finanzas</w:t>
      </w:r>
      <w:r w:rsidR="00C11051" w:rsidRPr="00813331">
        <w:rPr>
          <w:rStyle w:val="Refdenotaalpie"/>
          <w:rFonts w:ascii="Times New Roman" w:hAnsi="Times New Roman"/>
          <w:sz w:val="24"/>
          <w:szCs w:val="24"/>
        </w:rPr>
        <w:footnoteReference w:id="4"/>
      </w:r>
    </w:p>
    <w:p w:rsidR="005E6D43" w:rsidRPr="00813331" w:rsidRDefault="005E6D43" w:rsidP="0030614B">
      <w:pPr>
        <w:spacing w:after="0" w:line="360" w:lineRule="auto"/>
        <w:rPr>
          <w:rFonts w:ascii="Times New Roman" w:hAnsi="Times New Roman"/>
          <w:sz w:val="24"/>
          <w:szCs w:val="24"/>
        </w:rPr>
      </w:pPr>
    </w:p>
    <w:p w:rsidR="00086D69" w:rsidRPr="00813331" w:rsidRDefault="00086D69"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spacing w:after="0" w:line="360" w:lineRule="auto"/>
        <w:rPr>
          <w:rFonts w:ascii="Times New Roman" w:hAnsi="Times New Roman"/>
          <w:sz w:val="24"/>
          <w:szCs w:val="24"/>
        </w:rPr>
      </w:pPr>
    </w:p>
    <w:p w:rsidR="00235717" w:rsidRPr="00813331" w:rsidRDefault="00235717" w:rsidP="0030614B">
      <w:pPr>
        <w:spacing w:after="0" w:line="360" w:lineRule="auto"/>
        <w:rPr>
          <w:rFonts w:ascii="Times New Roman" w:hAnsi="Times New Roman"/>
          <w:sz w:val="24"/>
          <w:szCs w:val="24"/>
        </w:rPr>
      </w:pPr>
    </w:p>
    <w:p w:rsidR="005E6D43" w:rsidRPr="00813331" w:rsidRDefault="005E6D43"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733B5E" w:rsidRPr="00813331" w:rsidRDefault="00733B5E"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C11051" w:rsidRPr="00813331" w:rsidRDefault="00C11051" w:rsidP="0030614B">
      <w:pPr>
        <w:spacing w:after="0" w:line="360" w:lineRule="auto"/>
        <w:rPr>
          <w:rFonts w:ascii="Times New Roman" w:hAnsi="Times New Roman"/>
          <w:sz w:val="24"/>
          <w:szCs w:val="24"/>
        </w:rPr>
      </w:pPr>
    </w:p>
    <w:p w:rsidR="007C3853" w:rsidRPr="00813331" w:rsidRDefault="007C3853" w:rsidP="00D2091A">
      <w:pPr>
        <w:pStyle w:val="Ttulo1"/>
        <w:spacing w:before="0" w:line="360" w:lineRule="auto"/>
        <w:ind w:left="1447" w:firstLine="3943"/>
        <w:jc w:val="right"/>
        <w:rPr>
          <w:rFonts w:ascii="Times New Roman" w:hAnsi="Times New Roman"/>
          <w:b/>
          <w:sz w:val="24"/>
          <w:szCs w:val="24"/>
        </w:rPr>
      </w:pPr>
      <w:bookmarkStart w:id="45" w:name="_Toc273477651"/>
      <w:bookmarkStart w:id="46" w:name="_Toc290911972"/>
      <w:bookmarkEnd w:id="8"/>
      <w:bookmarkEnd w:id="45"/>
      <w:bookmarkEnd w:id="46"/>
    </w:p>
    <w:p w:rsidR="007C3853" w:rsidRPr="00813331" w:rsidRDefault="007C3853" w:rsidP="0030614B">
      <w:pPr>
        <w:spacing w:after="0" w:line="360" w:lineRule="auto"/>
        <w:jc w:val="right"/>
        <w:rPr>
          <w:rFonts w:ascii="Times New Roman" w:hAnsi="Times New Roman"/>
          <w:b/>
          <w:sz w:val="24"/>
          <w:szCs w:val="24"/>
        </w:rPr>
      </w:pPr>
      <w:r w:rsidRPr="00813331">
        <w:rPr>
          <w:rFonts w:ascii="Times New Roman" w:hAnsi="Times New Roman"/>
          <w:b/>
          <w:sz w:val="24"/>
          <w:szCs w:val="24"/>
        </w:rPr>
        <w:t>DESCRIPCIÓN DEL PROYECTO</w:t>
      </w:r>
    </w:p>
    <w:p w:rsidR="007C3853" w:rsidRPr="00813331" w:rsidRDefault="007C3853" w:rsidP="0030614B">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En este capítulo se presenta </w:t>
      </w:r>
      <w:r w:rsidR="004F08F6" w:rsidRPr="00813331">
        <w:rPr>
          <w:rFonts w:ascii="Times New Roman" w:hAnsi="Times New Roman"/>
          <w:color w:val="000000"/>
          <w:sz w:val="24"/>
          <w:szCs w:val="24"/>
        </w:rPr>
        <w:t>el</w:t>
      </w:r>
      <w:r w:rsidR="00AB6D66" w:rsidRPr="00813331">
        <w:rPr>
          <w:rFonts w:ascii="Times New Roman" w:hAnsi="Times New Roman"/>
          <w:color w:val="000000"/>
          <w:sz w:val="24"/>
          <w:szCs w:val="24"/>
        </w:rPr>
        <w:t xml:space="preserve"> problema que enfrenta actualmente el sector de pequeña minería y sobre la cual se basa la justificación del proyecto. Además, se plantea </w:t>
      </w:r>
      <w:r w:rsidRPr="00813331">
        <w:rPr>
          <w:rFonts w:ascii="Times New Roman" w:hAnsi="Times New Roman"/>
          <w:color w:val="000000"/>
          <w:sz w:val="24"/>
          <w:szCs w:val="24"/>
        </w:rPr>
        <w:t>el objetivo general del proyecto y los objetivos específicos, los cuáles serán la base para el desarrollo del mismo. Asimismo, se definen las metodologías a utilizar durante la realización de todo el proyecto, que además ayudarán a alcanzar los objetivos planteados. Por último, se indica el alcance del proyecto, el equipo de trabajo y los riesgos del mismo durante su desarrollo.</w:t>
      </w: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Default="007C3853" w:rsidP="0030614B">
      <w:pPr>
        <w:spacing w:after="0" w:line="360" w:lineRule="auto"/>
        <w:jc w:val="both"/>
        <w:rPr>
          <w:rFonts w:ascii="Times New Roman" w:hAnsi="Times New Roman"/>
          <w:sz w:val="24"/>
          <w:szCs w:val="24"/>
        </w:rPr>
      </w:pPr>
    </w:p>
    <w:p w:rsidR="001A7083" w:rsidRPr="00813331" w:rsidRDefault="001A708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Default="007C3853" w:rsidP="0030614B">
      <w:pPr>
        <w:spacing w:after="0" w:line="360" w:lineRule="auto"/>
        <w:jc w:val="both"/>
        <w:rPr>
          <w:rFonts w:ascii="Times New Roman" w:hAnsi="Times New Roman"/>
          <w:sz w:val="24"/>
          <w:szCs w:val="24"/>
        </w:rPr>
      </w:pPr>
    </w:p>
    <w:p w:rsidR="001A7083" w:rsidRDefault="001A7083" w:rsidP="0030614B">
      <w:pPr>
        <w:spacing w:after="0" w:line="360" w:lineRule="auto"/>
        <w:jc w:val="both"/>
        <w:rPr>
          <w:rFonts w:ascii="Times New Roman" w:hAnsi="Times New Roman"/>
          <w:sz w:val="24"/>
          <w:szCs w:val="24"/>
        </w:rPr>
      </w:pPr>
    </w:p>
    <w:p w:rsidR="001A7083" w:rsidRPr="00813331" w:rsidRDefault="001A708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7C3853" w:rsidRPr="00813331" w:rsidRDefault="007C3853" w:rsidP="0030614B">
      <w:pPr>
        <w:spacing w:after="0" w:line="360" w:lineRule="auto"/>
        <w:jc w:val="both"/>
        <w:rPr>
          <w:rFonts w:ascii="Times New Roman" w:hAnsi="Times New Roman"/>
          <w:sz w:val="24"/>
          <w:szCs w:val="24"/>
        </w:rPr>
      </w:pP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47" w:name="_Toc290911973"/>
      <w:bookmarkStart w:id="48" w:name="_Toc271838173"/>
      <w:bookmarkStart w:id="49" w:name="_Toc273477674"/>
      <w:r w:rsidRPr="00813331">
        <w:rPr>
          <w:rFonts w:ascii="Times New Roman" w:eastAsia="Times New Roman" w:hAnsi="Times New Roman"/>
          <w:b/>
          <w:smallCaps w:val="0"/>
          <w:sz w:val="24"/>
          <w:szCs w:val="24"/>
        </w:rPr>
        <w:lastRenderedPageBreak/>
        <w:t>2.1. Justificación del proyecto</w:t>
      </w:r>
      <w:bookmarkEnd w:id="47"/>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Las actividades mineras han aumentado enormemente en los últimos años, debido tanto a la gran cantidad de reservas de minerales a nivel mundial, así como por la gran rentabilidad que esta genera.  Para el caso específico de Perú,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Este proyecto va a dar pie para identificar oportunidades de aplicación de modernas tecnologías de información con la finalidad de mejorar el rendimiento y la calidad del trabajo, para que la empresa pueda alcanzar sus objetivos organizacionales.</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 xml:space="preserve">Es por ello, que mediante el presente proyecto se modelarán los procesos existentes en el proceso logístico de la pequeña minería con el fin de optimizar el desempeño de las actividades de este proceso, diseñando así la arquitectura de procesos para la pequeña minería. </w:t>
      </w:r>
    </w:p>
    <w:p w:rsidR="00E46CC8" w:rsidRPr="00813331" w:rsidRDefault="00E46CC8" w:rsidP="00E46CC8">
      <w:pPr>
        <w:spacing w:line="480" w:lineRule="auto"/>
        <w:jc w:val="both"/>
        <w:rPr>
          <w:rFonts w:ascii="Times New Roman" w:hAnsi="Times New Roman"/>
          <w:sz w:val="24"/>
          <w:szCs w:val="24"/>
        </w:rPr>
      </w:pPr>
      <w:r w:rsidRPr="00813331">
        <w:rPr>
          <w:rFonts w:ascii="Times New Roman" w:hAnsi="Times New Roman"/>
          <w:sz w:val="24"/>
          <w:szCs w:val="24"/>
        </w:rPr>
        <w:t xml:space="preserve">El presente proyecto contribuirá a que la pequeña empresa minera pueda formalizar su procesos relacionados con el área de logística, además de apoyar a que la empresa </w:t>
      </w:r>
      <w:r w:rsidRPr="00813331">
        <w:rPr>
          <w:rFonts w:ascii="Times New Roman" w:hAnsi="Times New Roman"/>
          <w:sz w:val="24"/>
          <w:szCs w:val="24"/>
        </w:rPr>
        <w:lastRenderedPageBreak/>
        <w:t>BANKMIN logre el objetivo principal de posicionarse como empresa líder en soluciones tecnológicas para empresas del sector minero.</w:t>
      </w: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50" w:name="_Toc290911974"/>
      <w:r w:rsidRPr="00813331">
        <w:rPr>
          <w:rFonts w:ascii="Times New Roman" w:eastAsia="Times New Roman" w:hAnsi="Times New Roman"/>
          <w:b/>
          <w:smallCaps w:val="0"/>
          <w:sz w:val="24"/>
          <w:szCs w:val="24"/>
        </w:rPr>
        <w:t>2.2. Objetivos del proyecto</w:t>
      </w:r>
      <w:bookmarkEnd w:id="50"/>
    </w:p>
    <w:p w:rsidR="00E46CC8" w:rsidRPr="00813331" w:rsidRDefault="00E46CC8" w:rsidP="00F771F4">
      <w:pPr>
        <w:pStyle w:val="Ttulo2"/>
        <w:numPr>
          <w:ilvl w:val="0"/>
          <w:numId w:val="0"/>
        </w:numPr>
        <w:spacing w:before="0" w:line="480" w:lineRule="auto"/>
        <w:ind w:left="708"/>
        <w:jc w:val="both"/>
        <w:rPr>
          <w:rFonts w:ascii="Times New Roman" w:eastAsia="Times New Roman" w:hAnsi="Times New Roman"/>
          <w:b/>
          <w:smallCaps w:val="0"/>
          <w:sz w:val="24"/>
          <w:szCs w:val="24"/>
        </w:rPr>
      </w:pPr>
      <w:bookmarkStart w:id="51" w:name="_Toc290911975"/>
      <w:r w:rsidRPr="00813331">
        <w:rPr>
          <w:rFonts w:ascii="Times New Roman" w:eastAsia="Times New Roman" w:hAnsi="Times New Roman"/>
          <w:b/>
          <w:smallCaps w:val="0"/>
          <w:sz w:val="24"/>
          <w:szCs w:val="24"/>
        </w:rPr>
        <w:t>2.2.1 Objetivo general</w:t>
      </w:r>
      <w:bookmarkEnd w:id="51"/>
    </w:p>
    <w:p w:rsidR="00E46CC8" w:rsidRPr="00813331" w:rsidRDefault="00E46CC8" w:rsidP="00E46CC8">
      <w:pPr>
        <w:spacing w:line="480" w:lineRule="auto"/>
        <w:ind w:left="709"/>
        <w:jc w:val="both"/>
        <w:rPr>
          <w:rStyle w:val="apple-style-span"/>
          <w:rFonts w:ascii="Times New Roman" w:eastAsia="Calibri" w:hAnsi="Times New Roman"/>
          <w:color w:val="000000"/>
          <w:sz w:val="24"/>
          <w:szCs w:val="24"/>
        </w:rPr>
      </w:pPr>
      <w:r w:rsidRPr="00813331">
        <w:rPr>
          <w:rStyle w:val="apple-style-span"/>
          <w:rFonts w:ascii="Times New Roman" w:eastAsia="Calibri" w:hAnsi="Times New Roman"/>
          <w:b/>
          <w:color w:val="000000"/>
          <w:sz w:val="24"/>
          <w:szCs w:val="24"/>
        </w:rPr>
        <w:t>O.G:</w:t>
      </w:r>
      <w:r w:rsidR="001A7083">
        <w:rPr>
          <w:rStyle w:val="apple-style-span"/>
          <w:rFonts w:ascii="Times New Roman" w:eastAsia="Calibri" w:hAnsi="Times New Roman"/>
          <w:b/>
          <w:color w:val="000000"/>
          <w:sz w:val="24"/>
          <w:szCs w:val="24"/>
        </w:rPr>
        <w:t xml:space="preserve"> </w:t>
      </w:r>
      <w:r w:rsidRPr="00813331">
        <w:rPr>
          <w:rStyle w:val="apple-style-span"/>
          <w:rFonts w:ascii="Times New Roman" w:eastAsia="Calibri" w:hAnsi="Times New Roman"/>
          <w:color w:val="000000"/>
          <w:sz w:val="24"/>
          <w:szCs w:val="24"/>
        </w:rPr>
        <w:t>Elaborar los entregables contemplados en la disciplina EBM según la declaración del alcance del proyecto para el macro proceso de Logística.</w:t>
      </w:r>
    </w:p>
    <w:p w:rsidR="00E46CC8" w:rsidRPr="00813331" w:rsidRDefault="00E46CC8" w:rsidP="00F771F4">
      <w:pPr>
        <w:pStyle w:val="Ttulo2"/>
        <w:numPr>
          <w:ilvl w:val="0"/>
          <w:numId w:val="0"/>
        </w:numPr>
        <w:spacing w:before="0" w:line="480" w:lineRule="auto"/>
        <w:ind w:left="708"/>
        <w:jc w:val="both"/>
        <w:rPr>
          <w:rFonts w:ascii="Times New Roman" w:eastAsia="Times New Roman" w:hAnsi="Times New Roman"/>
          <w:b/>
          <w:smallCaps w:val="0"/>
          <w:sz w:val="24"/>
          <w:szCs w:val="24"/>
        </w:rPr>
      </w:pPr>
      <w:bookmarkStart w:id="52" w:name="_Toc290911976"/>
      <w:r w:rsidRPr="00813331">
        <w:rPr>
          <w:rFonts w:ascii="Times New Roman" w:eastAsia="Times New Roman" w:hAnsi="Times New Roman"/>
          <w:b/>
          <w:smallCaps w:val="0"/>
          <w:sz w:val="24"/>
          <w:szCs w:val="24"/>
        </w:rPr>
        <w:t>2.2.2 Objetivos específicos</w:t>
      </w:r>
      <w:bookmarkEnd w:id="52"/>
    </w:p>
    <w:p w:rsidR="00E46CC8" w:rsidRPr="00813331" w:rsidRDefault="00E46CC8" w:rsidP="00E46CC8">
      <w:pPr>
        <w:spacing w:after="0" w:line="480" w:lineRule="auto"/>
        <w:ind w:firstLine="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O.E.1</w:t>
      </w:r>
      <w:proofErr w:type="gramStart"/>
      <w:r w:rsidRPr="00813331">
        <w:rPr>
          <w:rFonts w:ascii="Times New Roman" w:hAnsi="Times New Roman"/>
          <w:b/>
          <w:color w:val="000000"/>
          <w:sz w:val="24"/>
          <w:szCs w:val="24"/>
          <w:lang w:val="es-PE" w:eastAsia="es-PE" w:bidi="ar-SA"/>
        </w:rPr>
        <w:t>:</w:t>
      </w:r>
      <w:r w:rsidRPr="00813331">
        <w:rPr>
          <w:rFonts w:ascii="Times New Roman" w:hAnsi="Times New Roman"/>
          <w:color w:val="000000"/>
          <w:sz w:val="24"/>
          <w:szCs w:val="24"/>
          <w:lang w:val="es-PE" w:eastAsia="es-PE" w:bidi="ar-SA"/>
        </w:rPr>
        <w:t>Identificar</w:t>
      </w:r>
      <w:proofErr w:type="gramEnd"/>
      <w:r w:rsidRPr="00813331">
        <w:rPr>
          <w:rFonts w:ascii="Times New Roman" w:hAnsi="Times New Roman"/>
          <w:color w:val="000000"/>
          <w:sz w:val="24"/>
          <w:szCs w:val="24"/>
          <w:lang w:val="es-PE" w:eastAsia="es-PE" w:bidi="ar-SA"/>
        </w:rPr>
        <w:t xml:space="preserve"> y definir el macro proceso de Logística.</w:t>
      </w:r>
    </w:p>
    <w:p w:rsidR="00E46CC8" w:rsidRPr="00813331" w:rsidRDefault="00E46CC8" w:rsidP="00E46CC8">
      <w:pPr>
        <w:spacing w:after="0" w:line="48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O.E.2:</w:t>
      </w:r>
      <w:r w:rsidRPr="00813331">
        <w:rPr>
          <w:rFonts w:ascii="Times New Roman" w:hAnsi="Times New Roman"/>
          <w:color w:val="000000"/>
          <w:sz w:val="24"/>
          <w:szCs w:val="24"/>
          <w:lang w:val="es-PE" w:eastAsia="es-PE" w:bidi="ar-SA"/>
        </w:rPr>
        <w:t xml:space="preserve"> Integrar el macro proceso de Logística con los demás macro procesos involucrados en la pequeña minería.</w:t>
      </w:r>
    </w:p>
    <w:p w:rsidR="00E46CC8" w:rsidRPr="00813331" w:rsidRDefault="00E46CC8" w:rsidP="00E46CC8">
      <w:pPr>
        <w:spacing w:after="0" w:line="48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O.E.3</w:t>
      </w:r>
      <w:proofErr w:type="gramStart"/>
      <w:r w:rsidRPr="00813331">
        <w:rPr>
          <w:rFonts w:ascii="Times New Roman" w:hAnsi="Times New Roman"/>
          <w:b/>
          <w:color w:val="000000"/>
          <w:sz w:val="24"/>
          <w:szCs w:val="24"/>
          <w:lang w:val="es-PE" w:eastAsia="es-PE" w:bidi="ar-SA"/>
        </w:rPr>
        <w:t>:</w:t>
      </w:r>
      <w:r w:rsidRPr="00813331">
        <w:rPr>
          <w:rFonts w:ascii="Times New Roman" w:hAnsi="Times New Roman"/>
          <w:color w:val="000000"/>
          <w:sz w:val="24"/>
          <w:szCs w:val="24"/>
          <w:lang w:val="es-PE" w:eastAsia="es-PE" w:bidi="ar-SA"/>
        </w:rPr>
        <w:t>Analizar</w:t>
      </w:r>
      <w:proofErr w:type="gramEnd"/>
      <w:r w:rsidRPr="00813331">
        <w:rPr>
          <w:rFonts w:ascii="Times New Roman" w:hAnsi="Times New Roman"/>
          <w:color w:val="000000"/>
          <w:sz w:val="24"/>
          <w:szCs w:val="24"/>
          <w:lang w:val="es-PE" w:eastAsia="es-PE" w:bidi="ar-SA"/>
        </w:rPr>
        <w:t xml:space="preserve"> los procesos definidos e identificar aquellos que requieran ser automatizados con el fin de optimizar la gestión del negocio.</w:t>
      </w: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3" w:name="_Toc290911977"/>
      <w:r w:rsidRPr="00813331">
        <w:rPr>
          <w:rFonts w:ascii="Times New Roman" w:eastAsia="Times New Roman" w:hAnsi="Times New Roman"/>
          <w:b/>
          <w:smallCaps w:val="0"/>
          <w:sz w:val="24"/>
          <w:szCs w:val="24"/>
        </w:rPr>
        <w:t>2.3 Indicadores de Éxito</w:t>
      </w:r>
      <w:bookmarkEnd w:id="53"/>
    </w:p>
    <w:p w:rsidR="00E46CC8" w:rsidRPr="00813331" w:rsidRDefault="00E46CC8" w:rsidP="00E46CC8">
      <w:pPr>
        <w:pStyle w:val="NormalWeb"/>
        <w:spacing w:after="120" w:line="480" w:lineRule="auto"/>
        <w:jc w:val="both"/>
        <w:rPr>
          <w:color w:val="000000"/>
        </w:rPr>
      </w:pPr>
      <w:r w:rsidRPr="00813331">
        <w:rPr>
          <w:b/>
          <w:color w:val="000000"/>
        </w:rPr>
        <w:t>I.1 (O.E.1):</w:t>
      </w:r>
      <w:r w:rsidRPr="00813331">
        <w:rPr>
          <w:color w:val="000000"/>
        </w:rPr>
        <w:t xml:space="preserve"> Aprobación de los entregables del macro proceso gestión de impacto ambiental por parte de las siguientes instancias:</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Cliente del proyecto</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 xml:space="preserve">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El Comité de Proyectos</w:t>
      </w:r>
    </w:p>
    <w:p w:rsidR="00E46CC8" w:rsidRPr="00813331" w:rsidRDefault="00E46CC8" w:rsidP="00E46CC8">
      <w:pPr>
        <w:pStyle w:val="NormalWeb"/>
        <w:spacing w:after="120" w:line="480" w:lineRule="auto"/>
        <w:jc w:val="both"/>
        <w:rPr>
          <w:color w:val="000000"/>
        </w:rPr>
      </w:pPr>
      <w:r w:rsidRPr="00813331">
        <w:rPr>
          <w:b/>
          <w:color w:val="000000"/>
        </w:rPr>
        <w:t>I.2 (O.E.2):</w:t>
      </w:r>
      <w:r w:rsidRPr="00813331">
        <w:rPr>
          <w:color w:val="000000"/>
        </w:rPr>
        <w:t xml:space="preserve"> Aprobación de la arquitectura de procesos definida por parte de las siguientes instancias:</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Cliente del proyecto</w:t>
      </w:r>
    </w:p>
    <w:p w:rsidR="00E46CC8" w:rsidRPr="00813331" w:rsidRDefault="00E46CC8" w:rsidP="00E46CC8">
      <w:pPr>
        <w:pStyle w:val="NormalWeb"/>
        <w:spacing w:after="120" w:line="480" w:lineRule="auto"/>
        <w:ind w:left="360"/>
        <w:jc w:val="both"/>
        <w:rPr>
          <w:color w:val="000000"/>
        </w:rPr>
      </w:pPr>
      <w:r w:rsidRPr="00813331">
        <w:rPr>
          <w:color w:val="000000"/>
        </w:rPr>
        <w:lastRenderedPageBreak/>
        <w:t>●    </w:t>
      </w:r>
      <w:r w:rsidRPr="00813331">
        <w:rPr>
          <w:rStyle w:val="apple-converted-space"/>
          <w:rFonts w:eastAsia="Calibri"/>
          <w:color w:val="000000"/>
        </w:rPr>
        <w:t> </w:t>
      </w:r>
      <w:r w:rsidRPr="00813331">
        <w:rPr>
          <w:color w:val="000000"/>
        </w:rPr>
        <w:t xml:space="preserve">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rPr>
          <w:rStyle w:val="apple-converted-space"/>
          <w:rFonts w:eastAsia="Calibri"/>
          <w:color w:val="000000"/>
        </w:rPr>
        <w:t> </w:t>
      </w:r>
      <w:r w:rsidRPr="00813331">
        <w:rPr>
          <w:color w:val="000000"/>
        </w:rPr>
        <w:t>El Comité de Proyectos</w:t>
      </w:r>
    </w:p>
    <w:p w:rsidR="00E46CC8" w:rsidRPr="00813331" w:rsidRDefault="00E46CC8" w:rsidP="00E46CC8">
      <w:pPr>
        <w:pStyle w:val="NormalWeb"/>
        <w:spacing w:line="480" w:lineRule="auto"/>
        <w:jc w:val="both"/>
        <w:rPr>
          <w:color w:val="000000"/>
        </w:rPr>
      </w:pPr>
      <w:r w:rsidRPr="00813331">
        <w:rPr>
          <w:b/>
          <w:color w:val="000000"/>
        </w:rPr>
        <w:t>I.3 (O.E.3):</w:t>
      </w:r>
      <w:r w:rsidRPr="00813331">
        <w:rPr>
          <w:color w:val="000000"/>
        </w:rPr>
        <w:t xml:space="preserve"> Aprobación de la descomposición funcional del macro proceso gestión de impacto ambiental por parte de las siguientes instancias:</w:t>
      </w:r>
    </w:p>
    <w:p w:rsidR="00E46CC8" w:rsidRPr="00813331" w:rsidRDefault="00E46CC8" w:rsidP="00E46CC8">
      <w:pPr>
        <w:pStyle w:val="NormalWeb"/>
        <w:spacing w:line="480" w:lineRule="auto"/>
        <w:ind w:firstLine="284"/>
        <w:jc w:val="both"/>
        <w:rPr>
          <w:color w:val="000000"/>
        </w:rPr>
      </w:pPr>
      <w:r w:rsidRPr="00813331">
        <w:rPr>
          <w:color w:val="000000"/>
        </w:rPr>
        <w:t> ●   </w:t>
      </w:r>
      <w:r w:rsidRPr="00813331">
        <w:t> </w:t>
      </w:r>
      <w:r w:rsidRPr="00813331">
        <w:rPr>
          <w:color w:val="000000"/>
        </w:rPr>
        <w:t>Cliente del proyecto</w:t>
      </w:r>
    </w:p>
    <w:p w:rsidR="00E46CC8" w:rsidRPr="00813331" w:rsidRDefault="00E46CC8" w:rsidP="00E46CC8">
      <w:pPr>
        <w:pStyle w:val="NormalWeb"/>
        <w:spacing w:after="120" w:line="480" w:lineRule="auto"/>
        <w:ind w:firstLine="284"/>
        <w:jc w:val="both"/>
        <w:rPr>
          <w:color w:val="000000"/>
        </w:rPr>
      </w:pPr>
      <w:r w:rsidRPr="00813331">
        <w:rPr>
          <w:color w:val="000000"/>
        </w:rPr>
        <w:t xml:space="preserve">●   Alta Dirección de </w:t>
      </w:r>
      <w:proofErr w:type="spellStart"/>
      <w:r w:rsidRPr="00813331">
        <w:rPr>
          <w:color w:val="000000"/>
        </w:rPr>
        <w:t>BankMin</w:t>
      </w:r>
      <w:proofErr w:type="spellEnd"/>
    </w:p>
    <w:p w:rsidR="00E46CC8" w:rsidRPr="00813331" w:rsidRDefault="00E46CC8" w:rsidP="00E46CC8">
      <w:pPr>
        <w:pStyle w:val="NormalWeb"/>
        <w:spacing w:after="120" w:line="480" w:lineRule="auto"/>
        <w:ind w:left="360"/>
        <w:jc w:val="both"/>
        <w:rPr>
          <w:color w:val="000000"/>
        </w:rPr>
      </w:pPr>
      <w:r w:rsidRPr="00813331">
        <w:rPr>
          <w:color w:val="000000"/>
        </w:rPr>
        <w:t>●    </w:t>
      </w:r>
      <w:r w:rsidRPr="00813331">
        <w:t> </w:t>
      </w:r>
      <w:r w:rsidRPr="00813331">
        <w:rPr>
          <w:color w:val="000000"/>
        </w:rPr>
        <w:t>La empresa virtual QA</w:t>
      </w:r>
    </w:p>
    <w:p w:rsidR="00E46CC8" w:rsidRPr="00813331" w:rsidRDefault="00E46CC8" w:rsidP="00E46CC8">
      <w:pPr>
        <w:pStyle w:val="NormalWeb"/>
        <w:spacing w:after="120" w:line="480" w:lineRule="auto"/>
        <w:ind w:left="360"/>
        <w:jc w:val="both"/>
        <w:rPr>
          <w:color w:val="000000"/>
        </w:rPr>
      </w:pPr>
      <w:r w:rsidRPr="00813331">
        <w:rPr>
          <w:color w:val="000000"/>
        </w:rPr>
        <w:t>●     El Comité de Proyectos</w:t>
      </w:r>
    </w:p>
    <w:p w:rsidR="00E46CC8" w:rsidRPr="00813331" w:rsidRDefault="00E46CC8" w:rsidP="00E46CC8">
      <w:pPr>
        <w:ind w:firstLine="708"/>
        <w:rPr>
          <w:rFonts w:ascii="Times New Roman" w:hAnsi="Times New Roman"/>
          <w:sz w:val="24"/>
          <w:szCs w:val="24"/>
          <w:lang w:val="es-PE"/>
        </w:rPr>
      </w:pPr>
    </w:p>
    <w:p w:rsidR="00E46CC8" w:rsidRPr="00813331" w:rsidRDefault="00E46CC8" w:rsidP="00E46CC8">
      <w:pPr>
        <w:pStyle w:val="Ttulo2"/>
        <w:numPr>
          <w:ilvl w:val="0"/>
          <w:numId w:val="0"/>
        </w:numPr>
        <w:spacing w:before="0" w:line="480" w:lineRule="auto"/>
        <w:jc w:val="both"/>
        <w:rPr>
          <w:rFonts w:ascii="Times New Roman" w:eastAsia="Times New Roman" w:hAnsi="Times New Roman"/>
          <w:b/>
          <w:smallCaps w:val="0"/>
          <w:sz w:val="24"/>
          <w:szCs w:val="24"/>
        </w:rPr>
      </w:pPr>
      <w:bookmarkStart w:id="54" w:name="_Toc290911978"/>
      <w:r w:rsidRPr="00813331">
        <w:rPr>
          <w:rFonts w:ascii="Times New Roman" w:eastAsia="Times New Roman" w:hAnsi="Times New Roman"/>
          <w:b/>
          <w:smallCaps w:val="0"/>
          <w:sz w:val="24"/>
          <w:szCs w:val="24"/>
        </w:rPr>
        <w:t xml:space="preserve">2.4. </w:t>
      </w:r>
      <w:bookmarkStart w:id="55" w:name="_Toc273477655"/>
      <w:r w:rsidRPr="00813331">
        <w:rPr>
          <w:rFonts w:ascii="Times New Roman" w:eastAsia="Times New Roman" w:hAnsi="Times New Roman"/>
          <w:b/>
          <w:smallCaps w:val="0"/>
          <w:sz w:val="24"/>
          <w:szCs w:val="24"/>
        </w:rPr>
        <w:t>Metodología del proyecto</w:t>
      </w:r>
      <w:bookmarkEnd w:id="54"/>
      <w:bookmarkEnd w:id="55"/>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Para el desarrollo del presente proyecto se han utilizado las siguientes metodologías que se describirán a continuación:</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lang w:val="en-US"/>
        </w:rPr>
      </w:pPr>
      <w:bookmarkStart w:id="56" w:name="_Toc273477656"/>
      <w:bookmarkStart w:id="57" w:name="_Toc290911979"/>
      <w:r w:rsidRPr="00813331">
        <w:rPr>
          <w:rFonts w:ascii="Times New Roman" w:eastAsia="Times New Roman" w:hAnsi="Times New Roman"/>
          <w:b/>
          <w:smallCaps w:val="0"/>
          <w:sz w:val="24"/>
          <w:szCs w:val="24"/>
          <w:lang w:val="en-US"/>
        </w:rPr>
        <w:t>2.4.1. PMBOK (Project Management Body of Knowledge)</w:t>
      </w:r>
      <w:bookmarkEnd w:id="56"/>
      <w:bookmarkEnd w:id="57"/>
    </w:p>
    <w:p w:rsidR="00E46CC8" w:rsidRPr="00813331" w:rsidRDefault="00E46CC8" w:rsidP="00E46CC8">
      <w:pPr>
        <w:spacing w:after="0" w:line="480" w:lineRule="auto"/>
        <w:jc w:val="both"/>
        <w:rPr>
          <w:rFonts w:ascii="Times New Roman" w:hAnsi="Times New Roman"/>
          <w:sz w:val="24"/>
          <w:szCs w:val="24"/>
          <w:lang w:val="en-US"/>
        </w:rPr>
      </w:pPr>
      <w:r w:rsidRPr="00813331">
        <w:rPr>
          <w:rFonts w:ascii="Times New Roman" w:hAnsi="Times New Roman"/>
          <w:sz w:val="24"/>
          <w:szCs w:val="24"/>
          <w:lang w:val="en-US"/>
        </w:rPr>
        <w:t xml:space="preserve">El Project Management Body of Knowledge (PMBOK) </w:t>
      </w:r>
      <w:proofErr w:type="spellStart"/>
      <w:r w:rsidRPr="00813331">
        <w:rPr>
          <w:rFonts w:ascii="Times New Roman" w:hAnsi="Times New Roman"/>
          <w:sz w:val="24"/>
          <w:szCs w:val="24"/>
          <w:lang w:val="en-US"/>
        </w:rPr>
        <w:t>según</w:t>
      </w:r>
      <w:proofErr w:type="spellEnd"/>
      <w:r w:rsidRPr="00813331">
        <w:rPr>
          <w:rFonts w:ascii="Times New Roman" w:hAnsi="Times New Roman"/>
          <w:sz w:val="24"/>
          <w:szCs w:val="24"/>
          <w:lang w:val="en-US"/>
        </w:rPr>
        <w:t xml:space="preserve"> define, </w:t>
      </w:r>
      <w:proofErr w:type="spellStart"/>
      <w:r w:rsidRPr="00813331">
        <w:rPr>
          <w:rFonts w:ascii="Times New Roman" w:hAnsi="Times New Roman"/>
          <w:sz w:val="24"/>
          <w:szCs w:val="24"/>
          <w:lang w:val="en-US"/>
        </w:rPr>
        <w:t>permite</w:t>
      </w:r>
      <w:proofErr w:type="spellEnd"/>
      <w:r w:rsidRPr="00813331">
        <w:rPr>
          <w:rFonts w:ascii="Times New Roman" w:hAnsi="Times New Roman"/>
          <w:sz w:val="24"/>
          <w:szCs w:val="24"/>
          <w:lang w:val="en-US"/>
        </w:rPr>
        <w:t>:</w:t>
      </w:r>
    </w:p>
    <w:p w:rsidR="00E46CC8" w:rsidRPr="00813331" w:rsidRDefault="00E46CC8" w:rsidP="00E46CC8">
      <w:pPr>
        <w:spacing w:after="0" w:line="240" w:lineRule="auto"/>
        <w:ind w:left="1418"/>
        <w:jc w:val="both"/>
        <w:rPr>
          <w:rFonts w:ascii="Times New Roman" w:hAnsi="Times New Roman"/>
          <w:sz w:val="24"/>
          <w:szCs w:val="24"/>
        </w:rPr>
      </w:pPr>
      <w:r w:rsidRPr="00813331">
        <w:rPr>
          <w:rFonts w:ascii="Times New Roman" w:hAnsi="Times New Roman"/>
          <w:sz w:val="24"/>
          <w:szCs w:val="24"/>
        </w:rPr>
        <w:t>“Identificar el subconjunto de Fundamentos de la Dirección de Proyectos generalmente reconocido como buenas prácticas.” (PMBOK 200</w:t>
      </w:r>
      <w:r w:rsidR="00196BCC" w:rsidRPr="00813331">
        <w:rPr>
          <w:rFonts w:ascii="Times New Roman" w:hAnsi="Times New Roman"/>
          <w:sz w:val="24"/>
          <w:szCs w:val="24"/>
        </w:rPr>
        <w:t>7</w:t>
      </w:r>
      <w:r w:rsidRPr="00813331">
        <w:rPr>
          <w:rFonts w:ascii="Times New Roman" w:hAnsi="Times New Roman"/>
          <w:sz w:val="24"/>
          <w:szCs w:val="24"/>
        </w:rPr>
        <w:t>:3)</w:t>
      </w:r>
    </w:p>
    <w:p w:rsidR="00E46CC8" w:rsidRPr="00813331" w:rsidRDefault="00E46CC8" w:rsidP="00E46CC8">
      <w:pPr>
        <w:spacing w:after="0" w:line="240" w:lineRule="auto"/>
        <w:ind w:left="1418"/>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Así, los procedimientos adoptados pueden ser aplicados en los proyectos sin distinción alguna. De esta forma, PMBOK  proporciona una guía de buenas prácticas que ayudan a gestionar adecuadamente los proyectos, garantizando el éxito del mismo.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lastRenderedPageBreak/>
        <w:t xml:space="preserve">De acuerdo a lo anterior, el PMBOK se encuentra dividido en  nueve áreas de conocimiento. Dichas áreas han sido categorizadas como “comunes” para todo tipo de proyectos. Las áreas de conocimiento son las siguientes: </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 Integración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del Alcance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del Tiempo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Costos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 Calidad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Recursos Humanos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las Comunicaciones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los Riegos del Proyecto</w:t>
      </w:r>
    </w:p>
    <w:p w:rsidR="00E46CC8" w:rsidRPr="00813331" w:rsidRDefault="00E46CC8" w:rsidP="0010219C">
      <w:pPr>
        <w:numPr>
          <w:ilvl w:val="0"/>
          <w:numId w:val="4"/>
        </w:numPr>
        <w:spacing w:after="0" w:line="480" w:lineRule="auto"/>
        <w:ind w:left="644"/>
        <w:jc w:val="both"/>
        <w:rPr>
          <w:rFonts w:ascii="Times New Roman" w:hAnsi="Times New Roman"/>
          <w:sz w:val="24"/>
          <w:szCs w:val="24"/>
        </w:rPr>
      </w:pPr>
      <w:r w:rsidRPr="00813331">
        <w:rPr>
          <w:rFonts w:ascii="Times New Roman" w:hAnsi="Times New Roman"/>
          <w:sz w:val="24"/>
          <w:szCs w:val="24"/>
        </w:rPr>
        <w:t>Gestión de las Adquisiciones del Proyecto</w:t>
      </w:r>
    </w:p>
    <w:p w:rsidR="00E46CC8" w:rsidRPr="00813331" w:rsidRDefault="00E46CC8" w:rsidP="00E46CC8">
      <w:pPr>
        <w:spacing w:after="0" w:line="480" w:lineRule="auto"/>
        <w:ind w:left="720"/>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Ahora bien, para la elaboración del presente proyecto, se ha considerado necesario la adopción de algunas de las buenas prácticas que han sido descritas en las áreas de conocimiento del PMBOK. De esta forma, la Gestión de los Costos y Adquisiciones del Proyecto no han sido consideradas, ya que de acuerdo al alcance, el proyecto no contará con una implementación,  no incurriéndose así en  costos y gastos.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Cabe mencionar que  los procesos ejecutados para gestionar adecuadamente la dirección de proyectos, de acuerdo al PMBOK, son los siguientes:</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Iniciación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Planificación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Ejecución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t xml:space="preserve">Grupo de Procesos de Seguimiento y Control </w:t>
      </w:r>
    </w:p>
    <w:p w:rsidR="00E46CC8" w:rsidRPr="00813331" w:rsidRDefault="00E46CC8" w:rsidP="0010219C">
      <w:pPr>
        <w:pStyle w:val="Prrafodelista"/>
        <w:numPr>
          <w:ilvl w:val="0"/>
          <w:numId w:val="13"/>
        </w:numPr>
        <w:spacing w:after="0" w:line="480" w:lineRule="auto"/>
        <w:jc w:val="both"/>
        <w:rPr>
          <w:rFonts w:ascii="Times New Roman" w:hAnsi="Times New Roman"/>
          <w:sz w:val="24"/>
          <w:szCs w:val="24"/>
        </w:rPr>
      </w:pPr>
      <w:r w:rsidRPr="00813331">
        <w:rPr>
          <w:rFonts w:ascii="Times New Roman" w:hAnsi="Times New Roman"/>
          <w:sz w:val="24"/>
          <w:szCs w:val="24"/>
        </w:rPr>
        <w:lastRenderedPageBreak/>
        <w:t xml:space="preserve">Grupo de Procesos de Cierre.   </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Es así como la administración del proyecto se llevará de acorde a esta metodología, permitiendo una adecuada gestión y planificación de las actividades que implicarán el éxito del proyecto,  estableciéndose adicionalmente controles e indicadores sobre el mismo.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8" w:name="_Toc290911980"/>
      <w:r w:rsidRPr="00813331">
        <w:rPr>
          <w:rFonts w:ascii="Times New Roman" w:eastAsia="Times New Roman" w:hAnsi="Times New Roman"/>
          <w:b/>
          <w:smallCaps w:val="0"/>
          <w:sz w:val="24"/>
          <w:szCs w:val="24"/>
        </w:rPr>
        <w:t>2.4.2</w:t>
      </w:r>
      <w:r w:rsidRPr="00813331">
        <w:rPr>
          <w:rFonts w:ascii="Times New Roman" w:eastAsia="Times New Roman" w:hAnsi="Times New Roman"/>
          <w:b/>
          <w:smallCaps w:val="0"/>
          <w:sz w:val="24"/>
          <w:szCs w:val="24"/>
        </w:rPr>
        <w:tab/>
        <w:t xml:space="preserve"> Metodología EUP</w:t>
      </w:r>
      <w:bookmarkEnd w:id="58"/>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 xml:space="preserve">La metodología Enterprise </w:t>
      </w:r>
      <w:proofErr w:type="spellStart"/>
      <w:r w:rsidRPr="00813331">
        <w:rPr>
          <w:rFonts w:ascii="Times New Roman" w:hAnsi="Times New Roman"/>
          <w:sz w:val="24"/>
          <w:szCs w:val="24"/>
        </w:rPr>
        <w:t>UnifiedProcess</w:t>
      </w:r>
      <w:proofErr w:type="spellEnd"/>
      <w:r w:rsidRPr="00813331">
        <w:rPr>
          <w:rFonts w:ascii="Times New Roman" w:hAnsi="Times New Roman"/>
          <w:sz w:val="24"/>
          <w:szCs w:val="24"/>
        </w:rPr>
        <w:t xml:space="preserve">, EUP, se basa en la extensión de la metodología </w:t>
      </w:r>
      <w:proofErr w:type="spellStart"/>
      <w:r w:rsidRPr="00813331">
        <w:rPr>
          <w:rFonts w:ascii="Times New Roman" w:hAnsi="Times New Roman"/>
          <w:sz w:val="24"/>
          <w:szCs w:val="24"/>
        </w:rPr>
        <w:t>RationalUnifiedProcess</w:t>
      </w:r>
      <w:proofErr w:type="spellEnd"/>
      <w:r w:rsidRPr="00813331">
        <w:rPr>
          <w:rFonts w:ascii="Times New Roman" w:hAnsi="Times New Roman"/>
          <w:sz w:val="24"/>
          <w:szCs w:val="24"/>
        </w:rPr>
        <w:t>, RUP. Esta extensión se da en dos fases más y una sección de disciplinas de soporte que agrega cuatro disciplinas más a las que ya cuenta la metodología RUP. La diferencia teórica entre RUP y EUP es que la metodología RUP se enfoca únicamente en el ciclo de vida del desarrollo de software, en cambio el EUP cubre el ciclo de vida de la tecnología de información, es decir, abarca una visión más amplia que el desarrollo de software enfocándose en las etapas siguientes a la elaboración del software</w:t>
      </w:r>
      <w:r w:rsidRPr="00813331">
        <w:rPr>
          <w:rStyle w:val="Refdenotaalpie"/>
          <w:rFonts w:ascii="Times New Roman" w:eastAsia="Calibri" w:hAnsi="Times New Roman"/>
          <w:sz w:val="24"/>
          <w:szCs w:val="24"/>
        </w:rPr>
        <w:footnoteReference w:id="5"/>
      </w:r>
      <w:r w:rsidRPr="00813331">
        <w:rPr>
          <w:rFonts w:ascii="Times New Roman" w:hAnsi="Times New Roman"/>
          <w:sz w:val="24"/>
          <w:szCs w:val="24"/>
        </w:rPr>
        <w:t xml:space="preserve">, etapas como por ejemplo la inserción del nuevo sistema en una empresa donde se cuenta con otro sistema antiguo, para esto se deberá de decidir si los dos sistemas van en paralelo o si uno se retira por completo o en otro caso si se complementan. Esta descripción es un pequeño ejemplo de los temas que se deben de tomar en cuenta fuera de únicamente la elaboración del software. </w:t>
      </w:r>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 xml:space="preserve">Describiendo las fases agregadas por EUP, se podrá tener una compresión más clara de este tema. Las dos nuevas fases son: La fase de Producción, cuyo objetivo principal es mantener un sistema en perfecto estado, permitiendo que el sistema se encuentre accesible y utilizable por todos los usuarios; además, brinda ayuda a usuarios para el </w:t>
      </w:r>
      <w:r w:rsidRPr="00813331">
        <w:rPr>
          <w:rFonts w:ascii="Times New Roman" w:hAnsi="Times New Roman"/>
          <w:sz w:val="24"/>
          <w:szCs w:val="24"/>
        </w:rPr>
        <w:lastRenderedPageBreak/>
        <w:t>manejo del sistema en caso este presente algún desperfecto, siendo así se recopila esta información para poder preparar una nueva versión del sistema. La fase de Retiro, es la segunda fase cuyo objetivo es  remover el sistema actual implementado en un entorno empresarial de tal manera que se minimicen los impactos que les puedan brindar a los usuarios para que continúen con sus operaciones empresariales de una manera normal.</w:t>
      </w:r>
    </w:p>
    <w:p w:rsidR="00E46CC8" w:rsidRPr="00813331" w:rsidRDefault="00E46CC8" w:rsidP="00E46CC8">
      <w:pPr>
        <w:pStyle w:val="Prrafodelista"/>
        <w:spacing w:line="480" w:lineRule="auto"/>
        <w:ind w:left="170" w:right="142"/>
        <w:jc w:val="both"/>
        <w:rPr>
          <w:rFonts w:ascii="Times New Roman" w:hAnsi="Times New Roman"/>
          <w:sz w:val="24"/>
          <w:szCs w:val="24"/>
        </w:rPr>
      </w:pPr>
      <w:r w:rsidRPr="00813331">
        <w:rPr>
          <w:rFonts w:ascii="Times New Roman" w:hAnsi="Times New Roman"/>
          <w:sz w:val="24"/>
          <w:szCs w:val="24"/>
        </w:rPr>
        <w:t>Las disciplinas agregadas por EUP son: La disciplina de Modelamiento de Negocio Empresarial, la que aparte de modelar el negocio del proyecto en general se basa en especificar las actividades y procesos empresariales de los cuales se puede extraer información que ayuda para saber que nuevos procesos o actividades, que no se han tomado en cuenta, se pueden automatizar</w:t>
      </w:r>
      <w:r w:rsidRPr="00813331">
        <w:rPr>
          <w:rStyle w:val="Refdenotaalpie"/>
          <w:rFonts w:ascii="Times New Roman" w:eastAsia="Calibri" w:hAnsi="Times New Roman"/>
          <w:sz w:val="24"/>
          <w:szCs w:val="24"/>
        </w:rPr>
        <w:footnoteReference w:id="6"/>
      </w:r>
      <w:r w:rsidRPr="00813331">
        <w:rPr>
          <w:rFonts w:ascii="Times New Roman" w:hAnsi="Times New Roman"/>
          <w:sz w:val="24"/>
          <w:szCs w:val="24"/>
        </w:rPr>
        <w:t>. La disciplina de Administración del Portafolio se basa en organizar los pequeños componentes de software</w:t>
      </w:r>
      <w:r w:rsidRPr="00813331">
        <w:rPr>
          <w:rStyle w:val="Refdenotaalpie"/>
          <w:rFonts w:ascii="Times New Roman" w:eastAsia="Calibri" w:hAnsi="Times New Roman"/>
          <w:sz w:val="24"/>
          <w:szCs w:val="24"/>
        </w:rPr>
        <w:footnoteReference w:id="7"/>
      </w:r>
      <w:r w:rsidRPr="00813331">
        <w:rPr>
          <w:rFonts w:ascii="Times New Roman" w:hAnsi="Times New Roman"/>
          <w:sz w:val="24"/>
          <w:szCs w:val="24"/>
        </w:rPr>
        <w:t xml:space="preserve">, que muchas veces se realizan por separado, con el fin de unificarlos y administrarlos según los objetivos que cada uno de estos tengan. La disciplina de Arquitectura Empresarial está relacionada a modelos que demuestran cómo funcionan los diferentes tipos de arquitectura, prototipos y buenas prácticas. Dentro de esta disciplina se toman en cuenta las arquitecturas de negocio, aplicación, datos y  red;  esto organiza el proyecto a un mayor nivel ya que dentro de cada arquitectura se especifican diferentes tipos de documentos asociados a estas cuatro ramas que todo software debe contener. La disciplina de Estrategia de Re-uso, se basa en reutilizar componentes de software que son necesitados en más de un proceso, se toma en cuenta su documentación y </w:t>
      </w:r>
      <w:r w:rsidRPr="00813331">
        <w:rPr>
          <w:rFonts w:ascii="Times New Roman" w:hAnsi="Times New Roman"/>
          <w:sz w:val="24"/>
          <w:szCs w:val="24"/>
        </w:rPr>
        <w:lastRenderedPageBreak/>
        <w:t>organización por cada proceso empresarial. La Administración de Recursos Humanos es una disciplina que apoya a la organización de planes, actividades y calendarios según responsabilidades al momento del desarrollo de software, a su vez se toma en cuenta las interacciones entre los colaboradores del proyecto, es decir formación de grupos de trabajo. La disciplina de Administración Empresarial se basa en el objetivo principal de definir cómo una organización crea, mantiene y administra información física del proyecto a realizar. Finalmente, la última disciplina añadida por EUP es la disciplina  Mejora de Procesos de Software, ésta asegura que la organización pueda definir, implementar y envolver más de un proceso apropiado brindando ayuda para conocer las metas finales de tu proyecto determinadas en base a tus necesidades de negocio.</w:t>
      </w:r>
      <w:r w:rsidRPr="00813331">
        <w:rPr>
          <w:rStyle w:val="Refdenotaalpie"/>
          <w:rFonts w:ascii="Times New Roman" w:eastAsia="Calibri" w:hAnsi="Times New Roman"/>
          <w:sz w:val="24"/>
          <w:szCs w:val="24"/>
        </w:rPr>
        <w:footnoteReference w:id="8"/>
      </w: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59" w:name="_Toc290911981"/>
      <w:r w:rsidRPr="00813331">
        <w:rPr>
          <w:rFonts w:ascii="Times New Roman" w:eastAsia="Times New Roman" w:hAnsi="Times New Roman"/>
          <w:b/>
          <w:smallCaps w:val="0"/>
          <w:sz w:val="24"/>
          <w:szCs w:val="24"/>
        </w:rPr>
        <w:t xml:space="preserve">2.4.3 EBM (Enterprise Business </w:t>
      </w:r>
      <w:proofErr w:type="spellStart"/>
      <w:r w:rsidRPr="00813331">
        <w:rPr>
          <w:rFonts w:ascii="Times New Roman" w:eastAsia="Times New Roman" w:hAnsi="Times New Roman"/>
          <w:b/>
          <w:smallCaps w:val="0"/>
          <w:sz w:val="24"/>
          <w:szCs w:val="24"/>
        </w:rPr>
        <w:t>Modeling</w:t>
      </w:r>
      <w:proofErr w:type="spellEnd"/>
      <w:r w:rsidRPr="00813331">
        <w:rPr>
          <w:rFonts w:ascii="Times New Roman" w:eastAsia="Times New Roman" w:hAnsi="Times New Roman"/>
          <w:b/>
          <w:smallCaps w:val="0"/>
          <w:sz w:val="24"/>
          <w:szCs w:val="24"/>
        </w:rPr>
        <w:t>)</w:t>
      </w:r>
      <w:bookmarkEnd w:id="59"/>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El EBM (Modelamiento de negocio empresarial) es una disciplina que explora la estructura organizacional, procesos de negocio y relaciones externas con entidades independientes, todo esto con el fin de desarrollar el modelamiento empresarial del negocio. Este modelamiento permite brindar información de flujos de información y actividades que se dan en un área de negocio específica, relaciones que permiten la realización de una descomposición funcional, utilizada para realizar automatizaciones de grupos de actividades a fines en un solo software que permita integrar todos los procesos de la empresa.</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sz w:val="24"/>
          <w:szCs w:val="24"/>
        </w:rPr>
      </w:pPr>
      <w:r w:rsidRPr="00813331">
        <w:rPr>
          <w:rFonts w:ascii="Times New Roman" w:hAnsi="Times New Roman"/>
          <w:sz w:val="24"/>
          <w:szCs w:val="24"/>
        </w:rPr>
        <w:t>En el siguiente gráfico se muestran las actividades realizadas dentro de la disciplina EBM:</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95825" w:rsidP="00E46CC8">
      <w:pPr>
        <w:spacing w:after="0"/>
        <w:ind w:left="360"/>
        <w:jc w:val="center"/>
        <w:rPr>
          <w:rFonts w:ascii="Times New Roman" w:hAnsi="Times New Roman"/>
          <w:i/>
          <w:sz w:val="24"/>
          <w:szCs w:val="24"/>
        </w:rPr>
      </w:pPr>
      <w:r w:rsidRPr="00813331">
        <w:rPr>
          <w:rFonts w:ascii="Times New Roman" w:hAnsi="Times New Roman"/>
          <w:noProof/>
          <w:sz w:val="24"/>
          <w:szCs w:val="24"/>
          <w:lang w:val="es-PE" w:eastAsia="es-PE" w:bidi="ar-SA"/>
        </w:rPr>
        <w:lastRenderedPageBreak/>
        <w:drawing>
          <wp:inline distT="0" distB="0" distL="0" distR="0" wp14:anchorId="28B683F9" wp14:editId="7CF1A38C">
            <wp:extent cx="4468121" cy="4359334"/>
            <wp:effectExtent l="171450" t="171450" r="389890" b="36512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7860" cy="4359275"/>
                    </a:xfrm>
                    <a:prstGeom prst="rect">
                      <a:avLst/>
                    </a:prstGeom>
                    <a:ln>
                      <a:noFill/>
                    </a:ln>
                    <a:effectLst>
                      <a:outerShdw blurRad="292100" dist="139700" dir="2700000" algn="tl" rotWithShape="0">
                        <a:srgbClr val="333333">
                          <a:alpha val="65000"/>
                        </a:srgbClr>
                      </a:outerShdw>
                    </a:effectLst>
                  </pic:spPr>
                </pic:pic>
              </a:graphicData>
            </a:graphic>
          </wp:inline>
        </w:drawing>
      </w:r>
    </w:p>
    <w:p w:rsidR="00EB525B" w:rsidRPr="00813331" w:rsidRDefault="00EB525B" w:rsidP="00EB525B">
      <w:pPr>
        <w:pStyle w:val="Epgrafe"/>
        <w:jc w:val="center"/>
        <w:rPr>
          <w:sz w:val="24"/>
          <w:szCs w:val="24"/>
        </w:rPr>
      </w:pPr>
      <w:bookmarkStart w:id="60" w:name="_Toc273524136"/>
    </w:p>
    <w:p w:rsidR="00EB525B" w:rsidRPr="00813331" w:rsidRDefault="00EB525B" w:rsidP="00EB525B">
      <w:pPr>
        <w:pStyle w:val="Epgrafe"/>
        <w:jc w:val="center"/>
        <w:rPr>
          <w:sz w:val="24"/>
          <w:szCs w:val="24"/>
        </w:rPr>
      </w:pPr>
      <w:bookmarkStart w:id="61" w:name="_Toc290921960"/>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3</w:t>
      </w:r>
      <w:r w:rsidR="001234DD" w:rsidRPr="00813331">
        <w:rPr>
          <w:noProof/>
          <w:sz w:val="24"/>
          <w:szCs w:val="24"/>
        </w:rPr>
        <w:fldChar w:fldCharType="end"/>
      </w:r>
      <w:r w:rsidRPr="00813331">
        <w:rPr>
          <w:sz w:val="24"/>
          <w:szCs w:val="24"/>
        </w:rPr>
        <w:t>: Actividades de la disciplina EBM</w:t>
      </w:r>
      <w:bookmarkEnd w:id="61"/>
    </w:p>
    <w:p w:rsidR="002B20E6" w:rsidRPr="00813331" w:rsidRDefault="002B20E6" w:rsidP="002B20E6">
      <w:pPr>
        <w:autoSpaceDE w:val="0"/>
        <w:autoSpaceDN w:val="0"/>
        <w:adjustRightInd w:val="0"/>
        <w:spacing w:after="0" w:line="480" w:lineRule="auto"/>
        <w:jc w:val="center"/>
        <w:rPr>
          <w:rFonts w:ascii="Times New Roman" w:hAnsi="Times New Roman"/>
          <w:sz w:val="24"/>
          <w:szCs w:val="24"/>
          <w:lang w:eastAsia="es-PE"/>
        </w:rPr>
      </w:pPr>
      <w:r w:rsidRPr="00813331">
        <w:rPr>
          <w:rFonts w:ascii="Times New Roman" w:hAnsi="Times New Roman"/>
          <w:sz w:val="24"/>
          <w:szCs w:val="24"/>
          <w:lang w:eastAsia="es-PE"/>
        </w:rPr>
        <w:t xml:space="preserve">Fuente: </w:t>
      </w:r>
      <w:proofErr w:type="spellStart"/>
      <w:r w:rsidRPr="00813331">
        <w:rPr>
          <w:rFonts w:ascii="Times New Roman" w:hAnsi="Times New Roman"/>
          <w:sz w:val="24"/>
          <w:szCs w:val="24"/>
          <w:lang w:eastAsia="es-PE"/>
        </w:rPr>
        <w:t>Amber</w:t>
      </w:r>
      <w:proofErr w:type="spellEnd"/>
      <w:r w:rsidRPr="00813331">
        <w:rPr>
          <w:rFonts w:ascii="Times New Roman" w:hAnsi="Times New Roman"/>
          <w:sz w:val="24"/>
          <w:szCs w:val="24"/>
          <w:lang w:eastAsia="es-PE"/>
        </w:rPr>
        <w:t xml:space="preserve"> 2005</w:t>
      </w:r>
    </w:p>
    <w:p w:rsidR="002B20E6" w:rsidRPr="00813331" w:rsidRDefault="002B20E6" w:rsidP="00E46CC8">
      <w:pPr>
        <w:pStyle w:val="Epgrafe"/>
        <w:jc w:val="center"/>
        <w:rPr>
          <w:b w:val="0"/>
          <w:sz w:val="24"/>
          <w:szCs w:val="24"/>
          <w:lang w:val="es-ES"/>
        </w:rPr>
      </w:pPr>
    </w:p>
    <w:bookmarkEnd w:id="60"/>
    <w:p w:rsidR="00E46CC8" w:rsidRPr="00813331" w:rsidRDefault="00E46CC8" w:rsidP="00E46CC8">
      <w:pPr>
        <w:spacing w:after="0"/>
        <w:jc w:val="center"/>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Del gráfico anterior, se aprecia el inicio del EBM con la definición de la estrategia de la empresa, de donde se tiene que relacionar directamente con los objetivos de la empresa a largo plazo. Estos objetivos deberán de estar alineados a todos los procesos internos de la empresa, con el fin de que cada proceso se sustente en uno o más objetivos. El modelamiento de procesos se basa en la modelación de las actividades de un proceso empresarial, identificando las áreas, documentos, entre otros elementos que participan dentro de este proceso.</w:t>
      </w:r>
    </w:p>
    <w:p w:rsidR="00E46CC8" w:rsidRPr="00813331" w:rsidRDefault="00E46CC8" w:rsidP="00E46CC8">
      <w:pPr>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 esta manera, también se va esquematizado el modelo de la organización, la cual brindará soporte a dichos procesos empresariales, el modelo organizacional debe de apoyar a todos los procesos para que estos se alineen con los objetivos de la organización. Después de realizar el modelamiento de procesos, se procede a identificar las opciones de productos a automatizar.</w:t>
      </w:r>
    </w:p>
    <w:p w:rsidR="00E46CC8" w:rsidRPr="00813331" w:rsidRDefault="00E46CC8" w:rsidP="00E46CC8">
      <w:pPr>
        <w:spacing w:after="0" w:line="480" w:lineRule="auto"/>
        <w:jc w:val="both"/>
        <w:rPr>
          <w:rFonts w:ascii="Times New Roman" w:hAnsi="Times New Roman"/>
          <w:sz w:val="24"/>
          <w:szCs w:val="24"/>
        </w:rPr>
      </w:pPr>
    </w:p>
    <w:p w:rsidR="00CB3269" w:rsidRPr="00813331" w:rsidRDefault="00CB3269" w:rsidP="00CB3269">
      <w:pPr>
        <w:spacing w:after="0" w:line="480" w:lineRule="auto"/>
        <w:jc w:val="both"/>
        <w:rPr>
          <w:rFonts w:ascii="Times New Roman" w:hAnsi="Times New Roman"/>
          <w:sz w:val="24"/>
          <w:szCs w:val="24"/>
        </w:rPr>
      </w:pPr>
      <w:r w:rsidRPr="00813331">
        <w:rPr>
          <w:rFonts w:ascii="Times New Roman" w:hAnsi="Times New Roman"/>
          <w:sz w:val="24"/>
          <w:szCs w:val="24"/>
        </w:rPr>
        <w:t xml:space="preserve">Para el desarrollo de los artefactos que corresponden a la disciplina del EBM, nos apoyaremos en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Framework.</w:t>
      </w:r>
    </w:p>
    <w:p w:rsidR="00CB3269" w:rsidRPr="00813331" w:rsidRDefault="00CB3269" w:rsidP="00CB3269">
      <w:pPr>
        <w:spacing w:after="0" w:line="480" w:lineRule="auto"/>
        <w:jc w:val="both"/>
        <w:rPr>
          <w:rFonts w:ascii="Times New Roman" w:hAnsi="Times New Roman"/>
          <w:sz w:val="24"/>
          <w:szCs w:val="24"/>
        </w:rPr>
      </w:pPr>
    </w:p>
    <w:p w:rsidR="00CB3269" w:rsidRPr="00813331" w:rsidRDefault="00CB3269" w:rsidP="00CB3269">
      <w:pPr>
        <w:spacing w:after="0" w:line="480" w:lineRule="auto"/>
        <w:jc w:val="both"/>
        <w:rPr>
          <w:rFonts w:ascii="Times New Roman" w:hAnsi="Times New Roman"/>
          <w:sz w:val="24"/>
          <w:szCs w:val="24"/>
        </w:rPr>
      </w:pPr>
      <w:r w:rsidRPr="00813331">
        <w:rPr>
          <w:rFonts w:ascii="Times New Roman" w:hAnsi="Times New Roman"/>
          <w:sz w:val="24"/>
          <w:szCs w:val="24"/>
        </w:rPr>
        <w:t xml:space="preserve">El Marco de Referencia de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permite analizar los diferentes artefactos con los que cuenta una empresa, tales como los organigramas, modelos de procesos, reglas de negocio entre otros. De esta forma, los artefactos son clasificados mediante seis preguntas. A continuación una descripción de ellas:</w:t>
      </w:r>
    </w:p>
    <w:p w:rsidR="00E46CC8" w:rsidRPr="00813331" w:rsidRDefault="00E46CC8" w:rsidP="00E46CC8">
      <w:pPr>
        <w:spacing w:after="0" w:line="360" w:lineRule="auto"/>
        <w:jc w:val="both"/>
        <w:rPr>
          <w:rFonts w:ascii="Times New Roman" w:hAnsi="Times New Roman"/>
          <w:sz w:val="24"/>
          <w:szCs w:val="24"/>
        </w:rPr>
      </w:pPr>
    </w:p>
    <w:tbl>
      <w:tblPr>
        <w:tblW w:w="8160" w:type="dxa"/>
        <w:tblBorders>
          <w:top w:val="single" w:sz="8" w:space="0" w:color="4F81BD"/>
          <w:left w:val="single" w:sz="8" w:space="0" w:color="4F81BD"/>
          <w:bottom w:val="single" w:sz="8" w:space="0" w:color="4F81BD"/>
          <w:right w:val="single" w:sz="8" w:space="0" w:color="4F81BD"/>
        </w:tblBorders>
        <w:tblLook w:val="01A0" w:firstRow="1" w:lastRow="0" w:firstColumn="1" w:lastColumn="1" w:noHBand="0" w:noVBand="0"/>
      </w:tblPr>
      <w:tblGrid>
        <w:gridCol w:w="1242"/>
        <w:gridCol w:w="6918"/>
      </w:tblGrid>
      <w:tr w:rsidR="002F5862" w:rsidRPr="00813331" w:rsidTr="001D2059">
        <w:trPr>
          <w:trHeight w:val="117"/>
        </w:trPr>
        <w:tc>
          <w:tcPr>
            <w:tcW w:w="1242" w:type="dxa"/>
            <w:tcBorders>
              <w:top w:val="nil"/>
              <w:left w:val="nil"/>
              <w:bottom w:val="single" w:sz="24" w:space="0" w:color="4F81BD"/>
              <w:right w:val="nil"/>
            </w:tcBorders>
            <w:shd w:val="clear" w:color="auto" w:fill="FFFFFF"/>
          </w:tcPr>
          <w:p w:rsidR="00E46CC8" w:rsidRPr="00813331" w:rsidRDefault="00E46CC8" w:rsidP="001D2059">
            <w:pPr>
              <w:spacing w:line="360" w:lineRule="auto"/>
              <w:ind w:right="-143"/>
              <w:jc w:val="both"/>
              <w:rPr>
                <w:rFonts w:ascii="Times New Roman" w:hAnsi="Times New Roman"/>
                <w:b/>
                <w:bCs/>
                <w:color w:val="000000"/>
                <w:sz w:val="24"/>
                <w:szCs w:val="24"/>
              </w:rPr>
            </w:pPr>
            <w:r w:rsidRPr="00813331">
              <w:rPr>
                <w:rFonts w:ascii="Times New Roman" w:hAnsi="Times New Roman"/>
                <w:b/>
                <w:bCs/>
                <w:color w:val="000000"/>
                <w:sz w:val="24"/>
                <w:szCs w:val="24"/>
              </w:rPr>
              <w:t>Pregunta</w:t>
            </w:r>
          </w:p>
        </w:tc>
        <w:tc>
          <w:tcPr>
            <w:tcW w:w="6918" w:type="dxa"/>
            <w:tcBorders>
              <w:top w:val="nil"/>
              <w:left w:val="nil"/>
              <w:bottom w:val="single" w:sz="24" w:space="0" w:color="4F81BD"/>
              <w:right w:val="nil"/>
            </w:tcBorders>
            <w:shd w:val="clear" w:color="auto" w:fill="FFFFFF"/>
          </w:tcPr>
          <w:p w:rsidR="00E46CC8" w:rsidRPr="00813331" w:rsidRDefault="00E46CC8" w:rsidP="001D2059">
            <w:pPr>
              <w:spacing w:line="360" w:lineRule="auto"/>
              <w:ind w:right="-143"/>
              <w:jc w:val="both"/>
              <w:rPr>
                <w:rFonts w:ascii="Times New Roman" w:hAnsi="Times New Roman"/>
                <w:b/>
                <w:bCs/>
                <w:color w:val="000000"/>
                <w:sz w:val="24"/>
                <w:szCs w:val="24"/>
              </w:rPr>
            </w:pPr>
            <w:r w:rsidRPr="00813331">
              <w:rPr>
                <w:rFonts w:ascii="Times New Roman" w:hAnsi="Times New Roman"/>
                <w:b/>
                <w:bCs/>
                <w:color w:val="000000"/>
                <w:sz w:val="24"/>
                <w:szCs w:val="24"/>
              </w:rPr>
              <w:t>Artefacto</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¿Por qué?</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 de Objetivos: Misión / Visión</w:t>
            </w:r>
          </w:p>
        </w:tc>
      </w:tr>
      <w:tr w:rsidR="002F5862" w:rsidRPr="00813331" w:rsidTr="001D2059">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¿Cómo?</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Modelo de Procesos Empresariales / Descomposición Funcional</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¿Qué?</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Modelo de Dominio y Reglas de Negocio</w:t>
            </w:r>
          </w:p>
        </w:tc>
      </w:tr>
      <w:tr w:rsidR="002F5862" w:rsidRPr="00813331" w:rsidTr="001D2059">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¿Dónde?</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Despliegue de Facilidades del Negocio/Análisis de Distribución física</w:t>
            </w:r>
          </w:p>
        </w:tc>
      </w:tr>
      <w:tr w:rsidR="002F5862" w:rsidRPr="00813331" w:rsidTr="001D2059">
        <w:tc>
          <w:tcPr>
            <w:tcW w:w="1242" w:type="dxa"/>
            <w:tcBorders>
              <w:top w:val="nil"/>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¿Cuándo?</w:t>
            </w:r>
          </w:p>
        </w:tc>
        <w:tc>
          <w:tcPr>
            <w:tcW w:w="6918" w:type="dxa"/>
            <w:tcBorders>
              <w:top w:val="nil"/>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Diagramas de Procesos/Priorización de Entidades y procesos</w:t>
            </w:r>
          </w:p>
        </w:tc>
      </w:tr>
      <w:tr w:rsidR="002F5862" w:rsidRPr="00813331" w:rsidTr="001D2059">
        <w:trPr>
          <w:trHeight w:val="229"/>
        </w:trPr>
        <w:tc>
          <w:tcPr>
            <w:tcW w:w="1242" w:type="dxa"/>
            <w:tcBorders>
              <w:left w:val="nil"/>
              <w:bottom w:val="nil"/>
              <w:right w:val="single" w:sz="8" w:space="0" w:color="4F81BD"/>
            </w:tcBorders>
            <w:shd w:val="clear" w:color="auto" w:fill="FFFFFF"/>
          </w:tcPr>
          <w:p w:rsidR="00E46CC8" w:rsidRPr="00813331" w:rsidRDefault="00E46CC8" w:rsidP="001D2059">
            <w:pPr>
              <w:spacing w:line="360" w:lineRule="auto"/>
              <w:ind w:right="-143"/>
              <w:jc w:val="both"/>
              <w:rPr>
                <w:rFonts w:ascii="Times New Roman" w:hAnsi="Times New Roman"/>
                <w:b/>
                <w:bCs/>
                <w:i/>
                <w:color w:val="000000"/>
                <w:sz w:val="24"/>
                <w:szCs w:val="24"/>
              </w:rPr>
            </w:pPr>
            <w:r w:rsidRPr="00813331">
              <w:rPr>
                <w:rFonts w:ascii="Times New Roman" w:hAnsi="Times New Roman"/>
                <w:b/>
                <w:bCs/>
                <w:i/>
                <w:color w:val="000000"/>
                <w:sz w:val="24"/>
                <w:szCs w:val="24"/>
              </w:rPr>
              <w:t>¿Quién?</w:t>
            </w:r>
          </w:p>
        </w:tc>
        <w:tc>
          <w:tcPr>
            <w:tcW w:w="6918" w:type="dxa"/>
            <w:tcBorders>
              <w:left w:val="single" w:sz="8" w:space="0" w:color="4F81BD"/>
              <w:bottom w:val="nil"/>
              <w:right w:val="nil"/>
            </w:tcBorders>
            <w:shd w:val="clear" w:color="auto" w:fill="FFFFFF"/>
          </w:tcPr>
          <w:p w:rsidR="00E46CC8" w:rsidRPr="00813331" w:rsidRDefault="00E46CC8" w:rsidP="001D2059">
            <w:pPr>
              <w:spacing w:line="360" w:lineRule="auto"/>
              <w:ind w:right="-143"/>
              <w:jc w:val="both"/>
              <w:rPr>
                <w:rFonts w:ascii="Times New Roman" w:hAnsi="Times New Roman"/>
                <w:color w:val="000000"/>
                <w:sz w:val="24"/>
                <w:szCs w:val="24"/>
              </w:rPr>
            </w:pPr>
            <w:r w:rsidRPr="00813331">
              <w:rPr>
                <w:rFonts w:ascii="Times New Roman" w:hAnsi="Times New Roman"/>
                <w:color w:val="000000"/>
                <w:sz w:val="24"/>
                <w:szCs w:val="24"/>
              </w:rPr>
              <w:t>Diagrama de Organización / Mapeo Actor – Proceso</w:t>
            </w:r>
          </w:p>
        </w:tc>
      </w:tr>
    </w:tbl>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lastRenderedPageBreak/>
        <w:t>Para el presente proyecto, se trabajarán con todas las preguntas excepto la pregunta ¿Donde?, la cual contiene los artefactos de Análisis de Distribución Física y Despliegue de Facilidades de del Negocio.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Para un mayor entendimiento se detallará a continuación cada pregunta:</w:t>
      </w:r>
    </w:p>
    <w:p w:rsidR="00E46CC8" w:rsidRPr="00813331" w:rsidRDefault="00E46CC8" w:rsidP="00E46CC8">
      <w:pPr>
        <w:spacing w:after="0" w:line="240" w:lineRule="auto"/>
        <w:jc w:val="both"/>
        <w:rPr>
          <w:rFonts w:ascii="Times New Roman" w:hAnsi="Times New Roman"/>
          <w:sz w:val="24"/>
          <w:szCs w:val="24"/>
        </w:rPr>
      </w:pPr>
    </w:p>
    <w:p w:rsidR="00E46CC8" w:rsidRPr="00813331" w:rsidRDefault="00E46CC8" w:rsidP="00E46CC8">
      <w:pPr>
        <w:spacing w:after="0" w:line="24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¿Por qué?</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Esta pregunta se responde mediante el artefacto de diagrama de objetivos, el cual plantea los principales objetivos organizacionales a largo plazo, para este caso de una pequeña empresa minera. Estos se deben de encontrar debidamente alineados con los macro procesos que se realizan dentro de la organización del mencionado sector.</w:t>
      </w:r>
    </w:p>
    <w:p w:rsidR="00E46CC8" w:rsidRPr="00813331" w:rsidRDefault="00E46CC8" w:rsidP="00E46CC8">
      <w:pPr>
        <w:spacing w:after="0" w:line="360" w:lineRule="auto"/>
        <w:jc w:val="both"/>
        <w:rPr>
          <w:rFonts w:ascii="Times New Roman" w:hAnsi="Times New Roman"/>
          <w:sz w:val="24"/>
          <w:szCs w:val="24"/>
        </w:rPr>
      </w:pP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¿Cómo?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De acuerdo a la pregunta, los artefactos que lo componen son: mapa de procesos, justificación de procesos-objetivos, definición de procesos y descomposición funcional. Es así como el mapa de procesos, permite definir los procesos horizontales y verticales del negocio para un adecuado entendimiento del </w:t>
      </w:r>
      <w:proofErr w:type="spellStart"/>
      <w:r w:rsidRPr="00813331">
        <w:rPr>
          <w:rFonts w:ascii="Times New Roman" w:hAnsi="Times New Roman"/>
          <w:sz w:val="24"/>
          <w:szCs w:val="24"/>
        </w:rPr>
        <w:t>mismo.La</w:t>
      </w:r>
      <w:proofErr w:type="spellEnd"/>
      <w:r w:rsidRPr="00813331">
        <w:rPr>
          <w:rFonts w:ascii="Times New Roman" w:hAnsi="Times New Roman"/>
          <w:sz w:val="24"/>
          <w:szCs w:val="24"/>
        </w:rPr>
        <w:t xml:space="preserve"> justificación de procesos-objetivos </w:t>
      </w:r>
      <w:proofErr w:type="spellStart"/>
      <w:r w:rsidRPr="00813331">
        <w:rPr>
          <w:rFonts w:ascii="Times New Roman" w:hAnsi="Times New Roman"/>
          <w:sz w:val="24"/>
          <w:szCs w:val="24"/>
        </w:rPr>
        <w:t>busca</w:t>
      </w:r>
      <w:proofErr w:type="gramStart"/>
      <w:r w:rsidRPr="00813331">
        <w:rPr>
          <w:rFonts w:ascii="Times New Roman" w:hAnsi="Times New Roman"/>
          <w:sz w:val="24"/>
          <w:szCs w:val="24"/>
        </w:rPr>
        <w:t>,a</w:t>
      </w:r>
      <w:proofErr w:type="spellEnd"/>
      <w:proofErr w:type="gramEnd"/>
      <w:r w:rsidRPr="00813331">
        <w:rPr>
          <w:rFonts w:ascii="Times New Roman" w:hAnsi="Times New Roman"/>
          <w:sz w:val="24"/>
          <w:szCs w:val="24"/>
        </w:rPr>
        <w:t xml:space="preserve"> través de los objetivos identificados con la pregunta ¿Por qué?, respaldar el propósito de los procesos identificados. La definición de procesos permite conceptualizar y definir los procesos, los cuales están constituidos por un conjunto de diagramas de los procesos de la organización con su respectiva caracterización. Por último, la descomposición funcional, permite identificar actividades, que agrupadas generan  una serie de casos de uso candidatos para su respectiva automatización.</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De esta forma, la elaboración de los artefactos mencionados anteriormente, tienen por finalidad lograr el entendimiento del negocio, logrando así identificar cada una de las funciones que comprenden el proceso como las tareas del mismo.</w:t>
      </w:r>
    </w:p>
    <w:p w:rsidR="00E46CC8" w:rsidRPr="00813331" w:rsidRDefault="00E46CC8" w:rsidP="00E46CC8">
      <w:pPr>
        <w:spacing w:after="0" w:line="360" w:lineRule="auto"/>
        <w:jc w:val="both"/>
        <w:rPr>
          <w:rFonts w:ascii="Times New Roman" w:hAnsi="Times New Roman"/>
          <w:b/>
          <w:sz w:val="24"/>
          <w:szCs w:val="24"/>
        </w:rPr>
      </w:pPr>
    </w:p>
    <w:p w:rsidR="00E46CC8" w:rsidRPr="00813331" w:rsidRDefault="00E46CC8" w:rsidP="00E46CC8">
      <w:pPr>
        <w:spacing w:after="0" w:line="360" w:lineRule="auto"/>
        <w:jc w:val="both"/>
        <w:rPr>
          <w:rFonts w:ascii="Times New Roman" w:hAnsi="Times New Roman"/>
          <w:sz w:val="24"/>
          <w:szCs w:val="24"/>
        </w:rPr>
      </w:pPr>
      <w:r w:rsidRPr="00813331">
        <w:rPr>
          <w:rFonts w:ascii="Times New Roman" w:hAnsi="Times New Roman"/>
          <w:b/>
          <w:sz w:val="24"/>
          <w:szCs w:val="24"/>
        </w:rPr>
        <w:t>¿Qué?</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Esta pregunta está comprendido por tres artefactos: el modelo de dominio, las reglas de negocio y el glosario de términos. El primer </w:t>
      </w:r>
      <w:proofErr w:type="spellStart"/>
      <w:r w:rsidRPr="00813331">
        <w:rPr>
          <w:rFonts w:ascii="Times New Roman" w:hAnsi="Times New Roman"/>
          <w:sz w:val="24"/>
          <w:szCs w:val="24"/>
        </w:rPr>
        <w:t>artefactopermite</w:t>
      </w:r>
      <w:proofErr w:type="spellEnd"/>
      <w:r w:rsidRPr="00813331">
        <w:rPr>
          <w:rFonts w:ascii="Times New Roman" w:hAnsi="Times New Roman"/>
          <w:sz w:val="24"/>
          <w:szCs w:val="24"/>
        </w:rPr>
        <w:t xml:space="preserve"> identificar las entidades involucradas y la relación entre estos en un proceso específico. El segundo, se muestran las reglas identificadas en el negocio que permitan establecer un estándar durante el desarrollo de las actividades. Por último, se elaborará un glosario de términos que permita una mejor compresión de cada uno de los términos empleados durante el desarrollo de los procesos.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b/>
          <w:sz w:val="24"/>
          <w:szCs w:val="24"/>
        </w:rPr>
        <w:t>¿Cuándo?</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La pregunta ¿Cuándo? Está compuesta por los siguientes artefactos: el mapeo de entidades-procesos y la priorización de entidades y procesos. Mediante estos se identificarán los procesos críticos de la organización. Es así, que durante la elaboración del proyecto se  diseñará el mapeo de entidades-procesos para una posterior priorización de los mismos, que permitan identificar los procesos más críticos e importantes en la compañía. De esta forma, apoyará en el  desarrollo de las soluciones SI/TI.</w:t>
      </w:r>
    </w:p>
    <w:p w:rsidR="00E46CC8" w:rsidRPr="00813331" w:rsidRDefault="00E46CC8" w:rsidP="00E46CC8">
      <w:pPr>
        <w:spacing w:after="0" w:line="360" w:lineRule="auto"/>
        <w:jc w:val="both"/>
        <w:rPr>
          <w:rFonts w:ascii="Times New Roman" w:hAnsi="Times New Roman"/>
          <w:b/>
          <w:sz w:val="24"/>
          <w:szCs w:val="24"/>
        </w:rPr>
      </w:pPr>
      <w:r w:rsidRPr="00813331">
        <w:rPr>
          <w:rFonts w:ascii="Times New Roman" w:hAnsi="Times New Roman"/>
          <w:b/>
          <w:sz w:val="24"/>
          <w:szCs w:val="24"/>
        </w:rPr>
        <w:t>¿Quién?</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Para el desarrollo de esta pregunta, los artefactos que se verán comprometidos son: la definición de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el diagrama de la organización, la matriz de asignación de responsabilidades (RAM) y el mapeo de actores-procesos. De esta forma, a través de estos artefactos se presentará un entendimiento de las personas involucradas en cada uno de los procesos, así como el nivel de responsabilidad de los </w:t>
      </w:r>
      <w:proofErr w:type="spellStart"/>
      <w:r w:rsidRPr="00813331">
        <w:rPr>
          <w:rFonts w:ascii="Times New Roman" w:hAnsi="Times New Roman"/>
          <w:sz w:val="24"/>
          <w:szCs w:val="24"/>
        </w:rPr>
        <w:t>mismos.Por</w:t>
      </w:r>
      <w:proofErr w:type="spellEnd"/>
      <w:r w:rsidRPr="00813331">
        <w:rPr>
          <w:rFonts w:ascii="Times New Roman" w:hAnsi="Times New Roman"/>
          <w:sz w:val="24"/>
          <w:szCs w:val="24"/>
        </w:rPr>
        <w:t xml:space="preserve"> otro lado, el diagrama de la organización permitirá identificar el personal responsable de las jefaturas.</w:t>
      </w:r>
    </w:p>
    <w:p w:rsidR="00E46CC8" w:rsidRPr="00813331" w:rsidRDefault="00E46CC8" w:rsidP="00E46CC8">
      <w:pPr>
        <w:spacing w:after="0" w:line="480" w:lineRule="auto"/>
        <w:jc w:val="both"/>
        <w:rPr>
          <w:rFonts w:ascii="Times New Roman" w:hAnsi="Times New Roman"/>
          <w:sz w:val="24"/>
          <w:szCs w:val="24"/>
        </w:rPr>
      </w:pPr>
      <w:r w:rsidRPr="00813331">
        <w:rPr>
          <w:rFonts w:ascii="Times New Roman" w:hAnsi="Times New Roman"/>
          <w:sz w:val="24"/>
          <w:szCs w:val="24"/>
        </w:rPr>
        <w:t xml:space="preserve">De acuerdo al alcance del proyecto, se definirán los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de elaborará el diagrama de la organización de acuerdo a nuestro entendimiento, la RAM y el mapeo de </w:t>
      </w:r>
      <w:r w:rsidRPr="00813331">
        <w:rPr>
          <w:rFonts w:ascii="Times New Roman" w:hAnsi="Times New Roman"/>
          <w:sz w:val="24"/>
          <w:szCs w:val="24"/>
        </w:rPr>
        <w:lastRenderedPageBreak/>
        <w:t>actores-procesos para la identificación de cada de las entidades que colaboran en el proceso, y de esta forma, medir su nivel de responsabilidad dentro de las mismas.</w:t>
      </w:r>
    </w:p>
    <w:p w:rsidR="00E46CC8" w:rsidRPr="00813331" w:rsidRDefault="00E46CC8" w:rsidP="00E46CC8">
      <w:pPr>
        <w:rPr>
          <w:rFonts w:ascii="Times New Roman" w:hAnsi="Times New Roman"/>
          <w:sz w:val="24"/>
          <w:szCs w:val="24"/>
        </w:rPr>
      </w:pPr>
    </w:p>
    <w:p w:rsidR="00E46CC8" w:rsidRPr="00813331" w:rsidRDefault="00624043" w:rsidP="00624043">
      <w:pPr>
        <w:pStyle w:val="Ttulo2"/>
        <w:numPr>
          <w:ilvl w:val="0"/>
          <w:numId w:val="0"/>
        </w:numPr>
        <w:spacing w:before="0" w:line="480" w:lineRule="auto"/>
        <w:jc w:val="both"/>
        <w:rPr>
          <w:rFonts w:ascii="Times New Roman" w:eastAsia="Times New Roman" w:hAnsi="Times New Roman"/>
          <w:b/>
          <w:smallCaps w:val="0"/>
          <w:sz w:val="24"/>
          <w:szCs w:val="24"/>
          <w:lang w:val="en-US"/>
        </w:rPr>
      </w:pPr>
      <w:bookmarkStart w:id="62" w:name="_Toc290911982"/>
      <w:r w:rsidRPr="00813331">
        <w:rPr>
          <w:rFonts w:ascii="Times New Roman" w:eastAsia="Times New Roman" w:hAnsi="Times New Roman"/>
          <w:b/>
          <w:smallCaps w:val="0"/>
          <w:sz w:val="24"/>
          <w:szCs w:val="24"/>
          <w:lang w:val="en-US"/>
        </w:rPr>
        <w:t>2.4</w:t>
      </w:r>
      <w:r w:rsidR="00E46CC8" w:rsidRPr="00813331">
        <w:rPr>
          <w:rFonts w:ascii="Times New Roman" w:eastAsia="Times New Roman" w:hAnsi="Times New Roman"/>
          <w:b/>
          <w:smallCaps w:val="0"/>
          <w:sz w:val="24"/>
          <w:szCs w:val="24"/>
          <w:lang w:val="en-US"/>
        </w:rPr>
        <w:t>.4 BPMN (Business Process Modeling Notation)</w:t>
      </w:r>
      <w:bookmarkEnd w:id="62"/>
    </w:p>
    <w:p w:rsidR="00E46CC8" w:rsidRPr="00813331" w:rsidRDefault="00E46CC8" w:rsidP="00E46CC8">
      <w:pPr>
        <w:pStyle w:val="texto0"/>
        <w:spacing w:line="480" w:lineRule="auto"/>
        <w:ind w:left="170" w:right="142"/>
        <w:rPr>
          <w:rFonts w:ascii="Times New Roman" w:hAnsi="Times New Roman" w:cs="Times New Roman"/>
          <w:color w:val="auto"/>
          <w:sz w:val="24"/>
          <w:szCs w:val="24"/>
        </w:rPr>
      </w:pPr>
      <w:r w:rsidRPr="00813331">
        <w:rPr>
          <w:rFonts w:ascii="Times New Roman" w:hAnsi="Times New Roman" w:cs="Times New Roman"/>
          <w:color w:val="auto"/>
          <w:sz w:val="24"/>
          <w:szCs w:val="24"/>
        </w:rPr>
        <w:t>La notación  de modelamiento de procesos empresariales (BPMN) ha sido desarrollado con el fin de estandarizar los procesos que son usados dentro de unidades de negocio empresariales, a su vez tiene la finalidad de brindar una comprensión sencilla para todos los roles involucrados dentro de dichas unidades, roles desde analistas de negocio los cuales se encargan de estructurar los procesos en su fase de inicio, desarrolladores técnicos encargados de implementar la tecnología para desarrollar los procesos y  hasta los encargados de negocio los cuales únicamente supervisan y administran en forma general los procesos de las unidades de negocio empresariales.</w:t>
      </w:r>
    </w:p>
    <w:p w:rsidR="00E46CC8" w:rsidRPr="00813331" w:rsidRDefault="00E46CC8" w:rsidP="00E46CC8">
      <w:pPr>
        <w:pStyle w:val="texto0"/>
        <w:spacing w:line="480" w:lineRule="auto"/>
        <w:ind w:left="170" w:right="142"/>
        <w:rPr>
          <w:rFonts w:ascii="Times New Roman" w:hAnsi="Times New Roman" w:cs="Times New Roman"/>
          <w:color w:val="auto"/>
          <w:sz w:val="24"/>
          <w:szCs w:val="24"/>
        </w:rPr>
      </w:pPr>
      <w:r w:rsidRPr="00813331">
        <w:rPr>
          <w:rFonts w:ascii="Times New Roman" w:hAnsi="Times New Roman" w:cs="Times New Roman"/>
          <w:color w:val="auto"/>
          <w:sz w:val="24"/>
          <w:szCs w:val="24"/>
        </w:rPr>
        <w:t xml:space="preserve">El camino de la estandarización de procesos brinda una manera sencilla de comunicación  de información entre unidades de negocio diferentes hacia todo tipo de usuarios, clientes, proveedores, entre otros. Para resaltar la estandarización mencionada, la notación BPMN utiliza una serie de elementos gráficos que asocia con conceptos semánticos utilizados en la definición de los procesos, elementos como conectores, marcadores o diversidad de iconos. Este modelamiento gráfico permite representar el concepto semántico de los procesos de una manera visual y comprensible, un lenguaje visual estándar que  básicamente está orientada hacia todos los modeladores de procesos en general. Con esto se busca realizar una conexión directa entre el diseño de proceso empresariales y la implementación de dichos </w:t>
      </w:r>
      <w:r w:rsidRPr="00813331">
        <w:rPr>
          <w:rFonts w:ascii="Times New Roman" w:hAnsi="Times New Roman" w:cs="Times New Roman"/>
          <w:color w:val="auto"/>
          <w:sz w:val="24"/>
          <w:szCs w:val="24"/>
        </w:rPr>
        <w:lastRenderedPageBreak/>
        <w:t>procesos.</w:t>
      </w:r>
      <w:r w:rsidRPr="00813331">
        <w:rPr>
          <w:rStyle w:val="Refdenotaalpie"/>
          <w:rFonts w:ascii="Times New Roman" w:hAnsi="Times New Roman" w:cs="Times New Roman"/>
          <w:color w:val="auto"/>
          <w:sz w:val="24"/>
          <w:szCs w:val="24"/>
        </w:rPr>
        <w:footnoteReference w:id="9"/>
      </w:r>
      <w:r w:rsidRPr="00813331">
        <w:rPr>
          <w:rFonts w:ascii="Times New Roman" w:hAnsi="Times New Roman" w:cs="Times New Roman"/>
          <w:color w:val="auto"/>
          <w:sz w:val="24"/>
          <w:szCs w:val="24"/>
        </w:rPr>
        <w:t xml:space="preserve">El uso de la notación BPMN se utiliza únicamente para casos de modelamiento de procesos empresariales, esta se limita a dar soporte a otros conceptos de modelos que se puedan aplicar a otros procesos de negocio, tales como recursos y estructuras organizacionales, fallas funcionales, modelos de  flujo de datos, estrategias empresariales y reglas de negocio. Cabe resaltar que la notación BPMN muestra flujo de datos pero estos son orientados únicamente a mensajes entre diferentes tipos de entidades a comparación de un flujo de datos de una base de datos empresarial el cual no puede ser representado por la notación BPMN. Estos conceptos mencionados pueden apoyar de una manera directa o indirecta a los procesos de una organización </w:t>
      </w:r>
      <w:proofErr w:type="spellStart"/>
      <w:r w:rsidRPr="00813331">
        <w:rPr>
          <w:rFonts w:ascii="Times New Roman" w:hAnsi="Times New Roman" w:cs="Times New Roman"/>
          <w:color w:val="auto"/>
          <w:sz w:val="24"/>
          <w:szCs w:val="24"/>
        </w:rPr>
        <w:t>ounidad</w:t>
      </w:r>
      <w:proofErr w:type="spellEnd"/>
      <w:r w:rsidRPr="00813331">
        <w:rPr>
          <w:rFonts w:ascii="Times New Roman" w:hAnsi="Times New Roman" w:cs="Times New Roman"/>
          <w:color w:val="auto"/>
          <w:sz w:val="24"/>
          <w:szCs w:val="24"/>
        </w:rPr>
        <w:t xml:space="preserve"> de negocio, es por ello que no se toman en cuenta para la notación mencionada. </w:t>
      </w:r>
    </w:p>
    <w:p w:rsidR="00E46CC8" w:rsidRPr="00813331" w:rsidRDefault="00624043"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3" w:name="_Toc290911983"/>
      <w:r w:rsidRPr="00813331">
        <w:rPr>
          <w:rFonts w:ascii="Times New Roman" w:eastAsia="Times New Roman" w:hAnsi="Times New Roman"/>
          <w:b/>
          <w:smallCaps w:val="0"/>
          <w:sz w:val="24"/>
          <w:szCs w:val="24"/>
        </w:rPr>
        <w:t>2.4</w:t>
      </w:r>
      <w:r w:rsidR="00E46CC8" w:rsidRPr="00813331">
        <w:rPr>
          <w:rFonts w:ascii="Times New Roman" w:eastAsia="Times New Roman" w:hAnsi="Times New Roman"/>
          <w:b/>
          <w:smallCaps w:val="0"/>
          <w:sz w:val="24"/>
          <w:szCs w:val="24"/>
        </w:rPr>
        <w:t>.5 Elementos del BPMN</w:t>
      </w:r>
      <w:bookmarkEnd w:id="63"/>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Al momento de realizar el modelamiento de un proceso se tienen que tomar en cuenta los elementos y diagramas que se emplearán para que represente de manera adecuada al proceso empresarial a modelar.</w:t>
      </w:r>
      <w:r w:rsidRPr="00813331">
        <w:rPr>
          <w:rFonts w:ascii="Times New Roman" w:hAnsi="Times New Roman"/>
          <w:sz w:val="24"/>
          <w:szCs w:val="24"/>
          <w:lang w:eastAsia="es-PE"/>
        </w:rPr>
        <w:t xml:space="preserve">La notación BPMN se basa en múltiples diagramas y elementos que se encargan de representar gráficamente a los procesos empresariales, de estos, tres son básicos para el modelamiento empresarial, como el elemento “Evento” el cual representa a un evento que puede ocurrir en un momento determinado debido a una causa o impacto, este es representado con un símbolo de circulo; el elemento “Actividad”, el cual representa a una actividad, esta es representada por el símbolo de un rectángulo; y el último elemento es la “Puerta de Enlace” o “Gateway”, la cual representa una toma decisión dado un suceso en el tiempo, y es representado por el símbolo de un </w:t>
      </w:r>
      <w:r w:rsidRPr="00813331">
        <w:rPr>
          <w:rFonts w:ascii="Times New Roman" w:hAnsi="Times New Roman"/>
          <w:sz w:val="24"/>
          <w:szCs w:val="24"/>
          <w:lang w:eastAsia="es-PE"/>
        </w:rPr>
        <w:lastRenderedPageBreak/>
        <w:t>rombo</w:t>
      </w:r>
      <w:r w:rsidRPr="00813331">
        <w:rPr>
          <w:rStyle w:val="Refdenotaalpie"/>
          <w:rFonts w:ascii="Times New Roman" w:hAnsi="Times New Roman"/>
          <w:sz w:val="24"/>
          <w:szCs w:val="24"/>
          <w:lang w:eastAsia="es-PE"/>
        </w:rPr>
        <w:footnoteReference w:id="10"/>
      </w:r>
      <w:r w:rsidRPr="00813331">
        <w:rPr>
          <w:rFonts w:ascii="Times New Roman" w:hAnsi="Times New Roman"/>
          <w:sz w:val="24"/>
          <w:szCs w:val="24"/>
          <w:lang w:eastAsia="es-PE"/>
        </w:rPr>
        <w:t>.</w:t>
      </w:r>
      <w:r w:rsidRPr="00813331">
        <w:rPr>
          <w:rFonts w:ascii="Times New Roman" w:hAnsi="Times New Roman"/>
          <w:sz w:val="24"/>
          <w:szCs w:val="24"/>
          <w:lang w:val="es-PE"/>
        </w:rPr>
        <w:t>Para factores del presente proyecto únicamente se especificarán los elementos que se utilizaron durante el  modelamiento de procesos empresarial, a continuación se detallarán los tipos de elementos de la notación BPMN utilizados:</w:t>
      </w:r>
    </w:p>
    <w:p w:rsidR="00E46CC8" w:rsidRPr="00813331" w:rsidRDefault="00E46CC8" w:rsidP="00E46CC8">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 xml:space="preserve">Elementos Básicos </w:t>
      </w:r>
    </w:p>
    <w:tbl>
      <w:tblPr>
        <w:tblW w:w="9054"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Layout w:type="fixed"/>
        <w:tblLook w:val="00A0" w:firstRow="1" w:lastRow="0" w:firstColumn="1" w:lastColumn="0" w:noHBand="0" w:noVBand="0"/>
      </w:tblPr>
      <w:tblGrid>
        <w:gridCol w:w="1313"/>
        <w:gridCol w:w="4040"/>
        <w:gridCol w:w="3701"/>
      </w:tblGrid>
      <w:tr w:rsidR="000519E9" w:rsidRPr="00813331" w:rsidTr="00990BD0">
        <w:tc>
          <w:tcPr>
            <w:tcW w:w="1313" w:type="dxa"/>
            <w:shd w:val="clear" w:color="auto" w:fill="1F497D"/>
          </w:tcPr>
          <w:p w:rsidR="0011427A" w:rsidRPr="00813331" w:rsidRDefault="0011427A" w:rsidP="001D2059">
            <w:pPr>
              <w:tabs>
                <w:tab w:val="left" w:pos="279"/>
              </w:tabs>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 xml:space="preserve">Elemento </w:t>
            </w:r>
          </w:p>
        </w:tc>
        <w:tc>
          <w:tcPr>
            <w:tcW w:w="4040" w:type="dxa"/>
            <w:tcBorders>
              <w:top w:val="single" w:sz="8" w:space="0" w:color="4F81BD"/>
            </w:tcBorders>
            <w:shd w:val="clear" w:color="auto" w:fill="1F497D"/>
          </w:tcPr>
          <w:p w:rsidR="0011427A" w:rsidRPr="00813331" w:rsidRDefault="0011427A" w:rsidP="001D2059">
            <w:pPr>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Descripción</w:t>
            </w:r>
          </w:p>
        </w:tc>
        <w:tc>
          <w:tcPr>
            <w:tcW w:w="3701" w:type="dxa"/>
            <w:shd w:val="clear" w:color="auto" w:fill="1F497D"/>
          </w:tcPr>
          <w:p w:rsidR="0011427A" w:rsidRPr="00813331" w:rsidRDefault="0011427A" w:rsidP="001D2059">
            <w:pPr>
              <w:spacing w:after="0" w:line="480" w:lineRule="auto"/>
              <w:jc w:val="both"/>
              <w:rPr>
                <w:rFonts w:ascii="Times New Roman" w:hAnsi="Times New Roman"/>
                <w:b/>
                <w:bCs/>
                <w:color w:val="FFFFFF"/>
                <w:sz w:val="24"/>
                <w:szCs w:val="24"/>
                <w:lang w:val="es-PE"/>
              </w:rPr>
            </w:pPr>
            <w:r w:rsidRPr="00813331">
              <w:rPr>
                <w:rFonts w:ascii="Times New Roman" w:hAnsi="Times New Roman"/>
                <w:b/>
                <w:bCs/>
                <w:color w:val="FFFFFF"/>
                <w:sz w:val="24"/>
                <w:szCs w:val="24"/>
                <w:lang w:val="es-PE"/>
              </w:rPr>
              <w:t>Notación</w:t>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Evento</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Un evento se basa en una ocurrencia que sucede durante el transcurso de un proceso empresarial. Usualmente estos eventos se asocian a causas e impactos que afectan durante el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Evento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Inicio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dio inicio a una actividad o tarea.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Fin</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dio fin a una actividad, tarea o subproceso.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Cancelación</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Utilizada como indicador de que se canceló una actividad o tarea de manera forzada.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Terminal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Utilizada como indicador de que el </w:t>
            </w:r>
            <w:r w:rsidRPr="00813331">
              <w:rPr>
                <w:rFonts w:ascii="Times New Roman" w:hAnsi="Times New Roman"/>
                <w:sz w:val="24"/>
                <w:szCs w:val="24"/>
                <w:lang w:val="es-PE"/>
              </w:rPr>
              <w:lastRenderedPageBreak/>
              <w:t xml:space="preserve">proceso concluyo completamente, sin tomar en cuenta de que existan flujos pendientes. </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Mensaje</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como indicador de un mensaje presente entre actividades o tareas.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Tiempo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como indicador de espera antes, después o durante actividades, tareas o sub procesos.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Condicional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cuando una actividad, tarea o subproceso se rige bajo una condición o situación.</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Link</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para conectar dos secciones de un proceso, conectando flujos de información con actividades o subprocesos.</w:t>
            </w:r>
          </w:p>
          <w:p w:rsidR="00301BFA" w:rsidRPr="00813331" w:rsidRDefault="00301BFA" w:rsidP="001D2059">
            <w:pPr>
              <w:spacing w:after="0" w:line="480" w:lineRule="auto"/>
              <w:jc w:val="both"/>
              <w:rPr>
                <w:rFonts w:ascii="Times New Roman" w:hAnsi="Times New Roman"/>
                <w:sz w:val="24"/>
                <w:szCs w:val="24"/>
                <w:lang w:val="es-PE"/>
              </w:rPr>
            </w:pPr>
          </w:p>
          <w:p w:rsidR="00301BFA" w:rsidRPr="00813331" w:rsidRDefault="00301BF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5D1C259F" wp14:editId="1BDC3708">
                  <wp:extent cx="928370" cy="813435"/>
                  <wp:effectExtent l="0" t="19050" r="62230" b="81915"/>
                  <wp:docPr id="9"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anchor distT="0" distB="0" distL="114300" distR="114300" simplePos="0" relativeHeight="251649024" behindDoc="0" locked="0" layoutInCell="1" allowOverlap="1" wp14:anchorId="6A37E174" wp14:editId="7CD11E24">
                  <wp:simplePos x="0" y="0"/>
                  <wp:positionH relativeFrom="column">
                    <wp:posOffset>706755</wp:posOffset>
                  </wp:positionH>
                  <wp:positionV relativeFrom="paragraph">
                    <wp:posOffset>31750</wp:posOffset>
                  </wp:positionV>
                  <wp:extent cx="857250" cy="3439795"/>
                  <wp:effectExtent l="0" t="0" r="0" b="8255"/>
                  <wp:wrapSquare wrapText="bothSides"/>
                  <wp:docPr id="3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8">
                            <a:extLst>
                              <a:ext uri="{28A0092B-C50C-407E-A947-70E740481C1C}">
                                <a14:useLocalDpi xmlns:a14="http://schemas.microsoft.com/office/drawing/2010/main" val="0"/>
                              </a:ext>
                            </a:extLst>
                          </a:blip>
                          <a:srcRect l="28419" t="31789" r="61349" b="22551"/>
                          <a:stretch>
                            <a:fillRect/>
                          </a:stretch>
                        </pic:blipFill>
                        <pic:spPr bwMode="auto">
                          <a:xfrm>
                            <a:off x="0" y="0"/>
                            <a:ext cx="857250" cy="3439795"/>
                          </a:xfrm>
                          <a:prstGeom prst="rect">
                            <a:avLst/>
                          </a:prstGeom>
                          <a:noFill/>
                          <a:ln>
                            <a:noFill/>
                          </a:ln>
                        </pic:spPr>
                      </pic:pic>
                    </a:graphicData>
                  </a:graphic>
                </wp:anchor>
              </w:drawing>
            </w: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11427A" w:rsidRPr="00813331" w:rsidRDefault="0011427A" w:rsidP="001D2059">
            <w:pPr>
              <w:spacing w:after="0" w:line="480" w:lineRule="auto"/>
              <w:jc w:val="center"/>
              <w:rPr>
                <w:rFonts w:ascii="Times New Roman" w:hAnsi="Times New Roman"/>
                <w:sz w:val="24"/>
                <w:szCs w:val="24"/>
                <w:lang w:val="es-PE"/>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CD3711" w:rsidRPr="00813331" w:rsidRDefault="00CD3711" w:rsidP="001D2059">
            <w:pPr>
              <w:spacing w:after="0" w:line="480" w:lineRule="auto"/>
              <w:jc w:val="center"/>
              <w:rPr>
                <w:rFonts w:ascii="Times New Roman" w:hAnsi="Times New Roman"/>
                <w:noProof/>
                <w:sz w:val="24"/>
                <w:szCs w:val="24"/>
                <w:lang w:val="es-PE" w:eastAsia="es-PE" w:bidi="ar-SA"/>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7D7E46B5" wp14:editId="706B82B7">
                  <wp:extent cx="1034415" cy="3898265"/>
                  <wp:effectExtent l="0" t="0" r="0" b="6985"/>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9">
                            <a:extLst>
                              <a:ext uri="{28A0092B-C50C-407E-A947-70E740481C1C}">
                                <a14:useLocalDpi xmlns:a14="http://schemas.microsoft.com/office/drawing/2010/main" val="0"/>
                              </a:ext>
                            </a:extLst>
                          </a:blip>
                          <a:srcRect l="27982" t="27306" r="61557" b="28899"/>
                          <a:stretch>
                            <a:fillRect/>
                          </a:stretch>
                        </pic:blipFill>
                        <pic:spPr bwMode="auto">
                          <a:xfrm>
                            <a:off x="0" y="0"/>
                            <a:ext cx="1034415" cy="3898265"/>
                          </a:xfrm>
                          <a:prstGeom prst="rect">
                            <a:avLst/>
                          </a:prstGeom>
                          <a:noFill/>
                          <a:ln>
                            <a:noFill/>
                          </a:ln>
                        </pic:spPr>
                      </pic:pic>
                    </a:graphicData>
                  </a:graphic>
                </wp:inline>
              </w:drawing>
            </w:r>
          </w:p>
        </w:tc>
      </w:tr>
      <w:tr w:rsidR="002F5862" w:rsidRPr="00813331" w:rsidTr="00990BD0">
        <w:tc>
          <w:tcPr>
            <w:tcW w:w="1313" w:type="dxa"/>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Actividad</w:t>
            </w:r>
          </w:p>
        </w:tc>
        <w:tc>
          <w:tcPr>
            <w:tcW w:w="4040"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Una actividad es un término genérico para definir el desarrollo del trabajo en una compañía. Estas actividades pueden ser únicas o pueden albergar dentro de ella a más actividades relacionadas, de esto se denomina que son atómicas o no atómicas. Los tipos de actividades existentes son: Proceso, Sub-Proceso y Tarea; siendo los procesos contenidos dentro de Pools.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Actividades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Tarea:</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Actividades simples o atómicas, no definida a un nivel detallado.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Subproceso: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Actividad compuesta que asocia a un grupo de actividades lógicas (proceso) y que se pueden analizar a un mayor detalle.</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67829526" wp14:editId="17A0B796">
                  <wp:extent cx="1972945" cy="1564005"/>
                  <wp:effectExtent l="0" t="0" r="0" b="0"/>
                  <wp:docPr id="11" name="Diagrama 10"/>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Pr="00813331">
              <w:rPr>
                <w:rFonts w:ascii="Times New Roman" w:hAnsi="Times New Roman"/>
                <w:noProof/>
                <w:sz w:val="24"/>
                <w:szCs w:val="24"/>
                <w:lang w:val="es-PE" w:eastAsia="es-PE" w:bidi="ar-SA"/>
              </w:rPr>
              <w:drawing>
                <wp:inline distT="0" distB="0" distL="0" distR="0" wp14:anchorId="0BAFB4BC" wp14:editId="6EB54F75">
                  <wp:extent cx="1636395" cy="2526665"/>
                  <wp:effectExtent l="0" t="0" r="1905" b="6985"/>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5">
                            <a:extLst>
                              <a:ext uri="{28A0092B-C50C-407E-A947-70E740481C1C}">
                                <a14:useLocalDpi xmlns:a14="http://schemas.microsoft.com/office/drawing/2010/main" val="0"/>
                              </a:ext>
                            </a:extLst>
                          </a:blip>
                          <a:srcRect l="36948" t="40211" r="46948" b="32001"/>
                          <a:stretch>
                            <a:fillRect/>
                          </a:stretch>
                        </pic:blipFill>
                        <pic:spPr bwMode="auto">
                          <a:xfrm>
                            <a:off x="0" y="0"/>
                            <a:ext cx="1636395" cy="2526665"/>
                          </a:xfrm>
                          <a:prstGeom prst="rect">
                            <a:avLst/>
                          </a:prstGeom>
                          <a:noFill/>
                          <a:ln>
                            <a:noFill/>
                          </a:ln>
                        </pic:spPr>
                      </pic:pic>
                    </a:graphicData>
                  </a:graphic>
                </wp:inline>
              </w:drawing>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Gateway</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Un Gateway se utiliza con el fin de </w:t>
            </w:r>
            <w:r w:rsidRPr="00813331">
              <w:rPr>
                <w:rFonts w:ascii="Times New Roman" w:hAnsi="Times New Roman"/>
                <w:sz w:val="24"/>
                <w:szCs w:val="24"/>
                <w:lang w:val="es-PE"/>
              </w:rPr>
              <w:lastRenderedPageBreak/>
              <w:t>controlar el flujo de información que se transmite desde una actividad a otra. Se representa por el símbolo de un rombo, para los casos de tipos de Gateway estos se representan por un símbolo en medio del rombo.</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Gateway</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Exclusivo: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Se filtra el flujo de información en base a una acción o pregunta.</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Basado en Eventos:</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El flujo de información depende únicamente de un evento específico y no de datos.</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b/>
                <w:sz w:val="24"/>
                <w:szCs w:val="24"/>
                <w:lang w:val="es-PE"/>
              </w:rPr>
              <w:t xml:space="preserve">Inclusivos: </w:t>
            </w:r>
            <w:r w:rsidRPr="00813331">
              <w:rPr>
                <w:rFonts w:ascii="Times New Roman" w:hAnsi="Times New Roman"/>
                <w:sz w:val="24"/>
                <w:szCs w:val="24"/>
                <w:lang w:val="es-PE"/>
              </w:rPr>
              <w:t>Utilizada en el caso de que en un punto se activen uno o más caminos, se basa en los datos del proceso.</w:t>
            </w:r>
          </w:p>
          <w:p w:rsidR="0011427A" w:rsidRPr="00813331" w:rsidRDefault="0011427A" w:rsidP="001D2059">
            <w:pPr>
              <w:spacing w:after="0" w:line="480" w:lineRule="auto"/>
              <w:jc w:val="both"/>
              <w:rPr>
                <w:rFonts w:ascii="Times New Roman" w:hAnsi="Times New Roman"/>
                <w:b/>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b/>
                <w:sz w:val="24"/>
                <w:szCs w:val="24"/>
                <w:lang w:val="es-PE"/>
              </w:rPr>
              <w:t>Complejo:</w:t>
            </w:r>
            <w:r w:rsidRPr="00813331">
              <w:rPr>
                <w:rFonts w:ascii="Times New Roman" w:hAnsi="Times New Roman"/>
                <w:sz w:val="24"/>
                <w:szCs w:val="24"/>
                <w:lang w:val="es-PE"/>
              </w:rPr>
              <w:t xml:space="preserve"> Pueden entrar más de un flujo de información y salir a su vez mas de un flujo de información sin problemas.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lastRenderedPageBreak/>
              <w:t>Paralelo:</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Ingresan más de un flujo de información, pero al momento de salir del Gateway estos se manejan de manera paralela o concurrente.</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062816" w:rsidRPr="00813331" w:rsidRDefault="00062816" w:rsidP="001D2059">
            <w:pPr>
              <w:spacing w:after="0" w:line="480" w:lineRule="auto"/>
              <w:jc w:val="both"/>
              <w:rPr>
                <w:rFonts w:ascii="Times New Roman" w:hAnsi="Times New Roman"/>
                <w:sz w:val="24"/>
                <w:szCs w:val="24"/>
                <w:lang w:val="es-PE"/>
              </w:rPr>
            </w:pP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3904" behindDoc="0" locked="0" layoutInCell="1" allowOverlap="1" wp14:anchorId="3CB6406D" wp14:editId="36D27847">
                      <wp:simplePos x="0" y="0"/>
                      <wp:positionH relativeFrom="column">
                        <wp:posOffset>409575</wp:posOffset>
                      </wp:positionH>
                      <wp:positionV relativeFrom="paragraph">
                        <wp:posOffset>96520</wp:posOffset>
                      </wp:positionV>
                      <wp:extent cx="1308735" cy="1368425"/>
                      <wp:effectExtent l="19050" t="19050" r="43815" b="60325"/>
                      <wp:wrapNone/>
                      <wp:docPr id="6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8735" cy="1368425"/>
                              </a:xfrm>
                              <a:prstGeom prst="diamond">
                                <a:avLst/>
                              </a:prstGeom>
                              <a:gradFill rotWithShape="0">
                                <a:gsLst>
                                  <a:gs pos="0">
                                    <a:srgbClr val="006A90"/>
                                  </a:gs>
                                  <a:gs pos="100000">
                                    <a:srgbClr val="00B0F0"/>
                                  </a:gs>
                                </a:gsLst>
                                <a:lin ang="2700000" scaled="1"/>
                              </a:gradFill>
                              <a:ln w="12700">
                                <a:solidFill>
                                  <a:srgbClr val="95B3D7"/>
                                </a:solidFill>
                                <a:miter lim="800000"/>
                                <a:headEnd/>
                                <a:tailEnd/>
                              </a:ln>
                              <a:effectLst>
                                <a:outerShdw dist="28398" dir="3806097" algn="ctr" rotWithShape="0">
                                  <a:srgbClr val="243F60">
                                    <a:alpha val="50000"/>
                                  </a:srgbClr>
                                </a:outerShdw>
                              </a:effectLst>
                            </wps:spPr>
                            <wps:txbx>
                              <w:txbxContent>
                                <w:p w:rsidR="00EA1CF2" w:rsidRPr="00FF2E42" w:rsidRDefault="00EA1CF2" w:rsidP="0011427A">
                                  <w:pPr>
                                    <w:rPr>
                                      <w:lang w:val="es-P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3" o:spid="_x0000_s1026" type="#_x0000_t4" style="position:absolute;left:0;text-align:left;margin-left:32.25pt;margin-top:7.6pt;width:103.05pt;height:107.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" fillcolor="#006a90" strokecolor="#95b3d7" strokeweight="1pt">
                      <v:fill color2="#00b0f0" angle="45" focus="100%" type="gradient"/>
                      <v:shadow on="t" color="#243f60" opacity=".5" offset="1pt"/>
                      <v:textbox>
                        <w:txbxContent>
                          <w:p w:rsidR="00EA1CF2" w:rsidRPr="00FF2E42" w:rsidRDefault="00EA1CF2" w:rsidP="0011427A">
                            <w:pPr>
                              <w:rPr>
                                <w:lang w:val="es-PE"/>
                              </w:rPr>
                            </w:pPr>
                          </w:p>
                        </w:txbxContent>
                      </v:textbox>
                    </v:shape>
                  </w:pict>
                </mc:Fallback>
              </mc:AlternateContent>
            </w: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4928" behindDoc="0" locked="0" layoutInCell="1" allowOverlap="1" wp14:anchorId="435D1E19" wp14:editId="66588AE8">
                      <wp:simplePos x="0" y="0"/>
                      <wp:positionH relativeFrom="column">
                        <wp:posOffset>612140</wp:posOffset>
                      </wp:positionH>
                      <wp:positionV relativeFrom="paragraph">
                        <wp:posOffset>114935</wp:posOffset>
                      </wp:positionV>
                      <wp:extent cx="1106170" cy="711835"/>
                      <wp:effectExtent l="0" t="0" r="0" b="0"/>
                      <wp:wrapNone/>
                      <wp:docPr id="6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617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11427A" w:rsidRDefault="00EA1CF2" w:rsidP="0011427A">
                                  <w:pPr>
                                    <w:rPr>
                                      <w:color w:val="FFFFFF"/>
                                      <w:sz w:val="28"/>
                                      <w:lang w:val="es-PE"/>
                                    </w:rPr>
                                  </w:pPr>
                                  <w:r w:rsidRPr="0011427A">
                                    <w:rPr>
                                      <w:color w:val="FFFFFF"/>
                                      <w:sz w:val="28"/>
                                      <w:lang w:val="es-PE"/>
                                    </w:rPr>
                                    <w:t>Símbolo Romboide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left:0;text-align:left;margin-left:48.2pt;margin-top:9.05pt;width:87.1pt;height:56.0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" filled="f" stroked="f">
                      <v:textbox>
                        <w:txbxContent>
                          <w:p w:rsidR="00EA1CF2" w:rsidRPr="0011427A" w:rsidRDefault="00EA1CF2" w:rsidP="0011427A">
                            <w:pPr>
                              <w:rPr>
                                <w:color w:val="FFFFFF"/>
                                <w:sz w:val="28"/>
                                <w:lang w:val="es-PE"/>
                              </w:rPr>
                            </w:pPr>
                            <w:r w:rsidRPr="0011427A">
                              <w:rPr>
                                <w:color w:val="FFFFFF"/>
                                <w:sz w:val="28"/>
                                <w:lang w:val="es-PE"/>
                              </w:rPr>
                              <w:t>Símbolo Romboide</w:t>
                            </w:r>
                          </w:p>
                        </w:txbxContent>
                      </v:textbox>
                    </v:shape>
                  </w:pict>
                </mc:Fallback>
              </mc:AlternateConten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lastRenderedPageBreak/>
              <w:drawing>
                <wp:inline distT="0" distB="0" distL="0" distR="0" wp14:anchorId="6DD5E0B6" wp14:editId="411A9EAD">
                  <wp:extent cx="1275080" cy="5389880"/>
                  <wp:effectExtent l="0" t="0" r="1270" b="1270"/>
                  <wp:docPr id="1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6">
                            <a:extLst>
                              <a:ext uri="{28A0092B-C50C-407E-A947-70E740481C1C}">
                                <a14:useLocalDpi xmlns:a14="http://schemas.microsoft.com/office/drawing/2010/main" val="0"/>
                              </a:ext>
                            </a:extLst>
                          </a:blip>
                          <a:srcRect l="40813" t="25198" r="51974" b="23016"/>
                          <a:stretch>
                            <a:fillRect/>
                          </a:stretch>
                        </pic:blipFill>
                        <pic:spPr bwMode="auto">
                          <a:xfrm>
                            <a:off x="0" y="0"/>
                            <a:ext cx="1275080" cy="5389880"/>
                          </a:xfrm>
                          <a:prstGeom prst="rect">
                            <a:avLst/>
                          </a:prstGeom>
                          <a:noFill/>
                          <a:ln>
                            <a:noFill/>
                          </a:ln>
                        </pic:spPr>
                      </pic:pic>
                    </a:graphicData>
                  </a:graphic>
                </wp:inline>
              </w:drawing>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CD3711" w:rsidRPr="00813331" w:rsidRDefault="00CD3711"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r>
      <w:tr w:rsidR="002F5862" w:rsidRPr="00813331" w:rsidTr="00990BD0">
        <w:tc>
          <w:tcPr>
            <w:tcW w:w="1313" w:type="dxa"/>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Flujos</w:t>
            </w:r>
          </w:p>
        </w:tc>
        <w:tc>
          <w:tcPr>
            <w:tcW w:w="4040" w:type="dxa"/>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Los flujos sirven para indicar el orden en que se realizarán las actividades de un determinado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Tipos de Flujos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Secuencia</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Utilizados por un mismo rol dentro de un proceso.</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Mensaje</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Utilizado por un rol para comunicarse con otros roles que se encuentre en diferentes procesos.</w:t>
            </w:r>
          </w:p>
        </w:tc>
        <w:tc>
          <w:tcPr>
            <w:tcW w:w="3701" w:type="dxa"/>
            <w:shd w:val="clear" w:color="auto" w:fill="auto"/>
          </w:tcPr>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50048" behindDoc="0" locked="0" layoutInCell="1" allowOverlap="1" wp14:anchorId="354636BA" wp14:editId="61AE5C47">
                      <wp:simplePos x="0" y="0"/>
                      <wp:positionH relativeFrom="column">
                        <wp:posOffset>269240</wp:posOffset>
                      </wp:positionH>
                      <wp:positionV relativeFrom="paragraph">
                        <wp:posOffset>2510155</wp:posOffset>
                      </wp:positionV>
                      <wp:extent cx="2196465" cy="419735"/>
                      <wp:effectExtent l="0" t="0" r="0" b="0"/>
                      <wp:wrapNone/>
                      <wp:docPr id="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Mensaje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Cuadro de texto 2" o:spid="_x0000_s1028" type="#_x0000_t202" style="position:absolute;left:0;text-align:left;margin-left:21.2pt;margin-top:197.65pt;width:172.95pt;height:33.05pt;z-index:2516500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" filled="f" stroked="f">
                      <v:textbox style="mso-fit-shape-to-text:t">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Mensaje</w:t>
                            </w:r>
                          </w:p>
                        </w:txbxContent>
                      </v:textbox>
                    </v:shape>
                  </w:pict>
                </mc:Fallback>
              </mc:AlternateConten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5A0100" w:rsidP="001D2059">
            <w:pPr>
              <w:spacing w:after="0" w:line="480" w:lineRule="auto"/>
              <w:jc w:val="both"/>
              <w:rPr>
                <w:rFonts w:ascii="Times New Roman" w:hAnsi="Times New Roman"/>
                <w:sz w:val="24"/>
                <w:szCs w:val="24"/>
                <w:lang w:val="es-PE"/>
              </w:rPr>
            </w:pPr>
            <w:r>
              <w:rPr>
                <w:rFonts w:ascii="Times New Roman" w:hAnsi="Times New Roman"/>
                <w:noProof/>
                <w:sz w:val="24"/>
                <w:szCs w:val="24"/>
                <w:lang w:val="es-PE" w:eastAsia="es-PE" w:bidi="ar-SA"/>
              </w:rPr>
              <mc:AlternateContent>
                <mc:Choice Requires="wps">
                  <w:drawing>
                    <wp:anchor distT="0" distB="0" distL="114300" distR="114300" simplePos="0" relativeHeight="251645952" behindDoc="0" locked="0" layoutInCell="1" allowOverlap="1" wp14:anchorId="79170068" wp14:editId="02779636">
                      <wp:simplePos x="0" y="0"/>
                      <wp:positionH relativeFrom="column">
                        <wp:posOffset>269240</wp:posOffset>
                      </wp:positionH>
                      <wp:positionV relativeFrom="paragraph">
                        <wp:posOffset>295910</wp:posOffset>
                      </wp:positionV>
                      <wp:extent cx="2196465" cy="419735"/>
                      <wp:effectExtent l="0" t="0" r="0" b="0"/>
                      <wp:wrapNone/>
                      <wp:docPr id="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Secuencia</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21.2pt;margin-top:23.3pt;width:172.95pt;height:33.05pt;z-index:251645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" filled="f" stroked="f">
                      <v:textbox style="mso-fit-shape-to-text:t">
                        <w:txbxContent>
                          <w:p w:rsidR="00EA1CF2" w:rsidRPr="0007622D" w:rsidRDefault="00EA1CF2" w:rsidP="0011427A">
                            <w:pPr>
                              <w:rPr>
                                <w:rFonts w:ascii="Times New Roman" w:hAnsi="Times New Roman"/>
                                <w:sz w:val="24"/>
                                <w:szCs w:val="24"/>
                                <w:lang w:val="es-PE"/>
                              </w:rPr>
                            </w:pPr>
                            <w:r>
                              <w:rPr>
                                <w:rFonts w:ascii="Times New Roman" w:hAnsi="Times New Roman"/>
                                <w:sz w:val="24"/>
                                <w:szCs w:val="24"/>
                                <w:lang w:val="es-PE"/>
                              </w:rPr>
                              <w:t>Secuencia</w:t>
                            </w:r>
                          </w:p>
                        </w:txbxContent>
                      </v:textbox>
                    </v:shape>
                  </w:pict>
                </mc:Fallback>
              </mc:AlternateContent>
            </w:r>
          </w:p>
          <w:p w:rsidR="0011427A" w:rsidRPr="00813331" w:rsidRDefault="00E95825" w:rsidP="001D2059">
            <w:pPr>
              <w:spacing w:after="0" w:line="480" w:lineRule="auto"/>
              <w:jc w:val="center"/>
              <w:rPr>
                <w:rFonts w:ascii="Times New Roman" w:hAnsi="Times New Roman"/>
                <w:sz w:val="24"/>
                <w:szCs w:val="24"/>
                <w:lang w:val="es-PE"/>
              </w:rPr>
            </w:pPr>
            <w:r w:rsidRPr="00813331">
              <w:rPr>
                <w:rFonts w:ascii="Times New Roman" w:hAnsi="Times New Roman"/>
                <w:noProof/>
                <w:sz w:val="24"/>
                <w:szCs w:val="24"/>
                <w:lang w:val="es-PE" w:eastAsia="es-PE" w:bidi="ar-SA"/>
              </w:rPr>
              <w:drawing>
                <wp:inline distT="0" distB="0" distL="0" distR="0" wp14:anchorId="40CA55D5" wp14:editId="2D4B9969">
                  <wp:extent cx="1708785" cy="1179195"/>
                  <wp:effectExtent l="0" t="0" r="5715" b="1905"/>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7">
                            <a:extLst>
                              <a:ext uri="{28A0092B-C50C-407E-A947-70E740481C1C}">
                                <a14:useLocalDpi xmlns:a14="http://schemas.microsoft.com/office/drawing/2010/main" val="0"/>
                              </a:ext>
                            </a:extLst>
                          </a:blip>
                          <a:srcRect l="29999" t="32214" r="52991" b="47961"/>
                          <a:stretch>
                            <a:fillRect/>
                          </a:stretch>
                        </pic:blipFill>
                        <pic:spPr bwMode="auto">
                          <a:xfrm>
                            <a:off x="0" y="0"/>
                            <a:ext cx="1708785" cy="1179195"/>
                          </a:xfrm>
                          <a:prstGeom prst="rect">
                            <a:avLst/>
                          </a:prstGeom>
                          <a:noFill/>
                          <a:ln>
                            <a:noFill/>
                          </a:ln>
                        </pic:spPr>
                      </pic:pic>
                    </a:graphicData>
                  </a:graphic>
                </wp:inline>
              </w:drawing>
            </w:r>
          </w:p>
        </w:tc>
      </w:tr>
      <w:tr w:rsidR="000519E9" w:rsidRPr="00813331" w:rsidTr="00990BD0">
        <w:tc>
          <w:tcPr>
            <w:tcW w:w="1313" w:type="dxa"/>
            <w:tcBorders>
              <w:top w:val="single" w:sz="8" w:space="0" w:color="4F81BD"/>
              <w:left w:val="single" w:sz="8" w:space="0" w:color="4F81BD"/>
              <w:bottom w:val="single" w:sz="8" w:space="0" w:color="4F81BD"/>
            </w:tcBorders>
            <w:shd w:val="clear" w:color="auto" w:fill="auto"/>
            <w:vAlign w:val="center"/>
          </w:tcPr>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p>
          <w:p w:rsidR="0011427A" w:rsidRPr="00813331" w:rsidRDefault="0011427A" w:rsidP="001D2059">
            <w:pPr>
              <w:tabs>
                <w:tab w:val="left" w:pos="279"/>
              </w:tabs>
              <w:spacing w:after="0" w:line="480" w:lineRule="auto"/>
              <w:jc w:val="center"/>
              <w:rPr>
                <w:rFonts w:ascii="Times New Roman" w:hAnsi="Times New Roman"/>
                <w:b/>
                <w:bCs/>
                <w:sz w:val="24"/>
                <w:szCs w:val="24"/>
                <w:lang w:val="es-PE"/>
              </w:rPr>
            </w:pPr>
            <w:r w:rsidRPr="00813331">
              <w:rPr>
                <w:rFonts w:ascii="Times New Roman" w:hAnsi="Times New Roman"/>
                <w:b/>
                <w:bCs/>
                <w:sz w:val="24"/>
                <w:szCs w:val="24"/>
                <w:lang w:val="es-PE"/>
              </w:rPr>
              <w:t>Objetos de Datos</w:t>
            </w:r>
          </w:p>
        </w:tc>
        <w:tc>
          <w:tcPr>
            <w:tcW w:w="4040" w:type="dxa"/>
            <w:tcBorders>
              <w:top w:val="single" w:sz="8" w:space="0" w:color="4F81BD"/>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Muestra la información que una tarea o actividad necesita, siendo en entradas o salidas. Representan documentos o  información que puedan ser necesitados, generados o actualizados.</w:t>
            </w:r>
          </w:p>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p>
        </w:tc>
        <w:tc>
          <w:tcPr>
            <w:tcW w:w="3701" w:type="dxa"/>
            <w:tcBorders>
              <w:top w:val="single" w:sz="8" w:space="0" w:color="4F81BD"/>
              <w:bottom w:val="single" w:sz="8" w:space="0" w:color="4F81BD"/>
              <w:right w:val="single" w:sz="8" w:space="0" w:color="4F81BD"/>
            </w:tcBorders>
            <w:shd w:val="clear" w:color="auto" w:fill="auto"/>
          </w:tcPr>
          <w:p w:rsidR="0011427A" w:rsidRPr="00813331" w:rsidRDefault="005A0100" w:rsidP="001D2059">
            <w:pPr>
              <w:spacing w:after="0" w:line="480" w:lineRule="auto"/>
              <w:jc w:val="center"/>
              <w:rPr>
                <w:rFonts w:ascii="Times New Roman" w:hAnsi="Times New Roman"/>
                <w:noProof/>
                <w:sz w:val="24"/>
                <w:szCs w:val="24"/>
                <w:lang w:val="es-PE" w:eastAsia="es-PE" w:bidi="ar-SA"/>
              </w:rPr>
            </w:pPr>
            <w:r>
              <w:rPr>
                <w:rFonts w:ascii="Times New Roman" w:hAnsi="Times New Roman"/>
                <w:noProof/>
                <w:sz w:val="24"/>
                <w:szCs w:val="24"/>
                <w:lang w:val="es-PE" w:eastAsia="es-PE" w:bidi="ar-SA"/>
              </w:rPr>
              <mc:AlternateContent>
                <mc:Choice Requires="wps">
                  <w:drawing>
                    <wp:anchor distT="0" distB="0" distL="114300" distR="114300" simplePos="0" relativeHeight="251646976" behindDoc="0" locked="0" layoutInCell="1" allowOverlap="1" wp14:anchorId="48491122" wp14:editId="362323D6">
                      <wp:simplePos x="0" y="0"/>
                      <wp:positionH relativeFrom="column">
                        <wp:posOffset>546735</wp:posOffset>
                      </wp:positionH>
                      <wp:positionV relativeFrom="paragraph">
                        <wp:posOffset>1016635</wp:posOffset>
                      </wp:positionV>
                      <wp:extent cx="1332865" cy="419735"/>
                      <wp:effectExtent l="0" t="0" r="635" b="0"/>
                      <wp:wrapNone/>
                      <wp:docPr id="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2865" cy="419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1CF2" w:rsidRPr="00FA0844" w:rsidRDefault="00EA1CF2" w:rsidP="0011427A">
                                  <w:pPr>
                                    <w:rPr>
                                      <w:rFonts w:ascii="Times New Roman" w:hAnsi="Times New Roman"/>
                                      <w:sz w:val="24"/>
                                      <w:szCs w:val="24"/>
                                      <w:lang w:val="es-PE"/>
                                    </w:rPr>
                                  </w:pPr>
                                  <w:r>
                                    <w:rPr>
                                      <w:rFonts w:ascii="Times New Roman" w:hAnsi="Times New Roman"/>
                                      <w:sz w:val="24"/>
                                      <w:szCs w:val="24"/>
                                      <w:lang w:val="es-PE"/>
                                    </w:rPr>
                                    <w:t>Objeto de Datos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43.05pt;margin-top:80.05pt;width:104.95pt;height:33.0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" stroked="f">
                      <v:textbox style="mso-fit-shape-to-text:t">
                        <w:txbxContent>
                          <w:p w:rsidR="00EA1CF2" w:rsidRPr="00FA0844" w:rsidRDefault="00EA1CF2" w:rsidP="0011427A">
                            <w:pPr>
                              <w:rPr>
                                <w:rFonts w:ascii="Times New Roman" w:hAnsi="Times New Roman"/>
                                <w:sz w:val="24"/>
                                <w:szCs w:val="24"/>
                                <w:lang w:val="es-PE"/>
                              </w:rPr>
                            </w:pPr>
                            <w:r>
                              <w:rPr>
                                <w:rFonts w:ascii="Times New Roman" w:hAnsi="Times New Roman"/>
                                <w:sz w:val="24"/>
                                <w:szCs w:val="24"/>
                                <w:lang w:val="es-PE"/>
                              </w:rPr>
                              <w:t>Objeto de Datos</w:t>
                            </w:r>
                          </w:p>
                        </w:txbxContent>
                      </v:textbox>
                    </v:shape>
                  </w:pict>
                </mc:Fallback>
              </mc:AlternateContent>
            </w:r>
            <w:r w:rsidR="00E95825" w:rsidRPr="00813331">
              <w:rPr>
                <w:rFonts w:ascii="Times New Roman" w:hAnsi="Times New Roman"/>
                <w:noProof/>
                <w:sz w:val="24"/>
                <w:szCs w:val="24"/>
                <w:lang w:val="es-PE" w:eastAsia="es-PE" w:bidi="ar-SA"/>
              </w:rPr>
              <w:drawing>
                <wp:inline distT="0" distB="0" distL="0" distR="0" wp14:anchorId="7D22A473" wp14:editId="350BDC92">
                  <wp:extent cx="1082675" cy="1347470"/>
                  <wp:effectExtent l="0" t="0" r="3175" b="508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8">
                            <a:extLst>
                              <a:ext uri="{28A0092B-C50C-407E-A947-70E740481C1C}">
                                <a14:useLocalDpi xmlns:a14="http://schemas.microsoft.com/office/drawing/2010/main" val="0"/>
                              </a:ext>
                            </a:extLst>
                          </a:blip>
                          <a:srcRect l="31560" t="48482" r="60075" b="33919"/>
                          <a:stretch>
                            <a:fillRect/>
                          </a:stretch>
                        </pic:blipFill>
                        <pic:spPr bwMode="auto">
                          <a:xfrm>
                            <a:off x="0" y="0"/>
                            <a:ext cx="1082675" cy="1347470"/>
                          </a:xfrm>
                          <a:prstGeom prst="rect">
                            <a:avLst/>
                          </a:prstGeom>
                          <a:noFill/>
                          <a:ln>
                            <a:noFill/>
                          </a:ln>
                        </pic:spPr>
                      </pic:pic>
                    </a:graphicData>
                  </a:graphic>
                </wp:inline>
              </w:drawing>
            </w:r>
          </w:p>
        </w:tc>
      </w:tr>
      <w:tr w:rsidR="000519E9" w:rsidRPr="00813331" w:rsidTr="00990BD0">
        <w:tc>
          <w:tcPr>
            <w:tcW w:w="1313" w:type="dxa"/>
            <w:shd w:val="clear" w:color="auto" w:fill="auto"/>
            <w:vAlign w:val="center"/>
          </w:tcPr>
          <w:p w:rsidR="0011427A" w:rsidRPr="00813331" w:rsidRDefault="0011427A" w:rsidP="001D2059">
            <w:pPr>
              <w:spacing w:after="0" w:line="480" w:lineRule="auto"/>
              <w:jc w:val="center"/>
              <w:rPr>
                <w:rFonts w:ascii="Times New Roman" w:hAnsi="Times New Roman"/>
                <w:b/>
                <w:bCs/>
                <w:sz w:val="24"/>
                <w:szCs w:val="24"/>
                <w:lang w:val="es-PE"/>
              </w:rPr>
            </w:pPr>
          </w:p>
          <w:p w:rsidR="0011427A" w:rsidRPr="00813331" w:rsidRDefault="0011427A" w:rsidP="001D2059">
            <w:pPr>
              <w:spacing w:after="0" w:line="480" w:lineRule="auto"/>
              <w:jc w:val="center"/>
              <w:rPr>
                <w:rFonts w:ascii="Times New Roman" w:hAnsi="Times New Roman"/>
                <w:b/>
                <w:bCs/>
                <w:sz w:val="24"/>
                <w:szCs w:val="24"/>
                <w:lang w:val="es-PE"/>
              </w:rPr>
            </w:pPr>
            <w:proofErr w:type="spellStart"/>
            <w:r w:rsidRPr="00813331">
              <w:rPr>
                <w:rFonts w:ascii="Times New Roman" w:hAnsi="Times New Roman"/>
                <w:b/>
                <w:bCs/>
                <w:sz w:val="24"/>
                <w:szCs w:val="24"/>
                <w:lang w:val="es-PE"/>
              </w:rPr>
              <w:t>Swimlanes</w:t>
            </w:r>
            <w:proofErr w:type="spellEnd"/>
          </w:p>
        </w:tc>
        <w:tc>
          <w:tcPr>
            <w:tcW w:w="4040" w:type="dxa"/>
            <w:tcBorders>
              <w:bottom w:val="single" w:sz="8" w:space="0" w:color="4F81BD"/>
            </w:tcBorders>
            <w:shd w:val="clear" w:color="auto" w:fill="auto"/>
          </w:tcPr>
          <w:p w:rsidR="0011427A" w:rsidRPr="00813331" w:rsidRDefault="0011427A" w:rsidP="001D2059">
            <w:pPr>
              <w:spacing w:after="0" w:line="480" w:lineRule="auto"/>
              <w:jc w:val="both"/>
              <w:rPr>
                <w:rFonts w:ascii="Times New Roman" w:hAnsi="Times New Roman"/>
                <w:sz w:val="24"/>
                <w:szCs w:val="24"/>
                <w:lang w:val="es-PE"/>
              </w:rPr>
            </w:pP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Son contenedores de procesos y subprocesos, que a su vez contienen eventos, </w:t>
            </w:r>
            <w:proofErr w:type="spellStart"/>
            <w:r w:rsidRPr="00813331">
              <w:rPr>
                <w:rFonts w:ascii="Times New Roman" w:hAnsi="Times New Roman"/>
                <w:sz w:val="24"/>
                <w:szCs w:val="24"/>
                <w:lang w:val="es-PE"/>
              </w:rPr>
              <w:t>gateways</w:t>
            </w:r>
            <w:proofErr w:type="spellEnd"/>
            <w:r w:rsidRPr="00813331">
              <w:rPr>
                <w:rFonts w:ascii="Times New Roman" w:hAnsi="Times New Roman"/>
                <w:sz w:val="24"/>
                <w:szCs w:val="24"/>
                <w:lang w:val="es-PE"/>
              </w:rPr>
              <w:t xml:space="preserve"> y actividades.</w:t>
            </w:r>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 xml:space="preserve">Tipos de </w:t>
            </w:r>
            <w:proofErr w:type="spellStart"/>
            <w:r w:rsidRPr="00813331">
              <w:rPr>
                <w:rFonts w:ascii="Times New Roman" w:hAnsi="Times New Roman"/>
                <w:b/>
                <w:sz w:val="24"/>
                <w:szCs w:val="24"/>
                <w:lang w:val="es-PE"/>
              </w:rPr>
              <w:t>Swinlanes</w:t>
            </w:r>
            <w:proofErr w:type="spellEnd"/>
          </w:p>
          <w:p w:rsidR="0011427A" w:rsidRPr="00813331" w:rsidRDefault="0011427A" w:rsidP="001D2059">
            <w:pPr>
              <w:spacing w:after="0" w:line="480" w:lineRule="auto"/>
              <w:jc w:val="both"/>
              <w:rPr>
                <w:rFonts w:ascii="Times New Roman" w:hAnsi="Times New Roman"/>
                <w:b/>
                <w:sz w:val="24"/>
                <w:szCs w:val="24"/>
                <w:lang w:val="es-PE"/>
              </w:rPr>
            </w:pPr>
            <w:r w:rsidRPr="00813331">
              <w:rPr>
                <w:rFonts w:ascii="Times New Roman" w:hAnsi="Times New Roman"/>
                <w:b/>
                <w:sz w:val="24"/>
                <w:szCs w:val="24"/>
                <w:lang w:val="es-PE"/>
              </w:rPr>
              <w:t>Pool</w:t>
            </w:r>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Se define como contenedor de proceso, el nombre incluido en el pool puede ser del proceso, participante o rol.</w:t>
            </w:r>
          </w:p>
          <w:p w:rsidR="0011427A" w:rsidRPr="00813331" w:rsidRDefault="0011427A" w:rsidP="001D2059">
            <w:pPr>
              <w:spacing w:after="0" w:line="480" w:lineRule="auto"/>
              <w:jc w:val="both"/>
              <w:rPr>
                <w:rFonts w:ascii="Times New Roman" w:hAnsi="Times New Roman"/>
                <w:b/>
                <w:sz w:val="24"/>
                <w:szCs w:val="24"/>
                <w:lang w:val="es-PE"/>
              </w:rPr>
            </w:pPr>
            <w:proofErr w:type="spellStart"/>
            <w:r w:rsidRPr="00813331">
              <w:rPr>
                <w:rFonts w:ascii="Times New Roman" w:hAnsi="Times New Roman"/>
                <w:b/>
                <w:sz w:val="24"/>
                <w:szCs w:val="24"/>
                <w:lang w:val="es-PE"/>
              </w:rPr>
              <w:t>Lane</w:t>
            </w:r>
            <w:proofErr w:type="spellEnd"/>
          </w:p>
          <w:p w:rsidR="0011427A" w:rsidRPr="00813331" w:rsidRDefault="0011427A" w:rsidP="001D2059">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 xml:space="preserve">Es una subdivisión del pool, representa diferentes </w:t>
            </w:r>
            <w:proofErr w:type="spellStart"/>
            <w:r w:rsidRPr="00813331">
              <w:rPr>
                <w:rFonts w:ascii="Times New Roman" w:hAnsi="Times New Roman"/>
                <w:sz w:val="24"/>
                <w:szCs w:val="24"/>
                <w:lang w:val="es-PE"/>
              </w:rPr>
              <w:t>participales</w:t>
            </w:r>
            <w:proofErr w:type="spellEnd"/>
            <w:r w:rsidRPr="00813331">
              <w:rPr>
                <w:rFonts w:ascii="Times New Roman" w:hAnsi="Times New Roman"/>
                <w:sz w:val="24"/>
                <w:szCs w:val="24"/>
                <w:lang w:val="es-PE"/>
              </w:rPr>
              <w:t xml:space="preserve"> o roles dentro de una subproceso, proceso u organización.</w:t>
            </w:r>
          </w:p>
        </w:tc>
        <w:tc>
          <w:tcPr>
            <w:tcW w:w="3701" w:type="dxa"/>
            <w:shd w:val="clear" w:color="auto" w:fill="auto"/>
          </w:tcPr>
          <w:p w:rsidR="0011427A" w:rsidRPr="00813331" w:rsidRDefault="005A0100" w:rsidP="001D2059">
            <w:pPr>
              <w:spacing w:after="0" w:line="480" w:lineRule="auto"/>
              <w:jc w:val="center"/>
              <w:rPr>
                <w:rFonts w:ascii="Times New Roman" w:hAnsi="Times New Roman"/>
                <w:noProof/>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51072" behindDoc="0" locked="0" layoutInCell="1" allowOverlap="1" wp14:anchorId="23198C35" wp14:editId="26248574">
                      <wp:simplePos x="0" y="0"/>
                      <wp:positionH relativeFrom="column">
                        <wp:posOffset>-9525</wp:posOffset>
                      </wp:positionH>
                      <wp:positionV relativeFrom="paragraph">
                        <wp:posOffset>3169285</wp:posOffset>
                      </wp:positionV>
                      <wp:extent cx="2193925" cy="419735"/>
                      <wp:effectExtent l="0" t="0" r="0" b="0"/>
                      <wp:wrapNone/>
                      <wp:docPr id="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3925" cy="419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CF2" w:rsidRPr="0007622D" w:rsidRDefault="00EA1CF2" w:rsidP="00062816">
                                  <w:pPr>
                                    <w:rPr>
                                      <w:rFonts w:ascii="Times New Roman" w:hAnsi="Times New Roman"/>
                                      <w:sz w:val="24"/>
                                      <w:szCs w:val="24"/>
                                      <w:lang w:val="es-PE"/>
                                    </w:rPr>
                                  </w:pPr>
                                  <w:r>
                                    <w:rPr>
                                      <w:rFonts w:ascii="Times New Roman" w:hAnsi="Times New Roman"/>
                                      <w:sz w:val="24"/>
                                      <w:szCs w:val="24"/>
                                      <w:lang w:val="es-PE"/>
                                    </w:rPr>
                                    <w:t xml:space="preserve">Tipos de </w:t>
                                  </w:r>
                                  <w:proofErr w:type="spellStart"/>
                                  <w:r>
                                    <w:rPr>
                                      <w:rFonts w:ascii="Times New Roman" w:hAnsi="Times New Roman"/>
                                      <w:sz w:val="24"/>
                                      <w:szCs w:val="24"/>
                                      <w:lang w:val="es-PE"/>
                                    </w:rPr>
                                    <w:t>Swinlanes</w:t>
                                  </w:r>
                                  <w:proofErr w:type="spell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75pt;margin-top:249.55pt;width:172.75pt;height:33.05pt;z-index:2516510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" filled="f" stroked="f">
                      <v:textbox style="mso-fit-shape-to-text:t">
                        <w:txbxContent>
                          <w:p w:rsidR="00EA1CF2" w:rsidRPr="0007622D" w:rsidRDefault="00EA1CF2" w:rsidP="00062816">
                            <w:pPr>
                              <w:rPr>
                                <w:rFonts w:ascii="Times New Roman" w:hAnsi="Times New Roman"/>
                                <w:sz w:val="24"/>
                                <w:szCs w:val="24"/>
                                <w:lang w:val="es-PE"/>
                              </w:rPr>
                            </w:pPr>
                            <w:r>
                              <w:rPr>
                                <w:rFonts w:ascii="Times New Roman" w:hAnsi="Times New Roman"/>
                                <w:sz w:val="24"/>
                                <w:szCs w:val="24"/>
                                <w:lang w:val="es-PE"/>
                              </w:rPr>
                              <w:t xml:space="preserve">Tipos de </w:t>
                            </w:r>
                            <w:proofErr w:type="spellStart"/>
                            <w:r>
                              <w:rPr>
                                <w:rFonts w:ascii="Times New Roman" w:hAnsi="Times New Roman"/>
                                <w:sz w:val="24"/>
                                <w:szCs w:val="24"/>
                                <w:lang w:val="es-PE"/>
                              </w:rPr>
                              <w:t>Swinlanes</w:t>
                            </w:r>
                            <w:proofErr w:type="spellEnd"/>
                          </w:p>
                        </w:txbxContent>
                      </v:textbox>
                    </v:shape>
                  </w:pict>
                </mc:Fallback>
              </mc:AlternateContent>
            </w:r>
            <w:r w:rsidR="00E95825" w:rsidRPr="00813331">
              <w:rPr>
                <w:rFonts w:ascii="Times New Roman" w:hAnsi="Times New Roman"/>
                <w:noProof/>
                <w:sz w:val="24"/>
                <w:szCs w:val="24"/>
                <w:lang w:val="es-PE" w:eastAsia="es-PE" w:bidi="ar-SA"/>
              </w:rPr>
              <w:drawing>
                <wp:anchor distT="0" distB="0" distL="114300" distR="114300" simplePos="0" relativeHeight="251648000" behindDoc="0" locked="0" layoutInCell="1" allowOverlap="1" wp14:anchorId="62206F75" wp14:editId="1160BDD0">
                  <wp:simplePos x="0" y="0"/>
                  <wp:positionH relativeFrom="column">
                    <wp:posOffset>12700</wp:posOffset>
                  </wp:positionH>
                  <wp:positionV relativeFrom="paragraph">
                    <wp:posOffset>753745</wp:posOffset>
                  </wp:positionV>
                  <wp:extent cx="1991995" cy="2415540"/>
                  <wp:effectExtent l="0" t="0" r="8255" b="3810"/>
                  <wp:wrapSquare wrapText="bothSides"/>
                  <wp:docPr id="39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9">
                            <a:extLst>
                              <a:ext uri="{28A0092B-C50C-407E-A947-70E740481C1C}">
                                <a14:useLocalDpi xmlns:a14="http://schemas.microsoft.com/office/drawing/2010/main" val="0"/>
                              </a:ext>
                            </a:extLst>
                          </a:blip>
                          <a:srcRect l="9280" t="20413" r="60226" b="30469"/>
                          <a:stretch>
                            <a:fillRect/>
                          </a:stretch>
                        </pic:blipFill>
                        <pic:spPr bwMode="auto">
                          <a:xfrm>
                            <a:off x="0" y="0"/>
                            <a:ext cx="1991995" cy="2415540"/>
                          </a:xfrm>
                          <a:prstGeom prst="rect">
                            <a:avLst/>
                          </a:prstGeom>
                          <a:noFill/>
                          <a:ln>
                            <a:noFill/>
                          </a:ln>
                        </pic:spPr>
                      </pic:pic>
                    </a:graphicData>
                  </a:graphic>
                </wp:anchor>
              </w:drawing>
            </w:r>
          </w:p>
        </w:tc>
      </w:tr>
    </w:tbl>
    <w:p w:rsidR="00990BD0" w:rsidRPr="00813331" w:rsidRDefault="00990BD0" w:rsidP="00990BD0">
      <w:pPr>
        <w:pStyle w:val="Epgrafe"/>
        <w:jc w:val="center"/>
        <w:rPr>
          <w:sz w:val="24"/>
          <w:szCs w:val="24"/>
        </w:rPr>
      </w:pPr>
      <w:r w:rsidRPr="00813331">
        <w:rPr>
          <w:sz w:val="24"/>
          <w:szCs w:val="24"/>
        </w:rPr>
        <w:t>Tabla 4: Elementos principales de la notación BPMN</w:t>
      </w:r>
    </w:p>
    <w:p w:rsidR="00990BD0" w:rsidRPr="00813331" w:rsidRDefault="00990BD0" w:rsidP="00990BD0">
      <w:pPr>
        <w:pStyle w:val="Epgrafe"/>
        <w:jc w:val="center"/>
        <w:rPr>
          <w:b w:val="0"/>
          <w:sz w:val="24"/>
          <w:szCs w:val="24"/>
          <w:lang w:eastAsia="es-PE"/>
        </w:rPr>
      </w:pPr>
      <w:r w:rsidRPr="00813331">
        <w:rPr>
          <w:b w:val="0"/>
          <w:sz w:val="24"/>
          <w:szCs w:val="24"/>
          <w:lang w:eastAsia="es-PE"/>
        </w:rPr>
        <w:t>Elaboración propia</w:t>
      </w:r>
    </w:p>
    <w:p w:rsidR="00990BD0" w:rsidRPr="00813331" w:rsidRDefault="00990BD0" w:rsidP="00990BD0">
      <w:pPr>
        <w:autoSpaceDE w:val="0"/>
        <w:autoSpaceDN w:val="0"/>
        <w:adjustRightInd w:val="0"/>
        <w:spacing w:after="0" w:line="240" w:lineRule="auto"/>
        <w:jc w:val="center"/>
        <w:rPr>
          <w:rFonts w:ascii="Times New Roman" w:hAnsi="Times New Roman"/>
          <w:sz w:val="24"/>
          <w:szCs w:val="24"/>
          <w:lang w:eastAsia="es-PE"/>
        </w:rPr>
      </w:pPr>
      <w:r w:rsidRPr="00813331">
        <w:rPr>
          <w:rFonts w:ascii="Times New Roman" w:hAnsi="Times New Roman"/>
          <w:sz w:val="24"/>
          <w:szCs w:val="24"/>
          <w:lang w:eastAsia="es-PE"/>
        </w:rPr>
        <w:t>Fuente:</w:t>
      </w:r>
      <w:r w:rsidR="00985005" w:rsidRPr="00813331">
        <w:rPr>
          <w:rFonts w:ascii="Times New Roman" w:hAnsi="Times New Roman"/>
          <w:sz w:val="24"/>
          <w:szCs w:val="24"/>
          <w:lang w:eastAsia="es-PE"/>
        </w:rPr>
        <w:t xml:space="preserve"> OMG 2009:</w:t>
      </w:r>
      <w:r w:rsidR="00C960FA" w:rsidRPr="00813331">
        <w:rPr>
          <w:rFonts w:ascii="Times New Roman" w:hAnsi="Times New Roman"/>
          <w:sz w:val="24"/>
          <w:szCs w:val="24"/>
          <w:lang w:eastAsia="es-PE"/>
        </w:rPr>
        <w:t>17-19</w:t>
      </w:r>
    </w:p>
    <w:p w:rsidR="00990BD0" w:rsidRPr="00813331" w:rsidRDefault="00990BD0" w:rsidP="00E46CC8">
      <w:pPr>
        <w:spacing w:after="0" w:line="480" w:lineRule="auto"/>
        <w:jc w:val="both"/>
        <w:rPr>
          <w:rFonts w:ascii="Times New Roman" w:hAnsi="Times New Roman"/>
          <w:sz w:val="24"/>
          <w:szCs w:val="24"/>
          <w:lang w:val="es-PE"/>
        </w:rPr>
      </w:pP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Las notaciones definidas apoyan a entender el lenguaje de modelamiento empresarial que se utilizó para el presente proyecto, además orienta para el uso adecuado de dichas notaciones y para establecer  la comunicación entre el diseño de procesos empresariales con la implementación de los mismos.</w:t>
      </w:r>
    </w:p>
    <w:p w:rsidR="00E46CC8" w:rsidRPr="00813331" w:rsidRDefault="00E46CC8" w:rsidP="00E46CC8">
      <w:pPr>
        <w:spacing w:after="0" w:line="480" w:lineRule="auto"/>
        <w:jc w:val="both"/>
        <w:rPr>
          <w:rFonts w:ascii="Times New Roman" w:hAnsi="Times New Roman"/>
          <w:sz w:val="24"/>
          <w:szCs w:val="24"/>
          <w:lang w:val="es-PE"/>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4" w:name="_Toc290911984"/>
      <w:r w:rsidRPr="00813331">
        <w:rPr>
          <w:rFonts w:ascii="Times New Roman" w:eastAsia="Times New Roman" w:hAnsi="Times New Roman"/>
          <w:b/>
          <w:smallCaps w:val="0"/>
          <w:sz w:val="24"/>
          <w:szCs w:val="24"/>
        </w:rPr>
        <w:t>2.5 Alcance del proyecto</w:t>
      </w:r>
      <w:bookmarkEnd w:id="64"/>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El alcance del presente proyecto incluirá los siguientes puntos y entregables: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lastRenderedPageBreak/>
        <w:t>•</w:t>
      </w:r>
      <w:r w:rsidRPr="00813331">
        <w:rPr>
          <w:rFonts w:ascii="Times New Roman" w:hAnsi="Times New Roman"/>
          <w:sz w:val="24"/>
          <w:szCs w:val="24"/>
          <w:lang w:val="es-PE"/>
        </w:rPr>
        <w:tab/>
        <w:t>Se desarrollarán los artefactos que corresponden a la Arquitectura de Procesos referentes a logística en el sector de la pequeña minería</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Definición de procesos: Logística</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Modelo de dominio</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Reglas de negocio</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Descripción de Entidades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Mapeo Entidades-Procesos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Priorización de procesos/entidades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Matriz de asignación de responsabilidades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Arquitectura de procesos</w:t>
      </w:r>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w:t>
      </w:r>
      <w:r w:rsidRPr="00813331">
        <w:rPr>
          <w:rFonts w:ascii="Times New Roman" w:hAnsi="Times New Roman"/>
          <w:sz w:val="24"/>
          <w:szCs w:val="24"/>
          <w:lang w:val="es-PE"/>
        </w:rPr>
        <w:tab/>
        <w:t>Descomposición Funcional</w:t>
      </w:r>
    </w:p>
    <w:p w:rsidR="00E46CC8" w:rsidRPr="00813331" w:rsidRDefault="00E46CC8" w:rsidP="00E46CC8">
      <w:pPr>
        <w:spacing w:after="0" w:line="480" w:lineRule="auto"/>
        <w:jc w:val="both"/>
        <w:rPr>
          <w:rFonts w:ascii="Times New Roman" w:hAnsi="Times New Roman"/>
          <w:sz w:val="24"/>
          <w:szCs w:val="24"/>
          <w:lang w:val="es-PE"/>
        </w:rPr>
      </w:pPr>
    </w:p>
    <w:p w:rsidR="00E46CC8" w:rsidRPr="00813331" w:rsidRDefault="00E46CC8" w:rsidP="00E46CC8">
      <w:pPr>
        <w:spacing w:after="0" w:line="240" w:lineRule="auto"/>
        <w:rPr>
          <w:rFonts w:ascii="Times New Roman" w:hAnsi="Times New Roman"/>
          <w:iCs/>
          <w:color w:val="000000"/>
          <w:sz w:val="24"/>
          <w:szCs w:val="24"/>
        </w:rPr>
      </w:pPr>
      <w:r w:rsidRPr="00813331">
        <w:rPr>
          <w:rFonts w:ascii="Times New Roman" w:hAnsi="Times New Roman"/>
          <w:iCs/>
          <w:color w:val="000000"/>
          <w:sz w:val="24"/>
          <w:szCs w:val="24"/>
        </w:rPr>
        <w:t>El alcance del proyecto no incluirá los siguientes puntos:</w:t>
      </w:r>
    </w:p>
    <w:p w:rsidR="00E46CC8" w:rsidRPr="00813331" w:rsidRDefault="00E46CC8" w:rsidP="00E46CC8">
      <w:pPr>
        <w:pStyle w:val="Normal00"/>
        <w:rPr>
          <w:rFonts w:ascii="Times New Roman" w:hAnsi="Times New Roman"/>
          <w:sz w:val="24"/>
          <w:lang w:val="es-PE"/>
        </w:rPr>
      </w:pP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 xml:space="preserve">No se contemplarán los artefactos contenidos en la pregunta correspondiente al “dónde” del </w:t>
      </w:r>
      <w:proofErr w:type="spellStart"/>
      <w:r w:rsidRPr="00813331">
        <w:rPr>
          <w:rFonts w:ascii="Times New Roman" w:hAnsi="Times New Roman"/>
          <w:sz w:val="24"/>
          <w:szCs w:val="24"/>
        </w:rPr>
        <w:t>Zachmanframework</w:t>
      </w:r>
      <w:proofErr w:type="spellEnd"/>
      <w:r w:rsidRPr="00813331">
        <w:rPr>
          <w:rFonts w:ascii="Times New Roman" w:hAnsi="Times New Roman"/>
          <w:sz w:val="24"/>
          <w:szCs w:val="24"/>
        </w:rPr>
        <w:t>.</w:t>
      </w: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La presentación de los artefactos relacionados al PM (Administración del Portafolio).</w:t>
      </w:r>
    </w:p>
    <w:p w:rsidR="00E46CC8" w:rsidRPr="00813331" w:rsidRDefault="00E46CC8" w:rsidP="0010219C">
      <w:pPr>
        <w:pStyle w:val="Prrafodelista"/>
        <w:numPr>
          <w:ilvl w:val="0"/>
          <w:numId w:val="14"/>
        </w:numPr>
        <w:spacing w:after="0" w:line="480" w:lineRule="auto"/>
        <w:jc w:val="both"/>
        <w:rPr>
          <w:rFonts w:ascii="Times New Roman" w:hAnsi="Times New Roman"/>
          <w:sz w:val="24"/>
          <w:szCs w:val="24"/>
        </w:rPr>
      </w:pPr>
      <w:r w:rsidRPr="00813331">
        <w:rPr>
          <w:rFonts w:ascii="Times New Roman" w:hAnsi="Times New Roman"/>
          <w:sz w:val="24"/>
          <w:szCs w:val="24"/>
        </w:rPr>
        <w:t>La presentación de los artefactos referidos a la arquitectura de aplicaciones, arquitectura de red y arquitectura de datos.</w:t>
      </w: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pStyle w:val="Prrafodelista"/>
        <w:spacing w:after="0" w:line="480" w:lineRule="auto"/>
        <w:jc w:val="both"/>
        <w:rPr>
          <w:rFonts w:ascii="Times New Roman" w:hAnsi="Times New Roman"/>
          <w:sz w:val="24"/>
          <w:szCs w:val="24"/>
        </w:rPr>
      </w:pPr>
    </w:p>
    <w:p w:rsidR="00E46CC8" w:rsidRPr="00813331" w:rsidRDefault="00E46CC8" w:rsidP="00E46CC8">
      <w:pPr>
        <w:spacing w:after="0" w:line="480" w:lineRule="auto"/>
        <w:jc w:val="both"/>
        <w:rPr>
          <w:rFonts w:ascii="Times New Roman" w:hAnsi="Times New Roman"/>
          <w:b/>
          <w:sz w:val="24"/>
          <w:szCs w:val="24"/>
          <w:lang w:val="es-PE"/>
        </w:rPr>
        <w:sectPr w:rsidR="00E46CC8" w:rsidRPr="00813331" w:rsidSect="00733B5E">
          <w:type w:val="continuous"/>
          <w:pgSz w:w="12240" w:h="15840"/>
          <w:pgMar w:top="1418" w:right="1892" w:bottom="675" w:left="1701" w:header="708" w:footer="708" w:gutter="0"/>
          <w:cols w:space="708"/>
          <w:docGrid w:linePitch="360"/>
        </w:sect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5" w:name="_Toc290911985"/>
      <w:r w:rsidRPr="00813331">
        <w:rPr>
          <w:rFonts w:ascii="Times New Roman" w:eastAsia="Times New Roman" w:hAnsi="Times New Roman"/>
          <w:b/>
          <w:smallCaps w:val="0"/>
          <w:sz w:val="24"/>
          <w:szCs w:val="24"/>
        </w:rPr>
        <w:lastRenderedPageBreak/>
        <w:t>2.6 Organización del proyecto</w:t>
      </w:r>
      <w:bookmarkEnd w:id="65"/>
    </w:p>
    <w:p w:rsidR="00E46CC8" w:rsidRPr="00813331" w:rsidRDefault="00E46CC8" w:rsidP="00E46CC8">
      <w:pPr>
        <w:spacing w:after="0" w:line="480" w:lineRule="auto"/>
        <w:jc w:val="both"/>
        <w:rPr>
          <w:rFonts w:ascii="Times New Roman" w:hAnsi="Times New Roman"/>
          <w:sz w:val="24"/>
          <w:szCs w:val="24"/>
          <w:lang w:val="es-PE"/>
        </w:rPr>
      </w:pPr>
      <w:r w:rsidRPr="00813331">
        <w:rPr>
          <w:rFonts w:ascii="Times New Roman" w:hAnsi="Times New Roman"/>
          <w:sz w:val="24"/>
          <w:szCs w:val="24"/>
          <w:lang w:val="es-PE"/>
        </w:rPr>
        <w:t>La organización del presente proyecto se rige bajo el siguiente organigrama:</w:t>
      </w:r>
    </w:p>
    <w:p w:rsidR="00E46CC8" w:rsidRPr="00813331" w:rsidRDefault="00F8208A" w:rsidP="00E46CC8">
      <w:pPr>
        <w:spacing w:after="0" w:line="480" w:lineRule="auto"/>
        <w:jc w:val="center"/>
        <w:rPr>
          <w:rFonts w:ascii="Times New Roman" w:hAnsi="Times New Roman"/>
          <w:noProof/>
          <w:sz w:val="24"/>
          <w:szCs w:val="24"/>
          <w:lang w:val="es-PE" w:eastAsia="es-PE" w:bidi="ar-SA"/>
        </w:rPr>
      </w:pPr>
      <w:r w:rsidRPr="00813331">
        <w:rPr>
          <w:rFonts w:ascii="Times New Roman" w:hAnsi="Times New Roman"/>
          <w:noProof/>
          <w:sz w:val="24"/>
          <w:szCs w:val="24"/>
          <w:lang w:val="es-PE" w:eastAsia="es-PE" w:bidi="ar-SA"/>
        </w:rPr>
        <w:drawing>
          <wp:inline distT="0" distB="0" distL="0" distR="0" wp14:anchorId="475E9407" wp14:editId="1261A49E">
            <wp:extent cx="5704764" cy="4571826"/>
            <wp:effectExtent l="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srcRect r="30565"/>
                    <a:stretch/>
                  </pic:blipFill>
                  <pic:spPr bwMode="auto">
                    <a:xfrm>
                      <a:off x="0" y="0"/>
                      <a:ext cx="5704981" cy="4572000"/>
                    </a:xfrm>
                    <a:prstGeom prst="rect">
                      <a:avLst/>
                    </a:prstGeom>
                    <a:noFill/>
                    <a:ln>
                      <a:noFill/>
                    </a:ln>
                    <a:extLst>
                      <a:ext uri="{53640926-AAD7-44D8-BBD7-CCE9431645EC}">
                        <a14:shadowObscured xmlns:a14="http://schemas.microsoft.com/office/drawing/2010/main"/>
                      </a:ext>
                    </a:extLst>
                  </pic:spPr>
                </pic:pic>
              </a:graphicData>
            </a:graphic>
          </wp:inline>
        </w:drawing>
      </w:r>
    </w:p>
    <w:p w:rsidR="0082035F" w:rsidRPr="00813331" w:rsidRDefault="0082035F" w:rsidP="0082035F">
      <w:pPr>
        <w:pStyle w:val="Epgrafe"/>
        <w:spacing w:line="480" w:lineRule="auto"/>
        <w:jc w:val="center"/>
        <w:rPr>
          <w:sz w:val="24"/>
          <w:szCs w:val="24"/>
        </w:rPr>
      </w:pPr>
      <w:r w:rsidRPr="00813331">
        <w:rPr>
          <w:sz w:val="24"/>
          <w:szCs w:val="24"/>
        </w:rPr>
        <w:t>Ilustración 3: Organización del Proyecto</w:t>
      </w:r>
    </w:p>
    <w:p w:rsidR="0082035F" w:rsidRPr="00813331" w:rsidRDefault="0082035F" w:rsidP="0082035F">
      <w:pPr>
        <w:autoSpaceDE w:val="0"/>
        <w:autoSpaceDN w:val="0"/>
        <w:adjustRightInd w:val="0"/>
        <w:spacing w:after="0" w:line="480" w:lineRule="auto"/>
        <w:jc w:val="center"/>
        <w:rPr>
          <w:rFonts w:ascii="Times New Roman" w:hAnsi="Times New Roman"/>
          <w:sz w:val="24"/>
          <w:szCs w:val="24"/>
          <w:lang w:eastAsia="es-PE"/>
        </w:rPr>
      </w:pPr>
      <w:r w:rsidRPr="00813331">
        <w:rPr>
          <w:rFonts w:ascii="Times New Roman" w:hAnsi="Times New Roman"/>
          <w:sz w:val="24"/>
          <w:szCs w:val="24"/>
          <w:lang w:eastAsia="es-PE"/>
        </w:rPr>
        <w:t>Elaboración Propia</w:t>
      </w:r>
    </w:p>
    <w:p w:rsidR="00E46CC8" w:rsidRPr="00813331" w:rsidRDefault="00E46CC8" w:rsidP="00E46CC8">
      <w:pPr>
        <w:spacing w:after="0" w:line="480" w:lineRule="auto"/>
        <w:jc w:val="both"/>
        <w:rPr>
          <w:rFonts w:ascii="Times New Roman" w:hAnsi="Times New Roman"/>
          <w:b/>
          <w:sz w:val="24"/>
          <w:szCs w:val="24"/>
        </w:rPr>
        <w:sectPr w:rsidR="00E46CC8" w:rsidRPr="00813331" w:rsidSect="00F73042">
          <w:pgSz w:w="15840" w:h="12240" w:orient="landscape"/>
          <w:pgMar w:top="851" w:right="675" w:bottom="851" w:left="1418" w:header="709" w:footer="709" w:gutter="0"/>
          <w:cols w:space="708"/>
          <w:docGrid w:linePitch="360"/>
        </w:sectPr>
      </w:pPr>
    </w:p>
    <w:p w:rsidR="0086454C" w:rsidRPr="00813331" w:rsidRDefault="0086454C" w:rsidP="00E46CC8">
      <w:pPr>
        <w:rPr>
          <w:rFonts w:ascii="Times New Roman" w:hAnsi="Times New Roman"/>
          <w:b/>
          <w:sz w:val="24"/>
          <w:szCs w:val="24"/>
        </w:rPr>
      </w:pPr>
    </w:p>
    <w:p w:rsidR="00E46CC8" w:rsidRPr="00813331" w:rsidRDefault="00E46CC8" w:rsidP="00624043">
      <w:pPr>
        <w:pStyle w:val="Ttulo2"/>
        <w:numPr>
          <w:ilvl w:val="0"/>
          <w:numId w:val="0"/>
        </w:numPr>
        <w:spacing w:before="0" w:line="480" w:lineRule="auto"/>
        <w:jc w:val="both"/>
        <w:rPr>
          <w:rFonts w:ascii="Times New Roman" w:eastAsia="Times New Roman" w:hAnsi="Times New Roman"/>
          <w:b/>
          <w:smallCaps w:val="0"/>
          <w:sz w:val="24"/>
          <w:szCs w:val="24"/>
        </w:rPr>
      </w:pPr>
      <w:bookmarkStart w:id="66" w:name="_Toc290911986"/>
      <w:r w:rsidRPr="00813331">
        <w:rPr>
          <w:rFonts w:ascii="Times New Roman" w:eastAsia="Times New Roman" w:hAnsi="Times New Roman"/>
          <w:b/>
          <w:smallCaps w:val="0"/>
          <w:sz w:val="24"/>
          <w:szCs w:val="24"/>
        </w:rPr>
        <w:t>2.7 Riesgos</w:t>
      </w:r>
      <w:bookmarkEnd w:id="66"/>
    </w:p>
    <w:p w:rsidR="00E46CC8" w:rsidRPr="00813331" w:rsidRDefault="00E46CC8" w:rsidP="00E46CC8">
      <w:pPr>
        <w:rPr>
          <w:rFonts w:ascii="Times New Roman" w:hAnsi="Times New Roman"/>
          <w:sz w:val="24"/>
          <w:szCs w:val="24"/>
        </w:rPr>
      </w:pPr>
      <w:r w:rsidRPr="00813331">
        <w:rPr>
          <w:rFonts w:ascii="Times New Roman" w:hAnsi="Times New Roman"/>
          <w:sz w:val="24"/>
          <w:szCs w:val="24"/>
        </w:rPr>
        <w:t>Los riesgos que se encontraron para el presente proyecto son los siguientes:</w:t>
      </w:r>
    </w:p>
    <w:p w:rsidR="00E46CC8" w:rsidRPr="00813331" w:rsidRDefault="00E46CC8" w:rsidP="00E46CC8">
      <w:pPr>
        <w:pStyle w:val="Prrafodelista"/>
        <w:rPr>
          <w:rFonts w:ascii="Times New Roman" w:hAnsi="Times New Roman"/>
          <w:sz w:val="24"/>
          <w:szCs w:val="24"/>
        </w:rPr>
      </w:pP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Identificación de requerimientos inadecuada.</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Poco acceso a información brindada por el cliente para el desarrollo del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Demora en la inspección de documentos por parte de la empresa QA.</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compromiso por parte de algún integrante del equipo durante el desarrollo del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comunicación con los demás grupos de proyecto, encargados de los demás macro procesos asociados al proyecto.</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Falta de compromiso por parte del cliente, durante la asistencia a reuniones pactadas.</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Cambios, durante el desarrollo del proyecto, en la normativa de un ente regulador.</w:t>
      </w:r>
    </w:p>
    <w:p w:rsidR="00E46CC8" w:rsidRPr="00813331" w:rsidRDefault="00E46CC8" w:rsidP="0010219C">
      <w:pPr>
        <w:pStyle w:val="Prrafodelista"/>
        <w:numPr>
          <w:ilvl w:val="0"/>
          <w:numId w:val="15"/>
        </w:numPr>
        <w:jc w:val="both"/>
        <w:rPr>
          <w:rFonts w:ascii="Times New Roman" w:hAnsi="Times New Roman"/>
          <w:sz w:val="24"/>
          <w:szCs w:val="24"/>
        </w:rPr>
      </w:pPr>
      <w:r w:rsidRPr="00813331">
        <w:rPr>
          <w:rFonts w:ascii="Times New Roman" w:hAnsi="Times New Roman"/>
          <w:sz w:val="24"/>
          <w:szCs w:val="24"/>
        </w:rPr>
        <w:t>Retraso en la presentación de entregables y/o artefactos del proyecto, dado que estos no se desarrollen al margen del cronograma.</w:t>
      </w:r>
    </w:p>
    <w:p w:rsidR="00E46CC8" w:rsidRPr="00813331" w:rsidRDefault="00E46CC8" w:rsidP="00E46CC8">
      <w:pPr>
        <w:rPr>
          <w:rFonts w:ascii="Times New Roman" w:hAnsi="Times New Roman"/>
          <w:sz w:val="24"/>
          <w:szCs w:val="24"/>
        </w:rPr>
      </w:pPr>
    </w:p>
    <w:p w:rsidR="00E46CC8" w:rsidRPr="00813331" w:rsidRDefault="00E46CC8" w:rsidP="00E46CC8">
      <w:pPr>
        <w:rPr>
          <w:rFonts w:ascii="Times New Roman" w:hAnsi="Times New Roman"/>
          <w:b/>
          <w:sz w:val="24"/>
          <w:szCs w:val="24"/>
          <w:lang w:val="es-PE"/>
        </w:rPr>
      </w:pPr>
    </w:p>
    <w:p w:rsidR="004D07DB" w:rsidRPr="00813331" w:rsidRDefault="00E46CC8" w:rsidP="004D07DB">
      <w:pPr>
        <w:pStyle w:val="Ttulo1"/>
        <w:numPr>
          <w:ilvl w:val="0"/>
          <w:numId w:val="0"/>
        </w:numPr>
        <w:spacing w:before="0" w:line="360" w:lineRule="auto"/>
        <w:jc w:val="center"/>
        <w:rPr>
          <w:rFonts w:ascii="Times New Roman" w:hAnsi="Times New Roman"/>
          <w:b/>
          <w:sz w:val="24"/>
          <w:szCs w:val="24"/>
        </w:rPr>
      </w:pPr>
      <w:r w:rsidRPr="00813331">
        <w:rPr>
          <w:rFonts w:ascii="Times New Roman" w:hAnsi="Times New Roman"/>
          <w:b/>
          <w:sz w:val="24"/>
          <w:szCs w:val="24"/>
        </w:rPr>
        <w:br w:type="page"/>
      </w:r>
    </w:p>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bookmarkStart w:id="67" w:name="_Toc261077937"/>
      <w:bookmarkEnd w:id="48"/>
      <w:bookmarkEnd w:id="49"/>
    </w:p>
    <w:p w:rsidR="00F771F4" w:rsidRPr="00813331" w:rsidRDefault="00F771F4" w:rsidP="00F771F4">
      <w:pPr>
        <w:rPr>
          <w:rFonts w:ascii="Times New Roman" w:hAnsi="Times New Roman"/>
          <w:sz w:val="24"/>
          <w:szCs w:val="24"/>
        </w:rPr>
      </w:pPr>
    </w:p>
    <w:p w:rsidR="008F026F" w:rsidRPr="00813331" w:rsidRDefault="008F026F"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5257D6" w:rsidRPr="00813331" w:rsidRDefault="005257D6" w:rsidP="00F771F4">
      <w:pPr>
        <w:rPr>
          <w:rFonts w:ascii="Times New Roman" w:hAnsi="Times New Roman"/>
          <w:sz w:val="24"/>
          <w:szCs w:val="24"/>
        </w:rPr>
      </w:pPr>
    </w:p>
    <w:p w:rsidR="007E590D" w:rsidRPr="00813331" w:rsidRDefault="007E590D" w:rsidP="007E590D">
      <w:pPr>
        <w:pStyle w:val="Ttulo1"/>
        <w:tabs>
          <w:tab w:val="left" w:pos="8789"/>
        </w:tabs>
        <w:spacing w:before="0" w:line="360" w:lineRule="auto"/>
        <w:ind w:left="1447" w:firstLine="4365"/>
        <w:jc w:val="right"/>
        <w:rPr>
          <w:rFonts w:ascii="Times New Roman" w:hAnsi="Times New Roman"/>
          <w:b/>
          <w:sz w:val="24"/>
          <w:szCs w:val="24"/>
        </w:rPr>
      </w:pPr>
      <w:bookmarkStart w:id="68" w:name="_Toc290911987"/>
      <w:bookmarkEnd w:id="68"/>
    </w:p>
    <w:p w:rsidR="006C4F5C" w:rsidRPr="00813331" w:rsidRDefault="001A7083" w:rsidP="001A7083">
      <w:pPr>
        <w:spacing w:after="0" w:line="360" w:lineRule="auto"/>
        <w:ind w:left="3540" w:firstLine="708"/>
        <w:jc w:val="both"/>
        <w:rPr>
          <w:rFonts w:ascii="Times New Roman" w:hAnsi="Times New Roman"/>
          <w:b/>
          <w:color w:val="000000"/>
          <w:sz w:val="24"/>
          <w:szCs w:val="24"/>
        </w:rPr>
      </w:pPr>
      <w:r>
        <w:rPr>
          <w:rFonts w:ascii="Times New Roman" w:hAnsi="Times New Roman"/>
          <w:b/>
          <w:color w:val="000000"/>
          <w:sz w:val="24"/>
          <w:szCs w:val="24"/>
        </w:rPr>
        <w:t xml:space="preserve">         </w:t>
      </w:r>
      <w:r w:rsidR="005257D6" w:rsidRPr="00813331">
        <w:rPr>
          <w:rFonts w:ascii="Times New Roman" w:hAnsi="Times New Roman"/>
          <w:b/>
          <w:color w:val="000000"/>
          <w:sz w:val="24"/>
          <w:szCs w:val="24"/>
        </w:rPr>
        <w:t xml:space="preserve"> </w:t>
      </w:r>
      <w:r w:rsidR="006C4F5C" w:rsidRPr="00813331">
        <w:rPr>
          <w:rFonts w:ascii="Times New Roman" w:hAnsi="Times New Roman"/>
          <w:b/>
          <w:color w:val="000000"/>
          <w:sz w:val="24"/>
          <w:szCs w:val="24"/>
        </w:rPr>
        <w:t>ARQUITECTURA DE PROCESOS</w:t>
      </w:r>
    </w:p>
    <w:p w:rsidR="007E590D" w:rsidRPr="00813331" w:rsidRDefault="007E590D" w:rsidP="007E590D">
      <w:pPr>
        <w:spacing w:after="0" w:line="360" w:lineRule="auto"/>
        <w:jc w:val="both"/>
        <w:rPr>
          <w:rFonts w:ascii="Times New Roman" w:hAnsi="Times New Roman"/>
          <w:color w:val="000000"/>
          <w:sz w:val="24"/>
          <w:szCs w:val="24"/>
        </w:rPr>
      </w:pPr>
      <w:r w:rsidRPr="00813331">
        <w:rPr>
          <w:rFonts w:ascii="Times New Roman" w:hAnsi="Times New Roman"/>
          <w:color w:val="000000"/>
          <w:sz w:val="24"/>
          <w:szCs w:val="24"/>
        </w:rPr>
        <w:t xml:space="preserve">El tercer capítulo consta del desarrollo del modelamiento </w:t>
      </w:r>
      <w:r w:rsidR="0059697B" w:rsidRPr="00813331">
        <w:rPr>
          <w:rFonts w:ascii="Times New Roman" w:hAnsi="Times New Roman"/>
          <w:color w:val="000000"/>
          <w:sz w:val="24"/>
          <w:szCs w:val="24"/>
        </w:rPr>
        <w:t xml:space="preserve">empresarial </w:t>
      </w:r>
      <w:r w:rsidRPr="00813331">
        <w:rPr>
          <w:rFonts w:ascii="Times New Roman" w:hAnsi="Times New Roman"/>
          <w:color w:val="000000"/>
          <w:sz w:val="24"/>
          <w:szCs w:val="24"/>
        </w:rPr>
        <w:t>del macro proceso de “Logística”</w:t>
      </w:r>
      <w:r w:rsidR="0059697B" w:rsidRPr="00813331">
        <w:rPr>
          <w:rFonts w:ascii="Times New Roman" w:hAnsi="Times New Roman"/>
          <w:color w:val="000000"/>
          <w:sz w:val="24"/>
          <w:szCs w:val="24"/>
        </w:rPr>
        <w:t>. A su vez, resumen los artefactos de la disciplina EBM a presentar según el alcance del proyecto.</w:t>
      </w: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6A26C0" w:rsidRPr="00813331" w:rsidRDefault="006A26C0" w:rsidP="007E590D">
      <w:pPr>
        <w:spacing w:after="0" w:line="360" w:lineRule="auto"/>
        <w:jc w:val="both"/>
        <w:rPr>
          <w:rFonts w:ascii="Times New Roman" w:hAnsi="Times New Roman"/>
          <w:color w:val="000000"/>
          <w:sz w:val="24"/>
          <w:szCs w:val="24"/>
        </w:rPr>
      </w:pPr>
    </w:p>
    <w:p w:rsidR="006A26C0" w:rsidRDefault="006A26C0" w:rsidP="007E590D">
      <w:pPr>
        <w:spacing w:after="0" w:line="360" w:lineRule="auto"/>
        <w:jc w:val="both"/>
        <w:rPr>
          <w:rFonts w:ascii="Times New Roman" w:hAnsi="Times New Roman"/>
          <w:color w:val="000000"/>
          <w:sz w:val="24"/>
          <w:szCs w:val="24"/>
        </w:rPr>
      </w:pPr>
    </w:p>
    <w:p w:rsidR="001A7083" w:rsidRDefault="001A7083" w:rsidP="007E590D">
      <w:pPr>
        <w:spacing w:after="0" w:line="360" w:lineRule="auto"/>
        <w:jc w:val="both"/>
        <w:rPr>
          <w:rFonts w:ascii="Times New Roman" w:hAnsi="Times New Roman"/>
          <w:color w:val="000000"/>
          <w:sz w:val="24"/>
          <w:szCs w:val="24"/>
        </w:rPr>
      </w:pPr>
    </w:p>
    <w:p w:rsidR="001A7083" w:rsidRPr="00813331" w:rsidRDefault="001A7083"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color w:val="000000"/>
          <w:sz w:val="24"/>
          <w:szCs w:val="24"/>
        </w:rPr>
      </w:pPr>
    </w:p>
    <w:p w:rsidR="007E590D" w:rsidRPr="00813331" w:rsidRDefault="007E590D" w:rsidP="007E590D">
      <w:pPr>
        <w:spacing w:after="0" w:line="360" w:lineRule="auto"/>
        <w:jc w:val="both"/>
        <w:rPr>
          <w:rFonts w:ascii="Times New Roman" w:hAnsi="Times New Roman"/>
          <w:sz w:val="24"/>
          <w:szCs w:val="24"/>
        </w:rPr>
      </w:pPr>
    </w:p>
    <w:p w:rsidR="007E590D" w:rsidRPr="00813331" w:rsidRDefault="007E590D" w:rsidP="007E590D">
      <w:pPr>
        <w:spacing w:after="0" w:line="360" w:lineRule="auto"/>
        <w:jc w:val="both"/>
        <w:rPr>
          <w:rFonts w:ascii="Times New Roman" w:hAnsi="Times New Roman"/>
          <w:sz w:val="24"/>
          <w:szCs w:val="24"/>
        </w:rPr>
      </w:pPr>
    </w:p>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p>
    <w:p w:rsidR="007C3853"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69" w:name="_Toc290911988"/>
      <w:r w:rsidRPr="00813331">
        <w:rPr>
          <w:rFonts w:ascii="Times New Roman" w:hAnsi="Times New Roman"/>
          <w:b/>
          <w:sz w:val="24"/>
          <w:szCs w:val="24"/>
        </w:rPr>
        <w:t xml:space="preserve">3.1 </w:t>
      </w:r>
      <w:r w:rsidRPr="00813331">
        <w:rPr>
          <w:rFonts w:ascii="Times New Roman" w:eastAsia="Times New Roman" w:hAnsi="Times New Roman"/>
          <w:b/>
          <w:smallCaps w:val="0"/>
          <w:sz w:val="24"/>
          <w:szCs w:val="24"/>
        </w:rPr>
        <w:t>Diagrama de objetivos</w:t>
      </w:r>
      <w:bookmarkEnd w:id="69"/>
    </w:p>
    <w:p w:rsidR="00772F8C" w:rsidRPr="00813331" w:rsidRDefault="00772F8C"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El diagrama de objetivos es la representación gráfica de los objetivos que la empresa persigue con el fin de lograr la visión empresarial o el estado final deseado. En la cabeza del diagrama se encuentra el objetivo principal de la empresa y, a partir del mismo, se irán ramificando diversos objetivos específicos que ayudarán a que la visión de la empresa se cumpla.</w:t>
      </w:r>
    </w:p>
    <w:p w:rsidR="004A5D5A" w:rsidRPr="00813331" w:rsidRDefault="004A5D5A" w:rsidP="004A5D5A">
      <w:pPr>
        <w:pStyle w:val="Prrafodelista1"/>
        <w:spacing w:after="0" w:line="480" w:lineRule="auto"/>
        <w:ind w:left="0"/>
        <w:jc w:val="both"/>
        <w:rPr>
          <w:rFonts w:ascii="Times New Roman" w:hAnsi="Times New Roman"/>
          <w:snapToGrid w:val="0"/>
          <w:color w:val="000000"/>
          <w:sz w:val="24"/>
          <w:szCs w:val="24"/>
        </w:rPr>
      </w:pPr>
    </w:p>
    <w:p w:rsidR="00772F8C" w:rsidRPr="00813331" w:rsidRDefault="00772F8C"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 xml:space="preserve">La finalidad del diagrama de objetivos es representar los objetivos del </w:t>
      </w:r>
      <w:proofErr w:type="spellStart"/>
      <w:r w:rsidRPr="00813331">
        <w:rPr>
          <w:rStyle w:val="apple-style-span"/>
          <w:rFonts w:ascii="Times New Roman" w:hAnsi="Times New Roman"/>
          <w:color w:val="000000"/>
          <w:sz w:val="24"/>
          <w:szCs w:val="24"/>
        </w:rPr>
        <w:t>negocio.Este</w:t>
      </w:r>
      <w:proofErr w:type="spellEnd"/>
      <w:r w:rsidRPr="00813331">
        <w:rPr>
          <w:rStyle w:val="apple-style-span"/>
          <w:rFonts w:ascii="Times New Roman" w:hAnsi="Times New Roman"/>
          <w:color w:val="000000"/>
          <w:sz w:val="24"/>
          <w:szCs w:val="24"/>
        </w:rPr>
        <w:t xml:space="preserve">, muestra la jerarquía entre los objetivos generales y los específicos. </w:t>
      </w:r>
      <w:r w:rsidR="004A5D5A" w:rsidRPr="00813331">
        <w:rPr>
          <w:rStyle w:val="apple-style-span"/>
          <w:rFonts w:ascii="Times New Roman" w:hAnsi="Times New Roman"/>
          <w:color w:val="000000"/>
          <w:sz w:val="24"/>
          <w:szCs w:val="24"/>
        </w:rPr>
        <w:t>B</w:t>
      </w:r>
      <w:r w:rsidRPr="00813331">
        <w:rPr>
          <w:rStyle w:val="apple-style-span"/>
          <w:rFonts w:ascii="Times New Roman" w:hAnsi="Times New Roman"/>
          <w:color w:val="000000"/>
          <w:sz w:val="24"/>
          <w:szCs w:val="24"/>
        </w:rPr>
        <w:t>usca mostrar una ruta de objetivos con el fin de alcanzar una meta final: la visión empresarial.</w:t>
      </w:r>
    </w:p>
    <w:p w:rsidR="004A5D5A" w:rsidRPr="00813331" w:rsidRDefault="004A5D5A" w:rsidP="004A5D5A">
      <w:pPr>
        <w:pStyle w:val="Prrafodelista1"/>
        <w:spacing w:after="0" w:line="480" w:lineRule="auto"/>
        <w:ind w:left="0"/>
        <w:jc w:val="both"/>
        <w:rPr>
          <w:rStyle w:val="apple-style-span"/>
          <w:rFonts w:ascii="Times New Roman" w:hAnsi="Times New Roman"/>
          <w:color w:val="000000"/>
          <w:sz w:val="24"/>
          <w:szCs w:val="24"/>
        </w:rPr>
      </w:pPr>
      <w:r w:rsidRPr="00813331">
        <w:rPr>
          <w:rStyle w:val="apple-style-span"/>
          <w:rFonts w:ascii="Times New Roman" w:hAnsi="Times New Roman"/>
          <w:color w:val="000000"/>
          <w:sz w:val="24"/>
          <w:szCs w:val="24"/>
        </w:rPr>
        <w:t>El presente diagrama de objetivos describe el objetivo principal, los objetivos específicos y aquellos que se desprenden de los mismos, relacionados a la empresa San Mauricio.</w:t>
      </w:r>
    </w:p>
    <w:p w:rsidR="00772F8C" w:rsidRPr="00813331" w:rsidRDefault="00772F8C" w:rsidP="00772F8C">
      <w:pPr>
        <w:rPr>
          <w:rFonts w:ascii="Times New Roman" w:hAnsi="Times New Roman"/>
          <w:sz w:val="24"/>
          <w:szCs w:val="24"/>
          <w:lang w:val="es-PE"/>
        </w:rPr>
      </w:pPr>
    </w:p>
    <w:p w:rsidR="00772F8C" w:rsidRPr="00813331" w:rsidRDefault="00772F8C"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pPr>
    </w:p>
    <w:p w:rsidR="004A5D5A" w:rsidRPr="00813331" w:rsidRDefault="004A5D5A" w:rsidP="00772F8C">
      <w:pPr>
        <w:rPr>
          <w:rFonts w:ascii="Times New Roman" w:hAnsi="Times New Roman"/>
          <w:sz w:val="24"/>
          <w:szCs w:val="24"/>
          <w:lang w:val="es-PE"/>
        </w:rPr>
        <w:sectPr w:rsidR="004A5D5A" w:rsidRPr="00813331" w:rsidSect="00B04E57">
          <w:pgSz w:w="12240" w:h="15840"/>
          <w:pgMar w:top="1418" w:right="1892" w:bottom="675" w:left="1701" w:header="709" w:footer="709" w:gutter="0"/>
          <w:cols w:space="708"/>
          <w:docGrid w:linePitch="360"/>
        </w:sectPr>
      </w:pPr>
    </w:p>
    <w:p w:rsidR="004A5D5A" w:rsidRPr="00813331" w:rsidRDefault="004A5D5A" w:rsidP="005A4D6F">
      <w:pPr>
        <w:rPr>
          <w:rFonts w:ascii="Times New Roman" w:hAnsi="Times New Roman"/>
          <w:snapToGrid w:val="0"/>
          <w:color w:val="000000"/>
          <w:sz w:val="24"/>
          <w:szCs w:val="24"/>
        </w:rPr>
      </w:pPr>
      <w:r w:rsidRPr="00813331">
        <w:rPr>
          <w:rFonts w:ascii="Times New Roman" w:hAnsi="Times New Roman"/>
          <w:sz w:val="24"/>
          <w:szCs w:val="24"/>
        </w:rPr>
        <w:object w:dxaOrig="25303" w:dyaOrig="12830">
          <v:shape id="_x0000_i1025" type="#_x0000_t75" style="width:647.75pt;height:329.75pt" o:ole="">
            <v:imagedata r:id="rId41" o:title=""/>
          </v:shape>
          <o:OLEObject Type="Embed" ProgID="Visio.Drawing.11" ShapeID="_x0000_i1025" DrawAspect="Content" ObjectID="_1370132641" r:id="rId42"/>
        </w:object>
      </w:r>
    </w:p>
    <w:p w:rsidR="004A5D5A" w:rsidRPr="00813331" w:rsidRDefault="004A5D5A" w:rsidP="004A5D5A">
      <w:pPr>
        <w:pStyle w:val="Prrafodelista1"/>
        <w:spacing w:line="240" w:lineRule="auto"/>
        <w:ind w:left="0"/>
        <w:jc w:val="center"/>
        <w:rPr>
          <w:rFonts w:ascii="Times New Roman" w:hAnsi="Times New Roman"/>
          <w:b/>
          <w:bCs/>
          <w:snapToGrid w:val="0"/>
          <w:color w:val="000000"/>
          <w:sz w:val="24"/>
          <w:szCs w:val="24"/>
        </w:rPr>
      </w:pPr>
    </w:p>
    <w:p w:rsidR="004A5D5A" w:rsidRPr="00813331" w:rsidRDefault="004A5D5A" w:rsidP="004A5D5A">
      <w:pPr>
        <w:pStyle w:val="Prrafodelista1"/>
        <w:spacing w:line="240" w:lineRule="auto"/>
        <w:ind w:left="3540" w:firstLine="708"/>
        <w:jc w:val="center"/>
        <w:rPr>
          <w:rFonts w:ascii="Times New Roman" w:hAnsi="Times New Roman"/>
          <w:b/>
          <w:bCs/>
          <w:snapToGrid w:val="0"/>
          <w:color w:val="000000"/>
          <w:sz w:val="24"/>
          <w:szCs w:val="24"/>
        </w:rPr>
      </w:pPr>
    </w:p>
    <w:p w:rsidR="004A5D5A" w:rsidRPr="00813331" w:rsidRDefault="004A5D5A" w:rsidP="004A5D5A">
      <w:pPr>
        <w:pStyle w:val="Epgrafe"/>
        <w:jc w:val="center"/>
        <w:rPr>
          <w:b w:val="0"/>
          <w:bCs w:val="0"/>
          <w:snapToGrid w:val="0"/>
          <w:color w:val="000000"/>
          <w:sz w:val="24"/>
          <w:szCs w:val="24"/>
        </w:rPr>
      </w:pPr>
      <w:bookmarkStart w:id="70" w:name="_Toc290921961"/>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4</w:t>
      </w:r>
      <w:r w:rsidR="001234DD" w:rsidRPr="00813331">
        <w:rPr>
          <w:noProof/>
          <w:sz w:val="24"/>
          <w:szCs w:val="24"/>
        </w:rPr>
        <w:fldChar w:fldCharType="end"/>
      </w:r>
      <w:r w:rsidRPr="00813331">
        <w:rPr>
          <w:sz w:val="24"/>
          <w:szCs w:val="24"/>
        </w:rPr>
        <w:t>: Diagrama de Objetivos</w:t>
      </w:r>
      <w:bookmarkEnd w:id="70"/>
    </w:p>
    <w:p w:rsidR="004A5D5A" w:rsidRPr="00813331" w:rsidRDefault="004A5D5A" w:rsidP="004A5D5A">
      <w:pPr>
        <w:pStyle w:val="Prrafodelista1"/>
        <w:spacing w:line="240" w:lineRule="auto"/>
        <w:ind w:left="0"/>
        <w:jc w:val="center"/>
        <w:rPr>
          <w:rFonts w:ascii="Times New Roman" w:hAnsi="Times New Roman"/>
          <w:b/>
          <w:sz w:val="24"/>
          <w:szCs w:val="24"/>
        </w:rPr>
      </w:pPr>
      <w:r w:rsidRPr="00813331">
        <w:rPr>
          <w:rFonts w:ascii="Times New Roman" w:hAnsi="Times New Roman"/>
          <w:snapToGrid w:val="0"/>
          <w:color w:val="000000"/>
          <w:sz w:val="24"/>
          <w:szCs w:val="24"/>
        </w:rPr>
        <w:t>Fuente: Elaboración propia obtenida de la entrevista con la empresa San Mauricio SAC y cliente de minería del ciclo 2011-1</w:t>
      </w:r>
    </w:p>
    <w:p w:rsidR="004A5D5A" w:rsidRPr="00813331" w:rsidRDefault="004A5D5A" w:rsidP="00772F8C">
      <w:pPr>
        <w:rPr>
          <w:rFonts w:ascii="Times New Roman" w:hAnsi="Times New Roman"/>
          <w:sz w:val="24"/>
          <w:szCs w:val="24"/>
          <w:lang w:val="es-PE"/>
        </w:rPr>
        <w:sectPr w:rsidR="004A5D5A" w:rsidRPr="00813331" w:rsidSect="004A5D5A">
          <w:pgSz w:w="15840" w:h="12240" w:orient="landscape"/>
          <w:pgMar w:top="1894" w:right="839" w:bottom="1701" w:left="1418" w:header="709" w:footer="709" w:gutter="0"/>
          <w:cols w:space="708"/>
          <w:docGrid w:linePitch="360"/>
        </w:sectPr>
      </w:pP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1" w:name="_Toc290911989"/>
      <w:r w:rsidRPr="00813331">
        <w:rPr>
          <w:rFonts w:ascii="Times New Roman" w:eastAsia="Times New Roman" w:hAnsi="Times New Roman"/>
          <w:b/>
          <w:smallCaps w:val="0"/>
          <w:sz w:val="24"/>
          <w:szCs w:val="24"/>
        </w:rPr>
        <w:lastRenderedPageBreak/>
        <w:t>3.2 Mapa de Procesos</w:t>
      </w:r>
      <w:bookmarkEnd w:id="71"/>
    </w:p>
    <w:p w:rsidR="004A5D5A" w:rsidRPr="00813331" w:rsidRDefault="004A5D5A" w:rsidP="004A5D5A">
      <w:pPr>
        <w:pStyle w:val="Prrafodelista"/>
        <w:spacing w:line="48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mapa de procesos es una </w:t>
      </w:r>
      <w:r w:rsidR="007F1E80" w:rsidRPr="00813331">
        <w:rPr>
          <w:rFonts w:ascii="Times New Roman" w:hAnsi="Times New Roman"/>
          <w:snapToGrid w:val="0"/>
          <w:color w:val="000000"/>
          <w:sz w:val="24"/>
          <w:szCs w:val="24"/>
        </w:rPr>
        <w:t>representa a manera</w:t>
      </w:r>
      <w:r w:rsidRPr="00813331">
        <w:rPr>
          <w:rFonts w:ascii="Times New Roman" w:hAnsi="Times New Roman"/>
          <w:snapToGrid w:val="0"/>
          <w:color w:val="000000"/>
          <w:sz w:val="24"/>
          <w:szCs w:val="24"/>
        </w:rPr>
        <w:t xml:space="preserve"> general de todos los macro procesos que se </w:t>
      </w:r>
      <w:r w:rsidR="00291D2A" w:rsidRPr="00813331">
        <w:rPr>
          <w:rFonts w:ascii="Times New Roman" w:hAnsi="Times New Roman"/>
          <w:snapToGrid w:val="0"/>
          <w:color w:val="000000"/>
          <w:sz w:val="24"/>
          <w:szCs w:val="24"/>
        </w:rPr>
        <w:t>rigen</w:t>
      </w:r>
      <w:r w:rsidRPr="00813331">
        <w:rPr>
          <w:rFonts w:ascii="Times New Roman" w:hAnsi="Times New Roman"/>
          <w:snapToGrid w:val="0"/>
          <w:color w:val="000000"/>
          <w:sz w:val="24"/>
          <w:szCs w:val="24"/>
        </w:rPr>
        <w:t xml:space="preserve"> dentro de la organización, éste permite dar una visión más clara acerca de los procesos estratégicos, los operativos y de apoyo que interactúa dentro de la empresa, en este caso una empresa pequeño </w:t>
      </w:r>
      <w:proofErr w:type="spellStart"/>
      <w:r w:rsidRPr="00813331">
        <w:rPr>
          <w:rFonts w:ascii="Times New Roman" w:hAnsi="Times New Roman"/>
          <w:snapToGrid w:val="0"/>
          <w:color w:val="000000"/>
          <w:sz w:val="24"/>
          <w:szCs w:val="24"/>
        </w:rPr>
        <w:t>minera.El</w:t>
      </w:r>
      <w:proofErr w:type="spellEnd"/>
      <w:r w:rsidRPr="00813331">
        <w:rPr>
          <w:rFonts w:ascii="Times New Roman" w:hAnsi="Times New Roman"/>
          <w:snapToGrid w:val="0"/>
          <w:color w:val="000000"/>
          <w:sz w:val="24"/>
          <w:szCs w:val="24"/>
        </w:rPr>
        <w:t xml:space="preserve"> pro</w:t>
      </w:r>
      <w:r w:rsidR="003C0FC1" w:rsidRPr="00813331">
        <w:rPr>
          <w:rFonts w:ascii="Times New Roman" w:hAnsi="Times New Roman"/>
          <w:snapToGrid w:val="0"/>
          <w:color w:val="000000"/>
          <w:sz w:val="24"/>
          <w:szCs w:val="24"/>
        </w:rPr>
        <w:t>pósito de é</w:t>
      </w:r>
      <w:r w:rsidRPr="00813331">
        <w:rPr>
          <w:rFonts w:ascii="Times New Roman" w:hAnsi="Times New Roman"/>
          <w:snapToGrid w:val="0"/>
          <w:color w:val="000000"/>
          <w:sz w:val="24"/>
          <w:szCs w:val="24"/>
        </w:rPr>
        <w:t>ste es dar un primer alcance sobre cuáles son los procesos en los que se busca alcanzar una optimización, mediante la implementación de tecnologías de información; y por tanto, cuáles serán analizados a profundidad para conocer su ciclo de vi</w:t>
      </w:r>
      <w:r w:rsidR="003C0FC1" w:rsidRPr="00813331">
        <w:rPr>
          <w:rFonts w:ascii="Times New Roman" w:hAnsi="Times New Roman"/>
          <w:snapToGrid w:val="0"/>
          <w:color w:val="000000"/>
          <w:sz w:val="24"/>
          <w:szCs w:val="24"/>
        </w:rPr>
        <w:t>da, los actores que intervienen,</w:t>
      </w:r>
      <w:r w:rsidRPr="00813331">
        <w:rPr>
          <w:rFonts w:ascii="Times New Roman" w:hAnsi="Times New Roman"/>
          <w:snapToGrid w:val="0"/>
          <w:color w:val="000000"/>
          <w:sz w:val="24"/>
          <w:szCs w:val="24"/>
        </w:rPr>
        <w:t xml:space="preserve"> las actividades y eventos que forman parte de éstos.</w:t>
      </w:r>
    </w:p>
    <w:p w:rsidR="004A5D5A" w:rsidRPr="00813331" w:rsidRDefault="004A5D5A" w:rsidP="004A5D5A">
      <w:pPr>
        <w:pStyle w:val="ListParagraph1"/>
        <w:spacing w:line="480" w:lineRule="auto"/>
        <w:ind w:left="0"/>
        <w:jc w:val="both"/>
        <w:rPr>
          <w:rFonts w:eastAsia="Times New Roman"/>
          <w:b/>
          <w:snapToGrid w:val="0"/>
          <w:color w:val="000000"/>
          <w:lang w:val="es-PE" w:eastAsia="en-US"/>
        </w:rPr>
      </w:pPr>
      <w:r w:rsidRPr="00813331">
        <w:rPr>
          <w:rFonts w:eastAsia="Times New Roman"/>
          <w:b/>
          <w:snapToGrid w:val="0"/>
          <w:color w:val="000000"/>
          <w:lang w:val="es-PE" w:eastAsia="en-US"/>
        </w:rPr>
        <w:t>Macro Procesos de Apoyo</w:t>
      </w:r>
    </w:p>
    <w:p w:rsidR="004A5D5A" w:rsidRPr="00813331" w:rsidRDefault="00291D2A" w:rsidP="004A5D5A">
      <w:pPr>
        <w:autoSpaceDE w:val="0"/>
        <w:autoSpaceDN w:val="0"/>
        <w:adjustRightInd w:val="0"/>
        <w:spacing w:line="480" w:lineRule="auto"/>
        <w:jc w:val="both"/>
        <w:rPr>
          <w:rFonts w:ascii="Times New Roman" w:hAnsi="Times New Roman"/>
          <w:snapToGrid w:val="0"/>
          <w:color w:val="000000"/>
          <w:sz w:val="24"/>
          <w:szCs w:val="24"/>
          <w:lang w:val="es-PE" w:bidi="ar-SA"/>
        </w:rPr>
      </w:pPr>
      <w:r w:rsidRPr="00813331">
        <w:rPr>
          <w:rFonts w:ascii="Times New Roman" w:hAnsi="Times New Roman"/>
          <w:snapToGrid w:val="0"/>
          <w:color w:val="000000"/>
          <w:sz w:val="24"/>
          <w:szCs w:val="24"/>
          <w:lang w:val="es-PE" w:bidi="ar-SA"/>
        </w:rPr>
        <w:t>Este tipo</w:t>
      </w:r>
      <w:r w:rsidR="004A5D5A" w:rsidRPr="00813331">
        <w:rPr>
          <w:rFonts w:ascii="Times New Roman" w:hAnsi="Times New Roman"/>
          <w:snapToGrid w:val="0"/>
          <w:color w:val="000000"/>
          <w:sz w:val="24"/>
          <w:szCs w:val="24"/>
          <w:lang w:val="es-PE" w:bidi="ar-SA"/>
        </w:rPr>
        <w:t xml:space="preserve"> de procesos son los encargados de dar apoyo a los procesos fundamentales que realiza un servicio […] y que nos ayudan a la hora de realizar nuestros procesos fundamentales.</w:t>
      </w:r>
      <w:r w:rsidR="004A5D5A" w:rsidRPr="00813331">
        <w:rPr>
          <w:rFonts w:ascii="Times New Roman" w:hAnsi="Times New Roman"/>
          <w:snapToGrid w:val="0"/>
          <w:color w:val="000000"/>
          <w:sz w:val="24"/>
          <w:szCs w:val="24"/>
          <w:vertAlign w:val="superscript"/>
          <w:lang w:val="es-PE" w:bidi="ar-SA"/>
        </w:rPr>
        <w:footnoteReference w:id="11"/>
      </w:r>
    </w:p>
    <w:p w:rsidR="004A5D5A" w:rsidRPr="00813331" w:rsidRDefault="004A5D5A" w:rsidP="004A5D5A">
      <w:pPr>
        <w:pStyle w:val="ListParagraph1"/>
        <w:spacing w:line="480" w:lineRule="auto"/>
        <w:ind w:left="0"/>
        <w:jc w:val="both"/>
        <w:rPr>
          <w:rFonts w:eastAsia="Times New Roman"/>
          <w:b/>
          <w:snapToGrid w:val="0"/>
          <w:color w:val="000000"/>
          <w:lang w:val="es-PE" w:eastAsia="en-US"/>
        </w:rPr>
      </w:pPr>
      <w:r w:rsidRPr="00813331">
        <w:rPr>
          <w:rFonts w:eastAsia="Times New Roman"/>
          <w:b/>
          <w:snapToGrid w:val="0"/>
          <w:color w:val="000000"/>
          <w:lang w:val="es-PE" w:eastAsia="en-US"/>
        </w:rPr>
        <w:t>Macro Proceso de Logística</w:t>
      </w:r>
    </w:p>
    <w:p w:rsidR="004A5D5A" w:rsidRDefault="004A5D5A" w:rsidP="004A5D5A">
      <w:pPr>
        <w:pStyle w:val="ListParagraph1"/>
        <w:spacing w:line="480" w:lineRule="auto"/>
        <w:ind w:left="0"/>
        <w:jc w:val="both"/>
        <w:rPr>
          <w:rFonts w:eastAsia="Times New Roman"/>
          <w:snapToGrid w:val="0"/>
          <w:color w:val="000000"/>
          <w:lang w:val="es-PE" w:eastAsia="en-US"/>
        </w:rPr>
      </w:pPr>
      <w:r w:rsidRPr="00813331">
        <w:rPr>
          <w:rFonts w:eastAsia="Times New Roman"/>
          <w:snapToGrid w:val="0"/>
          <w:color w:val="000000"/>
          <w:lang w:val="es-PE" w:eastAsia="en-US"/>
        </w:rPr>
        <w:t>Este macro proceso se encarga de la administración y planificación de las actividades asociadas a compras de productos de soporte, transporte y almacenaje; siendo un apoyo a los procesos del sector minero para la continuidad de sus operaciones. De esta manera gestiona directamente con proveedores asociados a estos productos, además, se enfoca en el control de inventarios y control de almacenes de productos de apoyo minero que serán transportados hacia las sucursales mineras.</w:t>
      </w:r>
    </w:p>
    <w:p w:rsidR="00813331" w:rsidRDefault="00813331" w:rsidP="004A5D5A">
      <w:pPr>
        <w:pStyle w:val="ListParagraph1"/>
        <w:spacing w:line="480" w:lineRule="auto"/>
        <w:ind w:left="0"/>
        <w:jc w:val="both"/>
        <w:rPr>
          <w:rFonts w:eastAsia="Times New Roman"/>
          <w:snapToGrid w:val="0"/>
          <w:color w:val="000000"/>
          <w:lang w:val="es-PE" w:eastAsia="en-US"/>
        </w:rPr>
      </w:pPr>
    </w:p>
    <w:p w:rsidR="00813331" w:rsidRPr="00813331" w:rsidRDefault="00813331" w:rsidP="004A5D5A">
      <w:pPr>
        <w:pStyle w:val="ListParagraph1"/>
        <w:spacing w:line="480" w:lineRule="auto"/>
        <w:ind w:left="0"/>
        <w:jc w:val="both"/>
        <w:rPr>
          <w:rFonts w:eastAsia="Times New Roman"/>
          <w:snapToGrid w:val="0"/>
          <w:color w:val="000000"/>
          <w:lang w:val="es-PE" w:eastAsia="en-US"/>
        </w:rPr>
      </w:pPr>
    </w:p>
    <w:p w:rsidR="00291D2A" w:rsidRPr="00813331" w:rsidRDefault="005A0100" w:rsidP="003E1D99">
      <w:pPr>
        <w:rPr>
          <w:rFonts w:ascii="Times New Roman" w:hAnsi="Times New Roman"/>
          <w:sz w:val="24"/>
          <w:szCs w:val="24"/>
        </w:rPr>
      </w:pPr>
      <w:r>
        <w:rPr>
          <w:rFonts w:ascii="Times New Roman" w:hAnsi="Times New Roman"/>
          <w:b/>
          <w:noProof/>
          <w:sz w:val="24"/>
          <w:szCs w:val="24"/>
          <w:lang w:val="es-PE" w:eastAsia="es-PE" w:bidi="ar-SA"/>
        </w:rPr>
        <w:lastRenderedPageBreak/>
        <mc:AlternateContent>
          <mc:Choice Requires="wpg">
            <w:drawing>
              <wp:anchor distT="0" distB="0" distL="114300" distR="114300" simplePos="0" relativeHeight="251657216" behindDoc="0" locked="0" layoutInCell="1" allowOverlap="1" wp14:anchorId="46F4ED3B" wp14:editId="3D3DD43D">
                <wp:simplePos x="0" y="0"/>
                <wp:positionH relativeFrom="column">
                  <wp:posOffset>-60960</wp:posOffset>
                </wp:positionH>
                <wp:positionV relativeFrom="paragraph">
                  <wp:posOffset>151130</wp:posOffset>
                </wp:positionV>
                <wp:extent cx="5676900" cy="5665470"/>
                <wp:effectExtent l="19050" t="2540" r="19050" b="18415"/>
                <wp:wrapNone/>
                <wp:docPr id="42" name="Group 3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5665470"/>
                          <a:chOff x="2007" y="2649"/>
                          <a:chExt cx="8940" cy="8409"/>
                        </a:xfrm>
                      </wpg:grpSpPr>
                      <wps:wsp>
                        <wps:cNvPr id="43" name="AutoShape 400"/>
                        <wps:cNvSpPr>
                          <a:spLocks noChangeArrowheads="1"/>
                        </wps:cNvSpPr>
                        <wps:spPr bwMode="auto">
                          <a:xfrm>
                            <a:off x="2187" y="331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291D2A">
                              <w:pPr>
                                <w:spacing w:after="240"/>
                                <w:jc w:val="center"/>
                                <w:rPr>
                                  <w:rFonts w:ascii="Agency FB" w:hAnsi="Agency FB"/>
                                  <w:b/>
                                  <w:lang w:val="es-PE"/>
                                </w:rPr>
                              </w:pPr>
                              <w:r>
                                <w:rPr>
                                  <w:rFonts w:ascii="Agency FB" w:hAnsi="Agency FB"/>
                                  <w:b/>
                                  <w:lang w:val="es-PE"/>
                                </w:rPr>
                                <w:t>Gestión legal</w:t>
                              </w:r>
                            </w:p>
                          </w:txbxContent>
                        </wps:txbx>
                        <wps:bodyPr rot="0" vert="horz" wrap="square" lIns="91440" tIns="252000" rIns="91440" bIns="45720" anchor="ctr" anchorCtr="0" upright="1">
                          <a:noAutofit/>
                        </wps:bodyPr>
                      </wps:wsp>
                      <wps:wsp>
                        <wps:cNvPr id="44" name="AutoShape 401"/>
                        <wps:cNvSpPr>
                          <a:spLocks noChangeArrowheads="1"/>
                        </wps:cNvSpPr>
                        <wps:spPr bwMode="auto">
                          <a:xfrm>
                            <a:off x="670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291D2A">
                              <w:pPr>
                                <w:jc w:val="center"/>
                                <w:rPr>
                                  <w:rFonts w:ascii="Agency FB" w:hAnsi="Agency FB"/>
                                  <w:b/>
                                  <w:lang w:val="es-PE"/>
                                </w:rPr>
                              </w:pPr>
                              <w:r w:rsidRPr="0013634D">
                                <w:rPr>
                                  <w:rFonts w:ascii="Agency FB" w:hAnsi="Agency FB"/>
                                  <w:b/>
                                  <w:lang w:val="es-PE"/>
                                </w:rPr>
                                <w:t>Gestión de impacto ambiental</w:t>
                              </w:r>
                            </w:p>
                          </w:txbxContent>
                        </wps:txbx>
                        <wps:bodyPr rot="0" vert="horz" wrap="square" lIns="91440" tIns="45720" rIns="91440" bIns="45720" anchor="t" anchorCtr="0" upright="1">
                          <a:noAutofit/>
                        </wps:bodyPr>
                      </wps:wsp>
                      <wps:wsp>
                        <wps:cNvPr id="45" name="AutoShape 402"/>
                        <wps:cNvSpPr>
                          <a:spLocks noChangeArrowheads="1"/>
                        </wps:cNvSpPr>
                        <wps:spPr bwMode="auto">
                          <a:xfrm>
                            <a:off x="895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sidRPr="0013634D">
                                <w:rPr>
                                  <w:rFonts w:ascii="Agency FB" w:hAnsi="Agency FB"/>
                                  <w:b/>
                                  <w:lang w:val="es-PE"/>
                                </w:rPr>
                                <w:t>Gestión Social</w:t>
                              </w:r>
                            </w:p>
                          </w:txbxContent>
                        </wps:txbx>
                        <wps:bodyPr rot="0" vert="horz" wrap="square" lIns="91440" tIns="45720" rIns="91440" bIns="45720" anchor="ctr" anchorCtr="0" upright="1">
                          <a:noAutofit/>
                        </wps:bodyPr>
                      </wps:wsp>
                      <wps:wsp>
                        <wps:cNvPr id="46" name="AutoShape 403"/>
                        <wps:cNvSpPr>
                          <a:spLocks noChangeArrowheads="1"/>
                        </wps:cNvSpPr>
                        <wps:spPr bwMode="auto">
                          <a:xfrm>
                            <a:off x="446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Explotación</w:t>
                              </w:r>
                            </w:p>
                          </w:txbxContent>
                        </wps:txbx>
                        <wps:bodyPr rot="0" vert="horz" wrap="square" lIns="91440" tIns="45720" rIns="91440" bIns="45720" anchor="ctr" anchorCtr="0" upright="1">
                          <a:noAutofit/>
                        </wps:bodyPr>
                      </wps:wsp>
                      <wps:wsp>
                        <wps:cNvPr id="47" name="AutoShape 404"/>
                        <wps:cNvSpPr>
                          <a:spLocks noChangeArrowheads="1"/>
                        </wps:cNvSpPr>
                        <wps:spPr bwMode="auto">
                          <a:xfrm>
                            <a:off x="670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Producción</w:t>
                              </w:r>
                            </w:p>
                          </w:txbxContent>
                        </wps:txbx>
                        <wps:bodyPr rot="0" vert="horz" wrap="square" lIns="91440" tIns="45720" rIns="91440" bIns="45720" anchor="ctr" anchorCtr="0" upright="1">
                          <a:noAutofit/>
                        </wps:bodyPr>
                      </wps:wsp>
                      <wps:wsp>
                        <wps:cNvPr id="48" name="AutoShape 405"/>
                        <wps:cNvSpPr>
                          <a:spLocks noChangeArrowheads="1"/>
                        </wps:cNvSpPr>
                        <wps:spPr bwMode="auto">
                          <a:xfrm>
                            <a:off x="892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Cierre de Mina</w:t>
                              </w:r>
                            </w:p>
                          </w:txbxContent>
                        </wps:txbx>
                        <wps:bodyPr rot="0" vert="horz" wrap="square" lIns="91440" tIns="45720" rIns="91440" bIns="45720" anchor="ctr" anchorCtr="0" upright="1">
                          <a:noAutofit/>
                        </wps:bodyPr>
                      </wps:wsp>
                      <wps:wsp>
                        <wps:cNvPr id="49" name="AutoShape 406"/>
                        <wps:cNvSpPr>
                          <a:spLocks noChangeArrowheads="1"/>
                        </wps:cNvSpPr>
                        <wps:spPr bwMode="auto">
                          <a:xfrm>
                            <a:off x="221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Exploración</w:t>
                              </w:r>
                            </w:p>
                          </w:txbxContent>
                        </wps:txbx>
                        <wps:bodyPr rot="0" vert="horz" wrap="square" lIns="91440" tIns="45720" rIns="91440" bIns="45720" anchor="ctr" anchorCtr="0" upright="1">
                          <a:noAutofit/>
                        </wps:bodyPr>
                      </wps:wsp>
                      <wps:wsp>
                        <wps:cNvPr id="50" name="AutoShape 407"/>
                        <wps:cNvSpPr>
                          <a:spLocks noChangeArrowheads="1"/>
                        </wps:cNvSpPr>
                        <wps:spPr bwMode="auto">
                          <a:xfrm>
                            <a:off x="445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291D2A">
                              <w:pPr>
                                <w:jc w:val="center"/>
                                <w:rPr>
                                  <w:rFonts w:ascii="Agency FB" w:hAnsi="Agency FB"/>
                                  <w:b/>
                                  <w:lang w:val="es-PE"/>
                                </w:rPr>
                              </w:pPr>
                              <w:r>
                                <w:rPr>
                                  <w:rFonts w:ascii="Agency FB" w:hAnsi="Agency FB"/>
                                  <w:b/>
                                  <w:lang w:val="es-PE"/>
                                </w:rPr>
                                <w:t>Comercialización y Ventas</w:t>
                              </w:r>
                            </w:p>
                          </w:txbxContent>
                        </wps:txbx>
                        <wps:bodyPr rot="0" vert="horz" wrap="square" lIns="91440" tIns="154800" rIns="91440" bIns="45720" anchor="ctr" anchorCtr="0" upright="1">
                          <a:noAutofit/>
                        </wps:bodyPr>
                      </wps:wsp>
                      <wps:wsp>
                        <wps:cNvPr id="51" name="AutoShape 408"/>
                        <wps:cNvSpPr>
                          <a:spLocks noChangeArrowheads="1"/>
                        </wps:cNvSpPr>
                        <wps:spPr bwMode="auto">
                          <a:xfrm>
                            <a:off x="668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Logística</w:t>
                              </w:r>
                            </w:p>
                          </w:txbxContent>
                        </wps:txbx>
                        <wps:bodyPr rot="0" vert="horz" wrap="square" lIns="91440" tIns="45720" rIns="91440" bIns="45720" anchor="ctr" anchorCtr="0" upright="1">
                          <a:noAutofit/>
                        </wps:bodyPr>
                      </wps:wsp>
                      <wps:wsp>
                        <wps:cNvPr id="52" name="AutoShape 409"/>
                        <wps:cNvSpPr>
                          <a:spLocks noChangeArrowheads="1"/>
                        </wps:cNvSpPr>
                        <wps:spPr bwMode="auto">
                          <a:xfrm>
                            <a:off x="890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291D2A">
                              <w:pPr>
                                <w:jc w:val="center"/>
                                <w:rPr>
                                  <w:rFonts w:ascii="Agency FB" w:hAnsi="Agency FB"/>
                                  <w:b/>
                                  <w:lang w:val="es-PE"/>
                                </w:rPr>
                              </w:pPr>
                              <w:r>
                                <w:rPr>
                                  <w:rFonts w:ascii="Agency FB" w:hAnsi="Agency FB"/>
                                  <w:b/>
                                  <w:lang w:val="es-PE"/>
                                </w:rPr>
                                <w:t>Gestión de Recursos Humanos</w:t>
                              </w:r>
                            </w:p>
                          </w:txbxContent>
                        </wps:txbx>
                        <wps:bodyPr rot="0" vert="horz" wrap="square" lIns="91440" tIns="82800" rIns="91440" bIns="45720" anchor="ctr" anchorCtr="0" upright="1">
                          <a:noAutofit/>
                        </wps:bodyPr>
                      </wps:wsp>
                      <wps:wsp>
                        <wps:cNvPr id="53" name="AutoShape 410"/>
                        <wps:cNvSpPr>
                          <a:spLocks noChangeArrowheads="1"/>
                        </wps:cNvSpPr>
                        <wps:spPr bwMode="auto">
                          <a:xfrm>
                            <a:off x="220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291D2A">
                              <w:pPr>
                                <w:jc w:val="center"/>
                                <w:rPr>
                                  <w:rFonts w:ascii="Agency FB" w:hAnsi="Agency FB"/>
                                  <w:b/>
                                  <w:lang w:val="es-PE"/>
                                </w:rPr>
                              </w:pPr>
                              <w:r>
                                <w:rPr>
                                  <w:rFonts w:ascii="Agency FB" w:hAnsi="Agency FB"/>
                                  <w:b/>
                                  <w:lang w:val="es-PE"/>
                                </w:rPr>
                                <w:t>Seguridad e Higiene industrial</w:t>
                              </w:r>
                            </w:p>
                          </w:txbxContent>
                        </wps:txbx>
                        <wps:bodyPr rot="0" vert="horz" wrap="square" lIns="91440" tIns="82800" rIns="91440" bIns="45720" anchor="ctr" anchorCtr="0" upright="1">
                          <a:noAutofit/>
                        </wps:bodyPr>
                      </wps:wsp>
                      <wps:wsp>
                        <wps:cNvPr id="54" name="AutoShape 411"/>
                        <wps:cNvSpPr>
                          <a:spLocks noChangeArrowheads="1"/>
                        </wps:cNvSpPr>
                        <wps:spPr bwMode="auto">
                          <a:xfrm>
                            <a:off x="5577" y="960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CE0976" w:rsidRDefault="00EA1CF2" w:rsidP="00291D2A">
                              <w:pPr>
                                <w:jc w:val="center"/>
                                <w:rPr>
                                  <w:rFonts w:ascii="Agency FB" w:hAnsi="Agency FB"/>
                                  <w:b/>
                                  <w:lang w:val="es-PE"/>
                                </w:rPr>
                              </w:pPr>
                              <w:r w:rsidRPr="00CE0976">
                                <w:rPr>
                                  <w:rFonts w:ascii="Agency FB" w:hAnsi="Agency FB"/>
                                  <w:b/>
                                  <w:lang w:val="es-PE"/>
                                </w:rPr>
                                <w:t>Control Químico/Metalúrgico de minerales</w:t>
                              </w:r>
                            </w:p>
                          </w:txbxContent>
                        </wps:txbx>
                        <wps:bodyPr rot="0" vert="horz" wrap="square" lIns="91440" tIns="45720" rIns="91440" bIns="45720" anchor="ctr" anchorCtr="0" upright="1">
                          <a:noAutofit/>
                        </wps:bodyPr>
                      </wps:wsp>
                      <wps:wsp>
                        <wps:cNvPr id="55" name="AutoShape 412"/>
                        <wps:cNvSpPr>
                          <a:spLocks noChangeArrowheads="1"/>
                        </wps:cNvSpPr>
                        <wps:spPr bwMode="auto">
                          <a:xfrm>
                            <a:off x="3372" y="957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Contabilidad</w:t>
                              </w:r>
                            </w:p>
                          </w:txbxContent>
                        </wps:txbx>
                        <wps:bodyPr rot="0" vert="horz" wrap="square" lIns="91440" tIns="45720" rIns="91440" bIns="45720" anchor="ctr" anchorCtr="0" upright="1">
                          <a:noAutofit/>
                        </wps:bodyPr>
                      </wps:wsp>
                      <wps:wsp>
                        <wps:cNvPr id="56" name="AutoShape 413"/>
                        <wps:cNvSpPr>
                          <a:spLocks noChangeArrowheads="1"/>
                        </wps:cNvSpPr>
                        <wps:spPr bwMode="auto">
                          <a:xfrm>
                            <a:off x="2202" y="4965"/>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wps:txbx>
                        <wps:bodyPr rot="0" vert="horz" wrap="square" lIns="91440" tIns="45720" rIns="91440" bIns="45720" anchor="ctr" anchorCtr="0" upright="1">
                          <a:noAutofit/>
                        </wps:bodyPr>
                      </wps:wsp>
                      <wps:wsp>
                        <wps:cNvPr id="57" name="AutoShape 414"/>
                        <wps:cNvSpPr>
                          <a:spLocks noChangeArrowheads="1"/>
                        </wps:cNvSpPr>
                        <wps:spPr bwMode="auto">
                          <a:xfrm>
                            <a:off x="2217" y="2649"/>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wps:txbx>
                        <wps:bodyPr rot="0" vert="horz" wrap="square" lIns="91440" tIns="45720" rIns="91440" bIns="45720" anchor="ctr" anchorCtr="0" upright="1">
                          <a:noAutofit/>
                        </wps:bodyPr>
                      </wps:wsp>
                      <wps:wsp>
                        <wps:cNvPr id="58" name="AutoShape 415"/>
                        <wps:cNvSpPr>
                          <a:spLocks noChangeArrowheads="1"/>
                        </wps:cNvSpPr>
                        <wps:spPr bwMode="auto">
                          <a:xfrm>
                            <a:off x="2217" y="7440"/>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wps:txbx>
                        <wps:bodyPr rot="0" vert="horz" wrap="square" lIns="91440" tIns="45720" rIns="91440" bIns="45720" anchor="ctr" anchorCtr="0" upright="1">
                          <a:noAutofit/>
                        </wps:bodyPr>
                      </wps:wsp>
                      <wps:wsp>
                        <wps:cNvPr id="59" name="AutoShape 416"/>
                        <wps:cNvSpPr>
                          <a:spLocks noChangeArrowheads="1"/>
                        </wps:cNvSpPr>
                        <wps:spPr bwMode="auto">
                          <a:xfrm>
                            <a:off x="2007" y="2700"/>
                            <a:ext cx="8940" cy="2085"/>
                          </a:xfrm>
                          <a:prstGeom prst="roundRect">
                            <a:avLst>
                              <a:gd name="adj" fmla="val 16667"/>
                            </a:avLst>
                          </a:prstGeom>
                          <a:noFill/>
                          <a:ln w="25400">
                            <a:solidFill>
                              <a:srgbClr val="D6E3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417"/>
                        <wps:cNvSpPr>
                          <a:spLocks noChangeArrowheads="1"/>
                        </wps:cNvSpPr>
                        <wps:spPr bwMode="auto">
                          <a:xfrm>
                            <a:off x="2007" y="4980"/>
                            <a:ext cx="8940" cy="2160"/>
                          </a:xfrm>
                          <a:prstGeom prst="roundRect">
                            <a:avLst>
                              <a:gd name="adj" fmla="val 16667"/>
                            </a:avLst>
                          </a:prstGeom>
                          <a:noFill/>
                          <a:ln w="25400">
                            <a:solidFill>
                              <a:srgbClr val="E5B8B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AutoShape 418"/>
                        <wps:cNvSpPr>
                          <a:spLocks noChangeArrowheads="1"/>
                        </wps:cNvSpPr>
                        <wps:spPr bwMode="auto">
                          <a:xfrm>
                            <a:off x="2007" y="7323"/>
                            <a:ext cx="8940" cy="3735"/>
                          </a:xfrm>
                          <a:prstGeom prst="roundRect">
                            <a:avLst>
                              <a:gd name="adj" fmla="val 16667"/>
                            </a:avLst>
                          </a:prstGeom>
                          <a:noFill/>
                          <a:ln w="25400">
                            <a:solidFill>
                              <a:srgbClr val="B8CC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419"/>
                        <wps:cNvSpPr>
                          <a:spLocks noChangeArrowheads="1"/>
                        </wps:cNvSpPr>
                        <wps:spPr bwMode="auto">
                          <a:xfrm>
                            <a:off x="7797" y="9615"/>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Mantenimiento</w:t>
                              </w:r>
                            </w:p>
                          </w:txbxContent>
                        </wps:txbx>
                        <wps:bodyPr rot="0" vert="horz" wrap="square" lIns="91440" tIns="45720" rIns="91440" bIns="45720" anchor="ctr" anchorCtr="0" upright="1">
                          <a:noAutofit/>
                        </wps:bodyPr>
                      </wps:wsp>
                      <wps:wsp>
                        <wps:cNvPr id="63" name="AutoShape 420"/>
                        <wps:cNvSpPr>
                          <a:spLocks noChangeArrowheads="1"/>
                        </wps:cNvSpPr>
                        <wps:spPr bwMode="auto">
                          <a:xfrm>
                            <a:off x="4482" y="3330"/>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291D2A">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wps:txbx>
                        <wps:bodyPr rot="0" vert="horz" wrap="square" lIns="91440" tIns="15480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399" o:spid="_x0000_s1032" style="position:absolute;margin-left:-4.8pt;margin-top:11.9pt;width:447pt;height:446.1pt;z-index:251657216" coordorigin="2007,2649" coordsize="8940,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">
                <v:roundrect id="AutoShape 400" o:spid="_x0000_s1033" style="position:absolute;left:2187;top:33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xm+sQA&#10;AADbAAAADwAAAGRycy9kb3ducmV2LnhtbESPQWvCQBSE7wX/w/IKvdVNbZES3QQtKCJ4aKwHb4/s&#10;Mwlm36a7a4z/visUPA4z8w0zzwfTip6cbywreBsnIIhLqxuuFPzsV6+fIHxA1thaJgU38pBno6c5&#10;ptpe+Zv6IlQiQtinqKAOoUul9GVNBv3YdsTRO1lnMETpKqkdXiPctHKSJFNpsOG4UGNHXzWV5+Ji&#10;FOyOh0Wp1wdpt67aTH+XfWETqdTL87CYgQg0hEf4v73RCj7e4f4l/gC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MZvrEAAAA2wAAAA8AAAAAAAAAAAAAAAAAmAIAAGRycy9k&#10;b3ducmV2LnhtbFBLBQYAAAAABAAEAPUAAACJAwAAAAA=&#10;" strokecolor="#c2d69b" strokeweight="1pt">
                  <v:fill color2="#d6e3bc" focus="100%" type="gradient"/>
                  <v:shadow on="t" color="#4e6128" opacity=".5" offset="1pt"/>
                  <v:textbox inset=",7mm">
                    <w:txbxContent>
                      <w:p w:rsidR="00EA1CF2" w:rsidRPr="0013634D" w:rsidRDefault="00EA1CF2" w:rsidP="00291D2A">
                        <w:pPr>
                          <w:spacing w:after="240"/>
                          <w:jc w:val="center"/>
                          <w:rPr>
                            <w:rFonts w:ascii="Agency FB" w:hAnsi="Agency FB"/>
                            <w:b/>
                            <w:lang w:val="es-PE"/>
                          </w:rPr>
                        </w:pPr>
                        <w:r>
                          <w:rPr>
                            <w:rFonts w:ascii="Agency FB" w:hAnsi="Agency FB"/>
                            <w:b/>
                            <w:lang w:val="es-PE"/>
                          </w:rPr>
                          <w:t>Gestión legal</w:t>
                        </w:r>
                      </w:p>
                    </w:txbxContent>
                  </v:textbox>
                </v:roundrect>
                <v:roundrect id="AutoShape 401" o:spid="_x0000_s1034" style="position:absolute;left:6702;top:3345;width:1830;height:123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zX08MA&#10;AADbAAAADwAAAGRycy9kb3ducmV2LnhtbESP0WrCQBRE3wv+w3KFvunGKlWiq9iC1AepqPmAm+w1&#10;G8zeDdmtxn59VxD6OMzMGWax6mwtrtT6yrGC0TABQVw4XXGpIDttBjMQPiBrrB2Tgjt5WC17LwtM&#10;tbvxga7HUIoIYZ+iAhNCk0rpC0MW/dA1xNE7u9ZiiLItpW7xFuG2lm9J8i4tVhwXDDb0aai4HH9s&#10;pHzX+99dmJb5uKOPPPs6JHlmlHrtd+s5iEBd+A8/21utYDKB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zX08MAAADbAAAADwAAAAAAAAAAAAAAAACYAgAAZHJzL2Rv&#10;d25yZXYueG1sUEsFBgAAAAAEAAQA9QAAAIgDAAAAAA==&#10;" strokecolor="#c2d69b" strokeweight="1pt">
                  <v:fill color2="#d6e3bc" focus="100%" type="gradient"/>
                  <v:shadow on="t" color="#4e6128" opacity=".5" offset="1pt"/>
                  <v:textbox>
                    <w:txbxContent>
                      <w:p w:rsidR="00EA1CF2" w:rsidRPr="0013634D" w:rsidRDefault="00EA1CF2" w:rsidP="00291D2A">
                        <w:pPr>
                          <w:jc w:val="center"/>
                          <w:rPr>
                            <w:rFonts w:ascii="Agency FB" w:hAnsi="Agency FB"/>
                            <w:b/>
                            <w:lang w:val="es-PE"/>
                          </w:rPr>
                        </w:pPr>
                        <w:r w:rsidRPr="0013634D">
                          <w:rPr>
                            <w:rFonts w:ascii="Agency FB" w:hAnsi="Agency FB"/>
                            <w:b/>
                            <w:lang w:val="es-PE"/>
                          </w:rPr>
                          <w:t>Gestión de impacto ambiental</w:t>
                        </w:r>
                      </w:p>
                    </w:txbxContent>
                  </v:textbox>
                </v:roundrect>
                <v:roundrect id="AutoShape 402" o:spid="_x0000_s1035" style="position:absolute;left:8952;top:334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rVcUA&#10;AADbAAAADwAAAGRycy9kb3ducmV2LnhtbESPS2vDMBCE74X+B7GFXkIiN+SFEyWEQqG0NJDHJbfF&#10;2lgm1spY68T991Wh0OMwM98wq03va3WjNlaBDbyMMlDERbAVlwZOx7fhAlQUZIt1YDLwTRE268eH&#10;FeY23HlPt4OUKkE45mjAiTS51rFw5DGOQkOcvEtoPUqSbalti/cE97UeZ9lMe6w4LThs6NVRcT10&#10;3sDsvJUPx4uvyXEs3aC5fO66bm7M81O/XYIS6uU//Nd+twYmU/j9kn6AX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CtVxQAAANsAAAAPAAAAAAAAAAAAAAAAAJgCAABkcnMv&#10;ZG93bnJldi54bWxQSwUGAAAAAAQABAD1AAAAigMAAAAA&#10;" strokecolor="#c2d69b" strokeweight="1pt">
                  <v:fill color2="#d6e3bc" focus="100%" type="gradient"/>
                  <v:shadow on="t" color="#4e6128"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sidRPr="0013634D">
                          <w:rPr>
                            <w:rFonts w:ascii="Agency FB" w:hAnsi="Agency FB"/>
                            <w:b/>
                            <w:lang w:val="es-PE"/>
                          </w:rPr>
                          <w:t>Gestión Social</w:t>
                        </w:r>
                      </w:p>
                    </w:txbxContent>
                  </v:textbox>
                </v:roundrect>
                <v:roundrect id="AutoShape 403" o:spid="_x0000_s1036" style="position:absolute;left:446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2czcUA&#10;AADbAAAADwAAAGRycy9kb3ducmV2LnhtbESPQWvCQBSE7wX/w/KE3uqmYkVSV2kL0sSLGLV4fGRf&#10;k9Ds25DdxvXfu0Khx2FmvmGW62BaMVDvGssKnicJCOLS6oYrBcfD5mkBwnlkja1lUnAlB+vV6GGJ&#10;qbYX3tNQ+EpECLsUFdTed6mUrqzJoJvYjjh637Y36KPsK6l7vES4aeU0SebSYMNxocaOPmoqf4pf&#10;o+DrfZt/5rv2WIRTPtu+ZOchZGelHsfh7RWEp+D/w3/tTCuYzeH+Jf4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HZzNxQAAANsAAAAPAAAAAAAAAAAAAAAAAJgCAABkcnMv&#10;ZG93bnJldi54bWxQSwUGAAAAAAQABAD1AAAAigM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Explotación</w:t>
                        </w:r>
                      </w:p>
                    </w:txbxContent>
                  </v:textbox>
                </v:roundrect>
                <v:roundrect id="AutoShape 404" o:spid="_x0000_s1037" style="position:absolute;left:670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E5VsYA&#10;AADbAAAADwAAAGRycy9kb3ducmV2LnhtbESPQWvCQBSE7wX/w/KE3uqmxVqJrmILpYmX0lTF4yP7&#10;mgSzb0N2G9d/7wqFHoeZ+YZZroNpxUC9aywreJwkIIhLqxuuFOy+3x/mIJxH1thaJgUXcrBeje6W&#10;mGp75i8aCl+JCGGXooLa+y6V0pU1GXQT2xFH78f2Bn2UfSV1j+cIN618SpKZNNhwXKixo7eaylPx&#10;axQcXrf5R/7Z7oqwz6fb5+w4hOyo1P04bBYgPAX/H/5rZ1rB9AV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E5VsYAAADbAAAADwAAAAAAAAAAAAAAAACYAgAAZHJz&#10;L2Rvd25yZXYueG1sUEsFBgAAAAAEAAQA9QAAAIsDA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Producción</w:t>
                        </w:r>
                      </w:p>
                    </w:txbxContent>
                  </v:textbox>
                </v:roundrect>
                <v:roundrect id="AutoShape 405" o:spid="_x0000_s1038" style="position:absolute;left:892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6tJMIA&#10;AADbAAAADwAAAGRycy9kb3ducmV2LnhtbERPy2rCQBTdF/yH4Qru6sRiS4mOokIxcVMaH7i8ZK5J&#10;MHMnZKZx+vedRaHLw3kv18G0YqDeNZYVzKYJCOLS6oYrBafjx/M7COeRNbaWScEPOVivRk9LTLV9&#10;8BcNha9EDGGXooLa+y6V0pU1GXRT2xFH7mZ7gz7CvpK6x0cMN618SZI3abDh2FBjR7uaynvxbRRc&#10;tod8n3+2pyKc8/nhNbsOIbsqNRmHzQKEp+D/xX/uTCuYx7H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zq0kwgAAANsAAAAPAAAAAAAAAAAAAAAAAJgCAABkcnMvZG93&#10;bnJldi54bWxQSwUGAAAAAAQABAD1AAAAhwM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Cierre de Mina</w:t>
                        </w:r>
                      </w:p>
                    </w:txbxContent>
                  </v:textbox>
                </v:roundrect>
                <v:roundrect id="AutoShape 406" o:spid="_x0000_s1039" style="position:absolute;left:221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Iv8YA&#10;AADbAAAADwAAAGRycy9kb3ducmV2LnhtbESPQWvCQBSE7wX/w/KE3uqmxUqNrmILpYmX0lTF4yP7&#10;mgSzb0N2G9d/7wqFHoeZ+YZZroNpxUC9aywreJwkIIhLqxuuFOy+3x9eQDiPrLG1TAou5GC9Gt0t&#10;MdX2zF80FL4SEcIuRQW1910qpStrMugmtiOO3o/tDfoo+0rqHs8Rblr5lCQzabDhuFBjR281lafi&#10;1yg4vG7zj/yz3RVhn0+3z9lxCNlRqftx2CxAeAr+P/zXzrSC6RxuX+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IIv8YAAADbAAAADwAAAAAAAAAAAAAAAACYAgAAZHJz&#10;L2Rvd25yZXYueG1sUEsFBgAAAAAEAAQA9QAAAIsDAAAAAA==&#10;" strokecolor="#d99594" strokeweight="1pt">
                  <v:fill color2="#e5b8b7" focus="100%" type="gradient"/>
                  <v:shadow on="t" color="#622423"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Exploración</w:t>
                        </w:r>
                      </w:p>
                    </w:txbxContent>
                  </v:textbox>
                </v:roundrect>
                <v:roundrect id="AutoShape 407" o:spid="_x0000_s1040" style="position:absolute;left:445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LKMEA&#10;AADbAAAADwAAAGRycy9kb3ducmV2LnhtbERPy4rCMBTdD/gP4QpuBk0VxpFqFBEFZ1Mc38tLc02L&#10;zU1ponb+frIYmOXhvGeL1lbiSY0vHSsYDhIQxLnTJRsFx8OmPwHhA7LGyjEp+CEPi3nnbYapdi/+&#10;puc+GBFD2KeooAihTqX0eUEW/cDVxJG7ucZiiLAxUjf4iuG2kqMkGUuLJceGAmtaFZTf9w+rwGx3&#10;mZnQya/Pn1/XyzLLqnrzrlSv2y6nIAK14V/8595qBR9xffwSf4C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kiyjBAAAA2wAAAA8AAAAAAAAAAAAAAAAAmAIAAGRycy9kb3du&#10;cmV2LnhtbFBLBQYAAAAABAAEAPUAAACGAwAAAAA=&#10;" strokecolor="#92cddc" strokeweight="1pt">
                  <v:fill color2="#b6dde8" focus="100%" type="gradient"/>
                  <v:shadow on="t" color="#205867" opacity=".5" offset="1pt"/>
                  <v:textbox inset=",4.3mm">
                    <w:txbxContent>
                      <w:p w:rsidR="00EA1CF2" w:rsidRPr="0013634D" w:rsidRDefault="00EA1CF2" w:rsidP="00291D2A">
                        <w:pPr>
                          <w:jc w:val="center"/>
                          <w:rPr>
                            <w:rFonts w:ascii="Agency FB" w:hAnsi="Agency FB"/>
                            <w:b/>
                            <w:lang w:val="es-PE"/>
                          </w:rPr>
                        </w:pPr>
                        <w:r>
                          <w:rPr>
                            <w:rFonts w:ascii="Agency FB" w:hAnsi="Agency FB"/>
                            <w:b/>
                            <w:lang w:val="es-PE"/>
                          </w:rPr>
                          <w:t>Comercialización y Ventas</w:t>
                        </w:r>
                      </w:p>
                    </w:txbxContent>
                  </v:textbox>
                </v:roundrect>
                <v:roundrect id="AutoShape 408" o:spid="_x0000_s1041" style="position:absolute;left:668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3usIA&#10;AADbAAAADwAAAGRycy9kb3ducmV2LnhtbESPQYvCMBSE7wv+h/AEb2uq4LJUo4igePCiu1CPj+bZ&#10;VJuXkkSt/vqNIOxxmJlvmNmis424kQ+1YwWjYQaCuHS65krB78/68xtEiMgaG8ek4EEBFvPexwxz&#10;7e68p9shViJBOOSowMTY5lKG0pDFMHQtcfJOzluMSfpKao/3BLeNHGfZl7RYc1ow2NLKUHk5XK0C&#10;j2djx0Hun+W6KK67yTFsuqNSg363nIKI1MX/8Lu91QomI3h9S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z/e6wgAAANsAAAAPAAAAAAAAAAAAAAAAAJgCAABkcnMvZG93&#10;bnJldi54bWxQSwUGAAAAAAQABAD1AAAAhwMAAAAA&#10;" strokecolor="#92cddc" strokeweight="1pt">
                  <v:fill color2="#b6dde8" focus="100%" type="gradient"/>
                  <v:shadow on="t" color="#205867"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Logística</w:t>
                        </w:r>
                      </w:p>
                    </w:txbxContent>
                  </v:textbox>
                </v:roundrect>
                <v:roundrect id="AutoShape 409" o:spid="_x0000_s1042" style="position:absolute;left:890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v48QA&#10;AADbAAAADwAAAGRycy9kb3ducmV2LnhtbESPzW7CMBCE70i8g7VIvRWHSEVtGgfx14oDh5b2AZZ4&#10;SSLidWSbkL59jYTEcTQz32jyxWBa0ZPzjWUFs2kCgri0uuFKwe/Px/MrCB+QNbaWScEfeVgU41GO&#10;mbZX/qb+ECoRIewzVFCH0GVS+rImg35qO+LonawzGKJ0ldQOrxFuWpkmyVwabDgu1NjRuqbyfLgY&#10;BcnXlo5+OX9b9TPXfx436bBfpUo9TYblO4hAQ3iE7+2dVvCSwu1L/AGy+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ob+PEAAAA2wAAAA8AAAAAAAAAAAAAAAAAmAIAAGRycy9k&#10;b3ducmV2LnhtbFBLBQYAAAAABAAEAPUAAACJAwAAAAA=&#10;" strokecolor="#92cddc" strokeweight="1pt">
                  <v:fill color2="#b6dde8" focus="100%" type="gradient"/>
                  <v:shadow on="t" color="#205867" opacity=".5" offset="1pt"/>
                  <v:textbox inset=",2.3mm">
                    <w:txbxContent>
                      <w:p w:rsidR="00EA1CF2" w:rsidRPr="0013634D" w:rsidRDefault="00EA1CF2" w:rsidP="00291D2A">
                        <w:pPr>
                          <w:jc w:val="center"/>
                          <w:rPr>
                            <w:rFonts w:ascii="Agency FB" w:hAnsi="Agency FB"/>
                            <w:b/>
                            <w:lang w:val="es-PE"/>
                          </w:rPr>
                        </w:pPr>
                        <w:r>
                          <w:rPr>
                            <w:rFonts w:ascii="Agency FB" w:hAnsi="Agency FB"/>
                            <w:b/>
                            <w:lang w:val="es-PE"/>
                          </w:rPr>
                          <w:t>Gestión de Recursos Humanos</w:t>
                        </w:r>
                      </w:p>
                    </w:txbxContent>
                  </v:textbox>
                </v:roundrect>
                <v:roundrect id="AutoShape 410" o:spid="_x0000_s1043" style="position:absolute;left:220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TKeMUA&#10;AADbAAAADwAAAGRycy9kb3ducmV2LnhtbESPzW7CMBCE70i8g7VIvRWHoCIacCJ+2qoHDpT2AZZ4&#10;SSLidWS7IX37ulIljqOZ+UazLgbTip6cbywrmE0TEMSl1Q1XCr4+Xx+XIHxA1thaJgU/5KHIx6M1&#10;Ztre+IP6U6hEhLDPUEEdQpdJ6cuaDPqp7Yijd7HOYIjSVVI7vEW4aWWaJAtpsOG4UGNHu5rK6+nb&#10;KEiOL3T2m8Xztp+5/u28T4fDNlXqYTJsViACDeEe/m+/awVP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5Mp4xQAAANsAAAAPAAAAAAAAAAAAAAAAAJgCAABkcnMv&#10;ZG93bnJldi54bWxQSwUGAAAAAAQABAD1AAAAigMAAAAA&#10;" strokecolor="#92cddc" strokeweight="1pt">
                  <v:fill color2="#b6dde8" focus="100%" type="gradient"/>
                  <v:shadow on="t" color="#205867" opacity=".5" offset="1pt"/>
                  <v:textbox inset=",2.3mm">
                    <w:txbxContent>
                      <w:p w:rsidR="00EA1CF2" w:rsidRPr="0013634D" w:rsidRDefault="00EA1CF2" w:rsidP="00291D2A">
                        <w:pPr>
                          <w:jc w:val="center"/>
                          <w:rPr>
                            <w:rFonts w:ascii="Agency FB" w:hAnsi="Agency FB"/>
                            <w:b/>
                            <w:lang w:val="es-PE"/>
                          </w:rPr>
                        </w:pPr>
                        <w:r>
                          <w:rPr>
                            <w:rFonts w:ascii="Agency FB" w:hAnsi="Agency FB"/>
                            <w:b/>
                            <w:lang w:val="es-PE"/>
                          </w:rPr>
                          <w:t>Seguridad e Higiene industrial</w:t>
                        </w:r>
                      </w:p>
                    </w:txbxContent>
                  </v:textbox>
                </v:roundrect>
                <v:roundrect id="AutoShape 411" o:spid="_x0000_s1044" style="position:absolute;left:5577;top:960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UIsQA&#10;AADbAAAADwAAAGRycy9kb3ducmV2LnhtbESPzWrDMBCE74G+g9hCb4lcU4fgRgml4NJDL/mB5LhY&#10;W8uJtTKSErt9+qoQyHGYmW+Y5Xq0nbiSD61jBc+zDARx7XTLjYL9rpouQISIrLFzTAp+KMB69TBZ&#10;YqndwBu6bmMjEoRDiQpMjH0pZagNWQwz1xMn79t5izFJ30jtcUhw28k8y+bSYstpwWBP74bq8/Zi&#10;FXg8GZsHufmtq8Ph8lUcw8d4VOrpcXx7BRFpjPfwrf2pFRQv8P8l/Q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VCLEAAAA2wAAAA8AAAAAAAAAAAAAAAAAmAIAAGRycy9k&#10;b3ducmV2LnhtbFBLBQYAAAAABAAEAPUAAACJAwAAAAA=&#10;" strokecolor="#92cddc" strokeweight="1pt">
                  <v:fill color2="#b6dde8" focus="100%" type="gradient"/>
                  <v:shadow on="t" color="#205867" opacity=".5" offset="1pt"/>
                  <v:textbox>
                    <w:txbxContent>
                      <w:p w:rsidR="00EA1CF2" w:rsidRPr="00CE0976" w:rsidRDefault="00EA1CF2" w:rsidP="00291D2A">
                        <w:pPr>
                          <w:jc w:val="center"/>
                          <w:rPr>
                            <w:rFonts w:ascii="Agency FB" w:hAnsi="Agency FB"/>
                            <w:b/>
                            <w:lang w:val="es-PE"/>
                          </w:rPr>
                        </w:pPr>
                        <w:r w:rsidRPr="00CE0976">
                          <w:rPr>
                            <w:rFonts w:ascii="Agency FB" w:hAnsi="Agency FB"/>
                            <w:b/>
                            <w:lang w:val="es-PE"/>
                          </w:rPr>
                          <w:t>Control Químico/Metalúrgico de minerales</w:t>
                        </w:r>
                      </w:p>
                    </w:txbxContent>
                  </v:textbox>
                </v:roundrect>
                <v:roundrect id="AutoShape 412" o:spid="_x0000_s1045" style="position:absolute;left:3372;top:95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TxucQA&#10;AADbAAAADwAAAGRycy9kb3ducmV2LnhtbESPwWrDMBBE74X+g9hCb40cg0NxooQScOmhF6eF5LhY&#10;G8uptTKSEjv5+qhQ6HGYmTfMajPZXlzIh86xgvksA0HcON1xq+D7q3p5BREissbeMSm4UoDN+vFh&#10;haV2I9d02cVWJAiHEhWYGIdSytAYshhmbiBO3tF5izFJ30rtcUxw28s8yxbSYsdpweBAW0PNz+5s&#10;FXg8GZsHWd+aar8/fxaH8D4dlHp+mt6WICJN8T/81/7QCoo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08bnEAAAA2wAAAA8AAAAAAAAAAAAAAAAAmAIAAGRycy9k&#10;b3ducmV2LnhtbFBLBQYAAAAABAAEAPUAAACJAwAAAAA=&#10;" strokecolor="#92cddc" strokeweight="1pt">
                  <v:fill color2="#b6dde8" focus="100%" type="gradient"/>
                  <v:shadow on="t" color="#205867"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Contabilidad</w:t>
                        </w:r>
                      </w:p>
                    </w:txbxContent>
                  </v:textbox>
                </v:roundrect>
                <v:roundrect id="AutoShape 413" o:spid="_x0000_s1046" style="position:absolute;left:2202;top:4965;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IRhMIA&#10;AADbAAAADwAAAGRycy9kb3ducmV2LnhtbESPT4vCMBTE78J+h/AW9qapCyu2GkUEYZH1YNX7s3n9&#10;g81LSbJav70RBI/DzPyGmS9704orOd9YVjAeJSCIC6sbrhQcD5vhFIQPyBpby6TgTh6Wi4/BHDNt&#10;b7ynax4qESHsM1RQh9BlUvqiJoN+ZDvi6JXWGQxRukpqh7cIN638TpKJNNhwXKixo3VNxSX/Nwry&#10;sms291NAnbqk/Nudt+tdulXq67NfzUAE6sM7/Gr/agU/E3h+iT9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hGEwgAAANsAAAAPAAAAAAAAAAAAAAAAAJgCAABkcnMvZG93&#10;bnJldi54bWxQSwUGAAAAAAQABAD1AAAAhwMAAAAA&#10;" stroked="f">
                  <v:textbo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v:textbox>
                </v:roundrect>
                <v:roundrect id="AutoShape 414" o:spid="_x0000_s1047" style="position:absolute;left:2217;top:2649;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0H8IA&#10;AADbAAAADwAAAGRycy9kb3ducmV2LnhtbESPzYoCMRCE7wu+Q2jB25pRcFdHo4ggiOhhR723k54f&#10;nHSGJOr49mZhYY9FVX1FLVadacSDnK8tKxgNExDEudU1lwrOp+3nFIQPyBoby6TgRR5Wy97HAlNt&#10;n/xDjyyUIkLYp6igCqFNpfR5RQb90LbE0SusMxiidKXUDp8Rbho5TpIvabDmuFBhS5uK8lt2Nwqy&#10;oq23r0tAPXNJcThe95vjbK/UoN+t5yACdeE//NfeaQWTb/j9En+AX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7rQfwgAAANsAAAAPAAAAAAAAAAAAAAAAAJgCAABkcnMvZG93&#10;bnJldi54bWxQSwUGAAAAAAQABAD1AAAAhwMAAAAA&#10;" stroked="f">
                  <v:textbo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v:textbox>
                </v:roundrect>
                <v:roundrect id="AutoShape 415" o:spid="_x0000_s1048" style="position:absolute;left:2217;top:7440;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gbb4A&#10;AADbAAAADwAAAGRycy9kb3ducmV2LnhtbERPy4rCMBTdD/gP4QruxlRB0WoUEQQRXdgZ99fm9oHN&#10;TUmi1r83C8Hl4byX68404kHO15YVjIYJCOLc6ppLBf9/u98ZCB+QNTaWScGLPKxXvZ8lpto++UyP&#10;LJQihrBPUUEVQptK6fOKDPqhbYkjV1hnMEToSqkdPmO4aeQ4SabSYM2xocKWthXlt+xuFGRFW+9e&#10;l4B67pLieLoetqf5QalBv9ssQATqwlf8ce+1gkkcG7/EHyB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5xIG2+AAAA2wAAAA8AAAAAAAAAAAAAAAAAmAIAAGRycy9kb3ducmV2&#10;LnhtbFBLBQYAAAAABAAEAPUAAACDAwAAAAA=&#10;" stroked="f">
                  <v:textbox>
                    <w:txbxContent>
                      <w:p w:rsidR="00EA1CF2" w:rsidRPr="007447C6" w:rsidRDefault="00EA1CF2" w:rsidP="00291D2A">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v:textbox>
                </v:roundrect>
                <v:roundrect id="AutoShape 416" o:spid="_x0000_s1049" style="position:absolute;left:2007;top:2700;width:8940;height:20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7X8sMA&#10;AADbAAAADwAAAGRycy9kb3ducmV2LnhtbESPS4sCMRCE74L/IbTgbc24oKyjUURZUPbkA9FbM+l5&#10;MJPOMIk67q83guCxqKqvqNmiNZW4UeMKywqGgwgEcWJ1wZmC4+H36weE88gaK8uk4EEOFvNuZ4ax&#10;tnfe0W3vMxEg7GJUkHtfx1K6JCeDbmBr4uCltjHog2wyqRu8B7ip5HcUjaXBgsNCjjWtckrK/dUo&#10;SNPieuKyPPnt5bj+W/6fd+too1S/1y6nIDy1/hN+tzdawWgCry/hB8j5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7X8sMAAADbAAAADwAAAAAAAAAAAAAAAACYAgAAZHJzL2Rv&#10;d25yZXYueG1sUEsFBgAAAAAEAAQA9QAAAIgDAAAAAA==&#10;" filled="f" strokecolor="#d6e3bc" strokeweight="2pt"/>
                <v:roundrect id="AutoShape 417" o:spid="_x0000_s1050" style="position:absolute;left:2007;top:4980;width:894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eL8QA&#10;AADbAAAADwAAAGRycy9kb3ducmV2LnhtbESPwWrCQBCG70LfYZmCF6kbRcSmrqJSxYsHo4Ueh+w0&#10;CWZnQ3arsU/fOQgeh3/+b+abLztXqyu1ofJsYDRMQBHn3lZcGDiftm8zUCEiW6w9k4E7BVguXnpz&#10;TK2/8ZGuWSyUQDikaKCMsUm1DnlJDsPQN8SS/fjWYZSxLbRt8SZwV+txkky1w4rlQokNbUrKL9mv&#10;M3D4a+rd5DM4oXx9J4NLhu/rypj+a7f6ABWpi8/lR3tvDUzle3ERD9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7Hi/EAAAA2wAAAA8AAAAAAAAAAAAAAAAAmAIAAGRycy9k&#10;b3ducmV2LnhtbFBLBQYAAAAABAAEAPUAAACJAwAAAAA=&#10;" filled="f" strokecolor="#e5b8b7" strokeweight="2pt"/>
                <v:roundrect id="AutoShape 418" o:spid="_x0000_s1051" style="position:absolute;left:2007;top:7323;width:8940;height:37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gyKMQA&#10;AADbAAAADwAAAGRycy9kb3ducmV2LnhtbESPQUsDMRSE74L/ITzBm83WYpVt0yJi0VtpLa3HR/I2&#10;u3TzsiRxu/rrTaHQ4zAz3zDz5eBa0VOIjWcF41EBglh707BVsPtaPbyAiAnZYOuZFPxShOXi9maO&#10;pfEn3lC/TVZkCMcSFdQpdaWUUdfkMI58R5y9ygeHKctgpQl4ynDXyseimEqHDeeFGjt6q0kftz9O&#10;gf6b7EO1Xr1X+ntie304PD/ZD6Xu74bXGYhEQ7qGL+1Po2A6hvOX/AP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MijEAAAA2wAAAA8AAAAAAAAAAAAAAAAAmAIAAGRycy9k&#10;b3ducmV2LnhtbFBLBQYAAAAABAAEAPUAAACJAwAAAAA=&#10;" filled="f" strokecolor="#b8cce4" strokeweight="2pt"/>
                <v:roundrect id="AutoShape 419" o:spid="_x0000_s1052" style="position:absolute;left:7797;top:96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jcMQA&#10;AADbAAAADwAAAGRycy9kb3ducmV2LnhtbESPwWrDMBBE74H+g9hCb4lcQ0JwooRQSOkhl6QB+7hY&#10;W8uNtTKSYrv9+qpQ6HGYmTfMdj/ZTgzkQ+tYwfMiA0FcO91yo+D6fpyvQYSIrLFzTAq+KMB+9zDb&#10;YqHdyGcaLrERCcKhQAUmxr6QMtSGLIaF64mT9+G8xZikb6T2OCa47WSeZStpseW0YLCnF0P17XK3&#10;Cjx+GpsHef6uj2V5Py2r8DpVSj09TocNiEhT/A//td+0glUOv1/SD5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xo3DEAAAA2wAAAA8AAAAAAAAAAAAAAAAAmAIAAGRycy9k&#10;b3ducmV2LnhtbFBLBQYAAAAABAAEAPUAAACJAwAAAAA=&#10;" strokecolor="#92cddc" strokeweight="1pt">
                  <v:fill color2="#b6dde8" focus="100%" type="gradient"/>
                  <v:shadow on="t" color="#205867" opacity=".5" offset="1pt"/>
                  <v:textbox>
                    <w:txbxContent>
                      <w:p w:rsidR="00EA1CF2" w:rsidRDefault="00EA1CF2" w:rsidP="00291D2A">
                        <w:pPr>
                          <w:jc w:val="center"/>
                          <w:rPr>
                            <w:rFonts w:ascii="Agency FB" w:hAnsi="Agency FB"/>
                            <w:b/>
                            <w:lang w:val="es-PE"/>
                          </w:rPr>
                        </w:pPr>
                      </w:p>
                      <w:p w:rsidR="00EA1CF2" w:rsidRPr="0013634D" w:rsidRDefault="00EA1CF2" w:rsidP="00291D2A">
                        <w:pPr>
                          <w:jc w:val="center"/>
                          <w:rPr>
                            <w:rFonts w:ascii="Agency FB" w:hAnsi="Agency FB"/>
                            <w:b/>
                            <w:lang w:val="es-PE"/>
                          </w:rPr>
                        </w:pPr>
                        <w:r>
                          <w:rPr>
                            <w:rFonts w:ascii="Agency FB" w:hAnsi="Agency FB"/>
                            <w:b/>
                            <w:lang w:val="es-PE"/>
                          </w:rPr>
                          <w:t>Mantenimiento</w:t>
                        </w:r>
                      </w:p>
                    </w:txbxContent>
                  </v:textbox>
                </v:roundrect>
                <v:roundrect id="AutoShape 420" o:spid="_x0000_s1053" style="position:absolute;left:4482;top:333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PQMQA&#10;AADbAAAADwAAAGRycy9kb3ducmV2LnhtbESPQWvCQBSE74X+h+UJvZT6oqW2RlcRoVbEg1q9P7PP&#10;JDT7NmRXTf99tyB4HGbmG2Y8bW2lLtz40omGXjcBxZI5U0quYf/9+fIBygcSQ5UT1vDLHqaTx4cx&#10;pcZdZcuXXchVhIhPSUMRQp0i+qxgS77rapbonVxjKUTZ5Ggauka4rbCfJAO0VEpcKKjmecHZz+5s&#10;NXxt8K16Rtws18yrd1ofD8PFUeunTjsbgQrchnv41l4aDYNX+P8Sfw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xj0DEAAAA2wAAAA8AAAAAAAAAAAAAAAAAmAIAAGRycy9k&#10;b3ducmV2LnhtbFBLBQYAAAAABAAEAPUAAACJAwAAAAA=&#10;" strokecolor="#c2d69b" strokeweight="1pt">
                  <v:fill color2="#d6e3bc" focus="100%" type="gradient"/>
                  <v:shadow on="t" color="#4e6128" opacity=".5" offset="1pt"/>
                  <v:textbox inset=",4.3mm">
                    <w:txbxContent>
                      <w:p w:rsidR="00EA1CF2" w:rsidRPr="0013634D" w:rsidRDefault="00EA1CF2" w:rsidP="00291D2A">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v:textbox>
                </v:roundrect>
              </v:group>
            </w:pict>
          </mc:Fallback>
        </mc:AlternateContent>
      </w:r>
    </w:p>
    <w:p w:rsidR="003E1D99" w:rsidRPr="00813331" w:rsidRDefault="003E1D99" w:rsidP="003E1D99">
      <w:pPr>
        <w:rPr>
          <w:rFonts w:ascii="Times New Roman" w:hAnsi="Times New Roman"/>
          <w:sz w:val="24"/>
          <w:szCs w:val="24"/>
        </w:rPr>
      </w:pPr>
    </w:p>
    <w:p w:rsidR="003E1D99" w:rsidRPr="00813331" w:rsidRDefault="003E1D99" w:rsidP="003E1D99">
      <w:pPr>
        <w:rPr>
          <w:rFonts w:ascii="Times New Roman" w:hAnsi="Times New Roman"/>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014F08">
      <w:pPr>
        <w:pStyle w:val="Epgrafe"/>
        <w:spacing w:line="360" w:lineRule="auto"/>
        <w:ind w:left="1416" w:hanging="1416"/>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spacing w:line="360" w:lineRule="auto"/>
        <w:jc w:val="center"/>
        <w:rPr>
          <w:sz w:val="24"/>
          <w:szCs w:val="24"/>
        </w:rPr>
      </w:pPr>
    </w:p>
    <w:p w:rsidR="00291D2A" w:rsidRDefault="00291D2A" w:rsidP="00291D2A">
      <w:pPr>
        <w:pStyle w:val="Epgrafe"/>
        <w:spacing w:line="360" w:lineRule="auto"/>
        <w:jc w:val="center"/>
        <w:rPr>
          <w:sz w:val="24"/>
          <w:szCs w:val="24"/>
        </w:rPr>
      </w:pPr>
    </w:p>
    <w:p w:rsidR="00813331" w:rsidRPr="00813331" w:rsidRDefault="00813331" w:rsidP="00813331">
      <w:pPr>
        <w:rPr>
          <w:lang w:val="es-PE" w:eastAsia="es-ES" w:bidi="ar-SA"/>
        </w:rPr>
      </w:pPr>
    </w:p>
    <w:p w:rsidR="00291D2A" w:rsidRPr="00813331" w:rsidRDefault="00291D2A" w:rsidP="00291D2A">
      <w:pPr>
        <w:pStyle w:val="Epgrafe"/>
        <w:spacing w:line="360" w:lineRule="auto"/>
        <w:jc w:val="center"/>
        <w:rPr>
          <w:sz w:val="24"/>
          <w:szCs w:val="24"/>
        </w:rPr>
      </w:pPr>
    </w:p>
    <w:p w:rsidR="00291D2A" w:rsidRPr="00813331" w:rsidRDefault="00291D2A" w:rsidP="00291D2A">
      <w:pPr>
        <w:pStyle w:val="Epgrafe"/>
        <w:jc w:val="center"/>
        <w:rPr>
          <w:sz w:val="24"/>
          <w:szCs w:val="24"/>
        </w:rPr>
      </w:pPr>
      <w:bookmarkStart w:id="72" w:name="_Toc290921962"/>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5</w:t>
      </w:r>
      <w:r w:rsidR="001234DD" w:rsidRPr="00813331">
        <w:rPr>
          <w:noProof/>
          <w:sz w:val="24"/>
          <w:szCs w:val="24"/>
        </w:rPr>
        <w:fldChar w:fldCharType="end"/>
      </w:r>
      <w:r w:rsidRPr="00813331">
        <w:rPr>
          <w:sz w:val="24"/>
          <w:szCs w:val="24"/>
        </w:rPr>
        <w:t>: Mapa de Procesos para la pequeña minería</w:t>
      </w:r>
      <w:bookmarkEnd w:id="72"/>
    </w:p>
    <w:p w:rsidR="00291D2A" w:rsidRPr="00813331" w:rsidRDefault="00291D2A" w:rsidP="00291D2A">
      <w:pPr>
        <w:pStyle w:val="Epgrafe"/>
        <w:spacing w:line="360" w:lineRule="auto"/>
        <w:jc w:val="center"/>
        <w:rPr>
          <w:b w:val="0"/>
          <w:sz w:val="24"/>
          <w:szCs w:val="24"/>
        </w:rPr>
      </w:pPr>
      <w:r w:rsidRPr="00813331">
        <w:rPr>
          <w:b w:val="0"/>
          <w:sz w:val="24"/>
          <w:szCs w:val="24"/>
        </w:rPr>
        <w:t>Elaboración propia</w:t>
      </w:r>
    </w:p>
    <w:p w:rsidR="003E1D99" w:rsidRDefault="003E1D99"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Default="00813331" w:rsidP="003E1D99">
      <w:pPr>
        <w:rPr>
          <w:rFonts w:ascii="Times New Roman" w:hAnsi="Times New Roman"/>
          <w:lang w:val="es-PE" w:eastAsia="es-ES" w:bidi="ar-SA"/>
        </w:rPr>
      </w:pPr>
    </w:p>
    <w:p w:rsidR="00813331" w:rsidRPr="00813331" w:rsidRDefault="00813331" w:rsidP="003E1D99">
      <w:pPr>
        <w:rPr>
          <w:rFonts w:ascii="Times New Roman" w:hAnsi="Times New Roman"/>
          <w:lang w:val="es-PE" w:eastAsia="es-ES" w:bidi="ar-SA"/>
        </w:rPr>
      </w:pP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3" w:name="_Toc290911990"/>
      <w:r w:rsidRPr="00813331">
        <w:rPr>
          <w:rFonts w:ascii="Times New Roman" w:eastAsia="Times New Roman" w:hAnsi="Times New Roman"/>
          <w:b/>
          <w:smallCaps w:val="0"/>
          <w:sz w:val="24"/>
          <w:szCs w:val="24"/>
        </w:rPr>
        <w:lastRenderedPageBreak/>
        <w:t>3.3 Diagrama de Organización</w:t>
      </w:r>
      <w:bookmarkEnd w:id="73"/>
    </w:p>
    <w:p w:rsidR="00F54432" w:rsidRPr="00813331" w:rsidRDefault="00F54432" w:rsidP="00AD10A8">
      <w:pPr>
        <w:spacing w:line="48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diagrama de la organización representa la estructura organizacional básica o estándar para una pequeña minera. Esta estructura soporta los procesos que se han identificado en el mapa de procesos.</w:t>
      </w:r>
      <w:r w:rsidR="00820D52" w:rsidRPr="00813331">
        <w:rPr>
          <w:rFonts w:ascii="Times New Roman" w:hAnsi="Times New Roman"/>
          <w:snapToGrid w:val="0"/>
          <w:color w:val="000000"/>
          <w:sz w:val="24"/>
          <w:szCs w:val="24"/>
        </w:rPr>
        <w:t xml:space="preserve"> </w:t>
      </w:r>
      <w:r w:rsidRPr="00813331">
        <w:rPr>
          <w:rFonts w:ascii="Times New Roman" w:hAnsi="Times New Roman"/>
          <w:snapToGrid w:val="0"/>
          <w:color w:val="000000"/>
          <w:sz w:val="24"/>
          <w:szCs w:val="24"/>
        </w:rPr>
        <w:t>La función del diagrama de objetivos es identificar la estructura organizacional de una pequeña minera y de esta forma conocer las áreas que pertenecen a la organización, así como sus principales funciones. De esta forma,  se podrá verificar que las actividades representadas en el diagrama de cada proceso, son las que corresponden y relacionan con las actividades de cada área de la organización que participa en el proceso.</w:t>
      </w:r>
    </w:p>
    <w:p w:rsidR="00F54432" w:rsidRPr="00813331" w:rsidRDefault="00F54432" w:rsidP="005A4D6F">
      <w:pPr>
        <w:rPr>
          <w:rFonts w:ascii="Times New Roman" w:hAnsi="Times New Roman"/>
          <w:b/>
          <w:sz w:val="24"/>
          <w:szCs w:val="24"/>
        </w:rPr>
      </w:pPr>
      <w:bookmarkStart w:id="74" w:name="_Toc290849908"/>
      <w:r w:rsidRPr="00813331">
        <w:rPr>
          <w:rFonts w:ascii="Times New Roman" w:hAnsi="Times New Roman"/>
          <w:b/>
          <w:sz w:val="24"/>
          <w:szCs w:val="24"/>
        </w:rPr>
        <w:t>Gerencia de Logística</w:t>
      </w:r>
      <w:bookmarkEnd w:id="74"/>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Encargada de mantener la continuidad del abastecimiento en las sucursales mineras y administrativas, mantener proveedores competentes, mantener adecuadas normas de calidad en los productos.  Manteniendo así un procedimiento de compras eficiente, controlando los inventarios de almacenes en forma continua, evitando el incremento de mermas y/o extravío de productos almacenados. A su vez, aprueba los acuerdos de contratos comprometidos en grandes inversiones.</w:t>
      </w:r>
    </w:p>
    <w:p w:rsidR="00F54432" w:rsidRPr="00813331" w:rsidRDefault="00F54432" w:rsidP="00AD10A8">
      <w:pPr>
        <w:spacing w:line="360" w:lineRule="auto"/>
        <w:ind w:left="1200"/>
        <w:outlineLvl w:val="0"/>
        <w:rPr>
          <w:rFonts w:ascii="Times New Roman" w:hAnsi="Times New Roman"/>
          <w:b/>
          <w:sz w:val="24"/>
          <w:szCs w:val="24"/>
        </w:rPr>
      </w:pPr>
    </w:p>
    <w:p w:rsidR="00F54432" w:rsidRPr="00813331" w:rsidRDefault="00F54432" w:rsidP="00AD10A8">
      <w:pPr>
        <w:rPr>
          <w:rFonts w:ascii="Times New Roman" w:hAnsi="Times New Roman"/>
          <w:b/>
          <w:sz w:val="24"/>
          <w:szCs w:val="24"/>
        </w:rPr>
      </w:pPr>
      <w:r w:rsidRPr="00813331">
        <w:rPr>
          <w:rFonts w:ascii="Times New Roman" w:hAnsi="Times New Roman"/>
          <w:b/>
          <w:sz w:val="24"/>
          <w:szCs w:val="24"/>
        </w:rPr>
        <w:t>Estructura Interna del Área</w:t>
      </w:r>
    </w:p>
    <w:p w:rsidR="00F54432" w:rsidRPr="00813331" w:rsidRDefault="00F54432" w:rsidP="00F54432">
      <w:pPr>
        <w:tabs>
          <w:tab w:val="left" w:pos="5966"/>
        </w:tabs>
        <w:spacing w:line="360" w:lineRule="auto"/>
        <w:ind w:left="6480"/>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Abastecimiento y Transporte</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 xml:space="preserve">Encargada de realizar las gestiones necesarias para que el personal administrativo local y personal relacionado a mina se abastezcan de materiales de oficina, vestimentas apropiadas,  repuestos y combustibles, materiales de seguridad, adquisición de equipos pesados, entre </w:t>
      </w:r>
      <w:r w:rsidRPr="00813331">
        <w:rPr>
          <w:rFonts w:ascii="Times New Roman" w:hAnsi="Times New Roman"/>
          <w:sz w:val="24"/>
          <w:szCs w:val="24"/>
        </w:rPr>
        <w:lastRenderedPageBreak/>
        <w:t>otros.  Además, se encarga de relacionar las gestiones de transporte de dichos materiales al centro minero y/o sucursal solicitante. Por otro lado, se responsabiliza del transporte de productos finales para venta hacia el destino solicitado por el cliente, siendo local o extranjero.</w:t>
      </w:r>
    </w:p>
    <w:p w:rsidR="005257D6" w:rsidRPr="00813331" w:rsidRDefault="005257D6" w:rsidP="00AD10A8">
      <w:pPr>
        <w:spacing w:line="480" w:lineRule="auto"/>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Compras</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En base a las necesidades presentadas por Abastecimiento, Compras se encarga de adquirir los insumos solicitados por las demás áreas o sub áreas, así como la gestión de proveedores. Realiza  licitaciones con el fin de adquirir productos de calidad, tomando en cuenta los precios y la confiabilidad del proveedor. Además, ve los acuerdos económicos relacionados a las importaciones de productos y adquisiciones de productos locales, acuerdos plasmados en los contratos que se dan con estos proveedores. Se realizan licitaciones con proveedores que se relacionan a productos de apoyo como repuestos, combustible, vestimenta, alimentos para el personal minero, entre otros. Estos proveedores se seleccionan en base a indicadores de calidad, confiabilidad y temas de cuidado ambiental.</w:t>
      </w:r>
    </w:p>
    <w:p w:rsidR="00F54432" w:rsidRPr="00813331" w:rsidRDefault="00F54432" w:rsidP="00AD10A8">
      <w:pPr>
        <w:spacing w:line="480" w:lineRule="auto"/>
        <w:ind w:left="1702"/>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almacenes e inventarios</w:t>
      </w:r>
    </w:p>
    <w:p w:rsidR="00F54432" w:rsidRPr="00813331" w:rsidRDefault="00F54432" w:rsidP="00AD10A8">
      <w:pPr>
        <w:spacing w:line="480" w:lineRule="auto"/>
        <w:jc w:val="both"/>
        <w:rPr>
          <w:rFonts w:ascii="Times New Roman" w:hAnsi="Times New Roman"/>
          <w:sz w:val="24"/>
          <w:szCs w:val="24"/>
        </w:rPr>
      </w:pPr>
      <w:r w:rsidRPr="00813331">
        <w:rPr>
          <w:rFonts w:ascii="Times New Roman" w:hAnsi="Times New Roman"/>
          <w:sz w:val="24"/>
          <w:szCs w:val="24"/>
        </w:rPr>
        <w:t xml:space="preserve">Gestiona los almacenes tanto de locales mineros como locales administrativos, toman en cuenta los ingresos y salidas de los productos, así como la gestión de mermas y reciclaje de los mismos. Durante un determinado periodo contabilizan las cantidades de productos así como los despachos realizados a cada sucursal minera y/o administrativa, tomando en cuenta el valor monetario del almacén, costos de mermas, entre otros. Controla la cantidad de merma por tipo </w:t>
      </w:r>
      <w:r w:rsidRPr="00813331">
        <w:rPr>
          <w:rFonts w:ascii="Times New Roman" w:hAnsi="Times New Roman"/>
          <w:sz w:val="24"/>
          <w:szCs w:val="24"/>
        </w:rPr>
        <w:lastRenderedPageBreak/>
        <w:t>de producto, por almacén y  pesos de estas cantidades. Supervisa los temas de reciclaje de productos de almacén para su re uso. Controla la relación de los productos con el almacén destino, registra el ingreso y salida de productos por almacén, fecha, tipo de producto, cantidades y unidades. Supervisa además las transferencias de productos entre almacenes y locales; tomando en cuenta las salidas por venta a clientes según producto final por almacén.</w:t>
      </w:r>
    </w:p>
    <w:p w:rsidR="00F54432" w:rsidRPr="00813331" w:rsidRDefault="00F54432" w:rsidP="00AD10A8">
      <w:pPr>
        <w:spacing w:line="480" w:lineRule="auto"/>
        <w:ind w:left="1702"/>
        <w:jc w:val="both"/>
        <w:rPr>
          <w:rFonts w:ascii="Times New Roman" w:hAnsi="Times New Roman"/>
          <w:sz w:val="24"/>
          <w:szCs w:val="24"/>
        </w:rPr>
      </w:pPr>
    </w:p>
    <w:p w:rsidR="00F54432" w:rsidRPr="00813331" w:rsidRDefault="00F54432" w:rsidP="00AD10A8">
      <w:pPr>
        <w:numPr>
          <w:ilvl w:val="0"/>
          <w:numId w:val="22"/>
        </w:numPr>
        <w:spacing w:after="0" w:line="480" w:lineRule="auto"/>
        <w:ind w:left="360"/>
        <w:jc w:val="both"/>
        <w:rPr>
          <w:rFonts w:ascii="Times New Roman" w:hAnsi="Times New Roman"/>
          <w:b/>
          <w:sz w:val="24"/>
          <w:szCs w:val="24"/>
        </w:rPr>
      </w:pPr>
      <w:r w:rsidRPr="00813331">
        <w:rPr>
          <w:rFonts w:ascii="Times New Roman" w:hAnsi="Times New Roman"/>
          <w:b/>
          <w:sz w:val="24"/>
          <w:szCs w:val="24"/>
        </w:rPr>
        <w:t>Jefatura de gestión de contratos de bienes y servicios</w:t>
      </w:r>
    </w:p>
    <w:p w:rsidR="00F54432" w:rsidRPr="00813331" w:rsidRDefault="00F54432" w:rsidP="004E1022">
      <w:pPr>
        <w:spacing w:line="480" w:lineRule="auto"/>
        <w:jc w:val="both"/>
        <w:rPr>
          <w:rFonts w:ascii="Times New Roman" w:hAnsi="Times New Roman"/>
          <w:b/>
          <w:sz w:val="24"/>
          <w:szCs w:val="24"/>
        </w:rPr>
        <w:sectPr w:rsidR="00F54432" w:rsidRPr="00813331" w:rsidSect="00F54432">
          <w:pgSz w:w="12242" w:h="15842" w:code="1"/>
          <w:pgMar w:top="1701" w:right="1418" w:bottom="1701" w:left="1701" w:header="737" w:footer="284" w:gutter="0"/>
          <w:cols w:space="708"/>
          <w:titlePg/>
          <w:docGrid w:linePitch="360"/>
        </w:sectPr>
      </w:pPr>
      <w:r w:rsidRPr="00813331">
        <w:rPr>
          <w:rFonts w:ascii="Times New Roman" w:hAnsi="Times New Roman"/>
          <w:sz w:val="24"/>
          <w:szCs w:val="24"/>
        </w:rPr>
        <w:t xml:space="preserve">Gestiona contratos con los proveedores basados en bienes y servicios, asociados a maquinarias, equipos pesados, terrenos, locales administrativos, entre otros temas que abarquen contratos de gran envergadura.  Asegurándose en llegar a acuerdos con el proveedor, basados en términos legales, términos de transporte y costos en moneda nacional y extranjera. Igual que la jefatura de compras, realiza licitaciones y administra los proveedores en base a su calidad y confiabilidad. </w:t>
      </w:r>
    </w:p>
    <w:p w:rsidR="00F54432" w:rsidRPr="00813331" w:rsidRDefault="00F54432" w:rsidP="00F54432">
      <w:pPr>
        <w:spacing w:line="360" w:lineRule="auto"/>
        <w:ind w:left="1200"/>
        <w:jc w:val="both"/>
        <w:outlineLvl w:val="0"/>
        <w:rPr>
          <w:rFonts w:ascii="Times New Roman" w:hAnsi="Times New Roman"/>
          <w:b/>
          <w:sz w:val="24"/>
          <w:szCs w:val="24"/>
        </w:rPr>
      </w:pPr>
    </w:p>
    <w:p w:rsidR="005257D6" w:rsidRPr="00813331" w:rsidRDefault="00E95825" w:rsidP="005257D6">
      <w:pPr>
        <w:jc w:val="center"/>
        <w:rPr>
          <w:rFonts w:ascii="Times New Roman" w:hAnsi="Times New Roman"/>
          <w:sz w:val="24"/>
          <w:szCs w:val="24"/>
        </w:rPr>
      </w:pPr>
      <w:r w:rsidRPr="00813331">
        <w:rPr>
          <w:rFonts w:ascii="Times New Roman" w:hAnsi="Times New Roman"/>
          <w:b/>
          <w:noProof/>
          <w:sz w:val="24"/>
          <w:szCs w:val="24"/>
          <w:lang w:val="es-PE" w:eastAsia="es-PE" w:bidi="ar-SA"/>
        </w:rPr>
        <w:drawing>
          <wp:inline distT="0" distB="0" distL="0" distR="0" wp14:anchorId="0803FFE8" wp14:editId="1C7D0F4C">
            <wp:extent cx="6040120" cy="2959735"/>
            <wp:effectExtent l="0" t="0" r="0" b="0"/>
            <wp:docPr id="18" name="Imagen 37" descr="Descripción: C:\Users\jrffc\Desktop\Organigrama Integrado\Diagramas de Objetivos PM\PM_Organigrama_Logis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Descripción: C:\Users\jrffc\Desktop\Organigrama Integrado\Diagramas de Objetivos PM\PM_Organigrama_Logisti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40120" cy="2959735"/>
                    </a:xfrm>
                    <a:prstGeom prst="rect">
                      <a:avLst/>
                    </a:prstGeom>
                    <a:noFill/>
                    <a:ln>
                      <a:noFill/>
                    </a:ln>
                  </pic:spPr>
                </pic:pic>
              </a:graphicData>
            </a:graphic>
          </wp:inline>
        </w:drawing>
      </w:r>
      <w:bookmarkStart w:id="75" w:name="_Toc290921963"/>
    </w:p>
    <w:p w:rsidR="005257D6" w:rsidRPr="00813331" w:rsidRDefault="005257D6" w:rsidP="00AD10A8">
      <w:pPr>
        <w:pStyle w:val="Epgrafe"/>
        <w:jc w:val="center"/>
        <w:rPr>
          <w:sz w:val="24"/>
          <w:szCs w:val="24"/>
        </w:rPr>
      </w:pPr>
    </w:p>
    <w:p w:rsidR="00AD10A8" w:rsidRPr="00813331" w:rsidRDefault="00AD10A8" w:rsidP="00AD10A8">
      <w:pPr>
        <w:pStyle w:val="Epgrafe"/>
        <w:jc w:val="center"/>
        <w:rPr>
          <w:snapToGrid w:val="0"/>
          <w:color w:val="000000"/>
          <w:sz w:val="24"/>
          <w:szCs w:val="24"/>
        </w:rPr>
      </w:pPr>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6</w:t>
      </w:r>
      <w:r w:rsidR="001234DD" w:rsidRPr="00813331">
        <w:rPr>
          <w:noProof/>
          <w:sz w:val="24"/>
          <w:szCs w:val="24"/>
        </w:rPr>
        <w:fldChar w:fldCharType="end"/>
      </w:r>
      <w:r w:rsidRPr="00813331">
        <w:rPr>
          <w:sz w:val="24"/>
          <w:szCs w:val="24"/>
        </w:rPr>
        <w:t>: Estructura organizacional del área de Logística</w:t>
      </w:r>
      <w:bookmarkEnd w:id="75"/>
    </w:p>
    <w:p w:rsidR="00F54432" w:rsidRPr="00813331" w:rsidRDefault="00F54432" w:rsidP="00AD10A8">
      <w:pPr>
        <w:jc w:val="center"/>
        <w:rPr>
          <w:rFonts w:ascii="Times New Roman" w:hAnsi="Times New Roman"/>
          <w:snapToGrid w:val="0"/>
          <w:color w:val="000000"/>
          <w:sz w:val="24"/>
          <w:szCs w:val="24"/>
        </w:rPr>
      </w:pPr>
      <w:r w:rsidRPr="00813331">
        <w:rPr>
          <w:rFonts w:ascii="Times New Roman" w:hAnsi="Times New Roman"/>
          <w:snapToGrid w:val="0"/>
          <w:color w:val="000000"/>
          <w:sz w:val="24"/>
          <w:szCs w:val="24"/>
        </w:rPr>
        <w:t>Fuente: Elaboración propia obtenida de la entrevista con el Asesor en Minería</w:t>
      </w:r>
    </w:p>
    <w:p w:rsidR="00F54432" w:rsidRPr="00813331" w:rsidRDefault="00F54432" w:rsidP="00F54432">
      <w:pPr>
        <w:rPr>
          <w:rFonts w:ascii="Times New Roman" w:hAnsi="Times New Roman"/>
          <w:sz w:val="24"/>
          <w:szCs w:val="24"/>
        </w:rPr>
      </w:pPr>
    </w:p>
    <w:p w:rsidR="00045E4C" w:rsidRPr="00813331" w:rsidRDefault="00312ADC" w:rsidP="003E1720">
      <w:pPr>
        <w:pStyle w:val="Ttulo2"/>
        <w:numPr>
          <w:ilvl w:val="0"/>
          <w:numId w:val="0"/>
        </w:numPr>
        <w:spacing w:before="0" w:line="480" w:lineRule="auto"/>
        <w:rPr>
          <w:rFonts w:ascii="Times New Roman" w:eastAsia="Times New Roman" w:hAnsi="Times New Roman"/>
          <w:b/>
          <w:smallCaps w:val="0"/>
          <w:sz w:val="24"/>
          <w:szCs w:val="24"/>
        </w:rPr>
      </w:pPr>
      <w:bookmarkStart w:id="76" w:name="_Toc290911991"/>
      <w:r w:rsidRPr="00813331">
        <w:rPr>
          <w:rFonts w:ascii="Times New Roman" w:eastAsia="Times New Roman" w:hAnsi="Times New Roman"/>
          <w:b/>
          <w:smallCaps w:val="0"/>
          <w:sz w:val="24"/>
          <w:szCs w:val="24"/>
        </w:rPr>
        <w:t>3.4</w:t>
      </w:r>
      <w:r w:rsidR="003E1720" w:rsidRPr="00813331">
        <w:rPr>
          <w:rFonts w:ascii="Times New Roman" w:eastAsia="Times New Roman" w:hAnsi="Times New Roman"/>
          <w:b/>
          <w:smallCaps w:val="0"/>
          <w:sz w:val="24"/>
          <w:szCs w:val="24"/>
        </w:rPr>
        <w:t>Justificación de Procesos – Objetivos</w:t>
      </w:r>
      <w:bookmarkEnd w:id="76"/>
    </w:p>
    <w:p w:rsidR="00FC2CC1" w:rsidRPr="00813331" w:rsidRDefault="0093209B" w:rsidP="00FC2CC1">
      <w:pPr>
        <w:pStyle w:val="Prrafodelista1"/>
        <w:spacing w:after="0" w:line="480" w:lineRule="auto"/>
        <w:ind w:left="425"/>
        <w:jc w:val="both"/>
        <w:rPr>
          <w:rFonts w:ascii="Times New Roman" w:hAnsi="Times New Roman"/>
          <w:snapToGrid w:val="0"/>
          <w:color w:val="000000"/>
          <w:sz w:val="24"/>
          <w:szCs w:val="24"/>
        </w:rPr>
      </w:pPr>
      <w:r w:rsidRPr="00813331">
        <w:rPr>
          <w:rFonts w:ascii="Times New Roman" w:hAnsi="Times New Roman"/>
          <w:snapToGrid w:val="0"/>
          <w:color w:val="000000"/>
          <w:sz w:val="24"/>
          <w:szCs w:val="24"/>
          <w:lang w:val="es-ES"/>
        </w:rPr>
        <w:t xml:space="preserve">La </w:t>
      </w:r>
      <w:r w:rsidR="00FC2CC1" w:rsidRPr="00813331">
        <w:rPr>
          <w:rFonts w:ascii="Times New Roman" w:hAnsi="Times New Roman"/>
          <w:snapToGrid w:val="0"/>
          <w:color w:val="000000"/>
          <w:sz w:val="24"/>
          <w:szCs w:val="24"/>
        </w:rPr>
        <w:t xml:space="preserve">Justificación de Procesos – Objetivos es el diagrama que muestra la correspondencia entre los objetivos de la empresa minera cliente y los procesos identificados en ella, para lograr conocer cuáles son los procesos que ayudan a cumplir cada objetivo. El diagrama consiste en una tabla de dos entradas donde cada columna es un macro proceso </w:t>
      </w:r>
      <w:r w:rsidR="00FC2CC1" w:rsidRPr="00813331">
        <w:rPr>
          <w:rFonts w:ascii="Times New Roman" w:hAnsi="Times New Roman"/>
          <w:snapToGrid w:val="0"/>
          <w:color w:val="0D0D0D"/>
          <w:sz w:val="24"/>
          <w:szCs w:val="24"/>
        </w:rPr>
        <w:t>identificado (color verde para macro procesos estratégicos, color rojo para macro procesos operativos y color azul para macro procesos de apoyo) y cada fila es un objetivo de la empresa minera. Una “X” significa que el macro proceso identificado apoya a lograr el objetivo mapeado</w:t>
      </w:r>
      <w:r w:rsidR="00FC2CC1" w:rsidRPr="00813331">
        <w:rPr>
          <w:rFonts w:ascii="Times New Roman" w:hAnsi="Times New Roman"/>
          <w:snapToGrid w:val="0"/>
          <w:color w:val="000000"/>
          <w:sz w:val="24"/>
          <w:szCs w:val="24"/>
        </w:rPr>
        <w:t xml:space="preserve">. Cabe mencionar que los objetivos justificados corresponden al último nivel del diagrama </w:t>
      </w:r>
      <w:r w:rsidR="00FC2CC1" w:rsidRPr="00813331">
        <w:rPr>
          <w:rFonts w:ascii="Times New Roman" w:hAnsi="Times New Roman"/>
          <w:snapToGrid w:val="0"/>
          <w:color w:val="000000"/>
          <w:sz w:val="24"/>
          <w:szCs w:val="24"/>
        </w:rPr>
        <w:lastRenderedPageBreak/>
        <w:t>de objetivos, entendiéndose que los objetivos de mayor jerarquía siguen el mismo comportamiento de sus sub-objetivos.</w:t>
      </w:r>
    </w:p>
    <w:p w:rsidR="00FC2CC1" w:rsidRPr="00813331" w:rsidRDefault="00FC2CC1" w:rsidP="00FC2CC1">
      <w:pPr>
        <w:rPr>
          <w:rFonts w:ascii="Times New Roman" w:hAnsi="Times New Roman"/>
          <w:sz w:val="24"/>
          <w:szCs w:val="24"/>
          <w:lang w:val="es-PE"/>
        </w:rPr>
        <w:sectPr w:rsidR="00FC2CC1" w:rsidRPr="00813331" w:rsidSect="004A5D5A">
          <w:pgSz w:w="12240" w:h="15840"/>
          <w:pgMar w:top="1418" w:right="1894" w:bottom="839" w:left="1701" w:header="709" w:footer="709" w:gutter="0"/>
          <w:cols w:space="708"/>
          <w:docGrid w:linePitch="360"/>
        </w:sectPr>
      </w:pPr>
    </w:p>
    <w:p w:rsidR="00312ADC" w:rsidRPr="00813331" w:rsidRDefault="00312ADC" w:rsidP="00F941CD">
      <w:pPr>
        <w:rPr>
          <w:rFonts w:ascii="Times New Roman" w:hAnsi="Times New Roman"/>
          <w:b/>
          <w:smallCaps/>
          <w:sz w:val="24"/>
          <w:szCs w:val="24"/>
        </w:rPr>
      </w:pPr>
      <w:r w:rsidRPr="00813331">
        <w:rPr>
          <w:rFonts w:ascii="Times New Roman" w:hAnsi="Times New Roman"/>
          <w:b/>
          <w:smallCaps/>
          <w:sz w:val="24"/>
          <w:szCs w:val="24"/>
        </w:rPr>
        <w:lastRenderedPageBreak/>
        <w:t>Justificación de Procesos</w:t>
      </w:r>
      <w:r w:rsidR="003852C9" w:rsidRPr="00813331">
        <w:rPr>
          <w:rFonts w:ascii="Times New Roman" w:hAnsi="Times New Roman"/>
          <w:b/>
          <w:smallCaps/>
          <w:sz w:val="24"/>
          <w:szCs w:val="24"/>
        </w:rPr>
        <w:t>–</w:t>
      </w:r>
      <w:r w:rsidRPr="00813331">
        <w:rPr>
          <w:rFonts w:ascii="Times New Roman" w:hAnsi="Times New Roman"/>
          <w:b/>
          <w:smallCaps/>
          <w:sz w:val="24"/>
          <w:szCs w:val="24"/>
        </w:rPr>
        <w:t xml:space="preserve"> Objetivos</w:t>
      </w: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04C089F0" wp14:editId="69787FEC">
            <wp:extent cx="8422005" cy="4066540"/>
            <wp:effectExtent l="0" t="0" r="0" b="0"/>
            <wp:docPr id="19" name="Imagen 4" descr="Descripción: C:\Users\SIRBLACKMP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IRBLACKMPV\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422005" cy="4066540"/>
                    </a:xfrm>
                    <a:prstGeom prst="rect">
                      <a:avLst/>
                    </a:prstGeom>
                    <a:noFill/>
                    <a:ln>
                      <a:noFill/>
                    </a:ln>
                  </pic:spPr>
                </pic:pic>
              </a:graphicData>
            </a:graphic>
          </wp:inline>
        </w:drawing>
      </w: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4ED0625E" wp14:editId="2B5A7DA0">
            <wp:extent cx="8542655" cy="3176270"/>
            <wp:effectExtent l="0" t="0" r="0" b="5080"/>
            <wp:docPr id="20" name="Imagen 3" descr="Descripción: C:\Users\SIRBLACKMP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Users\SIRBLACKMPV\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542655" cy="3176270"/>
                    </a:xfrm>
                    <a:prstGeom prst="rect">
                      <a:avLst/>
                    </a:prstGeom>
                    <a:noFill/>
                    <a:ln>
                      <a:noFill/>
                    </a:ln>
                  </pic:spPr>
                </pic:pic>
              </a:graphicData>
            </a:graphic>
          </wp:inline>
        </w:drawing>
      </w: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045E4C" w:rsidP="00045E4C">
      <w:pPr>
        <w:tabs>
          <w:tab w:val="left" w:pos="1250"/>
        </w:tabs>
        <w:rPr>
          <w:rFonts w:ascii="Times New Roman" w:hAnsi="Times New Roman"/>
          <w:sz w:val="24"/>
          <w:szCs w:val="24"/>
        </w:rPr>
      </w:pPr>
    </w:p>
    <w:p w:rsidR="00045E4C" w:rsidRPr="00813331" w:rsidRDefault="00E95825" w:rsidP="00045E4C">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499235EC" wp14:editId="092B6D90">
            <wp:extent cx="8446135" cy="3200400"/>
            <wp:effectExtent l="0" t="0" r="0" b="0"/>
            <wp:docPr id="21" name="Imagen 6" descr="Descripción: C:\Users\SIRBLACKMPV\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C:\Users\SIRBLACKMPV\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446135" cy="3200400"/>
                    </a:xfrm>
                    <a:prstGeom prst="rect">
                      <a:avLst/>
                    </a:prstGeom>
                    <a:noFill/>
                    <a:ln>
                      <a:noFill/>
                    </a:ln>
                  </pic:spPr>
                </pic:pic>
              </a:graphicData>
            </a:graphic>
          </wp:inline>
        </w:drawing>
      </w:r>
    </w:p>
    <w:p w:rsidR="00045E4C" w:rsidRPr="00813331" w:rsidRDefault="00FC2CC1" w:rsidP="00FC2CC1">
      <w:pPr>
        <w:pStyle w:val="Epgrafe"/>
        <w:jc w:val="center"/>
        <w:rPr>
          <w:sz w:val="24"/>
          <w:szCs w:val="24"/>
        </w:rPr>
      </w:pPr>
      <w:bookmarkStart w:id="77" w:name="_Toc290921964"/>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7</w:t>
      </w:r>
      <w:r w:rsidR="001234DD" w:rsidRPr="00813331">
        <w:rPr>
          <w:noProof/>
          <w:sz w:val="24"/>
          <w:szCs w:val="24"/>
        </w:rPr>
        <w:fldChar w:fldCharType="end"/>
      </w:r>
      <w:r w:rsidRPr="00813331">
        <w:rPr>
          <w:sz w:val="24"/>
          <w:szCs w:val="24"/>
        </w:rPr>
        <w:t>: Justificación Procesos – Objetivos</w:t>
      </w:r>
      <w:bookmarkEnd w:id="77"/>
    </w:p>
    <w:p w:rsidR="00FC2CC1" w:rsidRPr="00813331" w:rsidRDefault="00FC2CC1" w:rsidP="00FC2CC1">
      <w:pPr>
        <w:jc w:val="center"/>
        <w:rPr>
          <w:rFonts w:ascii="Times New Roman" w:hAnsi="Times New Roman"/>
          <w:sz w:val="24"/>
          <w:szCs w:val="24"/>
          <w:lang w:val="es-PE" w:eastAsia="es-ES" w:bidi="ar-SA"/>
        </w:rPr>
      </w:pPr>
      <w:r w:rsidRPr="00813331">
        <w:rPr>
          <w:rFonts w:ascii="Times New Roman" w:hAnsi="Times New Roman"/>
          <w:sz w:val="24"/>
          <w:szCs w:val="24"/>
          <w:lang w:val="es-PE" w:eastAsia="es-ES" w:bidi="ar-SA"/>
        </w:rPr>
        <w:t>Fuente: Elaboración Propia</w:t>
      </w:r>
    </w:p>
    <w:p w:rsidR="00715953" w:rsidRPr="00813331" w:rsidRDefault="00715953" w:rsidP="0097040B">
      <w:pPr>
        <w:jc w:val="both"/>
        <w:rPr>
          <w:rFonts w:ascii="Times New Roman" w:hAnsi="Times New Roman"/>
          <w:b/>
          <w:sz w:val="24"/>
          <w:szCs w:val="24"/>
          <w:u w:val="single"/>
        </w:rPr>
      </w:pPr>
    </w:p>
    <w:p w:rsidR="00715953" w:rsidRPr="00813331" w:rsidRDefault="00715953" w:rsidP="0097040B">
      <w:pPr>
        <w:jc w:val="both"/>
        <w:rPr>
          <w:rFonts w:ascii="Times New Roman" w:hAnsi="Times New Roman"/>
          <w:b/>
          <w:sz w:val="24"/>
          <w:szCs w:val="24"/>
          <w:u w:val="single"/>
        </w:rPr>
      </w:pPr>
    </w:p>
    <w:p w:rsidR="00A77030" w:rsidRPr="00813331" w:rsidRDefault="00A77030" w:rsidP="0097040B">
      <w:pPr>
        <w:jc w:val="both"/>
        <w:rPr>
          <w:rFonts w:ascii="Times New Roman" w:hAnsi="Times New Roman"/>
          <w:b/>
          <w:sz w:val="24"/>
          <w:szCs w:val="24"/>
          <w:u w:val="single"/>
        </w:rPr>
        <w:sectPr w:rsidR="00A77030" w:rsidRPr="00813331" w:rsidSect="00045E4C">
          <w:pgSz w:w="15840" w:h="12240" w:orient="landscape"/>
          <w:pgMar w:top="1894" w:right="839" w:bottom="1701" w:left="1418" w:header="709" w:footer="709" w:gutter="0"/>
          <w:cols w:space="708"/>
          <w:docGrid w:linePitch="360"/>
        </w:sectPr>
      </w:pPr>
    </w:p>
    <w:p w:rsidR="00715953" w:rsidRPr="00813331" w:rsidRDefault="00715953" w:rsidP="0097040B">
      <w:pPr>
        <w:jc w:val="both"/>
        <w:rPr>
          <w:rFonts w:ascii="Times New Roman" w:hAnsi="Times New Roman"/>
          <w:b/>
          <w:sz w:val="24"/>
          <w:szCs w:val="24"/>
          <w:u w:val="single"/>
        </w:rPr>
      </w:pPr>
    </w:p>
    <w:p w:rsidR="0097040B" w:rsidRPr="00813331" w:rsidRDefault="0097040B" w:rsidP="00A77030">
      <w:pPr>
        <w:spacing w:line="480" w:lineRule="auto"/>
        <w:jc w:val="both"/>
        <w:rPr>
          <w:rFonts w:ascii="Times New Roman" w:hAnsi="Times New Roman"/>
          <w:b/>
          <w:sz w:val="24"/>
          <w:szCs w:val="24"/>
        </w:rPr>
      </w:pPr>
      <w:r w:rsidRPr="00813331">
        <w:rPr>
          <w:rFonts w:ascii="Times New Roman" w:hAnsi="Times New Roman"/>
          <w:b/>
          <w:sz w:val="24"/>
          <w:szCs w:val="24"/>
        </w:rPr>
        <w:t>Justificación</w:t>
      </w:r>
      <w:r w:rsidR="00460AC2" w:rsidRPr="00813331">
        <w:rPr>
          <w:rFonts w:ascii="Times New Roman" w:hAnsi="Times New Roman"/>
          <w:b/>
          <w:sz w:val="24"/>
          <w:szCs w:val="24"/>
        </w:rPr>
        <w:t xml:space="preserve"> de los objetivos relacionados al macro proceso de Logística</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1.1.1 Incrementar su producción a un monto mayor a los 350 TM/mes.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 xml:space="preserve">Justificación </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proceso logístico apoya en el incremento de producción ya que es el encargado de escoger la maquinaria adecuada para lograr este objetivo. Con un análisis intenso y preciso se apoya en la compra de estas maquinaras que son necesarias para los procesos principales de la empresa, los cuales son Exploración y Explotación.</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1.1.3 Investigar, licitar y seleccionar los proveedores adecuados.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Uno de los principales objetivos del proceso de logística es la gestión adecuada de proveedores, ya que ellos serán los que brinden la calidad en los equipos y materiales que se utilicen en los procesos de rubro de negocio. Con ellos se realizaran contratos, licitaciones y acuerdos para adquirir productos de calidad.</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1.1.6 Minimizar las mermas de la empresa.</w:t>
      </w:r>
    </w:p>
    <w:p w:rsidR="0097040B" w:rsidRPr="00813331" w:rsidRDefault="0097040B" w:rsidP="00A77030">
      <w:pPr>
        <w:spacing w:line="480" w:lineRule="auto"/>
        <w:ind w:left="708" w:hanging="708"/>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Durante el proceso logístico se encontraran actividades que beneficien el cuidado ambiental, uno de ellos es el proceso de reciclaje. En los diferentes almacenes siempre se contaran con sustancias, combustible o diversos líquidos que pueden ser reutilizados para otras funciones. El proceso de logística tomara un control de tiempos por producto según </w:t>
      </w:r>
      <w:r w:rsidRPr="00813331">
        <w:rPr>
          <w:rFonts w:ascii="Times New Roman" w:hAnsi="Times New Roman"/>
          <w:sz w:val="24"/>
          <w:szCs w:val="24"/>
        </w:rPr>
        <w:lastRenderedPageBreak/>
        <w:t xml:space="preserve">almacén, es decir, se controlaran la antigüedad de los productos según cada almacén para evitar inconvenientes de vencimientos. </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1.1.7 Optimizar los procesos operativos.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proceso logístico brinda acceso a productos según cada necesidad de áreas o sub áreas, si no se cumplen o satisfacen las necesidades de cada área, estas se verán impedidas de alguna manera de continuar con sus actividades normales. Estas necesidades abarcan desde el personal administrativo hasta el personal que se encuentra en mina.</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1.1.8 Incrementar la producción mediante el uso de herramientas tecnológicas y el desarrollo de SI.</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La actividad de producción, así como las demás actividades de negocio, se pueden ver parcialmente paralizadas por la falta de una gestión logística adecuada, es por ello que esta debe de ser aplicada  en herramientas tecnológicas que puedan permitir el envío de los requerimientos por áreas y se puedan realizar registros de compras, ingresos y salidas de almacén, entre otras actividades, todo esto de forma automatizada. </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1.2.2 Trabajar con seguridad, higiene y responsabilidad industrial.</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La adquisición de materiales y vestimenta que aseguran la seguridad, higiene y responsabilidad de la empresa y sus trabajadores corre por parte del proceso de logística. Este proceso se encarga de abastecer a la empresa de los recursos necesarios para poder </w:t>
      </w:r>
      <w:r w:rsidRPr="00813331">
        <w:rPr>
          <w:rFonts w:ascii="Times New Roman" w:hAnsi="Times New Roman"/>
          <w:sz w:val="24"/>
          <w:szCs w:val="24"/>
        </w:rPr>
        <w:lastRenderedPageBreak/>
        <w:t>proteger la integridad de los trabajadores en mina, cumpliendo con la higiene industrial y personal del trabajador. Se toma en cuenta de que el proceso Seguridad e Higiene Industrial de se encarga de la definición de que equipos, materiales y vestimenta adquirir para poder satisfacer este objetivo.</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1.3.2.3 Reducir al mínimo el riesgo de los colaboradores.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El riesgo de los colaboradores se reduce adquiriendo equipos y maquinarias de alta calidad, brindando a los colaboradores materiales resistentes y confiables para el uso de estos en mina. De esto mencionado se encarga el proceso de logística al momento de la adquisición de este tipo de productos y maquinarias.</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1.3.3.1 Administrar el presupuesto de manera eficiente y proporcionar servicios administrativos de calidad.</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En general, todas las áreas buscan administrar de manera adecuada el presupuesto, siendo el proceso de logística uno de ellos también. Este proceso tiene un alto índice de presupuesto, a comparación de los demás, ya que maneja la compra de diferentes tipos de productos y maquinarias. Es por ello, que la compra de productos debe ser controlada, estudiada y analizada previamente. De esta manera, el proceso de logística brinda un servicio de calidad hacia la empresa. </w:t>
      </w:r>
    </w:p>
    <w:p w:rsidR="0097040B" w:rsidRPr="00813331" w:rsidRDefault="0097040B" w:rsidP="00A77030">
      <w:pPr>
        <w:spacing w:line="480" w:lineRule="auto"/>
        <w:contextualSpacing/>
        <w:jc w:val="both"/>
        <w:rPr>
          <w:rFonts w:ascii="Times New Roman" w:hAnsi="Times New Roman"/>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1.3.3.2 Minimizar los costos.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lastRenderedPageBreak/>
        <w:t>El proceso de logística adquiere productos y frecuentemente trata con diferentes tipos de proveedores, es por ello, que la negociación que se llegue con los proveedores tiene que ser realista y conveniente para la empresa,  minimizando así los costos que se encuentren en el alcance del asistente de compras. .</w:t>
      </w:r>
    </w:p>
    <w:p w:rsidR="0097040B" w:rsidRPr="00813331" w:rsidRDefault="0097040B" w:rsidP="00A77030">
      <w:pPr>
        <w:spacing w:line="480" w:lineRule="auto"/>
        <w:contextualSpacing/>
        <w:jc w:val="both"/>
        <w:rPr>
          <w:rFonts w:ascii="Times New Roman" w:hAnsi="Times New Roman"/>
          <w:b/>
          <w:sz w:val="24"/>
          <w:szCs w:val="24"/>
        </w:rPr>
      </w:pP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OE 1.3.3.3 Maximizar las inversiones.</w:t>
      </w:r>
    </w:p>
    <w:p w:rsidR="0097040B" w:rsidRPr="00813331" w:rsidRDefault="0097040B" w:rsidP="00A77030">
      <w:pPr>
        <w:spacing w:line="480" w:lineRule="auto"/>
        <w:contextualSpacing/>
        <w:jc w:val="both"/>
        <w:rPr>
          <w:rFonts w:ascii="Times New Roman" w:hAnsi="Times New Roman"/>
          <w:b/>
          <w:sz w:val="24"/>
          <w:szCs w:val="24"/>
        </w:rPr>
      </w:pPr>
      <w:r w:rsidRPr="00813331">
        <w:rPr>
          <w:rFonts w:ascii="Times New Roman" w:hAnsi="Times New Roman"/>
          <w:b/>
          <w:sz w:val="24"/>
          <w:szCs w:val="24"/>
        </w:rPr>
        <w:t>Justificación</w:t>
      </w:r>
    </w:p>
    <w:p w:rsidR="0097040B" w:rsidRPr="00813331" w:rsidRDefault="0097040B" w:rsidP="00A77030">
      <w:pPr>
        <w:spacing w:line="480" w:lineRule="auto"/>
        <w:contextualSpacing/>
        <w:jc w:val="both"/>
        <w:rPr>
          <w:rFonts w:ascii="Times New Roman" w:hAnsi="Times New Roman"/>
          <w:sz w:val="24"/>
          <w:szCs w:val="24"/>
        </w:rPr>
      </w:pPr>
      <w:r w:rsidRPr="00813331">
        <w:rPr>
          <w:rFonts w:ascii="Times New Roman" w:hAnsi="Times New Roman"/>
          <w:sz w:val="24"/>
          <w:szCs w:val="24"/>
        </w:rPr>
        <w:t xml:space="preserve">Aparte de adquirir productos de soporte, el proceso de logística se encarga de la adquisición de equipos, transporte terrestre y </w:t>
      </w:r>
      <w:proofErr w:type="gramStart"/>
      <w:r w:rsidRPr="00813331">
        <w:rPr>
          <w:rFonts w:ascii="Times New Roman" w:hAnsi="Times New Roman"/>
          <w:sz w:val="24"/>
          <w:szCs w:val="24"/>
        </w:rPr>
        <w:t>materiales</w:t>
      </w:r>
      <w:proofErr w:type="gramEnd"/>
      <w:r w:rsidRPr="00813331">
        <w:rPr>
          <w:rFonts w:ascii="Times New Roman" w:hAnsi="Times New Roman"/>
          <w:sz w:val="24"/>
          <w:szCs w:val="24"/>
        </w:rPr>
        <w:t xml:space="preserve"> con costos elevados en el mercado, es por ello que estos se consideran un activo fijo para la empresa. Este proceso también abarca la compra o alquiler de sucursales de la empresa, es por ello que toda inversión debe ser investigada, analizada y sustentada para que en un futuro pueda agregar valor a la empresa.</w:t>
      </w:r>
    </w:p>
    <w:p w:rsidR="00312ADC" w:rsidRPr="00813331" w:rsidRDefault="00312ADC" w:rsidP="00312ADC">
      <w:pPr>
        <w:pStyle w:val="Ttulo2"/>
        <w:numPr>
          <w:ilvl w:val="0"/>
          <w:numId w:val="0"/>
        </w:numPr>
        <w:spacing w:before="0" w:line="480" w:lineRule="auto"/>
        <w:jc w:val="both"/>
        <w:rPr>
          <w:rFonts w:ascii="Times New Roman" w:eastAsia="Times New Roman" w:hAnsi="Times New Roman"/>
          <w:b/>
          <w:smallCaps w:val="0"/>
          <w:sz w:val="24"/>
          <w:szCs w:val="24"/>
        </w:rPr>
      </w:pPr>
      <w:bookmarkStart w:id="78" w:name="_Toc290911992"/>
      <w:r w:rsidRPr="00813331">
        <w:rPr>
          <w:rFonts w:ascii="Times New Roman" w:eastAsia="Times New Roman" w:hAnsi="Times New Roman"/>
          <w:b/>
          <w:smallCaps w:val="0"/>
          <w:sz w:val="24"/>
          <w:szCs w:val="24"/>
        </w:rPr>
        <w:t xml:space="preserve">3.5 </w:t>
      </w:r>
      <w:proofErr w:type="spellStart"/>
      <w:r w:rsidRPr="00813331">
        <w:rPr>
          <w:rFonts w:ascii="Times New Roman" w:eastAsia="Times New Roman" w:hAnsi="Times New Roman"/>
          <w:b/>
          <w:smallCaps w:val="0"/>
          <w:sz w:val="24"/>
          <w:szCs w:val="24"/>
        </w:rPr>
        <w:t>Stakeholders</w:t>
      </w:r>
      <w:bookmarkEnd w:id="78"/>
      <w:proofErr w:type="spellEnd"/>
    </w:p>
    <w:p w:rsidR="00A7653E" w:rsidRDefault="00A7653E" w:rsidP="00A7653E">
      <w:pPr>
        <w:spacing w:line="480" w:lineRule="auto"/>
        <w:jc w:val="both"/>
        <w:rPr>
          <w:rFonts w:ascii="Times New Roman" w:hAnsi="Times New Roman"/>
          <w:sz w:val="24"/>
          <w:szCs w:val="24"/>
        </w:rPr>
      </w:pPr>
      <w:r w:rsidRPr="00813331">
        <w:rPr>
          <w:rFonts w:ascii="Times New Roman" w:hAnsi="Times New Roman"/>
          <w:sz w:val="24"/>
          <w:szCs w:val="24"/>
        </w:rPr>
        <w:t xml:space="preserve">La definición de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es un listado de todos los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externos involucrados con el macro proceso de Logística. El propósito de este esta definición es dar un primer alcance sobre cuáles son los principales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de la empresa. Esto permitirá un mejor y más profundo análisis sobre cada uno de los macro procesos y como éstos interactúan con los </w:t>
      </w:r>
      <w:proofErr w:type="spellStart"/>
      <w:r w:rsidRPr="00813331">
        <w:rPr>
          <w:rFonts w:ascii="Times New Roman" w:hAnsi="Times New Roman"/>
          <w:sz w:val="24"/>
          <w:szCs w:val="24"/>
        </w:rPr>
        <w:t>stakeholders</w:t>
      </w:r>
      <w:proofErr w:type="spellEnd"/>
      <w:r w:rsidRPr="00813331">
        <w:rPr>
          <w:rFonts w:ascii="Times New Roman" w:hAnsi="Times New Roman"/>
          <w:sz w:val="24"/>
          <w:szCs w:val="24"/>
        </w:rPr>
        <w:t xml:space="preserve"> identificados.</w:t>
      </w: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Default="004E1022" w:rsidP="00A7653E">
      <w:pPr>
        <w:spacing w:line="480" w:lineRule="auto"/>
        <w:jc w:val="both"/>
        <w:rPr>
          <w:rFonts w:ascii="Times New Roman" w:hAnsi="Times New Roman"/>
          <w:sz w:val="24"/>
          <w:szCs w:val="24"/>
        </w:rPr>
      </w:pPr>
    </w:p>
    <w:p w:rsidR="004E1022" w:rsidRPr="00813331" w:rsidRDefault="004E1022" w:rsidP="00A7653E">
      <w:pPr>
        <w:spacing w:line="480" w:lineRule="auto"/>
        <w:jc w:val="both"/>
        <w:rPr>
          <w:rFonts w:ascii="Times New Roman" w:hAnsi="Times New Roman"/>
          <w:sz w:val="24"/>
          <w:szCs w:val="24"/>
        </w:rPr>
      </w:pPr>
    </w:p>
    <w:p w:rsidR="00DA4F2B" w:rsidRPr="00813331" w:rsidRDefault="00DA4F2B" w:rsidP="00DA4F2B">
      <w:pPr>
        <w:rPr>
          <w:rFonts w:ascii="Times New Roman" w:hAnsi="Times New Roman"/>
          <w:sz w:val="24"/>
          <w:szCs w:val="24"/>
        </w:rPr>
      </w:pPr>
    </w:p>
    <w:tbl>
      <w:tblPr>
        <w:tblW w:w="8400" w:type="dxa"/>
        <w:jc w:val="center"/>
        <w:tblInd w:w="45" w:type="dxa"/>
        <w:tblCellMar>
          <w:left w:w="70" w:type="dxa"/>
          <w:right w:w="70" w:type="dxa"/>
        </w:tblCellMar>
        <w:tblLook w:val="04A0" w:firstRow="1" w:lastRow="0" w:firstColumn="1" w:lastColumn="0" w:noHBand="0" w:noVBand="1"/>
      </w:tblPr>
      <w:tblGrid>
        <w:gridCol w:w="3427"/>
        <w:gridCol w:w="4973"/>
      </w:tblGrid>
      <w:tr w:rsidR="00DA4F2B" w:rsidRPr="00813331" w:rsidTr="000B4E3B">
        <w:trPr>
          <w:trHeight w:val="666"/>
          <w:jc w:val="center"/>
        </w:trPr>
        <w:tc>
          <w:tcPr>
            <w:tcW w:w="3427"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813331" w:rsidRDefault="00DA4F2B" w:rsidP="00BB39D6">
            <w:pPr>
              <w:jc w:val="center"/>
              <w:rPr>
                <w:rFonts w:ascii="Times New Roman" w:hAnsi="Times New Roman"/>
                <w:b/>
                <w:bCs/>
                <w:color w:val="FFFFFF"/>
                <w:sz w:val="24"/>
                <w:szCs w:val="24"/>
                <w:lang w:val="es-PE" w:eastAsia="es-PE"/>
              </w:rPr>
            </w:pPr>
            <w:proofErr w:type="spellStart"/>
            <w:r w:rsidRPr="00813331">
              <w:rPr>
                <w:rFonts w:ascii="Times New Roman" w:hAnsi="Times New Roman"/>
                <w:b/>
                <w:bCs/>
                <w:color w:val="FFFFFF"/>
                <w:sz w:val="24"/>
                <w:szCs w:val="24"/>
                <w:lang w:val="es-PE" w:eastAsia="es-PE"/>
              </w:rPr>
              <w:t>Stakeholder</w:t>
            </w:r>
            <w:proofErr w:type="spellEnd"/>
          </w:p>
        </w:tc>
        <w:tc>
          <w:tcPr>
            <w:tcW w:w="4973" w:type="dxa"/>
            <w:tcBorders>
              <w:top w:val="single" w:sz="4" w:space="0" w:color="auto"/>
              <w:left w:val="single" w:sz="4" w:space="0" w:color="auto"/>
              <w:bottom w:val="single" w:sz="4" w:space="0" w:color="auto"/>
              <w:right w:val="single" w:sz="4" w:space="0" w:color="auto"/>
            </w:tcBorders>
            <w:shd w:val="clear" w:color="auto" w:fill="1F497D"/>
            <w:noWrap/>
            <w:vAlign w:val="center"/>
            <w:hideMark/>
          </w:tcPr>
          <w:p w:rsidR="00DA4F2B" w:rsidRPr="00813331" w:rsidRDefault="00DA4F2B" w:rsidP="00BB39D6">
            <w:pPr>
              <w:jc w:val="center"/>
              <w:rPr>
                <w:rFonts w:ascii="Times New Roman" w:hAnsi="Times New Roman"/>
                <w:b/>
                <w:bCs/>
                <w:color w:val="FFFFFF"/>
                <w:sz w:val="24"/>
                <w:szCs w:val="24"/>
                <w:lang w:val="es-PE" w:eastAsia="es-PE"/>
              </w:rPr>
            </w:pPr>
            <w:r w:rsidRPr="00813331">
              <w:rPr>
                <w:rFonts w:ascii="Times New Roman" w:hAnsi="Times New Roman"/>
                <w:b/>
                <w:bCs/>
                <w:color w:val="FFFFFF"/>
                <w:sz w:val="24"/>
                <w:szCs w:val="24"/>
                <w:lang w:val="es-PE" w:eastAsia="es-PE"/>
              </w:rPr>
              <w:t>Descripción</w:t>
            </w:r>
          </w:p>
        </w:tc>
      </w:tr>
      <w:tr w:rsidR="00DA4F2B" w:rsidRPr="00813331" w:rsidTr="00BB39D6">
        <w:trPr>
          <w:trHeight w:val="78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A4F2B" w:rsidRPr="00813331" w:rsidRDefault="00DA4F2B" w:rsidP="00BB39D6">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Proveedor</w:t>
            </w:r>
          </w:p>
        </w:tc>
        <w:tc>
          <w:tcPr>
            <w:tcW w:w="4973" w:type="dxa"/>
            <w:tcBorders>
              <w:top w:val="nil"/>
              <w:left w:val="nil"/>
              <w:bottom w:val="single" w:sz="4" w:space="0" w:color="auto"/>
              <w:right w:val="single" w:sz="4" w:space="0" w:color="auto"/>
            </w:tcBorders>
            <w:shd w:val="clear" w:color="auto" w:fill="auto"/>
            <w:vAlign w:val="center"/>
            <w:hideMark/>
          </w:tcPr>
          <w:p w:rsidR="00DA4F2B" w:rsidRPr="00813331" w:rsidRDefault="00DA4F2B" w:rsidP="00BB39D6">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Empresa o persona que abastecerá a la compañía minera con los productos necesarios para la adecuada gestión de los procesos.</w:t>
            </w:r>
          </w:p>
        </w:tc>
      </w:tr>
      <w:tr w:rsidR="00DA4F2B" w:rsidRPr="00813331"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813331" w:rsidRDefault="00DA4F2B" w:rsidP="00BB39D6">
            <w:pPr>
              <w:jc w:val="center"/>
              <w:rPr>
                <w:rFonts w:ascii="Times New Roman" w:hAnsi="Times New Roman"/>
                <w:b/>
                <w:bCs/>
                <w:color w:val="000000"/>
                <w:sz w:val="24"/>
                <w:szCs w:val="24"/>
                <w:lang w:eastAsia="es-PE"/>
              </w:rPr>
            </w:pPr>
            <w:r w:rsidRPr="00813331">
              <w:rPr>
                <w:rFonts w:ascii="Times New Roman" w:hAnsi="Times New Roman"/>
                <w:b/>
                <w:bCs/>
                <w:color w:val="000000"/>
                <w:sz w:val="24"/>
                <w:szCs w:val="24"/>
                <w:lang w:eastAsia="es-PE"/>
              </w:rPr>
              <w:t>Agencia Marítima</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 xml:space="preserve">Empresa que brinda soluciones integrales en el ámbito marítimo, fluvial y portuario, así como servicios de </w:t>
            </w:r>
            <w:proofErr w:type="spellStart"/>
            <w:r w:rsidRPr="00813331">
              <w:rPr>
                <w:rFonts w:ascii="Times New Roman" w:hAnsi="Times New Roman"/>
                <w:sz w:val="24"/>
                <w:szCs w:val="24"/>
                <w:lang w:val="es-PE" w:eastAsia="es-PE"/>
              </w:rPr>
              <w:t>agenciamiento</w:t>
            </w:r>
            <w:proofErr w:type="spellEnd"/>
            <w:r w:rsidRPr="00813331">
              <w:rPr>
                <w:rFonts w:ascii="Times New Roman" w:hAnsi="Times New Roman"/>
                <w:sz w:val="24"/>
                <w:szCs w:val="24"/>
                <w:lang w:val="es-PE" w:eastAsia="es-PE"/>
              </w:rPr>
              <w:t>, estiba y desestiba, importaciones y exportaciones.</w:t>
            </w:r>
          </w:p>
        </w:tc>
      </w:tr>
      <w:tr w:rsidR="00DA4F2B" w:rsidRPr="00813331" w:rsidTr="00BB39D6">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DA4F2B" w:rsidRPr="00813331" w:rsidRDefault="00DA4F2B" w:rsidP="00BB39D6">
            <w:pPr>
              <w:jc w:val="center"/>
              <w:rPr>
                <w:rFonts w:ascii="Times New Roman" w:hAnsi="Times New Roman"/>
                <w:b/>
                <w:bCs/>
                <w:color w:val="000000"/>
                <w:sz w:val="24"/>
                <w:szCs w:val="24"/>
                <w:lang w:eastAsia="es-PE"/>
              </w:rPr>
            </w:pPr>
            <w:r w:rsidRPr="00813331">
              <w:rPr>
                <w:rFonts w:ascii="Times New Roman" w:hAnsi="Times New Roman"/>
                <w:b/>
                <w:sz w:val="24"/>
                <w:szCs w:val="24"/>
                <w:lang w:val="es-PE" w:eastAsia="es-PE"/>
              </w:rPr>
              <w:t>ENAPU</w:t>
            </w:r>
          </w:p>
        </w:tc>
        <w:tc>
          <w:tcPr>
            <w:tcW w:w="4973" w:type="dxa"/>
            <w:tcBorders>
              <w:top w:val="single" w:sz="4" w:space="0" w:color="auto"/>
              <w:left w:val="nil"/>
              <w:bottom w:val="single" w:sz="4" w:space="0" w:color="auto"/>
              <w:right w:val="single" w:sz="4" w:space="0" w:color="auto"/>
            </w:tcBorders>
            <w:shd w:val="clear" w:color="auto" w:fill="auto"/>
            <w:vAlign w:val="center"/>
          </w:tcPr>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La Empresa Nacional de Puertos (ENAPU S.A.), es una Sociedad Anónima constituida con arreglo al régimen de las Empresas Estatales de Derecho Privado.</w:t>
            </w:r>
          </w:p>
          <w:p w:rsidR="00DA4F2B" w:rsidRPr="00813331" w:rsidRDefault="00DA4F2B" w:rsidP="00BB39D6">
            <w:pPr>
              <w:jc w:val="both"/>
              <w:rPr>
                <w:rFonts w:ascii="Times New Roman" w:hAnsi="Times New Roman"/>
                <w:sz w:val="24"/>
                <w:szCs w:val="24"/>
                <w:lang w:val="es-PE" w:eastAsia="es-PE"/>
              </w:rPr>
            </w:pPr>
            <w:r w:rsidRPr="00813331">
              <w:rPr>
                <w:rFonts w:ascii="Times New Roman" w:hAnsi="Times New Roman"/>
                <w:sz w:val="24"/>
                <w:szCs w:val="24"/>
                <w:lang w:val="es-PE" w:eastAsia="es-PE"/>
              </w:rPr>
              <w:t>Atender la demanda de servicios portuarios a través de la administración, operación y mantenimiento de los Terminales Portuarios bajo su ámbito de manera eficaz, eficiente, confiable y oportuna para servir al desarrollo del comercio exterior y a la integración territorial.</w:t>
            </w:r>
          </w:p>
        </w:tc>
      </w:tr>
    </w:tbl>
    <w:p w:rsidR="007C3853" w:rsidRPr="00813331" w:rsidRDefault="00DA4F2B" w:rsidP="00DA4F2B">
      <w:pPr>
        <w:pStyle w:val="Epgrafe"/>
        <w:jc w:val="center"/>
        <w:rPr>
          <w:sz w:val="24"/>
          <w:szCs w:val="24"/>
        </w:rPr>
      </w:pPr>
      <w:bookmarkStart w:id="79" w:name="_Toc290913822"/>
      <w:r w:rsidRPr="00813331">
        <w:rPr>
          <w:sz w:val="24"/>
          <w:szCs w:val="24"/>
        </w:rPr>
        <w:t xml:space="preserve">Tabla </w:t>
      </w:r>
      <w:r w:rsidR="001234DD" w:rsidRPr="00813331">
        <w:rPr>
          <w:sz w:val="24"/>
          <w:szCs w:val="24"/>
        </w:rPr>
        <w:fldChar w:fldCharType="begin"/>
      </w:r>
      <w:r w:rsidRPr="00813331">
        <w:rPr>
          <w:sz w:val="24"/>
          <w:szCs w:val="24"/>
        </w:rPr>
        <w:instrText xml:space="preserve"> SEQ Tabla \* ARABIC </w:instrText>
      </w:r>
      <w:r w:rsidR="001234DD" w:rsidRPr="00813331">
        <w:rPr>
          <w:sz w:val="24"/>
          <w:szCs w:val="24"/>
        </w:rPr>
        <w:fldChar w:fldCharType="separate"/>
      </w:r>
      <w:r w:rsidR="00A31B2A">
        <w:rPr>
          <w:noProof/>
          <w:sz w:val="24"/>
          <w:szCs w:val="24"/>
        </w:rPr>
        <w:t>4</w:t>
      </w:r>
      <w:r w:rsidR="001234DD" w:rsidRPr="00813331">
        <w:rPr>
          <w:sz w:val="24"/>
          <w:szCs w:val="24"/>
        </w:rPr>
        <w:fldChar w:fldCharType="end"/>
      </w:r>
      <w:r w:rsidRPr="00813331">
        <w:rPr>
          <w:sz w:val="24"/>
          <w:szCs w:val="24"/>
        </w:rPr>
        <w:t xml:space="preserve">: </w:t>
      </w:r>
      <w:proofErr w:type="spellStart"/>
      <w:r w:rsidRPr="00813331">
        <w:rPr>
          <w:sz w:val="24"/>
          <w:szCs w:val="24"/>
        </w:rPr>
        <w:t>Stakeholders</w:t>
      </w:r>
      <w:proofErr w:type="spellEnd"/>
      <w:r w:rsidRPr="00813331">
        <w:rPr>
          <w:sz w:val="24"/>
          <w:szCs w:val="24"/>
        </w:rPr>
        <w:t xml:space="preserve"> del macro proceso de Logística</w:t>
      </w:r>
      <w:bookmarkEnd w:id="79"/>
    </w:p>
    <w:p w:rsidR="00DA4F2B" w:rsidRPr="00813331" w:rsidRDefault="00DA4F2B" w:rsidP="00DA4F2B">
      <w:pPr>
        <w:jc w:val="center"/>
        <w:rPr>
          <w:rFonts w:ascii="Times New Roman" w:hAnsi="Times New Roman"/>
          <w:sz w:val="24"/>
          <w:szCs w:val="24"/>
          <w:lang w:val="es-PE" w:eastAsia="es-ES" w:bidi="ar-SA"/>
        </w:rPr>
      </w:pPr>
      <w:r w:rsidRPr="00813331">
        <w:rPr>
          <w:rFonts w:ascii="Times New Roman" w:hAnsi="Times New Roman"/>
          <w:sz w:val="24"/>
          <w:szCs w:val="24"/>
          <w:lang w:val="es-PE" w:eastAsia="es-ES" w:bidi="ar-SA"/>
        </w:rPr>
        <w:t>Fuente: Elaboración Propia</w:t>
      </w:r>
    </w:p>
    <w:p w:rsidR="007C3853" w:rsidRPr="00813331" w:rsidRDefault="007C3853"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3235D4" w:rsidRPr="00813331" w:rsidRDefault="00960880" w:rsidP="003235D4">
      <w:pPr>
        <w:pStyle w:val="Ttulo1"/>
        <w:numPr>
          <w:ilvl w:val="0"/>
          <w:numId w:val="0"/>
        </w:numPr>
        <w:spacing w:before="0" w:line="360" w:lineRule="auto"/>
        <w:ind w:left="5390"/>
        <w:jc w:val="center"/>
        <w:rPr>
          <w:rFonts w:ascii="Times New Roman" w:hAnsi="Times New Roman"/>
          <w:sz w:val="24"/>
          <w:szCs w:val="24"/>
        </w:rPr>
      </w:pPr>
      <w:r w:rsidRPr="00813331">
        <w:rPr>
          <w:rFonts w:ascii="Times New Roman" w:hAnsi="Times New Roman"/>
          <w:sz w:val="24"/>
          <w:szCs w:val="24"/>
        </w:rPr>
        <w:br w:type="page"/>
      </w: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ind w:left="5390"/>
        <w:jc w:val="center"/>
        <w:rPr>
          <w:rFonts w:ascii="Times New Roman" w:hAnsi="Times New Roman"/>
          <w:sz w:val="24"/>
          <w:szCs w:val="24"/>
        </w:rPr>
      </w:pPr>
    </w:p>
    <w:p w:rsidR="003235D4" w:rsidRPr="00813331" w:rsidRDefault="003235D4" w:rsidP="003235D4">
      <w:pPr>
        <w:pStyle w:val="Ttulo1"/>
        <w:numPr>
          <w:ilvl w:val="0"/>
          <w:numId w:val="0"/>
        </w:numPr>
        <w:spacing w:before="0" w:line="360" w:lineRule="auto"/>
        <w:rPr>
          <w:rFonts w:ascii="Times New Roman" w:hAnsi="Times New Roman"/>
          <w:b/>
          <w:sz w:val="24"/>
          <w:szCs w:val="24"/>
        </w:rPr>
      </w:pPr>
    </w:p>
    <w:p w:rsidR="004C74CD" w:rsidRPr="00813331" w:rsidRDefault="004C74CD" w:rsidP="004C74CD">
      <w:pPr>
        <w:rPr>
          <w:rFonts w:ascii="Times New Roman" w:hAnsi="Times New Roman"/>
        </w:rPr>
      </w:pPr>
    </w:p>
    <w:p w:rsidR="005257D6" w:rsidRPr="00813331" w:rsidRDefault="005257D6" w:rsidP="004C74CD">
      <w:pPr>
        <w:rPr>
          <w:rFonts w:ascii="Times New Roman" w:hAnsi="Times New Roman"/>
        </w:rPr>
      </w:pPr>
    </w:p>
    <w:p w:rsidR="004C74CD" w:rsidRPr="00813331" w:rsidRDefault="004C74CD" w:rsidP="004C74CD">
      <w:pPr>
        <w:rPr>
          <w:rFonts w:ascii="Times New Roman" w:hAnsi="Times New Roman"/>
        </w:rPr>
      </w:pPr>
    </w:p>
    <w:p w:rsidR="003235D4" w:rsidRPr="00813331" w:rsidRDefault="00960880" w:rsidP="003235D4">
      <w:pPr>
        <w:pStyle w:val="Ttulo1"/>
        <w:numPr>
          <w:ilvl w:val="0"/>
          <w:numId w:val="0"/>
        </w:numPr>
        <w:spacing w:before="0" w:line="360" w:lineRule="auto"/>
        <w:rPr>
          <w:rFonts w:ascii="Times New Roman" w:hAnsi="Times New Roman"/>
          <w:b/>
          <w:sz w:val="48"/>
          <w:szCs w:val="48"/>
        </w:rPr>
      </w:pPr>
      <w:bookmarkStart w:id="80" w:name="_Toc290911993"/>
      <w:bookmarkStart w:id="81" w:name="_GoBack"/>
      <w:r w:rsidRPr="00813331">
        <w:rPr>
          <w:rFonts w:ascii="Times New Roman" w:hAnsi="Times New Roman"/>
          <w:b/>
          <w:sz w:val="48"/>
          <w:szCs w:val="48"/>
        </w:rPr>
        <w:t>ANEXO1</w:t>
      </w:r>
      <w:r w:rsidR="003235D4" w:rsidRPr="00813331">
        <w:rPr>
          <w:rFonts w:ascii="Times New Roman" w:hAnsi="Times New Roman"/>
          <w:b/>
          <w:sz w:val="48"/>
          <w:szCs w:val="48"/>
        </w:rPr>
        <w:t>:</w:t>
      </w:r>
      <w:bookmarkEnd w:id="80"/>
    </w:p>
    <w:p w:rsidR="009E02A2" w:rsidRPr="00813331" w:rsidRDefault="003235D4" w:rsidP="003235D4">
      <w:pPr>
        <w:pStyle w:val="Ttulo1"/>
        <w:numPr>
          <w:ilvl w:val="0"/>
          <w:numId w:val="0"/>
        </w:numPr>
        <w:spacing w:before="0" w:line="360" w:lineRule="auto"/>
        <w:rPr>
          <w:rFonts w:ascii="Times New Roman" w:hAnsi="Times New Roman"/>
          <w:sz w:val="48"/>
          <w:szCs w:val="48"/>
        </w:rPr>
      </w:pPr>
      <w:bookmarkStart w:id="82" w:name="_Toc290911994"/>
      <w:r w:rsidRPr="00813331">
        <w:rPr>
          <w:rFonts w:ascii="Times New Roman" w:hAnsi="Times New Roman"/>
          <w:b/>
          <w:sz w:val="48"/>
          <w:szCs w:val="48"/>
        </w:rPr>
        <w:t>DIAGRAMA DE OBJETIVOS</w:t>
      </w:r>
      <w:bookmarkEnd w:id="82"/>
    </w:p>
    <w:bookmarkEnd w:id="81"/>
    <w:p w:rsidR="009E02A2" w:rsidRPr="00813331" w:rsidRDefault="009E02A2"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sz w:val="24"/>
          <w:szCs w:val="24"/>
        </w:rPr>
      </w:pPr>
    </w:p>
    <w:p w:rsidR="009E02A2" w:rsidRPr="00813331" w:rsidRDefault="009E02A2" w:rsidP="0030614B">
      <w:pPr>
        <w:spacing w:after="0" w:line="360" w:lineRule="auto"/>
        <w:rPr>
          <w:rFonts w:ascii="Times New Roman" w:hAnsi="Times New Roman"/>
          <w:b/>
          <w:sz w:val="24"/>
          <w:szCs w:val="24"/>
        </w:rPr>
      </w:pPr>
    </w:p>
    <w:bookmarkEnd w:id="67"/>
    <w:p w:rsidR="007C3853" w:rsidRPr="00813331" w:rsidRDefault="007C3853" w:rsidP="0030614B">
      <w:pPr>
        <w:pStyle w:val="Ttulo1"/>
        <w:numPr>
          <w:ilvl w:val="0"/>
          <w:numId w:val="0"/>
        </w:numPr>
        <w:spacing w:before="0" w:line="360" w:lineRule="auto"/>
        <w:jc w:val="center"/>
        <w:rPr>
          <w:rFonts w:ascii="Times New Roman" w:hAnsi="Times New Roman"/>
          <w:b/>
          <w:sz w:val="24"/>
          <w:szCs w:val="24"/>
        </w:rPr>
      </w:pPr>
    </w:p>
    <w:p w:rsidR="007C3853" w:rsidRPr="00813331" w:rsidRDefault="007C3853" w:rsidP="0030614B">
      <w:pPr>
        <w:spacing w:after="0" w:line="360" w:lineRule="auto"/>
        <w:rPr>
          <w:rFonts w:ascii="Times New Roman" w:hAnsi="Times New Roman"/>
          <w:sz w:val="24"/>
          <w:szCs w:val="24"/>
        </w:rPr>
      </w:pPr>
    </w:p>
    <w:p w:rsidR="007C3853" w:rsidRPr="00813331" w:rsidRDefault="007C3853" w:rsidP="0030614B">
      <w:pPr>
        <w:pStyle w:val="Prrafodelista2"/>
        <w:spacing w:after="0" w:line="360" w:lineRule="auto"/>
        <w:rPr>
          <w:rFonts w:ascii="Times New Roman" w:hAnsi="Times New Roman"/>
          <w:sz w:val="24"/>
          <w:szCs w:val="24"/>
        </w:rPr>
      </w:pPr>
    </w:p>
    <w:p w:rsidR="007C3853" w:rsidRPr="00813331" w:rsidRDefault="007C3853" w:rsidP="0030614B">
      <w:pPr>
        <w:pStyle w:val="Prrafodelista2"/>
        <w:spacing w:after="0" w:line="360" w:lineRule="auto"/>
        <w:rPr>
          <w:rFonts w:ascii="Times New Roman" w:hAnsi="Times New Roman"/>
          <w:sz w:val="24"/>
          <w:szCs w:val="24"/>
        </w:rPr>
      </w:pPr>
    </w:p>
    <w:p w:rsidR="00066ACC" w:rsidRPr="00813331" w:rsidRDefault="003235D4" w:rsidP="00066ACC">
      <w:pPr>
        <w:rPr>
          <w:rFonts w:ascii="Times New Roman" w:hAnsi="Times New Roman"/>
          <w:b/>
          <w:snapToGrid w:val="0"/>
          <w:color w:val="000000"/>
          <w:sz w:val="24"/>
          <w:szCs w:val="24"/>
          <w:u w:val="single"/>
        </w:rPr>
      </w:pPr>
      <w:r w:rsidRPr="00813331">
        <w:rPr>
          <w:rFonts w:ascii="Times New Roman" w:hAnsi="Times New Roman"/>
          <w:sz w:val="24"/>
          <w:szCs w:val="24"/>
        </w:rPr>
        <w:br w:type="page"/>
      </w:r>
      <w:bookmarkStart w:id="83" w:name="_Toc71601635"/>
    </w:p>
    <w:bookmarkEnd w:id="83"/>
    <w:p w:rsidR="00066ACC" w:rsidRPr="00813331" w:rsidRDefault="00066ACC"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right"/>
        <w:rPr>
          <w:rFonts w:ascii="Times New Roman" w:hAnsi="Times New Roman"/>
          <w:b/>
          <w:sz w:val="48"/>
          <w:szCs w:val="48"/>
        </w:rPr>
      </w:pPr>
    </w:p>
    <w:p w:rsidR="004F0074" w:rsidRPr="00813331" w:rsidRDefault="004F0074" w:rsidP="00066ACC">
      <w:pPr>
        <w:ind w:left="360"/>
        <w:jc w:val="right"/>
        <w:rPr>
          <w:rFonts w:ascii="Times New Roman" w:hAnsi="Times New Roman"/>
          <w:b/>
          <w:sz w:val="48"/>
          <w:szCs w:val="48"/>
        </w:rPr>
      </w:pPr>
    </w:p>
    <w:p w:rsidR="00066ACC" w:rsidRPr="00813331" w:rsidRDefault="00066ACC" w:rsidP="004F0074">
      <w:pPr>
        <w:ind w:left="360"/>
        <w:jc w:val="right"/>
        <w:rPr>
          <w:rFonts w:ascii="Times New Roman" w:hAnsi="Times New Roman"/>
          <w:b/>
          <w:snapToGrid w:val="0"/>
          <w:color w:val="000000"/>
          <w:sz w:val="24"/>
          <w:szCs w:val="24"/>
          <w:u w:val="single"/>
        </w:rPr>
      </w:pPr>
      <w:r w:rsidRPr="00813331">
        <w:rPr>
          <w:rFonts w:ascii="Times New Roman" w:hAnsi="Times New Roman"/>
          <w:b/>
          <w:sz w:val="48"/>
          <w:szCs w:val="48"/>
        </w:rPr>
        <w:t>Análisis y Diseño de la Arquitectura de Procesos para la Pequeña Minería</w:t>
      </w: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center"/>
        <w:rPr>
          <w:rFonts w:ascii="Times New Roman" w:hAnsi="Times New Roman"/>
          <w:b/>
          <w:snapToGrid w:val="0"/>
          <w:color w:val="000000"/>
          <w:sz w:val="24"/>
          <w:szCs w:val="24"/>
          <w:u w:val="single"/>
        </w:rPr>
      </w:pPr>
    </w:p>
    <w:p w:rsidR="004F0074" w:rsidRPr="00813331" w:rsidRDefault="004F0074"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5A0100" w:rsidP="00066ACC">
      <w:pPr>
        <w:ind w:left="360"/>
        <w:jc w:val="center"/>
        <w:rPr>
          <w:rFonts w:ascii="Times New Roman" w:hAnsi="Times New Roman"/>
          <w:b/>
          <w:snapToGrid w:val="0"/>
          <w:color w:val="000000"/>
          <w:sz w:val="24"/>
          <w:szCs w:val="24"/>
          <w:u w:val="single"/>
        </w:rPr>
      </w:pPr>
      <w:r>
        <w:rPr>
          <w:rFonts w:ascii="Times New Roman" w:hAnsi="Times New Roman"/>
          <w:noProof/>
          <w:sz w:val="24"/>
          <w:szCs w:val="24"/>
          <w:lang w:val="es-PE" w:eastAsia="es-PE" w:bidi="ar-SA"/>
        </w:rPr>
        <mc:AlternateContent>
          <mc:Choice Requires="wps">
            <w:drawing>
              <wp:anchor distT="0" distB="0" distL="114300" distR="114300" simplePos="0" relativeHeight="251659264" behindDoc="0" locked="0" layoutInCell="0" allowOverlap="1" wp14:anchorId="6216E415" wp14:editId="2338F15E">
                <wp:simplePos x="0" y="0"/>
                <wp:positionH relativeFrom="page">
                  <wp:posOffset>3810</wp:posOffset>
                </wp:positionH>
                <wp:positionV relativeFrom="page">
                  <wp:posOffset>5581650</wp:posOffset>
                </wp:positionV>
                <wp:extent cx="7846060" cy="1070610"/>
                <wp:effectExtent l="0" t="0" r="21590" b="15240"/>
                <wp:wrapNone/>
                <wp:docPr id="51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066ACC">
                            <w:pPr>
                              <w:ind w:left="360"/>
                              <w:jc w:val="center"/>
                              <w:rPr>
                                <w:color w:val="FFFFFF"/>
                                <w:sz w:val="60"/>
                                <w:szCs w:val="60"/>
                              </w:rPr>
                            </w:pPr>
                            <w:r>
                              <w:rPr>
                                <w:color w:val="FFFFFF"/>
                                <w:sz w:val="60"/>
                                <w:szCs w:val="60"/>
                              </w:rPr>
                              <w:t xml:space="preserve">                          Diagrama de Objetivos</w:t>
                            </w:r>
                            <w:r>
                              <w:rPr>
                                <w:color w:val="FFFFFF"/>
                                <w:sz w:val="60"/>
                                <w:szCs w:val="60"/>
                              </w:rPr>
                              <w:br/>
                            </w:r>
                            <w:r>
                              <w:rPr>
                                <w:sz w:val="60"/>
                                <w:szCs w:val="60"/>
                              </w:rPr>
                              <w:t xml:space="preserve">                                               Versión 1.6</w:t>
                            </w:r>
                          </w:p>
                          <w:p w:rsidR="00EA1CF2" w:rsidRDefault="00EA1CF2" w:rsidP="00066ACC">
                            <w:pPr>
                              <w:ind w:left="360"/>
                              <w:jc w:val="center"/>
                              <w:rPr>
                                <w:color w:val="FFFFFF"/>
                                <w:sz w:val="60"/>
                                <w:szCs w:val="60"/>
                              </w:rPr>
                            </w:pPr>
                          </w:p>
                          <w:p w:rsidR="00EA1CF2" w:rsidRPr="00825B13" w:rsidRDefault="00EA1CF2" w:rsidP="00066ACC">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54" style="position:absolute;left:0;text-align:left;margin-left:.3pt;margin-top:439.5pt;width:617.8pt;height:8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" o:allowincell="f" fillcolor="#ffc000" strokecolor="white" strokeweight="1pt">
                <v:shadow color="#d8d8d8" offset="3pt,3pt"/>
                <v:textbox inset="14.4pt,,14.4pt">
                  <w:txbxContent>
                    <w:p w:rsidR="00EA1CF2" w:rsidRDefault="00EA1CF2" w:rsidP="00066ACC">
                      <w:pPr>
                        <w:ind w:left="360"/>
                        <w:jc w:val="center"/>
                        <w:rPr>
                          <w:color w:val="FFFFFF"/>
                          <w:sz w:val="60"/>
                          <w:szCs w:val="60"/>
                        </w:rPr>
                      </w:pPr>
                      <w:r>
                        <w:rPr>
                          <w:color w:val="FFFFFF"/>
                          <w:sz w:val="60"/>
                          <w:szCs w:val="60"/>
                        </w:rPr>
                        <w:t xml:space="preserve">                          Diagrama de Objetivos</w:t>
                      </w:r>
                      <w:r>
                        <w:rPr>
                          <w:color w:val="FFFFFF"/>
                          <w:sz w:val="60"/>
                          <w:szCs w:val="60"/>
                        </w:rPr>
                        <w:br/>
                      </w:r>
                      <w:r>
                        <w:rPr>
                          <w:sz w:val="60"/>
                          <w:szCs w:val="60"/>
                        </w:rPr>
                        <w:t xml:space="preserve">                                               Versión 1.6</w:t>
                      </w:r>
                    </w:p>
                    <w:p w:rsidR="00EA1CF2" w:rsidRDefault="00EA1CF2" w:rsidP="00066ACC">
                      <w:pPr>
                        <w:ind w:left="360"/>
                        <w:jc w:val="center"/>
                        <w:rPr>
                          <w:color w:val="FFFFFF"/>
                          <w:sz w:val="60"/>
                          <w:szCs w:val="60"/>
                        </w:rPr>
                      </w:pPr>
                    </w:p>
                    <w:p w:rsidR="00EA1CF2" w:rsidRPr="00825B13" w:rsidRDefault="00EA1CF2" w:rsidP="00066ACC">
                      <w:pPr>
                        <w:ind w:left="360"/>
                        <w:jc w:val="right"/>
                        <w:rPr>
                          <w:i/>
                          <w:color w:val="FFFFFF"/>
                          <w:sz w:val="60"/>
                          <w:szCs w:val="60"/>
                        </w:rPr>
                      </w:pPr>
                    </w:p>
                  </w:txbxContent>
                </v:textbox>
                <w10:wrap anchorx="page" anchory="page"/>
              </v:rect>
            </w:pict>
          </mc:Fallback>
        </mc:AlternateContent>
      </w: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ind w:left="360"/>
        <w:jc w:val="center"/>
        <w:rPr>
          <w:rFonts w:ascii="Times New Roman" w:hAnsi="Times New Roman"/>
          <w:b/>
          <w:snapToGrid w:val="0"/>
          <w:color w:val="000000"/>
          <w:sz w:val="24"/>
          <w:szCs w:val="24"/>
          <w:u w:val="single"/>
        </w:rPr>
      </w:pPr>
    </w:p>
    <w:p w:rsidR="00066ACC" w:rsidRPr="00813331" w:rsidRDefault="00066ACC" w:rsidP="00066ACC">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066ACC" w:rsidRPr="00813331" w:rsidRDefault="00066ACC" w:rsidP="00066ACC">
      <w:pPr>
        <w:jc w:val="right"/>
        <w:rPr>
          <w:rFonts w:ascii="Times New Roman" w:hAnsi="Times New Roman"/>
          <w:sz w:val="24"/>
          <w:szCs w:val="24"/>
        </w:rPr>
      </w:pPr>
    </w:p>
    <w:p w:rsidR="00066ACC" w:rsidRPr="00813331" w:rsidRDefault="00E95825" w:rsidP="00066ACC">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58240" behindDoc="1" locked="0" layoutInCell="1" allowOverlap="1" wp14:anchorId="5A9060AA" wp14:editId="6FD93877">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425" name="1 Imagen" descr="Descripción: 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HISTORIAL DE REVISIONES</w:t>
      </w:r>
    </w:p>
    <w:p w:rsidR="00066ACC" w:rsidRPr="00813331" w:rsidRDefault="00066ACC" w:rsidP="00066ACC">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066ACC" w:rsidRPr="00813331" w:rsidTr="00BB39D6">
        <w:trPr>
          <w:trHeight w:val="499"/>
        </w:trPr>
        <w:tc>
          <w:tcPr>
            <w:tcW w:w="2093"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066ACC" w:rsidRPr="00813331" w:rsidRDefault="00066ACC" w:rsidP="00BB39D6">
            <w:pPr>
              <w:pStyle w:val="Tabletext"/>
              <w:jc w:val="center"/>
              <w:rPr>
                <w:b/>
                <w:sz w:val="24"/>
                <w:szCs w:val="24"/>
                <w:lang w:val="es-PE"/>
              </w:rPr>
            </w:pPr>
            <w:r w:rsidRPr="00813331">
              <w:rPr>
                <w:b/>
                <w:sz w:val="24"/>
                <w:szCs w:val="24"/>
                <w:lang w:val="es-PE"/>
              </w:rPr>
              <w:t>Autor</w:t>
            </w:r>
          </w:p>
        </w:tc>
      </w:tr>
      <w:tr w:rsidR="00066ACC" w:rsidRPr="00813331" w:rsidTr="00BB39D6">
        <w:tc>
          <w:tcPr>
            <w:tcW w:w="2093" w:type="dxa"/>
          </w:tcPr>
          <w:p w:rsidR="00066ACC" w:rsidRPr="00813331" w:rsidRDefault="00066ACC" w:rsidP="00BB39D6">
            <w:pPr>
              <w:jc w:val="center"/>
              <w:rPr>
                <w:rFonts w:ascii="Times New Roman" w:hAnsi="Times New Roman"/>
                <w:sz w:val="24"/>
                <w:szCs w:val="24"/>
              </w:rPr>
            </w:pPr>
            <w:r w:rsidRPr="00813331">
              <w:rPr>
                <w:rFonts w:ascii="Times New Roman" w:hAnsi="Times New Roman"/>
                <w:sz w:val="24"/>
                <w:szCs w:val="24"/>
              </w:rPr>
              <w:t>08/09/2010</w:t>
            </w:r>
          </w:p>
        </w:tc>
        <w:tc>
          <w:tcPr>
            <w:tcW w:w="1255" w:type="dxa"/>
          </w:tcPr>
          <w:p w:rsidR="00066ACC" w:rsidRPr="00813331" w:rsidRDefault="00066ACC" w:rsidP="00BB39D6">
            <w:pPr>
              <w:jc w:val="center"/>
              <w:rPr>
                <w:rFonts w:ascii="Times New Roman" w:hAnsi="Times New Roman"/>
                <w:sz w:val="24"/>
                <w:szCs w:val="24"/>
              </w:rPr>
            </w:pPr>
            <w:r w:rsidRPr="00813331">
              <w:rPr>
                <w:rFonts w:ascii="Times New Roman" w:hAnsi="Times New Roman"/>
                <w:sz w:val="24"/>
                <w:szCs w:val="24"/>
              </w:rPr>
              <w:t>1.0</w:t>
            </w:r>
          </w:p>
        </w:tc>
        <w:tc>
          <w:tcPr>
            <w:tcW w:w="3481" w:type="dxa"/>
          </w:tcPr>
          <w:p w:rsidR="00066ACC" w:rsidRPr="00813331" w:rsidRDefault="00066ACC" w:rsidP="00BB39D6">
            <w:pPr>
              <w:rPr>
                <w:rFonts w:ascii="Times New Roman" w:hAnsi="Times New Roman"/>
                <w:sz w:val="24"/>
                <w:szCs w:val="24"/>
              </w:rPr>
            </w:pPr>
            <w:r w:rsidRPr="00813331">
              <w:rPr>
                <w:rFonts w:ascii="Times New Roman" w:hAnsi="Times New Roman"/>
                <w:sz w:val="24"/>
                <w:szCs w:val="24"/>
              </w:rPr>
              <w:t xml:space="preserve">Elaboración del entregable </w:t>
            </w:r>
          </w:p>
        </w:tc>
        <w:tc>
          <w:tcPr>
            <w:tcW w:w="2210" w:type="dxa"/>
          </w:tcPr>
          <w:p w:rsidR="00066ACC" w:rsidRPr="00813331" w:rsidRDefault="00066ACC" w:rsidP="00BB39D6">
            <w:pPr>
              <w:rPr>
                <w:rFonts w:ascii="Times New Roman" w:hAnsi="Times New Roman"/>
                <w:sz w:val="24"/>
                <w:szCs w:val="24"/>
              </w:rPr>
            </w:pPr>
            <w:r w:rsidRPr="00813331">
              <w:rPr>
                <w:rFonts w:ascii="Times New Roman" w:hAnsi="Times New Roman"/>
                <w:sz w:val="24"/>
                <w:szCs w:val="24"/>
              </w:rPr>
              <w:t>Harold Zubieta, Carlos Castro, Diego Rivera, Antonio Rodríguez</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09/09/2010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1.0</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Correcciones a las observaciones hechas por QA</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Harold Zubieta,</w:t>
            </w:r>
          </w:p>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Carlos Castro</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21/09/2010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1.2</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Correcciones  a las observaciones hechas por QA</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Harold Zubieta,</w:t>
            </w:r>
          </w:p>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Carlos Castro</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21/09/2010</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1.2</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1.3</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Actualización de formato</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Sandra Tovar Y.</w:t>
            </w:r>
          </w:p>
        </w:tc>
      </w:tr>
      <w:tr w:rsidR="00066ACC" w:rsidRPr="00813331" w:rsidTr="00BB39D6">
        <w:trPr>
          <w:trHeight w:val="68"/>
        </w:trPr>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1.4</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1.5</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Actualización del diagrama de objetivos</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Sandra Tovar Y.</w:t>
            </w:r>
          </w:p>
        </w:tc>
      </w:tr>
      <w:tr w:rsidR="00066ACC" w:rsidRPr="00813331" w:rsidTr="00BB39D6">
        <w:tc>
          <w:tcPr>
            <w:tcW w:w="2093"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16/04/2011</w:t>
            </w:r>
          </w:p>
        </w:tc>
        <w:tc>
          <w:tcPr>
            <w:tcW w:w="1255" w:type="dxa"/>
          </w:tcPr>
          <w:p w:rsidR="00066ACC" w:rsidRPr="00813331" w:rsidRDefault="00066ACC" w:rsidP="00BB39D6">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w:t>
            </w:r>
          </w:p>
        </w:tc>
        <w:tc>
          <w:tcPr>
            <w:tcW w:w="3481" w:type="dxa"/>
          </w:tcPr>
          <w:p w:rsidR="00066ACC" w:rsidRPr="00813331" w:rsidRDefault="00066ACC" w:rsidP="00BB39D6">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Actualización del diagrama de objetivos</w:t>
            </w:r>
          </w:p>
        </w:tc>
        <w:tc>
          <w:tcPr>
            <w:tcW w:w="2210" w:type="dxa"/>
          </w:tcPr>
          <w:p w:rsidR="00066ACC" w:rsidRPr="00813331" w:rsidRDefault="00066ACC" w:rsidP="00BB39D6">
            <w:pPr>
              <w:keepLines/>
              <w:widowControl w:val="0"/>
              <w:spacing w:after="120" w:line="240" w:lineRule="atLeast"/>
              <w:rPr>
                <w:rFonts w:ascii="Times New Roman" w:hAnsi="Times New Roman"/>
                <w:sz w:val="24"/>
                <w:szCs w:val="24"/>
                <w:lang w:val="es-PE"/>
              </w:rPr>
            </w:pPr>
            <w:r w:rsidRPr="00813331">
              <w:rPr>
                <w:rFonts w:ascii="Times New Roman" w:hAnsi="Times New Roman"/>
                <w:sz w:val="24"/>
                <w:szCs w:val="24"/>
              </w:rPr>
              <w:t xml:space="preserve">Miguel </w:t>
            </w:r>
            <w:proofErr w:type="spellStart"/>
            <w:r w:rsidRPr="00813331">
              <w:rPr>
                <w:rFonts w:ascii="Times New Roman" w:hAnsi="Times New Roman"/>
                <w:sz w:val="24"/>
                <w:szCs w:val="24"/>
              </w:rPr>
              <w:t>Pinz</w:t>
            </w:r>
            <w:r w:rsidRPr="00813331">
              <w:rPr>
                <w:rFonts w:ascii="Times New Roman" w:hAnsi="Times New Roman"/>
                <w:sz w:val="24"/>
                <w:szCs w:val="24"/>
                <w:lang w:val="es-PE"/>
              </w:rPr>
              <w:t>ás</w:t>
            </w:r>
            <w:proofErr w:type="spellEnd"/>
            <w:r w:rsidRPr="00813331">
              <w:rPr>
                <w:rFonts w:ascii="Times New Roman" w:hAnsi="Times New Roman"/>
                <w:sz w:val="24"/>
                <w:szCs w:val="24"/>
                <w:lang w:val="es-PE"/>
              </w:rPr>
              <w:t xml:space="preserve"> V.</w:t>
            </w:r>
          </w:p>
        </w:tc>
      </w:tr>
    </w:tbl>
    <w:p w:rsidR="00066ACC" w:rsidRPr="00813331" w:rsidRDefault="00066ACC" w:rsidP="00066ACC">
      <w:pPr>
        <w:rPr>
          <w:rFonts w:ascii="Times New Roman" w:hAnsi="Times New Roman"/>
          <w:sz w:val="24"/>
          <w:szCs w:val="24"/>
          <w:lang w:val="es-PE"/>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4E1022" w:rsidRDefault="00066ACC" w:rsidP="00066ACC">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ab/>
      </w:r>
    </w:p>
    <w:p w:rsidR="004E1022" w:rsidRDefault="004E1022" w:rsidP="00066ACC">
      <w:pPr>
        <w:ind w:left="360"/>
        <w:jc w:val="center"/>
        <w:rPr>
          <w:rFonts w:ascii="Times New Roman" w:hAnsi="Times New Roman"/>
          <w:b/>
          <w:snapToGrid w:val="0"/>
          <w:color w:val="000000"/>
          <w:sz w:val="24"/>
          <w:szCs w:val="24"/>
        </w:rPr>
      </w:pPr>
    </w:p>
    <w:p w:rsidR="004E1022" w:rsidRDefault="004E1022"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CONTENIDO</w:t>
      </w:r>
    </w:p>
    <w:p w:rsidR="00066ACC" w:rsidRPr="00813331" w:rsidRDefault="00066ACC" w:rsidP="00066ACC">
      <w:pPr>
        <w:ind w:left="360"/>
        <w:jc w:val="center"/>
        <w:rPr>
          <w:rFonts w:ascii="Times New Roman" w:hAnsi="Times New Roman"/>
          <w:snapToGrid w:val="0"/>
          <w:color w:val="000000"/>
          <w:sz w:val="24"/>
          <w:szCs w:val="24"/>
        </w:rPr>
      </w:pPr>
    </w:p>
    <w:p w:rsidR="00066ACC" w:rsidRPr="00813331" w:rsidRDefault="001234DD" w:rsidP="00B96FB4">
      <w:pPr>
        <w:pStyle w:val="TDC1"/>
        <w:rPr>
          <w:bCs/>
        </w:rPr>
      </w:pPr>
      <w:r w:rsidRPr="00813331">
        <w:rPr>
          <w:snapToGrid w:val="0"/>
          <w:color w:val="000000"/>
        </w:rPr>
        <w:fldChar w:fldCharType="begin"/>
      </w:r>
      <w:r w:rsidR="00066ACC" w:rsidRPr="00813331">
        <w:rPr>
          <w:snapToGrid w:val="0"/>
          <w:color w:val="000000"/>
        </w:rPr>
        <w:instrText xml:space="preserve"> TOC \o "1-3" \u </w:instrText>
      </w:r>
      <w:r w:rsidRPr="00813331">
        <w:rPr>
          <w:snapToGrid w:val="0"/>
          <w:color w:val="000000"/>
        </w:rPr>
        <w:fldChar w:fldCharType="separate"/>
      </w:r>
      <w:r w:rsidR="00066ACC" w:rsidRPr="00813331">
        <w:t>I.</w:t>
      </w:r>
      <w:r w:rsidR="00066ACC" w:rsidRPr="00813331">
        <w:tab/>
        <w:t>DESCRIPCIÓN</w:t>
      </w:r>
      <w:r w:rsidR="00066ACC" w:rsidRPr="00813331">
        <w:tab/>
      </w:r>
      <w:r w:rsidR="000F09B7">
        <w:tab/>
      </w:r>
      <w:r w:rsidR="000F09B7">
        <w:tab/>
      </w:r>
      <w:r w:rsidR="000F09B7">
        <w:tab/>
      </w:r>
      <w:r w:rsidR="000F09B7">
        <w:tab/>
      </w:r>
      <w:r w:rsidR="000F09B7">
        <w:tab/>
      </w:r>
      <w:r w:rsidR="000F09B7">
        <w:tab/>
        <w:t>68</w:t>
      </w:r>
    </w:p>
    <w:p w:rsidR="00066ACC" w:rsidRPr="00813331" w:rsidRDefault="00066ACC" w:rsidP="00B96FB4">
      <w:pPr>
        <w:pStyle w:val="TDC1"/>
        <w:rPr>
          <w:bCs/>
        </w:rPr>
      </w:pPr>
      <w:r w:rsidRPr="00813331">
        <w:t>II.</w:t>
      </w:r>
      <w:r w:rsidRPr="00813331">
        <w:tab/>
        <w:t>PROPÓSITO</w:t>
      </w:r>
      <w:r w:rsidRPr="00813331">
        <w:tab/>
      </w:r>
      <w:r w:rsidR="000F09B7">
        <w:tab/>
      </w:r>
      <w:r w:rsidR="000F09B7">
        <w:tab/>
      </w:r>
      <w:r w:rsidR="000F09B7">
        <w:tab/>
      </w:r>
      <w:r w:rsidR="000F09B7">
        <w:tab/>
      </w:r>
      <w:r w:rsidR="000F09B7">
        <w:tab/>
      </w:r>
      <w:r w:rsidR="000F09B7">
        <w:tab/>
      </w:r>
      <w:r w:rsidR="000F09B7">
        <w:tab/>
        <w:t>68</w:t>
      </w:r>
    </w:p>
    <w:p w:rsidR="00066ACC" w:rsidRPr="00813331" w:rsidRDefault="00066ACC" w:rsidP="00B96FB4">
      <w:pPr>
        <w:pStyle w:val="TDC1"/>
        <w:rPr>
          <w:bCs/>
        </w:rPr>
      </w:pPr>
      <w:r w:rsidRPr="00813331">
        <w:t>III.</w:t>
      </w:r>
      <w:r w:rsidRPr="00813331">
        <w:tab/>
        <w:t>ALCANCE</w:t>
      </w:r>
      <w:r w:rsidR="004E1022">
        <w:tab/>
      </w:r>
      <w:r w:rsidR="004E1022">
        <w:tab/>
      </w:r>
      <w:r w:rsidR="004E1022">
        <w:tab/>
      </w:r>
      <w:r w:rsidR="004E1022">
        <w:tab/>
      </w:r>
      <w:r w:rsidR="004E1022">
        <w:tab/>
      </w:r>
      <w:r w:rsidR="004E1022">
        <w:tab/>
      </w:r>
      <w:r w:rsidR="000F09B7">
        <w:tab/>
      </w:r>
      <w:r w:rsidR="004E1022">
        <w:tab/>
      </w:r>
      <w:r w:rsidR="000F09B7">
        <w:t>68</w:t>
      </w:r>
    </w:p>
    <w:p w:rsidR="00066ACC" w:rsidRPr="00813331" w:rsidRDefault="00066ACC" w:rsidP="00B96FB4">
      <w:pPr>
        <w:pStyle w:val="TDC1"/>
        <w:rPr>
          <w:bCs/>
        </w:rPr>
      </w:pPr>
      <w:r w:rsidRPr="00813331">
        <w:t>IV.</w:t>
      </w:r>
      <w:r w:rsidRPr="00813331">
        <w:tab/>
        <w:t>DIAGRAMA DE OBJETIVOS</w:t>
      </w:r>
      <w:r w:rsidRPr="00813331">
        <w:tab/>
      </w:r>
      <w:r w:rsidR="004E1022">
        <w:tab/>
      </w:r>
      <w:r w:rsidR="004E1022">
        <w:tab/>
      </w:r>
      <w:r w:rsidR="004E1022">
        <w:tab/>
      </w:r>
      <w:r w:rsidR="000F09B7">
        <w:tab/>
        <w:t>69</w:t>
      </w:r>
    </w:p>
    <w:p w:rsidR="00066ACC" w:rsidRPr="00813331" w:rsidRDefault="001234DD" w:rsidP="00066ACC">
      <w:pPr>
        <w:ind w:left="360"/>
        <w:jc w:val="center"/>
        <w:rPr>
          <w:rFonts w:ascii="Times New Roman" w:hAnsi="Times New Roman"/>
          <w:b/>
          <w:snapToGrid w:val="0"/>
          <w:color w:val="000000"/>
          <w:sz w:val="24"/>
          <w:szCs w:val="24"/>
        </w:rPr>
      </w:pPr>
      <w:r w:rsidRPr="00813331">
        <w:rPr>
          <w:rFonts w:ascii="Times New Roman" w:hAnsi="Times New Roman"/>
          <w:bCs/>
          <w:caps/>
          <w:snapToGrid w:val="0"/>
          <w:color w:val="000000"/>
          <w:sz w:val="24"/>
          <w:szCs w:val="24"/>
        </w:rPr>
        <w:fldChar w:fldCharType="end"/>
      </w: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3F4602" w:rsidRPr="00813331" w:rsidRDefault="003F4602"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066ACC" w:rsidRPr="00813331" w:rsidRDefault="00066ACC" w:rsidP="00066ACC">
      <w:pPr>
        <w:ind w:left="360"/>
        <w:jc w:val="center"/>
        <w:rPr>
          <w:rFonts w:ascii="Times New Roman" w:hAnsi="Times New Roman"/>
          <w:b/>
          <w:snapToGrid w:val="0"/>
          <w:color w:val="000000"/>
          <w:sz w:val="24"/>
          <w:szCs w:val="24"/>
        </w:rPr>
      </w:pPr>
    </w:p>
    <w:p w:rsidR="003F4602" w:rsidRPr="00813331" w:rsidRDefault="003F4602" w:rsidP="00066ACC">
      <w:pPr>
        <w:ind w:left="360"/>
        <w:jc w:val="center"/>
        <w:rPr>
          <w:rFonts w:ascii="Times New Roman" w:hAnsi="Times New Roman"/>
          <w:sz w:val="24"/>
          <w:szCs w:val="24"/>
        </w:rPr>
      </w:pPr>
    </w:p>
    <w:p w:rsidR="00066ACC" w:rsidRPr="00813331" w:rsidRDefault="00820D52" w:rsidP="00066ACC">
      <w:pPr>
        <w:ind w:left="360"/>
        <w:jc w:val="center"/>
        <w:rPr>
          <w:rFonts w:ascii="Times New Roman" w:hAnsi="Times New Roman"/>
          <w:b/>
          <w:snapToGrid w:val="0"/>
          <w:color w:val="000000"/>
          <w:sz w:val="24"/>
          <w:szCs w:val="24"/>
        </w:rPr>
      </w:pPr>
      <w:r w:rsidRPr="00813331">
        <w:rPr>
          <w:rFonts w:ascii="Times New Roman" w:hAnsi="Times New Roman"/>
        </w:rPr>
        <w:fldChar w:fldCharType="begin"/>
      </w:r>
      <w:r w:rsidRPr="00813331">
        <w:rPr>
          <w:rFonts w:ascii="Times New Roman" w:hAnsi="Times New Roman"/>
        </w:rPr>
        <w:instrText xml:space="preserve"> DOCPROPERTY  Title  \* MERGEFORMAT </w:instrText>
      </w:r>
      <w:r w:rsidRPr="00813331">
        <w:rPr>
          <w:rFonts w:ascii="Times New Roman" w:hAnsi="Times New Roman"/>
        </w:rPr>
        <w:fldChar w:fldCharType="separate"/>
      </w:r>
      <w:bookmarkStart w:id="84" w:name="_Toc272499511"/>
      <w:r w:rsidR="00066ACC" w:rsidRPr="00813331">
        <w:rPr>
          <w:rFonts w:ascii="Times New Roman" w:hAnsi="Times New Roman"/>
          <w:b/>
          <w:snapToGrid w:val="0"/>
          <w:color w:val="000000"/>
          <w:sz w:val="24"/>
          <w:szCs w:val="24"/>
        </w:rPr>
        <w:t>DIAGRAMA DE OBJETIVOS</w:t>
      </w:r>
      <w:bookmarkEnd w:id="84"/>
      <w:r w:rsidRPr="00813331">
        <w:rPr>
          <w:rFonts w:ascii="Times New Roman" w:hAnsi="Times New Roman"/>
          <w:b/>
          <w:snapToGrid w:val="0"/>
          <w:color w:val="000000"/>
          <w:sz w:val="24"/>
          <w:szCs w:val="24"/>
        </w:rPr>
        <w:fldChar w:fldCharType="end"/>
      </w:r>
    </w:p>
    <w:p w:rsidR="00066ACC" w:rsidRPr="00813331" w:rsidRDefault="00066ACC" w:rsidP="00066ACC">
      <w:pPr>
        <w:rPr>
          <w:rFonts w:ascii="Times New Roman" w:hAnsi="Times New Roman"/>
          <w:sz w:val="24"/>
          <w:szCs w:val="24"/>
        </w:rPr>
      </w:pPr>
    </w:p>
    <w:p w:rsidR="00066ACC" w:rsidRPr="00813331" w:rsidRDefault="00066ACC" w:rsidP="00066ACC">
      <w:pPr>
        <w:pStyle w:val="Ttulo2"/>
        <w:keepNext/>
        <w:keepLines/>
        <w:numPr>
          <w:ilvl w:val="0"/>
          <w:numId w:val="24"/>
        </w:numPr>
        <w:spacing w:line="360" w:lineRule="auto"/>
        <w:rPr>
          <w:rFonts w:ascii="Times New Roman" w:hAnsi="Times New Roman"/>
          <w:b/>
          <w:i/>
          <w:sz w:val="24"/>
          <w:szCs w:val="24"/>
        </w:rPr>
      </w:pPr>
      <w:bookmarkStart w:id="85" w:name="_Toc272499512"/>
      <w:bookmarkStart w:id="86" w:name="_Toc290911995"/>
      <w:r w:rsidRPr="00813331">
        <w:rPr>
          <w:rFonts w:ascii="Times New Roman" w:hAnsi="Times New Roman"/>
          <w:b/>
          <w:sz w:val="24"/>
          <w:szCs w:val="24"/>
        </w:rPr>
        <w:t>DESCRIPCIÓN</w:t>
      </w:r>
      <w:bookmarkEnd w:id="85"/>
      <w:bookmarkEnd w:id="86"/>
    </w:p>
    <w:p w:rsidR="00066ACC" w:rsidRPr="00813331" w:rsidRDefault="00066ACC" w:rsidP="00066ACC">
      <w:pPr>
        <w:pStyle w:val="Prrafodelista1"/>
        <w:spacing w:after="0" w:line="360" w:lineRule="auto"/>
        <w:jc w:val="both"/>
        <w:rPr>
          <w:rFonts w:ascii="Times New Roman" w:hAnsi="Times New Roman"/>
          <w:snapToGrid w:val="0"/>
          <w:color w:val="000000"/>
          <w:sz w:val="24"/>
          <w:szCs w:val="24"/>
        </w:rPr>
      </w:pPr>
      <w:r w:rsidRPr="00813331">
        <w:rPr>
          <w:rStyle w:val="apple-style-span"/>
          <w:rFonts w:ascii="Times New Roman" w:hAnsi="Times New Roman"/>
          <w:color w:val="000000"/>
          <w:sz w:val="24"/>
          <w:szCs w:val="24"/>
        </w:rPr>
        <w:t>El diagrama de objetivos es la representación gráfica de los objetivos que la empresa persigue con el fin de lograr la visión empresarial o el estado final deseado. En la cabeza del diagrama se encuentra el objetivo principal de la empresa y, a partir del mismo, se irán ramificando diversos objetivos específicos que ayudarán a que la visión de la empresa se cumpla.</w:t>
      </w:r>
    </w:p>
    <w:p w:rsidR="00066ACC" w:rsidRPr="00813331" w:rsidRDefault="00066ACC" w:rsidP="00066ACC">
      <w:pPr>
        <w:pStyle w:val="Ttulo2"/>
        <w:keepNext/>
        <w:keepLines/>
        <w:numPr>
          <w:ilvl w:val="0"/>
          <w:numId w:val="24"/>
        </w:numPr>
        <w:spacing w:line="360" w:lineRule="auto"/>
        <w:rPr>
          <w:rFonts w:ascii="Times New Roman" w:hAnsi="Times New Roman"/>
          <w:b/>
          <w:i/>
          <w:sz w:val="24"/>
          <w:szCs w:val="24"/>
        </w:rPr>
      </w:pPr>
      <w:bookmarkStart w:id="87" w:name="_Toc272499513"/>
      <w:bookmarkStart w:id="88" w:name="_Toc290911996"/>
      <w:r w:rsidRPr="00813331">
        <w:rPr>
          <w:rFonts w:ascii="Times New Roman" w:hAnsi="Times New Roman"/>
          <w:b/>
          <w:sz w:val="24"/>
          <w:szCs w:val="24"/>
        </w:rPr>
        <w:t>PROPÓSITO</w:t>
      </w:r>
      <w:bookmarkEnd w:id="87"/>
      <w:bookmarkEnd w:id="88"/>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r w:rsidRPr="00813331">
        <w:rPr>
          <w:rStyle w:val="apple-style-span"/>
          <w:rFonts w:ascii="Times New Roman" w:hAnsi="Times New Roman"/>
          <w:color w:val="000000"/>
          <w:sz w:val="24"/>
          <w:szCs w:val="24"/>
        </w:rPr>
        <w:t>El propósito del diagrama de objetivos es representar los objetivos del negocio, es decir, hacia dónde apunta la empresa como un estado final deseado. Además, se</w:t>
      </w:r>
      <w:r w:rsidRPr="00813331">
        <w:rPr>
          <w:rStyle w:val="apple-style-span"/>
          <w:rFonts w:ascii="Times New Roman" w:hAnsi="Times New Roman"/>
          <w:sz w:val="24"/>
          <w:szCs w:val="24"/>
        </w:rPr>
        <w:t> </w:t>
      </w:r>
      <w:r w:rsidRPr="00813331">
        <w:rPr>
          <w:rStyle w:val="apple-style-span"/>
          <w:rFonts w:ascii="Times New Roman" w:hAnsi="Times New Roman"/>
          <w:color w:val="000000"/>
          <w:sz w:val="24"/>
          <w:szCs w:val="24"/>
        </w:rPr>
        <w:t> muestra la jerarquía entre los objetivos generales y los específicos. En otras palabras, se busca mostrar una ruta de objetivos con el fin de alcanzar una meta final: la visión empresarial.</w:t>
      </w:r>
    </w:p>
    <w:p w:rsidR="00066ACC" w:rsidRPr="00813331" w:rsidRDefault="00066ACC" w:rsidP="00066ACC">
      <w:pPr>
        <w:pStyle w:val="Ttulo2"/>
        <w:keepNext/>
        <w:keepLines/>
        <w:numPr>
          <w:ilvl w:val="0"/>
          <w:numId w:val="24"/>
        </w:numPr>
        <w:spacing w:line="360" w:lineRule="auto"/>
        <w:rPr>
          <w:rFonts w:ascii="Times New Roman" w:hAnsi="Times New Roman"/>
          <w:b/>
          <w:i/>
          <w:sz w:val="24"/>
          <w:szCs w:val="24"/>
        </w:rPr>
      </w:pPr>
      <w:bookmarkStart w:id="89" w:name="_Toc272499514"/>
      <w:bookmarkStart w:id="90" w:name="_Toc290911997"/>
      <w:r w:rsidRPr="00813331">
        <w:rPr>
          <w:rFonts w:ascii="Times New Roman" w:hAnsi="Times New Roman"/>
          <w:b/>
          <w:sz w:val="24"/>
          <w:szCs w:val="24"/>
        </w:rPr>
        <w:t>ALCANCE</w:t>
      </w:r>
      <w:bookmarkEnd w:id="89"/>
      <w:bookmarkEnd w:id="90"/>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r w:rsidRPr="00813331">
        <w:rPr>
          <w:rStyle w:val="apple-style-span"/>
          <w:rFonts w:ascii="Times New Roman" w:hAnsi="Times New Roman"/>
          <w:sz w:val="24"/>
          <w:szCs w:val="24"/>
        </w:rPr>
        <w:t>El presente diagrama de objetivos describe el objetivo principal o visión empresarial, los objetivos específicos y aquellos que se desprenden de los mismos, relacionados a la empresa San Mauricio.</w:t>
      </w:r>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p>
    <w:p w:rsidR="00066ACC" w:rsidRPr="00813331" w:rsidRDefault="00066ACC" w:rsidP="00066ACC">
      <w:pPr>
        <w:pStyle w:val="Prrafodelista1"/>
        <w:spacing w:after="0" w:line="360" w:lineRule="auto"/>
        <w:jc w:val="both"/>
        <w:rPr>
          <w:rStyle w:val="apple-style-span"/>
          <w:rFonts w:ascii="Times New Roman" w:hAnsi="Times New Roman"/>
          <w:sz w:val="24"/>
          <w:szCs w:val="24"/>
        </w:rPr>
      </w:pPr>
    </w:p>
    <w:p w:rsidR="00066ACC" w:rsidRPr="00813331" w:rsidRDefault="00066ACC" w:rsidP="00066ACC">
      <w:pPr>
        <w:pStyle w:val="Prrafodelista1"/>
        <w:spacing w:after="0" w:line="360" w:lineRule="auto"/>
        <w:jc w:val="both"/>
        <w:rPr>
          <w:rStyle w:val="apple-style-span"/>
          <w:rFonts w:ascii="Times New Roman" w:hAnsi="Times New Roman"/>
          <w:sz w:val="24"/>
          <w:szCs w:val="24"/>
        </w:rPr>
        <w:sectPr w:rsidR="00066ACC" w:rsidRPr="00813331" w:rsidSect="00BB39D6">
          <w:footerReference w:type="default" r:id="rId48"/>
          <w:pgSz w:w="12240" w:h="15840"/>
          <w:pgMar w:top="1417" w:right="1701" w:bottom="1417" w:left="1701" w:header="708" w:footer="708" w:gutter="0"/>
          <w:cols w:space="708"/>
          <w:titlePg/>
          <w:docGrid w:linePitch="360"/>
        </w:sectPr>
      </w:pPr>
    </w:p>
    <w:p w:rsidR="00066ACC" w:rsidRPr="00813331" w:rsidRDefault="00066ACC" w:rsidP="00066ACC">
      <w:pPr>
        <w:pStyle w:val="Ttulo2"/>
        <w:keepNext/>
        <w:keepLines/>
        <w:numPr>
          <w:ilvl w:val="0"/>
          <w:numId w:val="24"/>
        </w:numPr>
        <w:spacing w:line="240" w:lineRule="auto"/>
        <w:ind w:left="0"/>
        <w:rPr>
          <w:rFonts w:ascii="Times New Roman" w:hAnsi="Times New Roman"/>
          <w:b/>
          <w:i/>
          <w:sz w:val="24"/>
          <w:szCs w:val="24"/>
        </w:rPr>
      </w:pPr>
      <w:bookmarkStart w:id="91" w:name="_Toc290911998"/>
      <w:r w:rsidRPr="00813331">
        <w:rPr>
          <w:rFonts w:ascii="Times New Roman" w:hAnsi="Times New Roman"/>
          <w:b/>
          <w:sz w:val="24"/>
          <w:szCs w:val="24"/>
        </w:rPr>
        <w:lastRenderedPageBreak/>
        <w:t>DIAGRAMA DE OBJETIVOS</w:t>
      </w:r>
      <w:bookmarkStart w:id="92" w:name="_Toc265765607"/>
      <w:bookmarkStart w:id="93" w:name="_Toc266031531"/>
      <w:bookmarkEnd w:id="91"/>
    </w:p>
    <w:p w:rsidR="00066ACC" w:rsidRPr="00813331" w:rsidRDefault="00066ACC" w:rsidP="00066ACC">
      <w:pPr>
        <w:rPr>
          <w:rFonts w:ascii="Times New Roman" w:hAnsi="Times New Roman"/>
          <w:sz w:val="24"/>
          <w:szCs w:val="24"/>
        </w:rPr>
      </w:pPr>
    </w:p>
    <w:bookmarkStart w:id="94" w:name="_Toc290911999"/>
    <w:bookmarkEnd w:id="94"/>
    <w:p w:rsidR="00066ACC" w:rsidRPr="00813331" w:rsidRDefault="00066ACC" w:rsidP="00066ACC">
      <w:pPr>
        <w:pStyle w:val="Ttulo1"/>
        <w:numPr>
          <w:ilvl w:val="0"/>
          <w:numId w:val="0"/>
        </w:numPr>
        <w:rPr>
          <w:rFonts w:ascii="Times New Roman" w:hAnsi="Times New Roman"/>
          <w:snapToGrid w:val="0"/>
          <w:color w:val="000000"/>
          <w:sz w:val="24"/>
          <w:szCs w:val="24"/>
        </w:rPr>
      </w:pPr>
      <w:r w:rsidRPr="00813331">
        <w:rPr>
          <w:rFonts w:ascii="Times New Roman" w:hAnsi="Times New Roman"/>
          <w:sz w:val="24"/>
          <w:szCs w:val="24"/>
        </w:rPr>
        <w:object w:dxaOrig="25303" w:dyaOrig="12830">
          <v:shape id="_x0000_i1026" type="#_x0000_t75" style="width:647.75pt;height:329.75pt" o:ole="">
            <v:imagedata r:id="rId41" o:title=""/>
          </v:shape>
          <o:OLEObject Type="Embed" ProgID="Visio.Drawing.11" ShapeID="_x0000_i1026" DrawAspect="Content" ObjectID="_1370132642" r:id="rId49"/>
        </w:object>
      </w:r>
    </w:p>
    <w:p w:rsidR="00066ACC" w:rsidRPr="00813331" w:rsidRDefault="00066ACC" w:rsidP="00066ACC">
      <w:pPr>
        <w:pStyle w:val="Prrafodelista1"/>
        <w:spacing w:line="240" w:lineRule="auto"/>
        <w:ind w:left="3540" w:firstLine="708"/>
        <w:jc w:val="center"/>
        <w:rPr>
          <w:rFonts w:ascii="Times New Roman" w:hAnsi="Times New Roman"/>
          <w:b/>
          <w:bCs/>
          <w:snapToGrid w:val="0"/>
          <w:color w:val="000000"/>
          <w:sz w:val="24"/>
          <w:szCs w:val="24"/>
        </w:rPr>
      </w:pPr>
    </w:p>
    <w:p w:rsidR="00066ACC" w:rsidRPr="00813331" w:rsidRDefault="00066ACC" w:rsidP="00066ACC">
      <w:pPr>
        <w:pStyle w:val="Prrafodelista1"/>
        <w:spacing w:line="240" w:lineRule="auto"/>
        <w:ind w:left="0"/>
        <w:jc w:val="center"/>
        <w:rPr>
          <w:rFonts w:ascii="Times New Roman" w:hAnsi="Times New Roman"/>
          <w:b/>
          <w:bCs/>
          <w:snapToGrid w:val="0"/>
          <w:color w:val="000000"/>
          <w:sz w:val="24"/>
          <w:szCs w:val="24"/>
        </w:rPr>
      </w:pPr>
      <w:r w:rsidRPr="00813331">
        <w:rPr>
          <w:rFonts w:ascii="Times New Roman" w:hAnsi="Times New Roman"/>
          <w:b/>
          <w:bCs/>
          <w:snapToGrid w:val="0"/>
          <w:color w:val="000000"/>
          <w:sz w:val="24"/>
          <w:szCs w:val="24"/>
        </w:rPr>
        <w:t>Ilustración1: Diagrama de Objetivos</w:t>
      </w:r>
      <w:bookmarkEnd w:id="92"/>
      <w:bookmarkEnd w:id="93"/>
    </w:p>
    <w:p w:rsidR="00BB39D6" w:rsidRPr="00813331" w:rsidRDefault="00066ACC" w:rsidP="00066ACC">
      <w:pPr>
        <w:pStyle w:val="Prrafodelista1"/>
        <w:spacing w:line="240" w:lineRule="auto"/>
        <w:ind w:left="0"/>
        <w:jc w:val="center"/>
        <w:rPr>
          <w:rFonts w:ascii="Times New Roman" w:hAnsi="Times New Roman"/>
          <w:snapToGrid w:val="0"/>
          <w:color w:val="000000"/>
          <w:sz w:val="24"/>
          <w:szCs w:val="24"/>
        </w:rPr>
        <w:sectPr w:rsidR="00BB39D6" w:rsidRPr="00813331" w:rsidSect="00066ACC">
          <w:pgSz w:w="15840" w:h="12240" w:orient="landscape"/>
          <w:pgMar w:top="1701" w:right="1418" w:bottom="1701" w:left="1418" w:header="709" w:footer="709" w:gutter="0"/>
          <w:cols w:space="708"/>
          <w:docGrid w:linePitch="360"/>
        </w:sectPr>
      </w:pPr>
      <w:r w:rsidRPr="00813331">
        <w:rPr>
          <w:rFonts w:ascii="Times New Roman" w:hAnsi="Times New Roman"/>
          <w:snapToGrid w:val="0"/>
          <w:color w:val="000000"/>
          <w:sz w:val="24"/>
          <w:szCs w:val="24"/>
        </w:rPr>
        <w:t>Fuente: Elaboración propia obtenida de la entrevista con la empresa San Mauricio SAC y cliente de minería del ciclo 2011-1</w:t>
      </w:r>
    </w:p>
    <w:p w:rsidR="00066ACC" w:rsidRPr="00813331" w:rsidRDefault="00066ACC" w:rsidP="00066ACC">
      <w:pPr>
        <w:pStyle w:val="Prrafodelista1"/>
        <w:spacing w:line="240" w:lineRule="auto"/>
        <w:ind w:left="0"/>
        <w:jc w:val="center"/>
        <w:rPr>
          <w:rFonts w:ascii="Times New Roman" w:hAnsi="Times New Roman"/>
          <w:b/>
          <w:sz w:val="24"/>
          <w:szCs w:val="24"/>
        </w:rPr>
      </w:pPr>
    </w:p>
    <w:p w:rsidR="00BB39D6" w:rsidRPr="00813331" w:rsidRDefault="00BB39D6" w:rsidP="00BB39D6">
      <w:pPr>
        <w:pStyle w:val="Ttulo1"/>
        <w:numPr>
          <w:ilvl w:val="0"/>
          <w:numId w:val="0"/>
        </w:numPr>
        <w:spacing w:before="0" w:line="360" w:lineRule="auto"/>
        <w:rPr>
          <w:rFonts w:ascii="Times New Roman" w:hAnsi="Times New Roman"/>
          <w:b/>
          <w:sz w:val="24"/>
          <w:szCs w:val="24"/>
        </w:rPr>
      </w:pPr>
    </w:p>
    <w:p w:rsidR="00BB39D6" w:rsidRPr="00813331" w:rsidRDefault="00BB39D6" w:rsidP="00BB39D6">
      <w:pPr>
        <w:pStyle w:val="Ttulo1"/>
        <w:numPr>
          <w:ilvl w:val="0"/>
          <w:numId w:val="0"/>
        </w:numPr>
        <w:spacing w:before="0" w:line="360" w:lineRule="auto"/>
        <w:rPr>
          <w:rFonts w:ascii="Times New Roman" w:hAnsi="Times New Roman"/>
          <w:b/>
          <w:sz w:val="24"/>
          <w:szCs w:val="24"/>
        </w:rPr>
      </w:pPr>
    </w:p>
    <w:p w:rsidR="00BB39D6" w:rsidRPr="00813331" w:rsidRDefault="00BB39D6" w:rsidP="00BB39D6">
      <w:pPr>
        <w:pStyle w:val="Ttulo1"/>
        <w:numPr>
          <w:ilvl w:val="0"/>
          <w:numId w:val="0"/>
        </w:numPr>
        <w:spacing w:before="0" w:line="360" w:lineRule="auto"/>
        <w:rPr>
          <w:rFonts w:ascii="Times New Roman" w:hAnsi="Times New Roman"/>
          <w:b/>
          <w:sz w:val="48"/>
          <w:szCs w:val="48"/>
        </w:rPr>
      </w:pPr>
    </w:p>
    <w:p w:rsidR="00BB39D6" w:rsidRPr="00813331" w:rsidRDefault="00BB39D6" w:rsidP="00BB39D6">
      <w:pPr>
        <w:pStyle w:val="Ttulo1"/>
        <w:numPr>
          <w:ilvl w:val="0"/>
          <w:numId w:val="0"/>
        </w:numPr>
        <w:spacing w:before="0" w:line="360" w:lineRule="auto"/>
        <w:rPr>
          <w:rFonts w:ascii="Times New Roman" w:hAnsi="Times New Roman"/>
          <w:b/>
          <w:sz w:val="48"/>
          <w:szCs w:val="48"/>
        </w:rPr>
      </w:pPr>
    </w:p>
    <w:p w:rsidR="00820D52" w:rsidRPr="00813331" w:rsidRDefault="00820D52" w:rsidP="00BB39D6">
      <w:pPr>
        <w:pStyle w:val="Ttulo1"/>
        <w:numPr>
          <w:ilvl w:val="0"/>
          <w:numId w:val="0"/>
        </w:numPr>
        <w:spacing w:before="0" w:line="360" w:lineRule="auto"/>
        <w:rPr>
          <w:rFonts w:ascii="Times New Roman" w:hAnsi="Times New Roman"/>
          <w:b/>
          <w:sz w:val="48"/>
          <w:szCs w:val="48"/>
        </w:rPr>
      </w:pPr>
      <w:bookmarkStart w:id="95" w:name="_Toc290912000"/>
    </w:p>
    <w:p w:rsidR="00820D52" w:rsidRPr="00813331" w:rsidRDefault="00820D52" w:rsidP="00BB39D6">
      <w:pPr>
        <w:pStyle w:val="Ttulo1"/>
        <w:numPr>
          <w:ilvl w:val="0"/>
          <w:numId w:val="0"/>
        </w:numPr>
        <w:spacing w:before="0" w:line="360" w:lineRule="auto"/>
        <w:rPr>
          <w:rFonts w:ascii="Times New Roman" w:hAnsi="Times New Roman"/>
          <w:b/>
          <w:sz w:val="48"/>
          <w:szCs w:val="48"/>
        </w:rPr>
      </w:pPr>
    </w:p>
    <w:p w:rsidR="00BB39D6" w:rsidRPr="00813331" w:rsidRDefault="00BB39D6" w:rsidP="00BB39D6">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ANEXO</w:t>
      </w:r>
      <w:r w:rsidR="00820D52" w:rsidRPr="00813331">
        <w:rPr>
          <w:rFonts w:ascii="Times New Roman" w:hAnsi="Times New Roman"/>
          <w:b/>
          <w:sz w:val="48"/>
          <w:szCs w:val="48"/>
        </w:rPr>
        <w:t xml:space="preserve"> </w:t>
      </w:r>
      <w:r w:rsidRPr="00813331">
        <w:rPr>
          <w:rFonts w:ascii="Times New Roman" w:hAnsi="Times New Roman"/>
          <w:b/>
          <w:sz w:val="48"/>
          <w:szCs w:val="48"/>
        </w:rPr>
        <w:t>2:</w:t>
      </w:r>
      <w:bookmarkEnd w:id="95"/>
    </w:p>
    <w:p w:rsidR="00BB39D6" w:rsidRPr="00813331" w:rsidRDefault="006F1C8F" w:rsidP="00BB39D6">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mapa de procesos</w:t>
      </w:r>
    </w:p>
    <w:p w:rsidR="007C3853" w:rsidRPr="00813331" w:rsidRDefault="007C3853" w:rsidP="0030614B">
      <w:pPr>
        <w:pStyle w:val="Prrafodelista2"/>
        <w:spacing w:after="0" w:line="360" w:lineRule="auto"/>
        <w:rPr>
          <w:rFonts w:ascii="Times New Roman" w:hAnsi="Times New Roman"/>
          <w:sz w:val="24"/>
          <w:szCs w:val="24"/>
        </w:rPr>
      </w:pPr>
    </w:p>
    <w:p w:rsidR="006F1C8F" w:rsidRPr="00813331" w:rsidRDefault="006F1C8F" w:rsidP="0030614B">
      <w:pPr>
        <w:pStyle w:val="Prrafodelista2"/>
        <w:spacing w:after="0" w:line="360" w:lineRule="auto"/>
        <w:rPr>
          <w:rFonts w:ascii="Times New Roman" w:hAnsi="Times New Roman"/>
          <w:sz w:val="24"/>
          <w:szCs w:val="24"/>
          <w:lang w:val="es-PE"/>
        </w:rPr>
      </w:pPr>
    </w:p>
    <w:p w:rsidR="006F1C8F" w:rsidRPr="00813331" w:rsidRDefault="006F1C8F" w:rsidP="0030614B">
      <w:pPr>
        <w:pStyle w:val="Prrafodelista2"/>
        <w:spacing w:after="0" w:line="360" w:lineRule="auto"/>
        <w:rPr>
          <w:rFonts w:ascii="Times New Roman" w:hAnsi="Times New Roman"/>
          <w:sz w:val="24"/>
          <w:szCs w:val="24"/>
          <w:lang w:val="es-PE"/>
        </w:rPr>
      </w:pPr>
    </w:p>
    <w:p w:rsidR="006F1C8F" w:rsidRPr="00813331" w:rsidRDefault="006F1C8F" w:rsidP="0030614B">
      <w:pPr>
        <w:pStyle w:val="Prrafodelista2"/>
        <w:spacing w:after="0" w:line="360" w:lineRule="auto"/>
        <w:rPr>
          <w:rFonts w:ascii="Times New Roman" w:hAnsi="Times New Roman"/>
          <w:sz w:val="24"/>
          <w:szCs w:val="24"/>
          <w:lang w:val="es-PE"/>
        </w:rPr>
      </w:pPr>
    </w:p>
    <w:p w:rsidR="004F0074" w:rsidRPr="00813331" w:rsidRDefault="006F1C8F" w:rsidP="006F1C8F">
      <w:pPr>
        <w:rPr>
          <w:rFonts w:ascii="Times New Roman" w:hAnsi="Times New Roman"/>
          <w:sz w:val="24"/>
          <w:szCs w:val="24"/>
          <w:lang w:val="es-PE"/>
        </w:rPr>
      </w:pPr>
      <w:r w:rsidRPr="00813331">
        <w:rPr>
          <w:rFonts w:ascii="Times New Roman" w:hAnsi="Times New Roman"/>
          <w:sz w:val="24"/>
          <w:szCs w:val="24"/>
          <w:lang w:val="es-PE"/>
        </w:rPr>
        <w:br w:type="page"/>
      </w:r>
    </w:p>
    <w:p w:rsidR="006F1C8F" w:rsidRPr="00813331" w:rsidRDefault="005A0100" w:rsidP="006F1C8F">
      <w:pPr>
        <w:rPr>
          <w:rFonts w:ascii="Times New Roman" w:hAnsi="Times New Roman"/>
          <w:b/>
          <w:snapToGrid w:val="0"/>
          <w:color w:val="000000"/>
          <w:sz w:val="24"/>
          <w:szCs w:val="24"/>
          <w:u w:val="single"/>
        </w:rPr>
      </w:pPr>
      <w:r>
        <w:rPr>
          <w:rFonts w:ascii="Times New Roman" w:hAnsi="Times New Roman"/>
          <w:b/>
          <w:noProof/>
          <w:color w:val="000000"/>
          <w:sz w:val="24"/>
          <w:szCs w:val="24"/>
          <w:u w:val="single"/>
          <w:lang w:val="es-PE" w:eastAsia="es-PE" w:bidi="ar-SA"/>
        </w:rPr>
        <w:lastRenderedPageBreak/>
        <mc:AlternateContent>
          <mc:Choice Requires="wps">
            <w:drawing>
              <wp:anchor distT="0" distB="0" distL="114300" distR="114300" simplePos="0" relativeHeight="251661312" behindDoc="0" locked="0" layoutInCell="0" allowOverlap="1" wp14:anchorId="7B581DD8" wp14:editId="7E7DE7F8">
                <wp:simplePos x="0" y="0"/>
                <wp:positionH relativeFrom="page">
                  <wp:posOffset>-67945</wp:posOffset>
                </wp:positionH>
                <wp:positionV relativeFrom="page">
                  <wp:posOffset>5857875</wp:posOffset>
                </wp:positionV>
                <wp:extent cx="7846060" cy="1070610"/>
                <wp:effectExtent l="0" t="0" r="21590" b="15240"/>
                <wp:wrapNone/>
                <wp:docPr id="510"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6F1C8F">
                            <w:pPr>
                              <w:ind w:left="360"/>
                              <w:jc w:val="center"/>
                              <w:rPr>
                                <w:color w:val="FFFFFF"/>
                                <w:sz w:val="60"/>
                                <w:szCs w:val="60"/>
                              </w:rPr>
                            </w:pPr>
                            <w:r>
                              <w:rPr>
                                <w:color w:val="FFFFFF"/>
                                <w:sz w:val="60"/>
                                <w:szCs w:val="60"/>
                              </w:rPr>
                              <w:t xml:space="preserve">                                            Mapa de Procesos</w:t>
                            </w:r>
                            <w:r>
                              <w:rPr>
                                <w:color w:val="FFFFFF"/>
                                <w:sz w:val="60"/>
                                <w:szCs w:val="60"/>
                              </w:rPr>
                              <w:br/>
                            </w:r>
                            <w:r w:rsidRPr="00825B13">
                              <w:rPr>
                                <w:sz w:val="60"/>
                                <w:szCs w:val="60"/>
                              </w:rPr>
                              <w:t>Versión 2.</w:t>
                            </w:r>
                            <w:r>
                              <w:rPr>
                                <w:sz w:val="60"/>
                                <w:szCs w:val="60"/>
                              </w:rPr>
                              <w:t>1</w:t>
                            </w:r>
                          </w:p>
                          <w:p w:rsidR="00EA1CF2" w:rsidRDefault="00EA1CF2" w:rsidP="006F1C8F">
                            <w:pPr>
                              <w:ind w:left="360"/>
                              <w:jc w:val="center"/>
                              <w:rPr>
                                <w:color w:val="FFFFFF"/>
                                <w:sz w:val="60"/>
                                <w:szCs w:val="60"/>
                              </w:rPr>
                            </w:pPr>
                          </w:p>
                          <w:p w:rsidR="00EA1CF2" w:rsidRPr="00825B13" w:rsidRDefault="00EA1CF2" w:rsidP="006F1C8F">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55" style="position:absolute;margin-left:-5.35pt;margin-top:461.25pt;width:617.8pt;height:84.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" o:allowincell="f" fillcolor="#ffc000" strokecolor="white" strokeweight="1pt">
                <v:shadow color="#d8d8d8" offset="3pt,3pt"/>
                <v:textbox inset="14.4pt,,14.4pt">
                  <w:txbxContent>
                    <w:p w:rsidR="00EA1CF2" w:rsidRDefault="00EA1CF2" w:rsidP="006F1C8F">
                      <w:pPr>
                        <w:ind w:left="360"/>
                        <w:jc w:val="center"/>
                        <w:rPr>
                          <w:color w:val="FFFFFF"/>
                          <w:sz w:val="60"/>
                          <w:szCs w:val="60"/>
                        </w:rPr>
                      </w:pPr>
                      <w:r>
                        <w:rPr>
                          <w:color w:val="FFFFFF"/>
                          <w:sz w:val="60"/>
                          <w:szCs w:val="60"/>
                        </w:rPr>
                        <w:t xml:space="preserve">                                            Mapa de Procesos</w:t>
                      </w:r>
                      <w:r>
                        <w:rPr>
                          <w:color w:val="FFFFFF"/>
                          <w:sz w:val="60"/>
                          <w:szCs w:val="60"/>
                        </w:rPr>
                        <w:br/>
                      </w:r>
                      <w:r w:rsidRPr="00825B13">
                        <w:rPr>
                          <w:sz w:val="60"/>
                          <w:szCs w:val="60"/>
                        </w:rPr>
                        <w:t>Versión 2.</w:t>
                      </w:r>
                      <w:r>
                        <w:rPr>
                          <w:sz w:val="60"/>
                          <w:szCs w:val="60"/>
                        </w:rPr>
                        <w:t>1</w:t>
                      </w:r>
                    </w:p>
                    <w:p w:rsidR="00EA1CF2" w:rsidRDefault="00EA1CF2" w:rsidP="006F1C8F">
                      <w:pPr>
                        <w:ind w:left="360"/>
                        <w:jc w:val="center"/>
                        <w:rPr>
                          <w:color w:val="FFFFFF"/>
                          <w:sz w:val="60"/>
                          <w:szCs w:val="60"/>
                        </w:rPr>
                      </w:pPr>
                    </w:p>
                    <w:p w:rsidR="00EA1CF2" w:rsidRPr="00825B13" w:rsidRDefault="00EA1CF2" w:rsidP="006F1C8F">
                      <w:pPr>
                        <w:ind w:left="360"/>
                        <w:jc w:val="right"/>
                        <w:rPr>
                          <w:i/>
                          <w:color w:val="FFFFFF"/>
                          <w:sz w:val="60"/>
                          <w:szCs w:val="60"/>
                        </w:rPr>
                      </w:pPr>
                    </w:p>
                  </w:txbxContent>
                </v:textbox>
                <w10:wrap anchorx="page" anchory="page"/>
              </v:rect>
            </w:pict>
          </mc:Fallback>
        </mc:AlternateContent>
      </w: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48"/>
          <w:szCs w:val="48"/>
          <w:u w:val="single"/>
        </w:rPr>
      </w:pPr>
    </w:p>
    <w:p w:rsidR="006F1C8F" w:rsidRPr="00813331" w:rsidRDefault="006F1C8F" w:rsidP="006F1C8F">
      <w:pPr>
        <w:ind w:left="360"/>
        <w:jc w:val="right"/>
        <w:rPr>
          <w:rFonts w:ascii="Times New Roman" w:hAnsi="Times New Roman"/>
          <w:b/>
          <w:snapToGrid w:val="0"/>
          <w:color w:val="000000"/>
          <w:sz w:val="48"/>
          <w:szCs w:val="48"/>
          <w:u w:val="single"/>
        </w:rPr>
      </w:pPr>
      <w:r w:rsidRPr="00813331">
        <w:rPr>
          <w:rFonts w:ascii="Times New Roman" w:hAnsi="Times New Roman"/>
          <w:b/>
          <w:sz w:val="48"/>
          <w:szCs w:val="48"/>
        </w:rPr>
        <w:t>Análisis y Diseño de la Arquitectura de Procesos  para la Pequeña Minería</w:t>
      </w:r>
    </w:p>
    <w:p w:rsidR="006F1C8F" w:rsidRPr="00813331" w:rsidRDefault="006F1C8F" w:rsidP="006F1C8F">
      <w:pPr>
        <w:ind w:left="360"/>
        <w:jc w:val="center"/>
        <w:rPr>
          <w:rFonts w:ascii="Times New Roman" w:hAnsi="Times New Roman"/>
          <w:b/>
          <w:snapToGrid w:val="0"/>
          <w:color w:val="000000"/>
          <w:sz w:val="48"/>
          <w:szCs w:val="48"/>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4F0074" w:rsidRPr="00813331" w:rsidRDefault="004F0074"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ind w:left="360"/>
        <w:jc w:val="center"/>
        <w:rPr>
          <w:rFonts w:ascii="Times New Roman" w:hAnsi="Times New Roman"/>
          <w:b/>
          <w:snapToGrid w:val="0"/>
          <w:color w:val="000000"/>
          <w:sz w:val="24"/>
          <w:szCs w:val="24"/>
          <w:u w:val="single"/>
        </w:rPr>
      </w:pPr>
    </w:p>
    <w:p w:rsidR="006F1C8F" w:rsidRPr="00813331" w:rsidRDefault="006F1C8F" w:rsidP="006F1C8F">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6F1C8F" w:rsidRPr="00813331" w:rsidRDefault="006F1C8F" w:rsidP="006F1C8F">
      <w:pPr>
        <w:jc w:val="right"/>
        <w:rPr>
          <w:rFonts w:ascii="Times New Roman" w:hAnsi="Times New Roman"/>
          <w:sz w:val="24"/>
          <w:szCs w:val="24"/>
        </w:rPr>
      </w:pPr>
    </w:p>
    <w:p w:rsidR="006F1C8F" w:rsidRPr="00813331" w:rsidRDefault="00E95825" w:rsidP="006F1C8F">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0288" behindDoc="1" locked="0" layoutInCell="1" allowOverlap="1" wp14:anchorId="3F3902B7" wp14:editId="0929F66F">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451"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4E1022" w:rsidRDefault="004E1022" w:rsidP="006F1C8F">
      <w:pPr>
        <w:ind w:left="360"/>
        <w:jc w:val="center"/>
        <w:rPr>
          <w:rFonts w:ascii="Times New Roman" w:hAnsi="Times New Roman"/>
          <w:b/>
          <w:snapToGrid w:val="0"/>
          <w:color w:val="000000"/>
          <w:sz w:val="24"/>
          <w:szCs w:val="24"/>
        </w:rPr>
      </w:pPr>
    </w:p>
    <w:p w:rsidR="004E1022" w:rsidRDefault="004E1022"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HISTORIAL DE REVISIONES</w:t>
      </w:r>
    </w:p>
    <w:p w:rsidR="006F1C8F" w:rsidRPr="00813331" w:rsidRDefault="006F1C8F" w:rsidP="006F1C8F">
      <w:pPr>
        <w:pStyle w:val="Ttulo"/>
        <w:jc w:val="left"/>
        <w:rPr>
          <w:rFonts w:ascii="Times New Roman" w:hAnsi="Times New Roman" w:cs="Times New Roman"/>
          <w:sz w:val="24"/>
          <w:szCs w:val="24"/>
          <w:lang w:val="es-PE"/>
        </w:rPr>
      </w:pPr>
    </w:p>
    <w:p w:rsidR="006F1C8F" w:rsidRPr="00813331" w:rsidRDefault="006F1C8F" w:rsidP="006F1C8F">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6F1C8F" w:rsidRPr="00813331" w:rsidTr="0056458B">
        <w:trPr>
          <w:trHeight w:val="499"/>
        </w:trPr>
        <w:tc>
          <w:tcPr>
            <w:tcW w:w="2093"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6F1C8F" w:rsidRPr="00813331" w:rsidRDefault="006F1C8F" w:rsidP="0056458B">
            <w:pPr>
              <w:pStyle w:val="Tabletext"/>
              <w:jc w:val="center"/>
              <w:rPr>
                <w:b/>
                <w:sz w:val="24"/>
                <w:szCs w:val="24"/>
                <w:lang w:val="es-PE"/>
              </w:rPr>
            </w:pPr>
            <w:r w:rsidRPr="00813331">
              <w:rPr>
                <w:b/>
                <w:sz w:val="24"/>
                <w:szCs w:val="24"/>
                <w:lang w:val="es-PE"/>
              </w:rPr>
              <w:t>Autor</w:t>
            </w:r>
          </w:p>
        </w:tc>
      </w:tr>
      <w:tr w:rsidR="006F1C8F" w:rsidRPr="00813331" w:rsidTr="0056458B">
        <w:tc>
          <w:tcPr>
            <w:tcW w:w="2093"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08/09/2010</w:t>
            </w:r>
          </w:p>
        </w:tc>
        <w:tc>
          <w:tcPr>
            <w:tcW w:w="1255"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1.0</w:t>
            </w:r>
          </w:p>
        </w:tc>
        <w:tc>
          <w:tcPr>
            <w:tcW w:w="3481" w:type="dxa"/>
          </w:tcPr>
          <w:p w:rsidR="006F1C8F" w:rsidRPr="00813331" w:rsidRDefault="006F1C8F" w:rsidP="0056458B">
            <w:pPr>
              <w:rPr>
                <w:rFonts w:ascii="Times New Roman" w:hAnsi="Times New Roman"/>
                <w:sz w:val="24"/>
                <w:szCs w:val="24"/>
              </w:rPr>
            </w:pPr>
            <w:r w:rsidRPr="00813331">
              <w:rPr>
                <w:rFonts w:ascii="Times New Roman" w:hAnsi="Times New Roman"/>
                <w:sz w:val="24"/>
                <w:szCs w:val="24"/>
              </w:rPr>
              <w:t xml:space="preserve">Elaboración del documento </w:t>
            </w:r>
          </w:p>
        </w:tc>
        <w:tc>
          <w:tcPr>
            <w:tcW w:w="2210" w:type="dxa"/>
          </w:tcPr>
          <w:p w:rsidR="006F1C8F" w:rsidRPr="00813331" w:rsidRDefault="006F1C8F" w:rsidP="0056458B">
            <w:pPr>
              <w:rPr>
                <w:rFonts w:ascii="Times New Roman" w:hAnsi="Times New Roman"/>
                <w:sz w:val="24"/>
                <w:szCs w:val="24"/>
              </w:rPr>
            </w:pPr>
            <w:r w:rsidRPr="00813331">
              <w:rPr>
                <w:rFonts w:ascii="Times New Roman" w:hAnsi="Times New Roman"/>
                <w:sz w:val="24"/>
                <w:szCs w:val="24"/>
              </w:rPr>
              <w:t>Carlos Castro, Harold Zubieta</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09/09/2010</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1.0</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Corrección de las observaciones</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Carlos Castro, Harold Zubieta</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Jimmy Armas</w:t>
            </w:r>
          </w:p>
        </w:tc>
      </w:tr>
      <w:tr w:rsidR="006F1C8F" w:rsidRPr="00813331" w:rsidTr="0056458B">
        <w:tc>
          <w:tcPr>
            <w:tcW w:w="2093"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06/04/2011</w:t>
            </w:r>
          </w:p>
        </w:tc>
        <w:tc>
          <w:tcPr>
            <w:tcW w:w="1255" w:type="dxa"/>
          </w:tcPr>
          <w:p w:rsidR="006F1C8F" w:rsidRPr="00813331" w:rsidRDefault="006F1C8F" w:rsidP="0056458B">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2.0</w:t>
            </w:r>
          </w:p>
        </w:tc>
        <w:tc>
          <w:tcPr>
            <w:tcW w:w="3481"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Elaboración de la segunda versión del documento.</w:t>
            </w:r>
          </w:p>
        </w:tc>
        <w:tc>
          <w:tcPr>
            <w:tcW w:w="2210" w:type="dxa"/>
          </w:tcPr>
          <w:p w:rsidR="006F1C8F" w:rsidRPr="00813331" w:rsidRDefault="006F1C8F" w:rsidP="0056458B">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 xml:space="preserve">Diego Rivera </w:t>
            </w:r>
            <w:proofErr w:type="spellStart"/>
            <w:r w:rsidRPr="00813331">
              <w:rPr>
                <w:rFonts w:ascii="Times New Roman" w:hAnsi="Times New Roman"/>
                <w:sz w:val="24"/>
                <w:szCs w:val="24"/>
              </w:rPr>
              <w:t>Cheng</w:t>
            </w:r>
            <w:proofErr w:type="spellEnd"/>
          </w:p>
        </w:tc>
      </w:tr>
      <w:tr w:rsidR="006F1C8F" w:rsidRPr="00813331" w:rsidTr="0056458B">
        <w:tc>
          <w:tcPr>
            <w:tcW w:w="2093"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6F1C8F" w:rsidRPr="00813331" w:rsidRDefault="006F1C8F" w:rsidP="0056458B">
            <w:pPr>
              <w:jc w:val="center"/>
              <w:rPr>
                <w:rFonts w:ascii="Times New Roman" w:hAnsi="Times New Roman"/>
                <w:sz w:val="24"/>
                <w:szCs w:val="24"/>
              </w:rPr>
            </w:pPr>
            <w:r w:rsidRPr="00813331">
              <w:rPr>
                <w:rFonts w:ascii="Times New Roman" w:hAnsi="Times New Roman"/>
                <w:sz w:val="24"/>
                <w:szCs w:val="24"/>
              </w:rPr>
              <w:t>2.1</w:t>
            </w:r>
          </w:p>
        </w:tc>
        <w:tc>
          <w:tcPr>
            <w:tcW w:w="3481" w:type="dxa"/>
          </w:tcPr>
          <w:p w:rsidR="006F1C8F" w:rsidRPr="00813331" w:rsidRDefault="006F1C8F" w:rsidP="0056458B">
            <w:pPr>
              <w:rPr>
                <w:rFonts w:ascii="Times New Roman" w:hAnsi="Times New Roman"/>
                <w:sz w:val="24"/>
                <w:szCs w:val="24"/>
              </w:rPr>
            </w:pPr>
            <w:r w:rsidRPr="00813331">
              <w:rPr>
                <w:rFonts w:ascii="Times New Roman" w:hAnsi="Times New Roman"/>
                <w:sz w:val="24"/>
                <w:szCs w:val="24"/>
              </w:rPr>
              <w:t>Revisión del Documento</w:t>
            </w:r>
          </w:p>
        </w:tc>
        <w:tc>
          <w:tcPr>
            <w:tcW w:w="2210" w:type="dxa"/>
          </w:tcPr>
          <w:p w:rsidR="006F1C8F" w:rsidRPr="00813331" w:rsidRDefault="006F1C8F" w:rsidP="0056458B">
            <w:pPr>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Jáuregui</w:t>
            </w:r>
          </w:p>
        </w:tc>
      </w:tr>
    </w:tbl>
    <w:p w:rsidR="006F1C8F" w:rsidRDefault="006F1C8F" w:rsidP="006F1C8F">
      <w:pPr>
        <w:rPr>
          <w:rFonts w:ascii="Times New Roman" w:hAnsi="Times New Roman"/>
          <w:sz w:val="24"/>
          <w:szCs w:val="24"/>
          <w:lang w:val="es-PE"/>
        </w:rPr>
      </w:pPr>
    </w:p>
    <w:p w:rsidR="004E1022" w:rsidRPr="00813331" w:rsidRDefault="004E1022" w:rsidP="006F1C8F">
      <w:pPr>
        <w:rPr>
          <w:rFonts w:ascii="Times New Roman" w:hAnsi="Times New Roman"/>
          <w:sz w:val="24"/>
          <w:szCs w:val="24"/>
          <w:lang w:val="es-PE"/>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Default="006F1C8F" w:rsidP="006F1C8F">
      <w:pPr>
        <w:ind w:left="360"/>
        <w:jc w:val="center"/>
        <w:rPr>
          <w:rFonts w:ascii="Times New Roman" w:hAnsi="Times New Roman"/>
          <w:b/>
          <w:snapToGrid w:val="0"/>
          <w:color w:val="000000"/>
          <w:sz w:val="24"/>
          <w:szCs w:val="24"/>
        </w:rPr>
      </w:pPr>
    </w:p>
    <w:p w:rsidR="004E1022" w:rsidRDefault="004E1022" w:rsidP="006F1C8F">
      <w:pPr>
        <w:ind w:left="360"/>
        <w:jc w:val="center"/>
        <w:rPr>
          <w:rFonts w:ascii="Times New Roman" w:hAnsi="Times New Roman"/>
          <w:b/>
          <w:snapToGrid w:val="0"/>
          <w:color w:val="000000"/>
          <w:sz w:val="24"/>
          <w:szCs w:val="24"/>
        </w:rPr>
      </w:pPr>
    </w:p>
    <w:p w:rsidR="004E1022" w:rsidRPr="00813331" w:rsidRDefault="004E1022"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5257D6" w:rsidRPr="00813331" w:rsidRDefault="005257D6" w:rsidP="006F1C8F">
      <w:pPr>
        <w:ind w:left="360"/>
        <w:jc w:val="center"/>
        <w:rPr>
          <w:rFonts w:ascii="Times New Roman" w:hAnsi="Times New Roman"/>
          <w:b/>
          <w:snapToGrid w:val="0"/>
          <w:color w:val="000000"/>
          <w:sz w:val="24"/>
          <w:szCs w:val="24"/>
        </w:rPr>
      </w:pPr>
    </w:p>
    <w:p w:rsidR="004E1022" w:rsidRDefault="004E1022" w:rsidP="004E1022">
      <w:pPr>
        <w:ind w:left="3192" w:firstLine="348"/>
        <w:rPr>
          <w:rFonts w:ascii="Times New Roman" w:hAnsi="Times New Roman"/>
          <w:b/>
          <w:snapToGrid w:val="0"/>
          <w:color w:val="000000"/>
          <w:sz w:val="24"/>
          <w:szCs w:val="24"/>
        </w:rPr>
      </w:pPr>
    </w:p>
    <w:p w:rsidR="004E1022" w:rsidRDefault="004E1022" w:rsidP="004E1022">
      <w:pPr>
        <w:ind w:left="3192" w:firstLine="348"/>
        <w:rPr>
          <w:rFonts w:ascii="Times New Roman" w:hAnsi="Times New Roman"/>
          <w:b/>
          <w:snapToGrid w:val="0"/>
          <w:color w:val="000000"/>
          <w:sz w:val="24"/>
          <w:szCs w:val="24"/>
        </w:rPr>
      </w:pPr>
    </w:p>
    <w:p w:rsidR="006F1C8F" w:rsidRPr="00813331" w:rsidRDefault="006F1C8F" w:rsidP="004E1022">
      <w:pPr>
        <w:ind w:left="3192" w:firstLine="348"/>
        <w:rPr>
          <w:rFonts w:ascii="Times New Roman" w:hAnsi="Times New Roman"/>
          <w:b/>
          <w:snapToGrid w:val="0"/>
          <w:color w:val="000000"/>
          <w:sz w:val="24"/>
          <w:szCs w:val="24"/>
        </w:rPr>
      </w:pPr>
      <w:r w:rsidRPr="00813331">
        <w:rPr>
          <w:rFonts w:ascii="Times New Roman" w:hAnsi="Times New Roman"/>
          <w:b/>
          <w:snapToGrid w:val="0"/>
          <w:color w:val="000000"/>
          <w:sz w:val="24"/>
          <w:szCs w:val="24"/>
        </w:rPr>
        <w:t>CONTENIDO</w:t>
      </w:r>
    </w:p>
    <w:p w:rsidR="006F1C8F" w:rsidRPr="00813331" w:rsidRDefault="006F1C8F" w:rsidP="006F1C8F">
      <w:pPr>
        <w:ind w:left="360"/>
        <w:jc w:val="center"/>
        <w:rPr>
          <w:rFonts w:ascii="Times New Roman" w:hAnsi="Times New Roman"/>
          <w:snapToGrid w:val="0"/>
          <w:color w:val="000000"/>
          <w:sz w:val="24"/>
          <w:szCs w:val="24"/>
        </w:rPr>
      </w:pPr>
    </w:p>
    <w:p w:rsidR="006F1C8F" w:rsidRPr="00813331" w:rsidRDefault="001234DD" w:rsidP="00B96FB4">
      <w:pPr>
        <w:pStyle w:val="TDC1"/>
        <w:rPr>
          <w:bCs/>
          <w:lang w:val="es-PE"/>
        </w:rPr>
      </w:pPr>
      <w:r w:rsidRPr="00813331">
        <w:rPr>
          <w:bCs/>
          <w:snapToGrid w:val="0"/>
          <w:color w:val="000000"/>
        </w:rPr>
        <w:fldChar w:fldCharType="begin"/>
      </w:r>
      <w:r w:rsidR="006F1C8F" w:rsidRPr="00813331">
        <w:rPr>
          <w:bCs/>
          <w:snapToGrid w:val="0"/>
          <w:color w:val="000000"/>
        </w:rPr>
        <w:instrText xml:space="preserve"> TOC \o "1-3" \u </w:instrText>
      </w:r>
      <w:r w:rsidRPr="00813331">
        <w:rPr>
          <w:bCs/>
          <w:snapToGrid w:val="0"/>
          <w:color w:val="000000"/>
        </w:rPr>
        <w:fldChar w:fldCharType="separate"/>
      </w:r>
      <w:r w:rsidR="006F1C8F" w:rsidRPr="00813331">
        <w:t>I.</w:t>
      </w:r>
      <w:r w:rsidR="006F1C8F" w:rsidRPr="00813331">
        <w:rPr>
          <w:bCs/>
          <w:lang w:val="es-PE"/>
        </w:rPr>
        <w:tab/>
      </w:r>
      <w:r w:rsidR="006F1C8F" w:rsidRPr="00813331">
        <w:t>DESCRIPCIÓN</w:t>
      </w:r>
      <w:r w:rsidR="004E1022">
        <w:tab/>
      </w:r>
      <w:r w:rsidR="004E1022">
        <w:tab/>
      </w:r>
      <w:r w:rsidR="004E1022">
        <w:tab/>
      </w:r>
      <w:r w:rsidR="004E1022">
        <w:tab/>
      </w:r>
      <w:r w:rsidR="00B35667">
        <w:tab/>
      </w:r>
      <w:r w:rsidR="004E1022">
        <w:tab/>
      </w:r>
      <w:r w:rsidR="004E1022">
        <w:tab/>
      </w:r>
      <w:r w:rsidR="006F1C8F" w:rsidRPr="00813331">
        <w:tab/>
      </w:r>
      <w:r w:rsidRPr="00813331">
        <w:fldChar w:fldCharType="begin"/>
      </w:r>
      <w:r w:rsidR="006F1C8F" w:rsidRPr="00813331">
        <w:instrText xml:space="preserve"> PAGEREF _Toc290477015 \h </w:instrText>
      </w:r>
      <w:r w:rsidRPr="00813331">
        <w:fldChar w:fldCharType="separate"/>
      </w:r>
      <w:r w:rsidR="00A31B2A">
        <w:t>74</w:t>
      </w:r>
      <w:r w:rsidRPr="00813331">
        <w:fldChar w:fldCharType="end"/>
      </w:r>
    </w:p>
    <w:p w:rsidR="006F1C8F" w:rsidRPr="00813331" w:rsidRDefault="006F1C8F" w:rsidP="00B96FB4">
      <w:pPr>
        <w:pStyle w:val="TDC1"/>
        <w:rPr>
          <w:bCs/>
          <w:lang w:val="es-PE"/>
        </w:rPr>
      </w:pPr>
      <w:r w:rsidRPr="00813331">
        <w:t>II.</w:t>
      </w:r>
      <w:r w:rsidRPr="00813331">
        <w:rPr>
          <w:bCs/>
          <w:lang w:val="es-PE"/>
        </w:rPr>
        <w:tab/>
      </w:r>
      <w:r w:rsidRPr="00813331">
        <w:t>PROPÓSITO</w:t>
      </w:r>
      <w:r w:rsidRPr="00813331">
        <w:tab/>
      </w:r>
      <w:r w:rsidR="004E1022">
        <w:tab/>
      </w:r>
      <w:r w:rsidR="004E1022">
        <w:tab/>
      </w:r>
      <w:r w:rsidR="004E1022">
        <w:tab/>
      </w:r>
      <w:r w:rsidR="004E1022">
        <w:tab/>
      </w:r>
      <w:r w:rsidR="00B35667">
        <w:tab/>
      </w:r>
      <w:r w:rsidR="004E1022">
        <w:tab/>
      </w:r>
      <w:r w:rsidR="004E1022">
        <w:tab/>
      </w:r>
      <w:r w:rsidR="004E1022">
        <w:tab/>
      </w:r>
      <w:r w:rsidR="001234DD" w:rsidRPr="00813331">
        <w:fldChar w:fldCharType="begin"/>
      </w:r>
      <w:r w:rsidRPr="00813331">
        <w:instrText xml:space="preserve"> PAGEREF _Toc290477016 \h </w:instrText>
      </w:r>
      <w:r w:rsidR="001234DD" w:rsidRPr="00813331">
        <w:fldChar w:fldCharType="separate"/>
      </w:r>
      <w:r w:rsidR="00A31B2A">
        <w:t>74</w:t>
      </w:r>
      <w:r w:rsidR="001234DD" w:rsidRPr="00813331">
        <w:fldChar w:fldCharType="end"/>
      </w:r>
    </w:p>
    <w:p w:rsidR="006F1C8F" w:rsidRPr="00813331" w:rsidRDefault="006F1C8F" w:rsidP="00B96FB4">
      <w:pPr>
        <w:pStyle w:val="TDC1"/>
        <w:rPr>
          <w:bCs/>
          <w:lang w:val="es-PE"/>
        </w:rPr>
      </w:pPr>
      <w:r w:rsidRPr="00813331">
        <w:t>III.</w:t>
      </w:r>
      <w:r w:rsidRPr="00813331">
        <w:rPr>
          <w:bCs/>
          <w:lang w:val="es-PE"/>
        </w:rPr>
        <w:tab/>
      </w:r>
      <w:r w:rsidRPr="00813331">
        <w:t>ALCANCE</w:t>
      </w:r>
      <w:r w:rsidRPr="00813331">
        <w:tab/>
      </w:r>
      <w:r w:rsidR="004E1022">
        <w:tab/>
      </w:r>
      <w:r w:rsidR="004E1022">
        <w:tab/>
      </w:r>
      <w:r w:rsidR="004E1022">
        <w:tab/>
      </w:r>
      <w:r w:rsidR="004E1022">
        <w:tab/>
      </w:r>
      <w:r w:rsidR="004E1022">
        <w:tab/>
      </w:r>
      <w:r w:rsidR="00B35667">
        <w:tab/>
      </w:r>
      <w:r w:rsidR="004E1022">
        <w:tab/>
      </w:r>
      <w:r w:rsidR="004E1022">
        <w:tab/>
      </w:r>
      <w:r w:rsidR="001234DD" w:rsidRPr="00813331">
        <w:fldChar w:fldCharType="begin"/>
      </w:r>
      <w:r w:rsidRPr="00813331">
        <w:instrText xml:space="preserve"> PAGEREF _Toc290477017 \h </w:instrText>
      </w:r>
      <w:r w:rsidR="001234DD" w:rsidRPr="00813331">
        <w:fldChar w:fldCharType="separate"/>
      </w:r>
      <w:r w:rsidR="00A31B2A">
        <w:t>74</w:t>
      </w:r>
      <w:r w:rsidR="001234DD" w:rsidRPr="00813331">
        <w:fldChar w:fldCharType="end"/>
      </w:r>
    </w:p>
    <w:p w:rsidR="006F1C8F" w:rsidRPr="000F09B7" w:rsidRDefault="006F1C8F" w:rsidP="00B96FB4">
      <w:pPr>
        <w:pStyle w:val="TDC1"/>
        <w:rPr>
          <w:bCs/>
          <w:lang w:val="es-PE"/>
        </w:rPr>
      </w:pPr>
      <w:r w:rsidRPr="00813331">
        <w:t>IV.</w:t>
      </w:r>
      <w:r w:rsidRPr="00813331">
        <w:rPr>
          <w:bCs/>
          <w:lang w:val="es-PE"/>
        </w:rPr>
        <w:tab/>
      </w:r>
      <w:r w:rsidRPr="00813331">
        <w:t>MAPA DE PROCESOS</w:t>
      </w:r>
      <w:r w:rsidR="004E1022">
        <w:tab/>
      </w:r>
      <w:r w:rsidR="004E1022">
        <w:tab/>
      </w:r>
      <w:r w:rsidR="004E1022">
        <w:tab/>
      </w:r>
      <w:r w:rsidR="004E1022">
        <w:tab/>
      </w:r>
      <w:r w:rsidR="00B35667">
        <w:tab/>
      </w:r>
      <w:r w:rsidRPr="00813331">
        <w:tab/>
      </w:r>
      <w:r w:rsidR="004E1022" w:rsidRPr="000F09B7">
        <w:tab/>
      </w:r>
      <w:r w:rsidR="001234DD" w:rsidRPr="000F09B7">
        <w:fldChar w:fldCharType="begin"/>
      </w:r>
      <w:r w:rsidRPr="000F09B7">
        <w:instrText xml:space="preserve"> PAGEREF _Toc290477018 \h </w:instrText>
      </w:r>
      <w:r w:rsidR="001234DD" w:rsidRPr="000F09B7">
        <w:fldChar w:fldCharType="separate"/>
      </w:r>
      <w:r w:rsidR="00A31B2A">
        <w:t>75</w:t>
      </w:r>
      <w:r w:rsidR="001234DD" w:rsidRPr="000F09B7">
        <w:fldChar w:fldCharType="end"/>
      </w:r>
    </w:p>
    <w:p w:rsidR="006F1C8F" w:rsidRPr="000F09B7" w:rsidRDefault="006F1C8F" w:rsidP="00B96FB4">
      <w:pPr>
        <w:pStyle w:val="TDC1"/>
        <w:rPr>
          <w:bCs/>
          <w:lang w:val="es-PE"/>
        </w:rPr>
      </w:pPr>
      <w:r w:rsidRPr="000F09B7">
        <w:t>V.</w:t>
      </w:r>
      <w:r w:rsidRPr="000F09B7">
        <w:rPr>
          <w:bCs/>
          <w:lang w:val="es-PE"/>
        </w:rPr>
        <w:tab/>
      </w:r>
      <w:r w:rsidRPr="000F09B7">
        <w:rPr>
          <w:lang w:val="es-PE"/>
        </w:rPr>
        <w:t>DESCRIPCIÓN DE MACROPROCESO</w:t>
      </w:r>
      <w:r w:rsidR="004E1022" w:rsidRPr="000F09B7">
        <w:tab/>
      </w:r>
      <w:r w:rsidR="004E1022" w:rsidRPr="000F09B7">
        <w:tab/>
      </w:r>
      <w:r w:rsidRPr="000F09B7">
        <w:tab/>
      </w:r>
      <w:r w:rsidR="00B35667" w:rsidRPr="000F09B7">
        <w:tab/>
      </w:r>
      <w:r w:rsidR="004E1022" w:rsidRPr="000F09B7">
        <w:tab/>
      </w:r>
      <w:r w:rsidR="001234DD" w:rsidRPr="000F09B7">
        <w:fldChar w:fldCharType="begin"/>
      </w:r>
      <w:r w:rsidRPr="000F09B7">
        <w:instrText xml:space="preserve"> PAGEREF _Toc290477019 \h </w:instrText>
      </w:r>
      <w:r w:rsidR="001234DD" w:rsidRPr="000F09B7">
        <w:fldChar w:fldCharType="separate"/>
      </w:r>
      <w:r w:rsidR="00A31B2A">
        <w:t>76</w:t>
      </w:r>
      <w:r w:rsidR="001234DD" w:rsidRPr="000F09B7">
        <w:fldChar w:fldCharType="end"/>
      </w:r>
    </w:p>
    <w:p w:rsidR="006F1C8F" w:rsidRPr="00813331" w:rsidRDefault="001234DD" w:rsidP="006F1C8F">
      <w:pPr>
        <w:ind w:left="360"/>
        <w:jc w:val="center"/>
        <w:rPr>
          <w:rFonts w:ascii="Times New Roman" w:hAnsi="Times New Roman"/>
          <w:b/>
          <w:snapToGrid w:val="0"/>
          <w:color w:val="000000"/>
          <w:sz w:val="24"/>
          <w:szCs w:val="24"/>
        </w:rPr>
      </w:pPr>
      <w:r w:rsidRPr="00813331">
        <w:rPr>
          <w:rFonts w:ascii="Times New Roman" w:hAnsi="Times New Roman"/>
          <w:bCs/>
          <w:caps/>
          <w:snapToGrid w:val="0"/>
          <w:color w:val="000000"/>
          <w:sz w:val="24"/>
          <w:szCs w:val="24"/>
        </w:rPr>
        <w:fldChar w:fldCharType="end"/>
      </w: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A26C0" w:rsidRPr="00813331" w:rsidRDefault="006A26C0"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891965" w:rsidRPr="00813331" w:rsidRDefault="00891965" w:rsidP="006F1C8F">
      <w:pPr>
        <w:ind w:left="360"/>
        <w:jc w:val="center"/>
        <w:rPr>
          <w:rFonts w:ascii="Times New Roman" w:hAnsi="Times New Roman"/>
          <w:b/>
          <w:snapToGrid w:val="0"/>
          <w:color w:val="000000"/>
          <w:sz w:val="24"/>
          <w:szCs w:val="24"/>
        </w:rPr>
      </w:pPr>
    </w:p>
    <w:p w:rsidR="006F1C8F" w:rsidRPr="00813331" w:rsidRDefault="006F1C8F" w:rsidP="006F1C8F">
      <w:pPr>
        <w:ind w:left="360"/>
        <w:jc w:val="center"/>
        <w:rPr>
          <w:rFonts w:ascii="Times New Roman" w:hAnsi="Times New Roman"/>
          <w:b/>
          <w:snapToGrid w:val="0"/>
          <w:color w:val="000000"/>
          <w:sz w:val="24"/>
          <w:szCs w:val="24"/>
        </w:rPr>
      </w:pPr>
    </w:p>
    <w:p w:rsidR="006F1C8F" w:rsidRPr="00813331" w:rsidRDefault="006F1C8F" w:rsidP="006F1C8F">
      <w:pPr>
        <w:spacing w:line="360" w:lineRule="auto"/>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MAPA DE PROCESOS</w:t>
      </w:r>
    </w:p>
    <w:p w:rsidR="006F1C8F" w:rsidRPr="00813331" w:rsidRDefault="006F1C8F" w:rsidP="006F1C8F">
      <w:pPr>
        <w:spacing w:line="360" w:lineRule="auto"/>
        <w:jc w:val="center"/>
        <w:rPr>
          <w:rFonts w:ascii="Times New Roman" w:hAnsi="Times New Roman"/>
          <w:b/>
          <w:snapToGrid w:val="0"/>
          <w:color w:val="000000"/>
          <w:sz w:val="24"/>
          <w:szCs w:val="24"/>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96" w:name="_Toc239670840"/>
      <w:bookmarkStart w:id="97" w:name="_Toc290477015"/>
      <w:r w:rsidRPr="00813331">
        <w:rPr>
          <w:rFonts w:ascii="Times New Roman" w:hAnsi="Times New Roman"/>
          <w:b/>
          <w:sz w:val="24"/>
          <w:szCs w:val="24"/>
        </w:rPr>
        <w:t>DESCRIPCIÓN</w:t>
      </w:r>
      <w:bookmarkEnd w:id="96"/>
      <w:bookmarkEnd w:id="97"/>
    </w:p>
    <w:p w:rsidR="006F1C8F" w:rsidRPr="00813331" w:rsidRDefault="006F1C8F" w:rsidP="006F1C8F">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mapa de procesos es una representación general de todos los macro procesos que se dan dentro de la organización, éste permite dar una visión más clara acerca de los procesos estratégicos, los operativos y de apoyo que interactúa dentro de la empresa, en este caso una empresa pequeño minera.</w:t>
      </w:r>
    </w:p>
    <w:p w:rsidR="006F1C8F" w:rsidRPr="00813331" w:rsidRDefault="006F1C8F" w:rsidP="006F1C8F">
      <w:pPr>
        <w:spacing w:line="360" w:lineRule="auto"/>
        <w:ind w:left="708"/>
        <w:jc w:val="both"/>
        <w:rPr>
          <w:rFonts w:ascii="Times New Roman" w:hAnsi="Times New Roman"/>
          <w:snapToGrid w:val="0"/>
          <w:color w:val="000000"/>
          <w:sz w:val="24"/>
          <w:szCs w:val="24"/>
          <w:lang w:val="es-PE"/>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98" w:name="_Toc239670841"/>
      <w:bookmarkStart w:id="99" w:name="_Toc290477016"/>
      <w:r w:rsidRPr="00813331">
        <w:rPr>
          <w:rFonts w:ascii="Times New Roman" w:hAnsi="Times New Roman"/>
          <w:b/>
          <w:sz w:val="24"/>
          <w:szCs w:val="24"/>
        </w:rPr>
        <w:t>PROPÓSITO</w:t>
      </w:r>
      <w:bookmarkEnd w:id="98"/>
      <w:bookmarkEnd w:id="99"/>
    </w:p>
    <w:p w:rsidR="006F1C8F" w:rsidRPr="00813331" w:rsidRDefault="006F1C8F" w:rsidP="006F1C8F">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propósito de este artefacto es dar un primer alcance sobre cuáles son los procesos en los que se busca alcanzar una optimización, mediante la implementación de tecnologías de información; y por tanto, cuáles serán analizados a profundidad para conocer su ciclo de vida, los actores que intervienen y las actividades y eventos que forman parte de éstos.</w:t>
      </w:r>
    </w:p>
    <w:p w:rsidR="006F1C8F" w:rsidRPr="00813331" w:rsidRDefault="006F1C8F" w:rsidP="006F1C8F">
      <w:pPr>
        <w:spacing w:line="360" w:lineRule="auto"/>
        <w:ind w:left="708"/>
        <w:jc w:val="both"/>
        <w:rPr>
          <w:rFonts w:ascii="Times New Roman" w:hAnsi="Times New Roman"/>
          <w:snapToGrid w:val="0"/>
          <w:color w:val="000000"/>
          <w:sz w:val="24"/>
          <w:szCs w:val="24"/>
          <w:lang w:val="es-PE"/>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100" w:name="_Toc239670842"/>
      <w:bookmarkStart w:id="101" w:name="_Toc290477017"/>
      <w:r w:rsidRPr="00813331">
        <w:rPr>
          <w:rFonts w:ascii="Times New Roman" w:hAnsi="Times New Roman"/>
          <w:b/>
          <w:sz w:val="24"/>
          <w:szCs w:val="24"/>
        </w:rPr>
        <w:t>ALCANCE</w:t>
      </w:r>
      <w:bookmarkEnd w:id="100"/>
      <w:bookmarkEnd w:id="101"/>
    </w:p>
    <w:p w:rsidR="006F1C8F" w:rsidRPr="00813331" w:rsidRDefault="006F1C8F" w:rsidP="006F1C8F">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mapa de procesos muestra los macro procesos de primer nivel. El detalle del desarrollo de cada </w:t>
      </w:r>
      <w:proofErr w:type="spellStart"/>
      <w:r w:rsidRPr="00813331">
        <w:rPr>
          <w:rFonts w:ascii="Times New Roman" w:hAnsi="Times New Roman"/>
          <w:snapToGrid w:val="0"/>
          <w:color w:val="000000"/>
          <w:sz w:val="24"/>
          <w:szCs w:val="24"/>
        </w:rPr>
        <w:t>macroproceso</w:t>
      </w:r>
      <w:proofErr w:type="spellEnd"/>
      <w:r w:rsidRPr="00813331">
        <w:rPr>
          <w:rFonts w:ascii="Times New Roman" w:hAnsi="Times New Roman"/>
          <w:snapToGrid w:val="0"/>
          <w:color w:val="000000"/>
          <w:sz w:val="24"/>
          <w:szCs w:val="24"/>
        </w:rPr>
        <w:t xml:space="preserve"> se verá en el entregable “Definición de Procesos”, el cual se desarrolla para cada proceso y su detalle.</w:t>
      </w:r>
    </w:p>
    <w:p w:rsidR="006F1C8F" w:rsidRPr="00813331" w:rsidRDefault="006F1C8F" w:rsidP="006F1C8F">
      <w:pPr>
        <w:rPr>
          <w:rFonts w:ascii="Times New Roman" w:hAnsi="Times New Roman"/>
          <w:snapToGrid w:val="0"/>
          <w:sz w:val="24"/>
          <w:szCs w:val="24"/>
          <w:lang w:val="es-PE"/>
        </w:rPr>
      </w:pPr>
      <w:r w:rsidRPr="00813331">
        <w:rPr>
          <w:rFonts w:ascii="Times New Roman" w:hAnsi="Times New Roman"/>
          <w:snapToGrid w:val="0"/>
          <w:sz w:val="24"/>
          <w:szCs w:val="24"/>
        </w:rPr>
        <w:br w:type="page"/>
      </w: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102" w:name="_Toc290477018"/>
      <w:r w:rsidRPr="00813331">
        <w:rPr>
          <w:rFonts w:ascii="Times New Roman" w:hAnsi="Times New Roman"/>
          <w:b/>
          <w:sz w:val="24"/>
          <w:szCs w:val="24"/>
        </w:rPr>
        <w:lastRenderedPageBreak/>
        <w:t>MAPA DE PROCESOS</w:t>
      </w:r>
      <w:bookmarkEnd w:id="102"/>
    </w:p>
    <w:p w:rsidR="006F1C8F" w:rsidRPr="00813331" w:rsidRDefault="006F1C8F" w:rsidP="006F1C8F">
      <w:pPr>
        <w:rPr>
          <w:rFonts w:ascii="Times New Roman" w:hAnsi="Times New Roman"/>
          <w:b/>
          <w:sz w:val="24"/>
          <w:szCs w:val="24"/>
        </w:rPr>
      </w:pPr>
    </w:p>
    <w:p w:rsidR="006F1C8F" w:rsidRPr="00813331" w:rsidRDefault="005A0100" w:rsidP="006F1C8F">
      <w:pPr>
        <w:rPr>
          <w:rFonts w:ascii="Times New Roman" w:hAnsi="Times New Roman"/>
          <w:b/>
          <w:sz w:val="24"/>
          <w:szCs w:val="24"/>
        </w:rPr>
      </w:pPr>
      <w:r>
        <w:rPr>
          <w:rFonts w:ascii="Times New Roman" w:hAnsi="Times New Roman"/>
          <w:b/>
          <w:noProof/>
          <w:sz w:val="24"/>
          <w:szCs w:val="24"/>
          <w:lang w:val="es-PE" w:eastAsia="es-PE" w:bidi="ar-SA"/>
        </w:rPr>
        <mc:AlternateContent>
          <mc:Choice Requires="wpg">
            <w:drawing>
              <wp:anchor distT="0" distB="0" distL="114300" distR="114300" simplePos="0" relativeHeight="251662336" behindDoc="0" locked="0" layoutInCell="1" allowOverlap="1" wp14:anchorId="29DFAC89" wp14:editId="04EABDB1">
                <wp:simplePos x="0" y="0"/>
                <wp:positionH relativeFrom="column">
                  <wp:posOffset>-60960</wp:posOffset>
                </wp:positionH>
                <wp:positionV relativeFrom="paragraph">
                  <wp:posOffset>151130</wp:posOffset>
                </wp:positionV>
                <wp:extent cx="5676900" cy="5665470"/>
                <wp:effectExtent l="19050" t="3175" r="19050" b="17780"/>
                <wp:wrapNone/>
                <wp:docPr id="484" name="Group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0" cy="5665470"/>
                          <a:chOff x="2007" y="2649"/>
                          <a:chExt cx="8940" cy="8409"/>
                        </a:xfrm>
                      </wpg:grpSpPr>
                      <wps:wsp>
                        <wps:cNvPr id="485" name="AutoShape 454"/>
                        <wps:cNvSpPr>
                          <a:spLocks noChangeArrowheads="1"/>
                        </wps:cNvSpPr>
                        <wps:spPr bwMode="auto">
                          <a:xfrm>
                            <a:off x="2187" y="331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spacing w:after="240"/>
                                <w:jc w:val="center"/>
                                <w:rPr>
                                  <w:rFonts w:ascii="Agency FB" w:hAnsi="Agency FB"/>
                                  <w:b/>
                                  <w:lang w:val="es-PE"/>
                                </w:rPr>
                              </w:pPr>
                              <w:r>
                                <w:rPr>
                                  <w:rFonts w:ascii="Agency FB" w:hAnsi="Agency FB"/>
                                  <w:b/>
                                  <w:lang w:val="es-PE"/>
                                </w:rPr>
                                <w:t>Gestión legal</w:t>
                              </w:r>
                            </w:p>
                          </w:txbxContent>
                        </wps:txbx>
                        <wps:bodyPr rot="0" vert="horz" wrap="square" lIns="91440" tIns="252000" rIns="91440" bIns="45720" anchor="ctr" anchorCtr="0" upright="1">
                          <a:noAutofit/>
                        </wps:bodyPr>
                      </wps:wsp>
                      <wps:wsp>
                        <wps:cNvPr id="486" name="AutoShape 455"/>
                        <wps:cNvSpPr>
                          <a:spLocks noChangeArrowheads="1"/>
                        </wps:cNvSpPr>
                        <wps:spPr bwMode="auto">
                          <a:xfrm>
                            <a:off x="670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jc w:val="center"/>
                                <w:rPr>
                                  <w:rFonts w:ascii="Agency FB" w:hAnsi="Agency FB"/>
                                  <w:b/>
                                  <w:lang w:val="es-PE"/>
                                </w:rPr>
                              </w:pPr>
                              <w:r w:rsidRPr="0013634D">
                                <w:rPr>
                                  <w:rFonts w:ascii="Agency FB" w:hAnsi="Agency FB"/>
                                  <w:b/>
                                  <w:lang w:val="es-PE"/>
                                </w:rPr>
                                <w:t>Gestión de impacto ambiental</w:t>
                              </w:r>
                            </w:p>
                          </w:txbxContent>
                        </wps:txbx>
                        <wps:bodyPr rot="0" vert="horz" wrap="square" lIns="91440" tIns="45720" rIns="91440" bIns="45720" anchor="t" anchorCtr="0" upright="1">
                          <a:noAutofit/>
                        </wps:bodyPr>
                      </wps:wsp>
                      <wps:wsp>
                        <wps:cNvPr id="487" name="AutoShape 456"/>
                        <wps:cNvSpPr>
                          <a:spLocks noChangeArrowheads="1"/>
                        </wps:cNvSpPr>
                        <wps:spPr bwMode="auto">
                          <a:xfrm>
                            <a:off x="8952" y="3345"/>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jc w:val="center"/>
                                <w:rPr>
                                  <w:rFonts w:ascii="Agency FB" w:hAnsi="Agency FB"/>
                                  <w:b/>
                                  <w:lang w:val="es-PE"/>
                                </w:rPr>
                              </w:pPr>
                              <w:r w:rsidRPr="0013634D">
                                <w:rPr>
                                  <w:rFonts w:ascii="Agency FB" w:hAnsi="Agency FB"/>
                                  <w:b/>
                                  <w:lang w:val="es-PE"/>
                                </w:rPr>
                                <w:t>Gestión Social</w:t>
                              </w:r>
                            </w:p>
                          </w:txbxContent>
                        </wps:txbx>
                        <wps:bodyPr rot="0" vert="horz" wrap="square" lIns="91440" tIns="45720" rIns="91440" bIns="45720" anchor="ctr" anchorCtr="0" upright="1">
                          <a:noAutofit/>
                        </wps:bodyPr>
                      </wps:wsp>
                      <wps:wsp>
                        <wps:cNvPr id="488" name="AutoShape 457"/>
                        <wps:cNvSpPr>
                          <a:spLocks noChangeArrowheads="1"/>
                        </wps:cNvSpPr>
                        <wps:spPr bwMode="auto">
                          <a:xfrm>
                            <a:off x="446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Explotación</w:t>
                              </w:r>
                            </w:p>
                          </w:txbxContent>
                        </wps:txbx>
                        <wps:bodyPr rot="0" vert="horz" wrap="square" lIns="91440" tIns="45720" rIns="91440" bIns="45720" anchor="ctr" anchorCtr="0" upright="1">
                          <a:noAutofit/>
                        </wps:bodyPr>
                      </wps:wsp>
                      <wps:wsp>
                        <wps:cNvPr id="489" name="AutoShape 458"/>
                        <wps:cNvSpPr>
                          <a:spLocks noChangeArrowheads="1"/>
                        </wps:cNvSpPr>
                        <wps:spPr bwMode="auto">
                          <a:xfrm>
                            <a:off x="670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Producción</w:t>
                              </w:r>
                            </w:p>
                          </w:txbxContent>
                        </wps:txbx>
                        <wps:bodyPr rot="0" vert="horz" wrap="square" lIns="91440" tIns="45720" rIns="91440" bIns="45720" anchor="ctr" anchorCtr="0" upright="1">
                          <a:noAutofit/>
                        </wps:bodyPr>
                      </wps:wsp>
                      <wps:wsp>
                        <wps:cNvPr id="490" name="AutoShape 459"/>
                        <wps:cNvSpPr>
                          <a:spLocks noChangeArrowheads="1"/>
                        </wps:cNvSpPr>
                        <wps:spPr bwMode="auto">
                          <a:xfrm>
                            <a:off x="8922"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Cierre de Mina</w:t>
                              </w:r>
                            </w:p>
                          </w:txbxContent>
                        </wps:txbx>
                        <wps:bodyPr rot="0" vert="horz" wrap="square" lIns="91440" tIns="45720" rIns="91440" bIns="45720" anchor="ctr" anchorCtr="0" upright="1">
                          <a:noAutofit/>
                        </wps:bodyPr>
                      </wps:wsp>
                      <wps:wsp>
                        <wps:cNvPr id="491" name="AutoShape 460"/>
                        <wps:cNvSpPr>
                          <a:spLocks noChangeArrowheads="1"/>
                        </wps:cNvSpPr>
                        <wps:spPr bwMode="auto">
                          <a:xfrm>
                            <a:off x="2217" y="5670"/>
                            <a:ext cx="1830" cy="1230"/>
                          </a:xfrm>
                          <a:prstGeom prst="roundRect">
                            <a:avLst>
                              <a:gd name="adj" fmla="val 16667"/>
                            </a:avLst>
                          </a:prstGeom>
                          <a:gradFill rotWithShape="0">
                            <a:gsLst>
                              <a:gs pos="0">
                                <a:srgbClr val="FFFFFF"/>
                              </a:gs>
                              <a:gs pos="100000">
                                <a:srgbClr val="E5B8B7"/>
                              </a:gs>
                            </a:gsLst>
                            <a:lin ang="5400000" scaled="1"/>
                          </a:gradFill>
                          <a:ln w="12700">
                            <a:solidFill>
                              <a:srgbClr val="D99594"/>
                            </a:solidFill>
                            <a:round/>
                            <a:headEnd/>
                            <a:tailEnd/>
                          </a:ln>
                          <a:effectLst>
                            <a:outerShdw dist="28398" dir="3806097" algn="ctr" rotWithShape="0">
                              <a:srgbClr val="622423">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Exploración</w:t>
                              </w:r>
                            </w:p>
                          </w:txbxContent>
                        </wps:txbx>
                        <wps:bodyPr rot="0" vert="horz" wrap="square" lIns="91440" tIns="45720" rIns="91440" bIns="45720" anchor="ctr" anchorCtr="0" upright="1">
                          <a:noAutofit/>
                        </wps:bodyPr>
                      </wps:wsp>
                      <wps:wsp>
                        <wps:cNvPr id="492" name="AutoShape 461"/>
                        <wps:cNvSpPr>
                          <a:spLocks noChangeArrowheads="1"/>
                        </wps:cNvSpPr>
                        <wps:spPr bwMode="auto">
                          <a:xfrm>
                            <a:off x="445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6F1C8F">
                              <w:pPr>
                                <w:jc w:val="center"/>
                                <w:rPr>
                                  <w:rFonts w:ascii="Agency FB" w:hAnsi="Agency FB"/>
                                  <w:b/>
                                  <w:lang w:val="es-PE"/>
                                </w:rPr>
                              </w:pPr>
                              <w:r>
                                <w:rPr>
                                  <w:rFonts w:ascii="Agency FB" w:hAnsi="Agency FB"/>
                                  <w:b/>
                                  <w:lang w:val="es-PE"/>
                                </w:rPr>
                                <w:t>Comercialización y Ventas</w:t>
                              </w:r>
                            </w:p>
                          </w:txbxContent>
                        </wps:txbx>
                        <wps:bodyPr rot="0" vert="horz" wrap="square" lIns="91440" tIns="154800" rIns="91440" bIns="45720" anchor="ctr" anchorCtr="0" upright="1">
                          <a:noAutofit/>
                        </wps:bodyPr>
                      </wps:wsp>
                      <wps:wsp>
                        <wps:cNvPr id="493" name="AutoShape 462"/>
                        <wps:cNvSpPr>
                          <a:spLocks noChangeArrowheads="1"/>
                        </wps:cNvSpPr>
                        <wps:spPr bwMode="auto">
                          <a:xfrm>
                            <a:off x="668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Logística</w:t>
                              </w:r>
                            </w:p>
                          </w:txbxContent>
                        </wps:txbx>
                        <wps:bodyPr rot="0" vert="horz" wrap="square" lIns="91440" tIns="45720" rIns="91440" bIns="45720" anchor="ctr" anchorCtr="0" upright="1">
                          <a:noAutofit/>
                        </wps:bodyPr>
                      </wps:wsp>
                      <wps:wsp>
                        <wps:cNvPr id="494" name="AutoShape 463"/>
                        <wps:cNvSpPr>
                          <a:spLocks noChangeArrowheads="1"/>
                        </wps:cNvSpPr>
                        <wps:spPr bwMode="auto">
                          <a:xfrm>
                            <a:off x="8907"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6F1C8F">
                              <w:pPr>
                                <w:jc w:val="center"/>
                                <w:rPr>
                                  <w:rFonts w:ascii="Agency FB" w:hAnsi="Agency FB"/>
                                  <w:b/>
                                  <w:lang w:val="es-PE"/>
                                </w:rPr>
                              </w:pPr>
                              <w:r>
                                <w:rPr>
                                  <w:rFonts w:ascii="Agency FB" w:hAnsi="Agency FB"/>
                                  <w:b/>
                                  <w:lang w:val="es-PE"/>
                                </w:rPr>
                                <w:t>Gestión de Recursos Humanos</w:t>
                              </w:r>
                            </w:p>
                          </w:txbxContent>
                        </wps:txbx>
                        <wps:bodyPr rot="0" vert="horz" wrap="square" lIns="91440" tIns="82800" rIns="91440" bIns="45720" anchor="ctr" anchorCtr="0" upright="1">
                          <a:noAutofit/>
                        </wps:bodyPr>
                      </wps:wsp>
                      <wps:wsp>
                        <wps:cNvPr id="495" name="AutoShape 464"/>
                        <wps:cNvSpPr>
                          <a:spLocks noChangeArrowheads="1"/>
                        </wps:cNvSpPr>
                        <wps:spPr bwMode="auto">
                          <a:xfrm>
                            <a:off x="2202" y="804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13634D" w:rsidRDefault="00EA1CF2" w:rsidP="006F1C8F">
                              <w:pPr>
                                <w:jc w:val="center"/>
                                <w:rPr>
                                  <w:rFonts w:ascii="Agency FB" w:hAnsi="Agency FB"/>
                                  <w:b/>
                                  <w:lang w:val="es-PE"/>
                                </w:rPr>
                              </w:pPr>
                              <w:r>
                                <w:rPr>
                                  <w:rFonts w:ascii="Agency FB" w:hAnsi="Agency FB"/>
                                  <w:b/>
                                  <w:lang w:val="es-PE"/>
                                </w:rPr>
                                <w:t>Seguridad e Higiene industrial</w:t>
                              </w:r>
                            </w:p>
                          </w:txbxContent>
                        </wps:txbx>
                        <wps:bodyPr rot="0" vert="horz" wrap="square" lIns="91440" tIns="82800" rIns="91440" bIns="45720" anchor="ctr" anchorCtr="0" upright="1">
                          <a:noAutofit/>
                        </wps:bodyPr>
                      </wps:wsp>
                      <wps:wsp>
                        <wps:cNvPr id="496" name="AutoShape 465"/>
                        <wps:cNvSpPr>
                          <a:spLocks noChangeArrowheads="1"/>
                        </wps:cNvSpPr>
                        <wps:spPr bwMode="auto">
                          <a:xfrm>
                            <a:off x="5577" y="960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Pr="00CE0976" w:rsidRDefault="00EA1CF2" w:rsidP="006F1C8F">
                              <w:pPr>
                                <w:jc w:val="center"/>
                                <w:rPr>
                                  <w:rFonts w:ascii="Agency FB" w:hAnsi="Agency FB"/>
                                  <w:b/>
                                  <w:lang w:val="es-PE"/>
                                </w:rPr>
                              </w:pPr>
                              <w:r w:rsidRPr="00CE0976">
                                <w:rPr>
                                  <w:rFonts w:ascii="Agency FB" w:hAnsi="Agency FB"/>
                                  <w:b/>
                                  <w:lang w:val="es-PE"/>
                                </w:rPr>
                                <w:t>Control Químico/Metalúrgico de minerales</w:t>
                              </w:r>
                            </w:p>
                          </w:txbxContent>
                        </wps:txbx>
                        <wps:bodyPr rot="0" vert="horz" wrap="square" lIns="91440" tIns="45720" rIns="91440" bIns="45720" anchor="ctr" anchorCtr="0" upright="1">
                          <a:noAutofit/>
                        </wps:bodyPr>
                      </wps:wsp>
                      <wps:wsp>
                        <wps:cNvPr id="497" name="AutoShape 466"/>
                        <wps:cNvSpPr>
                          <a:spLocks noChangeArrowheads="1"/>
                        </wps:cNvSpPr>
                        <wps:spPr bwMode="auto">
                          <a:xfrm>
                            <a:off x="3372" y="9570"/>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Contabilidad</w:t>
                              </w:r>
                            </w:p>
                          </w:txbxContent>
                        </wps:txbx>
                        <wps:bodyPr rot="0" vert="horz" wrap="square" lIns="91440" tIns="45720" rIns="91440" bIns="45720" anchor="ctr" anchorCtr="0" upright="1">
                          <a:noAutofit/>
                        </wps:bodyPr>
                      </wps:wsp>
                      <wps:wsp>
                        <wps:cNvPr id="498" name="AutoShape 467"/>
                        <wps:cNvSpPr>
                          <a:spLocks noChangeArrowheads="1"/>
                        </wps:cNvSpPr>
                        <wps:spPr bwMode="auto">
                          <a:xfrm>
                            <a:off x="2202" y="4965"/>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wps:txbx>
                        <wps:bodyPr rot="0" vert="horz" wrap="square" lIns="91440" tIns="45720" rIns="91440" bIns="45720" anchor="ctr" anchorCtr="0" upright="1">
                          <a:noAutofit/>
                        </wps:bodyPr>
                      </wps:wsp>
                      <wps:wsp>
                        <wps:cNvPr id="499" name="AutoShape 468"/>
                        <wps:cNvSpPr>
                          <a:spLocks noChangeArrowheads="1"/>
                        </wps:cNvSpPr>
                        <wps:spPr bwMode="auto">
                          <a:xfrm>
                            <a:off x="2217" y="2649"/>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wps:txbx>
                        <wps:bodyPr rot="0" vert="horz" wrap="square" lIns="91440" tIns="45720" rIns="91440" bIns="45720" anchor="ctr" anchorCtr="0" upright="1">
                          <a:noAutofit/>
                        </wps:bodyPr>
                      </wps:wsp>
                      <wps:wsp>
                        <wps:cNvPr id="502" name="AutoShape 469"/>
                        <wps:cNvSpPr>
                          <a:spLocks noChangeArrowheads="1"/>
                        </wps:cNvSpPr>
                        <wps:spPr bwMode="auto">
                          <a:xfrm>
                            <a:off x="2217" y="7440"/>
                            <a:ext cx="8535" cy="600"/>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wps:txbx>
                        <wps:bodyPr rot="0" vert="horz" wrap="square" lIns="91440" tIns="45720" rIns="91440" bIns="45720" anchor="ctr" anchorCtr="0" upright="1">
                          <a:noAutofit/>
                        </wps:bodyPr>
                      </wps:wsp>
                      <wps:wsp>
                        <wps:cNvPr id="504" name="AutoShape 470"/>
                        <wps:cNvSpPr>
                          <a:spLocks noChangeArrowheads="1"/>
                        </wps:cNvSpPr>
                        <wps:spPr bwMode="auto">
                          <a:xfrm>
                            <a:off x="2007" y="2700"/>
                            <a:ext cx="8940" cy="2085"/>
                          </a:xfrm>
                          <a:prstGeom prst="roundRect">
                            <a:avLst>
                              <a:gd name="adj" fmla="val 16667"/>
                            </a:avLst>
                          </a:prstGeom>
                          <a:noFill/>
                          <a:ln w="25400">
                            <a:solidFill>
                              <a:srgbClr val="D6E3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AutoShape 471"/>
                        <wps:cNvSpPr>
                          <a:spLocks noChangeArrowheads="1"/>
                        </wps:cNvSpPr>
                        <wps:spPr bwMode="auto">
                          <a:xfrm>
                            <a:off x="2007" y="4980"/>
                            <a:ext cx="8940" cy="2160"/>
                          </a:xfrm>
                          <a:prstGeom prst="roundRect">
                            <a:avLst>
                              <a:gd name="adj" fmla="val 16667"/>
                            </a:avLst>
                          </a:prstGeom>
                          <a:noFill/>
                          <a:ln w="25400">
                            <a:solidFill>
                              <a:srgbClr val="E5B8B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AutoShape 472"/>
                        <wps:cNvSpPr>
                          <a:spLocks noChangeArrowheads="1"/>
                        </wps:cNvSpPr>
                        <wps:spPr bwMode="auto">
                          <a:xfrm>
                            <a:off x="2007" y="7323"/>
                            <a:ext cx="8940" cy="3735"/>
                          </a:xfrm>
                          <a:prstGeom prst="roundRect">
                            <a:avLst>
                              <a:gd name="adj" fmla="val 16667"/>
                            </a:avLst>
                          </a:prstGeom>
                          <a:noFill/>
                          <a:ln w="25400">
                            <a:solidFill>
                              <a:srgbClr val="B8CC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AutoShape 473"/>
                        <wps:cNvSpPr>
                          <a:spLocks noChangeArrowheads="1"/>
                        </wps:cNvSpPr>
                        <wps:spPr bwMode="auto">
                          <a:xfrm>
                            <a:off x="7797" y="9615"/>
                            <a:ext cx="1830" cy="1230"/>
                          </a:xfrm>
                          <a:prstGeom prst="roundRect">
                            <a:avLst>
                              <a:gd name="adj" fmla="val 16667"/>
                            </a:avLst>
                          </a:prstGeom>
                          <a:gradFill rotWithShape="0">
                            <a:gsLst>
                              <a:gs pos="0">
                                <a:srgbClr val="FFFFFF"/>
                              </a:gs>
                              <a:gs pos="100000">
                                <a:srgbClr val="B6DDE8"/>
                              </a:gs>
                            </a:gsLst>
                            <a:lin ang="5400000" scaled="1"/>
                          </a:gradFill>
                          <a:ln w="12700">
                            <a:solidFill>
                              <a:srgbClr val="92CDDC"/>
                            </a:solidFill>
                            <a:round/>
                            <a:headEnd/>
                            <a:tailEnd/>
                          </a:ln>
                          <a:effectLst>
                            <a:outerShdw dist="28398" dir="3806097" algn="ctr" rotWithShape="0">
                              <a:srgbClr val="205867">
                                <a:alpha val="50000"/>
                              </a:srgbClr>
                            </a:outerShdw>
                          </a:effectLst>
                        </wps:spPr>
                        <wps:txb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Mantenimiento</w:t>
                              </w:r>
                            </w:p>
                          </w:txbxContent>
                        </wps:txbx>
                        <wps:bodyPr rot="0" vert="horz" wrap="square" lIns="91440" tIns="45720" rIns="91440" bIns="45720" anchor="ctr" anchorCtr="0" upright="1">
                          <a:noAutofit/>
                        </wps:bodyPr>
                      </wps:wsp>
                      <wps:wsp>
                        <wps:cNvPr id="509" name="AutoShape 474"/>
                        <wps:cNvSpPr>
                          <a:spLocks noChangeArrowheads="1"/>
                        </wps:cNvSpPr>
                        <wps:spPr bwMode="auto">
                          <a:xfrm>
                            <a:off x="4482" y="3330"/>
                            <a:ext cx="1830" cy="1230"/>
                          </a:xfrm>
                          <a:prstGeom prst="roundRect">
                            <a:avLst>
                              <a:gd name="adj" fmla="val 16667"/>
                            </a:avLst>
                          </a:prstGeom>
                          <a:gradFill rotWithShape="0">
                            <a:gsLst>
                              <a:gs pos="0">
                                <a:srgbClr val="FFFFFF"/>
                              </a:gs>
                              <a:gs pos="100000">
                                <a:srgbClr val="D6E3BC"/>
                              </a:gs>
                            </a:gsLst>
                            <a:lin ang="5400000" scaled="1"/>
                          </a:gradFill>
                          <a:ln w="12700">
                            <a:solidFill>
                              <a:srgbClr val="C2D69B"/>
                            </a:solidFill>
                            <a:round/>
                            <a:headEnd/>
                            <a:tailEnd/>
                          </a:ln>
                          <a:effectLst>
                            <a:outerShdw dist="28398" dir="3806097" algn="ctr" rotWithShape="0">
                              <a:srgbClr val="4E6128">
                                <a:alpha val="50000"/>
                              </a:srgbClr>
                            </a:outerShdw>
                          </a:effectLst>
                        </wps:spPr>
                        <wps:txbx>
                          <w:txbxContent>
                            <w:p w:rsidR="00EA1CF2" w:rsidRPr="0013634D" w:rsidRDefault="00EA1CF2" w:rsidP="006F1C8F">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wps:txbx>
                        <wps:bodyPr rot="0" vert="horz" wrap="square" lIns="91440" tIns="15480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53" o:spid="_x0000_s1056" style="position:absolute;margin-left:-4.8pt;margin-top:11.9pt;width:447pt;height:446.1pt;z-index:251662336" coordorigin="2007,2649" coordsize="8940,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">
                <v:roundrect id="AutoShape 454" o:spid="_x0000_s1057" style="position:absolute;left:2187;top:33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0ahsUA&#10;AADcAAAADwAAAGRycy9kb3ducmV2LnhtbESPQWvCQBSE74L/YXmF3nRTaUXSbEQLihR6MOqht0f2&#10;mQSzb9PdNab/vlsQPA4z8w2TLQfTip6cbywreJkmIIhLqxuuFBwPm8kChA/IGlvLpOCXPCzz8SjD&#10;VNsb76kvQiUihH2KCuoQulRKX9Zk0E9tRxy9s3UGQ5SuktrhLcJNK2dJMpcGG44LNXb0UVN5Ka5G&#10;wdf3aVXq7UnaT1ft5j/rvrCJVOr5aVi9gwg0hEf43t5pBa+LN/g/E4+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RqGxQAAANwAAAAPAAAAAAAAAAAAAAAAAJgCAABkcnMv&#10;ZG93bnJldi54bWxQSwUGAAAAAAQABAD1AAAAigMAAAAA&#10;" strokecolor="#c2d69b" strokeweight="1pt">
                  <v:fill color2="#d6e3bc" focus="100%" type="gradient"/>
                  <v:shadow on="t" color="#4e6128" opacity=".5" offset="1pt"/>
                  <v:textbox inset=",7mm">
                    <w:txbxContent>
                      <w:p w:rsidR="00EA1CF2" w:rsidRPr="0013634D" w:rsidRDefault="00EA1CF2" w:rsidP="006F1C8F">
                        <w:pPr>
                          <w:spacing w:after="240"/>
                          <w:jc w:val="center"/>
                          <w:rPr>
                            <w:rFonts w:ascii="Agency FB" w:hAnsi="Agency FB"/>
                            <w:b/>
                            <w:lang w:val="es-PE"/>
                          </w:rPr>
                        </w:pPr>
                        <w:r>
                          <w:rPr>
                            <w:rFonts w:ascii="Agency FB" w:hAnsi="Agency FB"/>
                            <w:b/>
                            <w:lang w:val="es-PE"/>
                          </w:rPr>
                          <w:t>Gestión legal</w:t>
                        </w:r>
                      </w:p>
                    </w:txbxContent>
                  </v:textbox>
                </v:roundrect>
                <v:roundrect id="AutoShape 455" o:spid="_x0000_s1058" style="position:absolute;left:6702;top:3345;width:1830;height:123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Vt1cUA&#10;AADcAAAADwAAAGRycy9kb3ducmV2LnhtbESP0WrCQBRE3wX/YblC3+rGWlRiNmIL0j6UipoPuMle&#10;s8Hs3ZDdatqv7xYKPg4zc4bJNoNtxZV63zhWMJsmIIgrpxuuFRSn3eMKhA/IGlvHpOCbPGzy8SjD&#10;VLsbH+h6DLWIEPYpKjAhdKmUvjJk0U9dRxy9s+sthij7WuoebxFuW/mUJAtpseG4YLCjV0PV5fhl&#10;I+Wz3f98hGVdzgd6KYu3Q1IWRqmHybBdgwg0hHv4v/2uFTyvF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RW3VxQAAANwAAAAPAAAAAAAAAAAAAAAAAJgCAABkcnMv&#10;ZG93bnJldi54bWxQSwUGAAAAAAQABAD1AAAAigMAAAAA&#10;" strokecolor="#c2d69b" strokeweight="1pt">
                  <v:fill color2="#d6e3bc" focus="100%" type="gradient"/>
                  <v:shadow on="t" color="#4e6128" opacity=".5" offset="1pt"/>
                  <v:textbox>
                    <w:txbxContent>
                      <w:p w:rsidR="00EA1CF2" w:rsidRPr="0013634D" w:rsidRDefault="00EA1CF2" w:rsidP="006F1C8F">
                        <w:pPr>
                          <w:jc w:val="center"/>
                          <w:rPr>
                            <w:rFonts w:ascii="Agency FB" w:hAnsi="Agency FB"/>
                            <w:b/>
                            <w:lang w:val="es-PE"/>
                          </w:rPr>
                        </w:pPr>
                        <w:r w:rsidRPr="0013634D">
                          <w:rPr>
                            <w:rFonts w:ascii="Agency FB" w:hAnsi="Agency FB"/>
                            <w:b/>
                            <w:lang w:val="es-PE"/>
                          </w:rPr>
                          <w:t>Gestión de impacto ambiental</w:t>
                        </w:r>
                      </w:p>
                    </w:txbxContent>
                  </v:textbox>
                </v:roundrect>
                <v:roundrect id="AutoShape 456" o:spid="_x0000_s1059" style="position:absolute;left:8952;top:334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9st8YA&#10;AADcAAAADwAAAGRycy9kb3ducmV2LnhtbESPX2vCQBDE34V+h2MLfZF6qYiG1FOkIEilBf+89G3J&#10;rbnQ3F7IbTT99j2h0MdhZn7DLNeDb9SVulgHNvAyyUARl8HWXBk4n7bPOagoyBabwGTghyKsVw+j&#10;JRY23PhA16NUKkE4FmjAibSF1rF05DFOQkucvEvoPEqSXaVth7cE942eZtlce6w5LThs6c1R+X3s&#10;vYH510beHecfs9NU+nF72X/2/cKYp8dh8wpKaJD/8F97Zw3M8gXcz6Qj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9st8YAAADcAAAADwAAAAAAAAAAAAAAAACYAgAAZHJz&#10;L2Rvd25yZXYueG1sUEsFBgAAAAAEAAQA9QAAAIsDAAAAAA==&#10;" strokecolor="#c2d69b" strokeweight="1pt">
                  <v:fill color2="#d6e3bc" focus="100%" type="gradient"/>
                  <v:shadow on="t" color="#4e6128" opacity=".5" offset="1pt"/>
                  <v:textbox>
                    <w:txbxContent>
                      <w:p w:rsidR="00EA1CF2" w:rsidRPr="0013634D" w:rsidRDefault="00EA1CF2" w:rsidP="006F1C8F">
                        <w:pPr>
                          <w:jc w:val="center"/>
                          <w:rPr>
                            <w:rFonts w:ascii="Agency FB" w:hAnsi="Agency FB"/>
                            <w:b/>
                            <w:lang w:val="es-PE"/>
                          </w:rPr>
                        </w:pPr>
                        <w:r w:rsidRPr="0013634D">
                          <w:rPr>
                            <w:rFonts w:ascii="Agency FB" w:hAnsi="Agency FB"/>
                            <w:b/>
                            <w:lang w:val="es-PE"/>
                          </w:rPr>
                          <w:t>Gestión Social</w:t>
                        </w:r>
                      </w:p>
                    </w:txbxContent>
                  </v:textbox>
                </v:roundrect>
                <v:roundrect id="AutoShape 457" o:spid="_x0000_s1060" style="position:absolute;left:446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P/cMA&#10;AADcAAAADwAAAGRycy9kb3ducmV2LnhtbERPy2rCQBTdC/7DcAvd6aTFikRHqYXSxI0YH7i8ZK5J&#10;aOZOyEzj9O87i4LLw3mvNsG0YqDeNZYVvEwTEMSl1Q1XCk7Hz8kChPPIGlvLpOCXHGzW49EKU23v&#10;fKCh8JWIIexSVFB736VSurImg25qO+LI3Wxv0EfYV1L3eI/hppWvSTKXBhuODTV29FFT+V38GAWX&#10;7S7/yvftqQjnfLZ7y65DyK5KPT+F9yUIT8E/xP/uTCuYLeLaeCYe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P/cMAAADcAAAADwAAAAAAAAAAAAAAAACYAgAAZHJzL2Rv&#10;d25yZXYueG1sUEsFBgAAAAAEAAQA9QAAAIgDA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Explotación</w:t>
                        </w:r>
                      </w:p>
                    </w:txbxContent>
                  </v:textbox>
                </v:roundrect>
                <v:roundrect id="AutoShape 458" o:spid="_x0000_s1061" style="position:absolute;left:670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dqZsYA&#10;AADcAAAADwAAAGRycy9kb3ducmV2LnhtbESPQUvDQBSE74L/YXmCN7NRqtSYTWkFMemlGNvS4yP7&#10;TILZtyG7puu/dwXB4zAz3zD5KphBzDS53rKC2yQFQdxY3XOrYP/+crME4TyyxsEyKfgmB6vi8iLH&#10;TNszv9Fc+1ZECLsMFXTej5mUrunIoEvsSBy9DzsZ9FFOrdQTniPcDPIuTR+kwZ7jQocjPXfUfNZf&#10;RsFxs61eq92wr8OhWmzvy9McypNS11dh/QTCU/D/4b92qRUslo/weyYeAVn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dqZsYAAADcAAAADwAAAAAAAAAAAAAAAACYAgAAZHJz&#10;L2Rvd25yZXYueG1sUEsFBgAAAAAEAAQA9QAAAIsDA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Producción</w:t>
                        </w:r>
                      </w:p>
                    </w:txbxContent>
                  </v:textbox>
                </v:roundrect>
                <v:roundrect id="AutoShape 459" o:spid="_x0000_s1062" style="position:absolute;left:8922;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RVJsMA&#10;AADcAAAADwAAAGRycy9kb3ducmV2LnhtbERPz2vCMBS+D/wfwhO8zVRxQzujbIKs9SJWNzw+mre2&#10;2LyUJqvZf78cBjt+fL/X22BaMVDvGssKZtMEBHFpdcOVgst5/7gE4TyyxtYyKfghB9vN6GGNqbZ3&#10;PtFQ+ErEEHYpKqi971IpXVmTQTe1HXHkvmxv0EfYV1L3eI/hppXzJHmWBhuODTV2tKupvBXfRsHn&#10;2yF/z4/tpQgf+eLwlF2HkF2VmozD6wsIT8H/i//cmVawWMX58Uw8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RVJsMAAADcAAAADwAAAAAAAAAAAAAAAACYAgAAZHJzL2Rv&#10;d25yZXYueG1sUEsFBgAAAAAEAAQA9QAAAIgDA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Cierre de Mina</w:t>
                        </w:r>
                      </w:p>
                    </w:txbxContent>
                  </v:textbox>
                </v:roundrect>
                <v:roundrect id="AutoShape 460" o:spid="_x0000_s1063" style="position:absolute;left:2217;top:56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wvccA&#10;AADcAAAADwAAAGRycy9kb3ducmV2LnhtbESPzWrDMBCE74W+g9hCb42ckpbGiRLSQKidS6jzQ46L&#10;tbFNrJWxVEd9+6pQ6HGYmW+Y+TKYVgzUu8aygvEoAUFcWt1wpeCw3zy9gXAeWWNrmRR8k4Pl4v5u&#10;jqm2N/6kofCViBB2KSqove9SKV1Zk0E3sh1x9C62N+ij7Cupe7xFuGnlc5K8SoMNx4UaO1rXVF6L&#10;L6Pg9L7NP/JdeyjCMZ9sX7LzELKzUo8PYTUD4Sn4//BfO9MKJtMx/J6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Y8L3HAAAA3AAAAA8AAAAAAAAAAAAAAAAAmAIAAGRy&#10;cy9kb3ducmV2LnhtbFBLBQYAAAAABAAEAPUAAACMAwAAAAA=&#10;" strokecolor="#d99594" strokeweight="1pt">
                  <v:fill color2="#e5b8b7" focus="100%" type="gradient"/>
                  <v:shadow on="t" color="#622423"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Exploración</w:t>
                        </w:r>
                      </w:p>
                    </w:txbxContent>
                  </v:textbox>
                </v:roundrect>
                <v:roundrect id="AutoShape 461" o:spid="_x0000_s1064" style="position:absolute;left:445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xQsYA&#10;AADcAAAADwAAAGRycy9kb3ducmV2LnhtbESPT2sCMRTE74V+h/AKXkSzSlG7NYqUCvay+Lft8bF5&#10;zS5uXpZN1PXbG0HocZiZ3zDTeWsrcabGl44VDPoJCOLc6ZKNgv1u2ZuA8AFZY+WYFFzJw3z2/DTF&#10;VLsLb+i8DUZECPsUFRQh1KmUPi/Iou+7mjh6f66xGKJsjNQNXiLcVnKYJCNpseS4UGBNHwXlx+3J&#10;KjCrdWYmdPCf3+Ov359FllX1sqtU56VdvIMI1Ib/8KO90gpe34ZwPxOP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yxQsYAAADcAAAADwAAAAAAAAAAAAAAAACYAgAAZHJz&#10;L2Rvd25yZXYueG1sUEsFBgAAAAAEAAQA9QAAAIsDAAAAAA==&#10;" strokecolor="#92cddc" strokeweight="1pt">
                  <v:fill color2="#b6dde8" focus="100%" type="gradient"/>
                  <v:shadow on="t" color="#205867" opacity=".5" offset="1pt"/>
                  <v:textbox inset=",4.3mm">
                    <w:txbxContent>
                      <w:p w:rsidR="00EA1CF2" w:rsidRPr="0013634D" w:rsidRDefault="00EA1CF2" w:rsidP="006F1C8F">
                        <w:pPr>
                          <w:jc w:val="center"/>
                          <w:rPr>
                            <w:rFonts w:ascii="Agency FB" w:hAnsi="Agency FB"/>
                            <w:b/>
                            <w:lang w:val="es-PE"/>
                          </w:rPr>
                        </w:pPr>
                        <w:r>
                          <w:rPr>
                            <w:rFonts w:ascii="Agency FB" w:hAnsi="Agency FB"/>
                            <w:b/>
                            <w:lang w:val="es-PE"/>
                          </w:rPr>
                          <w:t>Comercialización y Ventas</w:t>
                        </w:r>
                      </w:p>
                    </w:txbxContent>
                  </v:textbox>
                </v:roundrect>
                <v:roundrect id="AutoShape 462" o:spid="_x0000_s1065" style="position:absolute;left:668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Nw1MUA&#10;AADcAAAADwAAAGRycy9kb3ducmV2LnhtbESPT2sCMRTE74V+h/AKvdWstoquG6UULD304h9wj4/N&#10;c7O6eVmSqNt++qYgeBxm5jdMsextKy7kQ+NYwXCQgSCunG64VrDbrl6mIEJE1tg6JgU/FGC5eHwo&#10;MNfuymu6bGItEoRDjgpMjF0uZagMWQwD1xEn7+C8xZikr6X2eE1w28pRlk2kxYbTgsGOPgxVp83Z&#10;KvB4NHYU5Pq3Wu335+9xGT77Uqnnp/59DiJSH+/hW/tLK3ibvcL/mX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3DUxQAAANwAAAAPAAAAAAAAAAAAAAAAAJgCAABkcnMv&#10;ZG93bnJldi54bWxQSwUGAAAAAAQABAD1AAAAigMAAAAA&#10;" strokecolor="#92cddc" strokeweight="1pt">
                  <v:fill color2="#b6dde8" focus="100%" type="gradient"/>
                  <v:shadow on="t" color="#205867"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Logística</w:t>
                        </w:r>
                      </w:p>
                    </w:txbxContent>
                  </v:textbox>
                </v:roundrect>
                <v:roundrect id="AutoShape 463" o:spid="_x0000_s1066" style="position:absolute;left:8907;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KY8QA&#10;AADcAAAADwAAAGRycy9kb3ducmV2LnhtbESPwW7CMBBE70j8g7VI3IpDhFAJGAQUqh44tMAHLPGS&#10;RMTryHZD+Pu6EhLH0cy80SxWnalFS85XlhWMRwkI4tzqigsF59P+7R2ED8gaa8uk4EEeVst+b4GZ&#10;tnf+ofYYChEh7DNUUIbQZFL6vCSDfmQb4uhdrTMYonSF1A7vEW5qmSbJVBqsOC6U2NC2pPx2/DUK&#10;ku8dXfx6Otu0Y9d+Xj7S7rBJlRoOuvUcRKAuvMLP9pdWMJlN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yymPEAAAA3AAAAA8AAAAAAAAAAAAAAAAAmAIAAGRycy9k&#10;b3ducmV2LnhtbFBLBQYAAAAABAAEAPUAAACJAwAAAAA=&#10;" strokecolor="#92cddc" strokeweight="1pt">
                  <v:fill color2="#b6dde8" focus="100%" type="gradient"/>
                  <v:shadow on="t" color="#205867" opacity=".5" offset="1pt"/>
                  <v:textbox inset=",2.3mm">
                    <w:txbxContent>
                      <w:p w:rsidR="00EA1CF2" w:rsidRPr="0013634D" w:rsidRDefault="00EA1CF2" w:rsidP="006F1C8F">
                        <w:pPr>
                          <w:jc w:val="center"/>
                          <w:rPr>
                            <w:rFonts w:ascii="Agency FB" w:hAnsi="Agency FB"/>
                            <w:b/>
                            <w:lang w:val="es-PE"/>
                          </w:rPr>
                        </w:pPr>
                        <w:r>
                          <w:rPr>
                            <w:rFonts w:ascii="Agency FB" w:hAnsi="Agency FB"/>
                            <w:b/>
                            <w:lang w:val="es-PE"/>
                          </w:rPr>
                          <w:t>Gestión de Recursos Humanos</w:t>
                        </w:r>
                      </w:p>
                    </w:txbxContent>
                  </v:textbox>
                </v:roundrect>
                <v:roundrect id="AutoShape 464" o:spid="_x0000_s1067" style="position:absolute;left:2202;top:804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5v+MUA&#10;AADcAAAADwAAAGRycy9kb3ducmV2LnhtbESPwW7CMBBE70j8g7WVegOHqEUlxaCEQsWBA6X9gCXe&#10;JlHjdWS7If37GgmJ42hm3miW68G0oifnG8sKZtMEBHFpdcOVgq/P3eQFhA/IGlvLpOCPPKxX49ES&#10;M20v/EH9KVQiQthnqKAOocuk9GVNBv3UdsTR+7bOYIjSVVI7vES4aWWaJHNpsOG4UGNHm5rKn9Ov&#10;UZAct3T2+XxR9DPXv5/f0uFQpEo9Pgz5K4hAQ7iHb+29VvC0eIbrmXg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4xQAAANwAAAAPAAAAAAAAAAAAAAAAAJgCAABkcnMv&#10;ZG93bnJldi54bWxQSwUGAAAAAAQABAD1AAAAigMAAAAA&#10;" strokecolor="#92cddc" strokeweight="1pt">
                  <v:fill color2="#b6dde8" focus="100%" type="gradient"/>
                  <v:shadow on="t" color="#205867" opacity=".5" offset="1pt"/>
                  <v:textbox inset=",2.3mm">
                    <w:txbxContent>
                      <w:p w:rsidR="00EA1CF2" w:rsidRPr="0013634D" w:rsidRDefault="00EA1CF2" w:rsidP="006F1C8F">
                        <w:pPr>
                          <w:jc w:val="center"/>
                          <w:rPr>
                            <w:rFonts w:ascii="Agency FB" w:hAnsi="Agency FB"/>
                            <w:b/>
                            <w:lang w:val="es-PE"/>
                          </w:rPr>
                        </w:pPr>
                        <w:r>
                          <w:rPr>
                            <w:rFonts w:ascii="Agency FB" w:hAnsi="Agency FB"/>
                            <w:b/>
                            <w:lang w:val="es-PE"/>
                          </w:rPr>
                          <w:t>Seguridad e Higiene industrial</w:t>
                        </w:r>
                      </w:p>
                    </w:txbxContent>
                  </v:textbox>
                </v:roundrect>
                <v:roundrect id="AutoShape 465" o:spid="_x0000_s1068" style="position:absolute;left:5577;top:960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TMQA&#10;AADcAAAADwAAAGRycy9kb3ducmV2LnhtbESPT2sCMRTE7wW/Q3iCt5pVrOhqFBEUD734B/T42Lxu&#10;tm5eliTq6qdvCoUeh5n5DTNftrYWd/Khcqxg0M9AEBdOV1wqOB037xMQISJrrB2TgicFWC46b3PM&#10;tXvwnu6HWIoE4ZCjAhNjk0sZCkMWQ981xMn7ct5iTNKXUnt8JLit5TDLxtJixWnBYENrQ8X1cLMK&#10;PH4bOwxy/yo25/Pt8+MStu1FqV63Xc1ARGrjf/ivvdMKRtMx/J5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k00zEAAAA3AAAAA8AAAAAAAAAAAAAAAAAmAIAAGRycy9k&#10;b3ducmV2LnhtbFBLBQYAAAAABAAEAPUAAACJAwAAAAA=&#10;" strokecolor="#92cddc" strokeweight="1pt">
                  <v:fill color2="#b6dde8" focus="100%" type="gradient"/>
                  <v:shadow on="t" color="#205867" opacity=".5" offset="1pt"/>
                  <v:textbox>
                    <w:txbxContent>
                      <w:p w:rsidR="00EA1CF2" w:rsidRPr="00CE0976" w:rsidRDefault="00EA1CF2" w:rsidP="006F1C8F">
                        <w:pPr>
                          <w:jc w:val="center"/>
                          <w:rPr>
                            <w:rFonts w:ascii="Agency FB" w:hAnsi="Agency FB"/>
                            <w:b/>
                            <w:lang w:val="es-PE"/>
                          </w:rPr>
                        </w:pPr>
                        <w:r w:rsidRPr="00CE0976">
                          <w:rPr>
                            <w:rFonts w:ascii="Agency FB" w:hAnsi="Agency FB"/>
                            <w:b/>
                            <w:lang w:val="es-PE"/>
                          </w:rPr>
                          <w:t>Control Químico/Metalúrgico de minerales</w:t>
                        </w:r>
                      </w:p>
                    </w:txbxContent>
                  </v:textbox>
                </v:roundrect>
                <v:roundrect id="AutoShape 466" o:spid="_x0000_s1069" style="position:absolute;left:3372;top:957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h218YA&#10;AADcAAAADwAAAGRycy9kb3ducmV2LnhtbESPS2vDMBCE74X+B7GF3ho5oc3DsRJKIaWHXvKA+LhY&#10;G8uJtTKSkrj99VUhkOMwM98wxbK3rbiQD41jBcNBBoK4crrhWsFuu3qZgggRWWPrmBT8UIDl4vGh&#10;wFy7K6/psom1SBAOOSowMXa5lKEyZDEMXEecvIPzFmOSvpba4zXBbStHWTaWFhtOCwY7+jBUnTZn&#10;q8Dj0dhRkOvfarXfn7/fyvDZl0o9P/XvcxCR+ngP39pfWsHrbAL/Z9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h218YAAADcAAAADwAAAAAAAAAAAAAAAACYAgAAZHJz&#10;L2Rvd25yZXYueG1sUEsFBgAAAAAEAAQA9QAAAIsDAAAAAA==&#10;" strokecolor="#92cddc" strokeweight="1pt">
                  <v:fill color2="#b6dde8" focus="100%" type="gradient"/>
                  <v:shadow on="t" color="#205867"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Contabilidad</w:t>
                        </w:r>
                      </w:p>
                    </w:txbxContent>
                  </v:textbox>
                </v:roundrect>
                <v:roundrect id="AutoShape 467" o:spid="_x0000_s1070" style="position:absolute;left:2202;top:4965;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vMPsAA&#10;AADcAAAADwAAAGRycy9kb3ducmV2LnhtbERPy4rCMBTdC/MP4Q64s6nDMNhqFBGEQXRh1f21uX1g&#10;c1OSjNa/nywEl4fzXqwG04k7Od9aVjBNUhDEpdUt1wrOp+1kBsIHZI2dZVLwJA+r5cdogbm2Dz7S&#10;vQi1iCHsc1TQhNDnUvqyIYM+sT1x5CrrDIYIXS21w0cMN538StMfabDl2NBgT5uGylvxZxQUVd9u&#10;n5eAOnNptT9cd5tDtlNq/Dms5yACDeEtfrl/tYLvLK6NZ+IR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vMPsAAAADcAAAADwAAAAAAAAAAAAAAAACYAgAAZHJzL2Rvd25y&#10;ZXYueG1sUEsFBgAAAAAEAAQA9QAAAIUDAAAAAA==&#10;" stroked="f">
                  <v:textbo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OPERATIVOS</w:t>
                        </w:r>
                      </w:p>
                    </w:txbxContent>
                  </v:textbox>
                </v:roundrect>
                <v:roundrect id="AutoShape 468" o:spid="_x0000_s1071" style="position:absolute;left:2217;top:2649;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dppcQA&#10;AADcAAAADwAAAGRycy9kb3ducmV2LnhtbESPS2vDMBCE74X8B7GF3Bq5IZTajRJKIFBMcqiT3LfW&#10;+kGtlZFUP/59VCj0OMzMN8x2P5lODOR8a1nB8yoBQVxa3XKt4Ho5Pr2C8AFZY2eZFMzkYb9bPGwx&#10;03bkTxqKUIsIYZ+hgiaEPpPSlw0Z9CvbE0evss5giNLVUjscI9x0cp0kL9Jgy3GhwZ4ODZXfxY9R&#10;UFR9e5xvAXXqkup0/soP5zRXavk4vb+BCDSF//Bf+0Mr2KQp/J6JR0D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HaaXEAAAA3AAAAA8AAAAAAAAAAAAAAAAAmAIAAGRycy9k&#10;b3ducmV2LnhtbFBLBQYAAAAABAAEAPUAAACJAwAAAAA=&#10;" stroked="f">
                  <v:textbo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ESTRATÉGICOS</w:t>
                        </w:r>
                      </w:p>
                    </w:txbxContent>
                  </v:textbox>
                </v:roundrect>
                <v:roundrect id="AutoShape 469" o:spid="_x0000_s1072" style="position:absolute;left:2217;top:7440;width:8535;height:6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hzsQA&#10;AADcAAAADwAAAGRycy9kb3ducmV2LnhtbESPzWrDMBCE74W8g9hAb43UQEvtRDYlECihOcRJ71tr&#10;/UOslZHUxHn7qhDocZiZb5h1OdlBXMiH3rGG54UCQVw703Or4XTcPr2BCBHZ4OCYNNwoQFnMHtaY&#10;G3flA12q2IoE4ZCjhi7GMZcy1B1ZDAs3Eievcd5iTNK30ni8Jrgd5FKpV2mx57TQ4Uibjupz9WM1&#10;VM3Yb29fEU3mVfO5/95t9tlO68f59L4CEWmK/+F7+8NoeFF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Yc7EAAAA3AAAAA8AAAAAAAAAAAAAAAAAmAIAAGRycy9k&#10;b3ducmV2LnhtbFBLBQYAAAAABAAEAPUAAACJAwAAAAA=&#10;" stroked="f">
                  <v:textbox>
                    <w:txbxContent>
                      <w:p w:rsidR="00EA1CF2" w:rsidRPr="007447C6" w:rsidRDefault="00EA1CF2" w:rsidP="006F1C8F">
                        <w:pPr>
                          <w:rPr>
                            <w:rFonts w:ascii="Agency FB" w:hAnsi="Agency FB"/>
                            <w:b/>
                            <w:lang w:val="es-PE"/>
                          </w:rPr>
                        </w:pPr>
                        <w:r>
                          <w:rPr>
                            <w:rFonts w:ascii="Agency FB" w:hAnsi="Agency FB"/>
                            <w:b/>
                            <w:lang w:val="es-PE"/>
                          </w:rPr>
                          <w:t>MACRO</w:t>
                        </w:r>
                        <w:r w:rsidRPr="007447C6">
                          <w:rPr>
                            <w:rFonts w:ascii="Agency FB" w:hAnsi="Agency FB"/>
                            <w:b/>
                            <w:lang w:val="es-PE"/>
                          </w:rPr>
                          <w:t>PROCESOS DE APOYO</w:t>
                        </w:r>
                      </w:p>
                    </w:txbxContent>
                  </v:textbox>
                </v:roundrect>
                <v:roundrect id="AutoShape 470" o:spid="_x0000_s1073" style="position:absolute;left:2007;top:2700;width:8940;height:208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hYJMUA&#10;AADcAAAADwAAAGRycy9kb3ducmV2LnhtbESPW2sCMRSE3wv+h3AE32pi0SKrUUQpKH3ygujbYXP2&#10;wm5Olk3Utb/eFAp9HGbmG2a+7Gwt7tT60rGG0VCBIE6dKTnXcDp+vU9B+IBssHZMGp7kYbnovc0x&#10;Me7Be7ofQi4ihH2CGooQmkRKnxZk0Q9dQxy9zLUWQ5RtLk2Ljwi3tfxQ6lNaLDkuFNjQuqC0Otys&#10;hiwrb2euqnPYXU+b79XPZb9RW60H/W41AxGoC//hv/bWaJioMfyeiUdAL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FgkxQAAANwAAAAPAAAAAAAAAAAAAAAAAJgCAABkcnMv&#10;ZG93bnJldi54bWxQSwUGAAAAAAQABAD1AAAAigMAAAAA&#10;" filled="f" strokecolor="#d6e3bc" strokeweight="2pt"/>
                <v:roundrect id="AutoShape 471" o:spid="_x0000_s1074" style="position:absolute;left:2007;top:4980;width:8940;height:21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SQKcUA&#10;AADcAAAADwAAAGRycy9kb3ducmV2LnhtbESPQWvCQBSE74L/YXlCL1J3LVba1I2oaPHioalCj4/s&#10;axKSfRuyq6b99V2h4HGYmW+YxbK3jbhQ5yvHGqYTBYI4d6biQsPxc/f4AsIHZIONY9LwQx6W6XCw&#10;wMS4K3/QJQuFiBD2CWooQ2gTKX1ekkU/cS1x9L5dZzFE2RXSdHiNcNvIJ6Xm0mLFcaHEljYl5XV2&#10;thoOv23zPtt6GymnLzWuM3xdV1o/jPrVG4hAfbiH/9t7o+FZzeF2Jh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xJApxQAAANwAAAAPAAAAAAAAAAAAAAAAAJgCAABkcnMv&#10;ZG93bnJldi54bWxQSwUGAAAAAAQABAD1AAAAigMAAAAA&#10;" filled="f" strokecolor="#e5b8b7" strokeweight="2pt"/>
                <v:roundrect id="AutoShape 472" o:spid="_x0000_s1075" style="position:absolute;left:2007;top:7323;width:8940;height:373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EsUA&#10;AADcAAAADwAAAGRycy9kb3ducmV2LnhtbESPQUsDMRSE7wX/Q3hCb21WS62sTYuIRW/FtliPj+Rt&#10;dnHzsiTpdvXXN4LQ4zAz3zDL9eBa0VOIjWcFd9MCBLH2pmGr4LDfTB5BxIRssPVMCn4ownp1M1pi&#10;afyZP6jfJSsyhGOJCuqUulLKqGtyGKe+I85e5YPDlGWw0gQ8Z7hr5X1RPEiHDeeFGjt6qUl/705O&#10;gf6dfYZqu3mt9NfM9vp4XMztm1Lj2+H5CUSiIV3D/+13o2BeLODvTD4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46MSxQAAANwAAAAPAAAAAAAAAAAAAAAAAJgCAABkcnMv&#10;ZG93bnJldi54bWxQSwUGAAAAAAQABAD1AAAAigMAAAAA&#10;" filled="f" strokecolor="#b8cce4" strokeweight="2pt"/>
                <v:roundrect id="AutoShape 473" o:spid="_x0000_s1076" style="position:absolute;left:7797;top:9615;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4v78A&#10;AADcAAAADwAAAGRycy9kb3ducmV2LnhtbERPy4rCMBTdC/5DuAPuNB1BkWoUERQXbnyALi/NtelM&#10;c1OSqNWvNwvB5eG8Z4vW1uJOPlSOFfwOMhDEhdMVlwpOx3V/AiJEZI21Y1LwpACLebczw1y7B+/p&#10;foilSCEcclRgYmxyKUNhyGIYuIY4cVfnLcYEfSm1x0cKt7UcZtlYWqw4NRhsaGWo+D/crAKPf8YO&#10;g9y/ivX5fNuNLmHTXpTq/bTLKYhIbfyKP+6tVjDK0tp0Jh0BOX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nHi/vwAAANwAAAAPAAAAAAAAAAAAAAAAAJgCAABkcnMvZG93bnJl&#10;di54bWxQSwUGAAAAAAQABAD1AAAAhAMAAAAA&#10;" strokecolor="#92cddc" strokeweight="1pt">
                  <v:fill color2="#b6dde8" focus="100%" type="gradient"/>
                  <v:shadow on="t" color="#205867" opacity=".5" offset="1pt"/>
                  <v:textbox>
                    <w:txbxContent>
                      <w:p w:rsidR="00EA1CF2" w:rsidRDefault="00EA1CF2" w:rsidP="006F1C8F">
                        <w:pPr>
                          <w:jc w:val="center"/>
                          <w:rPr>
                            <w:rFonts w:ascii="Agency FB" w:hAnsi="Agency FB"/>
                            <w:b/>
                            <w:lang w:val="es-PE"/>
                          </w:rPr>
                        </w:pPr>
                      </w:p>
                      <w:p w:rsidR="00EA1CF2" w:rsidRPr="0013634D" w:rsidRDefault="00EA1CF2" w:rsidP="006F1C8F">
                        <w:pPr>
                          <w:jc w:val="center"/>
                          <w:rPr>
                            <w:rFonts w:ascii="Agency FB" w:hAnsi="Agency FB"/>
                            <w:b/>
                            <w:lang w:val="es-PE"/>
                          </w:rPr>
                        </w:pPr>
                        <w:r>
                          <w:rPr>
                            <w:rFonts w:ascii="Agency FB" w:hAnsi="Agency FB"/>
                            <w:b/>
                            <w:lang w:val="es-PE"/>
                          </w:rPr>
                          <w:t>Mantenimiento</w:t>
                        </w:r>
                      </w:p>
                    </w:txbxContent>
                  </v:textbox>
                </v:roundrect>
                <v:roundrect id="AutoShape 474" o:spid="_x0000_s1077" style="position:absolute;left:4482;top:3330;width:1830;height:12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twTcQA&#10;AADcAAAADwAAAGRycy9kb3ducmV2LnhtbESPQWvCQBSE70L/w/IKvYi+WNBq6ioiWEU8WLX3Z/Y1&#10;Cc2+Ddmtxn/vCoUeh5n5hpnOW1upCze+dKJh0E9AsWTOlJJrOB1XvTEoH0gMVU5Yw409zGdPnSml&#10;xl3lky+HkKsIEZ+ShiKEOkX0WcGWfN/VLNH7do2lEGWTo2noGuG2wtckGaGlUuJCQTUvC85+Dr9W&#10;w3qPw6qLuN/smLdvtDt/TT7OWr88t4t3UIHb8B/+a2+MhmEygceZeARw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bcE3EAAAA3AAAAA8AAAAAAAAAAAAAAAAAmAIAAGRycy9k&#10;b3ducmV2LnhtbFBLBQYAAAAABAAEAPUAAACJAwAAAAA=&#10;" strokecolor="#c2d69b" strokeweight="1pt">
                  <v:fill color2="#d6e3bc" focus="100%" type="gradient"/>
                  <v:shadow on="t" color="#4e6128" opacity=".5" offset="1pt"/>
                  <v:textbox inset=",4.3mm">
                    <w:txbxContent>
                      <w:p w:rsidR="00EA1CF2" w:rsidRPr="0013634D" w:rsidRDefault="00EA1CF2" w:rsidP="006F1C8F">
                        <w:pPr>
                          <w:spacing w:after="240"/>
                          <w:jc w:val="center"/>
                          <w:rPr>
                            <w:rFonts w:ascii="Agency FB" w:hAnsi="Agency FB"/>
                            <w:b/>
                            <w:lang w:val="es-PE"/>
                          </w:rPr>
                        </w:pPr>
                        <w:r w:rsidRPr="0013634D">
                          <w:rPr>
                            <w:rFonts w:ascii="Agency FB" w:hAnsi="Agency FB"/>
                            <w:b/>
                            <w:lang w:val="es-PE"/>
                          </w:rPr>
                          <w:t xml:space="preserve">Gestión </w:t>
                        </w:r>
                        <w:r>
                          <w:rPr>
                            <w:rFonts w:ascii="Agency FB" w:hAnsi="Agency FB"/>
                            <w:b/>
                            <w:lang w:val="es-PE"/>
                          </w:rPr>
                          <w:t>de</w:t>
                        </w:r>
                        <w:r w:rsidRPr="0013634D">
                          <w:rPr>
                            <w:rFonts w:ascii="Agency FB" w:hAnsi="Agency FB"/>
                            <w:b/>
                            <w:lang w:val="es-PE"/>
                          </w:rPr>
                          <w:t xml:space="preserve"> proyectos</w:t>
                        </w:r>
                      </w:p>
                    </w:txbxContent>
                  </v:textbox>
                </v:roundrect>
              </v:group>
            </w:pict>
          </mc:Fallback>
        </mc:AlternateContent>
      </w:r>
    </w:p>
    <w:p w:rsidR="006F1C8F" w:rsidRPr="00813331" w:rsidRDefault="006F1C8F" w:rsidP="006F1C8F">
      <w:pPr>
        <w:jc w:val="center"/>
        <w:rPr>
          <w:rFonts w:ascii="Times New Roman" w:hAnsi="Times New Roman"/>
          <w:noProof/>
          <w:sz w:val="24"/>
          <w:szCs w:val="24"/>
          <w:lang w:val="es-PE" w:eastAsia="es-PE"/>
        </w:rPr>
      </w:pPr>
    </w:p>
    <w:p w:rsidR="006F1C8F" w:rsidRPr="00813331" w:rsidRDefault="006F1C8F" w:rsidP="006F1C8F">
      <w:pPr>
        <w:jc w:val="center"/>
        <w:rPr>
          <w:rFonts w:ascii="Times New Roman" w:hAnsi="Times New Roman"/>
          <w:sz w:val="24"/>
          <w:szCs w:val="24"/>
        </w:rPr>
      </w:pPr>
    </w:p>
    <w:p w:rsidR="006F1C8F" w:rsidRPr="00813331" w:rsidRDefault="006F1C8F" w:rsidP="006F1C8F">
      <w:pPr>
        <w:spacing w:line="360" w:lineRule="auto"/>
        <w:jc w:val="center"/>
        <w:rPr>
          <w:rFonts w:ascii="Times New Roman" w:hAnsi="Times New Roman"/>
          <w:sz w:val="24"/>
          <w:szCs w:val="24"/>
        </w:rPr>
      </w:pPr>
    </w:p>
    <w:p w:rsidR="006F1C8F" w:rsidRPr="00813331" w:rsidRDefault="006F1C8F" w:rsidP="006F1C8F">
      <w:pPr>
        <w:pStyle w:val="Epgrafe"/>
        <w:jc w:val="center"/>
        <w:rPr>
          <w:sz w:val="24"/>
          <w:szCs w:val="24"/>
        </w:rPr>
      </w:pPr>
      <w:bookmarkStart w:id="103" w:name="_Toc273477927"/>
      <w:bookmarkStart w:id="104" w:name="_Toc278795010"/>
    </w:p>
    <w:bookmarkEnd w:id="103"/>
    <w:bookmarkEnd w:id="104"/>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8E66CA">
      <w:pPr>
        <w:pStyle w:val="Epgrafe"/>
        <w:spacing w:line="360" w:lineRule="auto"/>
        <w:rPr>
          <w:sz w:val="24"/>
          <w:szCs w:val="24"/>
        </w:rPr>
      </w:pPr>
    </w:p>
    <w:p w:rsidR="008E66CA" w:rsidRPr="00813331" w:rsidRDefault="008E66CA" w:rsidP="008E66CA">
      <w:pPr>
        <w:rPr>
          <w:rFonts w:ascii="Times New Roman" w:hAnsi="Times New Roman"/>
          <w:lang w:val="es-PE" w:eastAsia="es-ES" w:bidi="ar-SA"/>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p>
    <w:p w:rsidR="006F1C8F" w:rsidRPr="00813331" w:rsidRDefault="006F1C8F" w:rsidP="006F1C8F">
      <w:pPr>
        <w:pStyle w:val="Epgrafe"/>
        <w:spacing w:line="360" w:lineRule="auto"/>
        <w:jc w:val="center"/>
        <w:rPr>
          <w:sz w:val="24"/>
          <w:szCs w:val="24"/>
        </w:rPr>
      </w:pPr>
      <w:r w:rsidRPr="00813331">
        <w:rPr>
          <w:sz w:val="24"/>
          <w:szCs w:val="24"/>
        </w:rPr>
        <w:t>Ilustración 1: Mapa de Procesos de la Pequeña Minería</w:t>
      </w:r>
    </w:p>
    <w:p w:rsidR="006F1C8F" w:rsidRDefault="006F1C8F" w:rsidP="006F1C8F">
      <w:pPr>
        <w:pStyle w:val="Epgrafe"/>
        <w:spacing w:line="360" w:lineRule="auto"/>
        <w:jc w:val="center"/>
        <w:rPr>
          <w:b w:val="0"/>
          <w:sz w:val="24"/>
          <w:szCs w:val="24"/>
        </w:rPr>
      </w:pPr>
      <w:r w:rsidRPr="00813331">
        <w:rPr>
          <w:b w:val="0"/>
          <w:sz w:val="24"/>
          <w:szCs w:val="24"/>
        </w:rPr>
        <w:t>Elaboración propia</w:t>
      </w:r>
    </w:p>
    <w:p w:rsidR="004E1022" w:rsidRPr="004E1022" w:rsidRDefault="004E1022" w:rsidP="004E1022">
      <w:pPr>
        <w:rPr>
          <w:lang w:val="es-PE" w:eastAsia="es-ES" w:bidi="ar-SA"/>
        </w:rPr>
      </w:pPr>
    </w:p>
    <w:p w:rsidR="006F1C8F" w:rsidRPr="00813331" w:rsidRDefault="006F1C8F" w:rsidP="006F1C8F">
      <w:pPr>
        <w:rPr>
          <w:rFonts w:ascii="Times New Roman" w:hAnsi="Times New Roman"/>
          <w:sz w:val="24"/>
          <w:szCs w:val="24"/>
        </w:rPr>
      </w:pPr>
    </w:p>
    <w:p w:rsidR="006F1C8F" w:rsidRPr="00813331" w:rsidRDefault="006F1C8F" w:rsidP="006F1C8F">
      <w:pPr>
        <w:numPr>
          <w:ilvl w:val="0"/>
          <w:numId w:val="19"/>
        </w:numPr>
        <w:spacing w:after="0" w:line="360" w:lineRule="auto"/>
        <w:jc w:val="both"/>
        <w:outlineLvl w:val="0"/>
        <w:rPr>
          <w:rFonts w:ascii="Times New Roman" w:hAnsi="Times New Roman"/>
          <w:b/>
          <w:sz w:val="24"/>
          <w:szCs w:val="24"/>
        </w:rPr>
      </w:pPr>
      <w:bookmarkStart w:id="105" w:name="_Toc239670844"/>
      <w:bookmarkStart w:id="106" w:name="_Toc290477019"/>
      <w:r w:rsidRPr="00813331">
        <w:rPr>
          <w:rFonts w:ascii="Times New Roman" w:hAnsi="Times New Roman"/>
          <w:b/>
          <w:sz w:val="24"/>
          <w:szCs w:val="24"/>
          <w:lang w:val="es-PE"/>
        </w:rPr>
        <w:lastRenderedPageBreak/>
        <w:t>DESCRIPCIÓN DE MACROPROCESO</w:t>
      </w:r>
      <w:r w:rsidRPr="00813331">
        <w:rPr>
          <w:rFonts w:ascii="Times New Roman" w:hAnsi="Times New Roman"/>
          <w:b/>
          <w:sz w:val="24"/>
          <w:szCs w:val="24"/>
        </w:rPr>
        <w:t>S</w:t>
      </w:r>
      <w:bookmarkEnd w:id="105"/>
      <w:bookmarkEnd w:id="106"/>
    </w:p>
    <w:p w:rsidR="006F1C8F" w:rsidRPr="00813331" w:rsidRDefault="006F1C8F" w:rsidP="006F1C8F">
      <w:pPr>
        <w:pStyle w:val="ListParagraph1"/>
        <w:spacing w:line="360" w:lineRule="auto"/>
        <w:ind w:left="0"/>
        <w:jc w:val="both"/>
        <w:rPr>
          <w:b/>
          <w:bCs/>
          <w:snapToGrid w:val="0"/>
          <w:color w:val="000000"/>
        </w:rPr>
      </w:pPr>
    </w:p>
    <w:p w:rsidR="006F1C8F" w:rsidRPr="00813331" w:rsidRDefault="006F1C8F" w:rsidP="006F1C8F">
      <w:pPr>
        <w:pStyle w:val="ListParagraph1"/>
        <w:spacing w:line="360" w:lineRule="auto"/>
        <w:ind w:left="0"/>
        <w:jc w:val="both"/>
        <w:rPr>
          <w:b/>
          <w:bCs/>
          <w:snapToGrid w:val="0"/>
          <w:color w:val="000000"/>
        </w:rPr>
      </w:pPr>
      <w:r w:rsidRPr="00813331">
        <w:rPr>
          <w:b/>
          <w:bCs/>
          <w:snapToGrid w:val="0"/>
          <w:color w:val="000000"/>
        </w:rPr>
        <w:t>Macro Procesos Estratégicos</w:t>
      </w:r>
    </w:p>
    <w:p w:rsidR="006F1C8F" w:rsidRPr="00813331" w:rsidRDefault="006F1C8F" w:rsidP="006F1C8F">
      <w:pPr>
        <w:pStyle w:val="ListParagraph1"/>
        <w:spacing w:line="360" w:lineRule="auto"/>
        <w:ind w:left="0"/>
        <w:jc w:val="both"/>
        <w:rPr>
          <w:snapToGrid w:val="0"/>
        </w:rPr>
      </w:pPr>
      <w:r w:rsidRPr="00813331">
        <w:rPr>
          <w:snapToGrid w:val="0"/>
        </w:rPr>
        <w:t>Son aquellos que proporcionan directrices a todos los demás procesos y son realizados por la dirección o por otras entidades. Se suelen referir a las leyes, normativas, etc. aplicables al servicio y que no son controladas por el mismo.</w:t>
      </w:r>
      <w:r w:rsidRPr="00813331">
        <w:rPr>
          <w:rStyle w:val="Refdenotaalpie"/>
          <w:snapToGrid w:val="0"/>
        </w:rPr>
        <w:footnoteReference w:id="12"/>
      </w:r>
      <w:r w:rsidRPr="00813331">
        <w:rPr>
          <w:snapToGrid w:val="0"/>
        </w:rPr>
        <w:t xml:space="preserve"> A continuación, describiremos cada uno de los procesos estratégicos de la pequeña minería. </w:t>
      </w:r>
    </w:p>
    <w:p w:rsidR="006F1C8F" w:rsidRPr="00813331" w:rsidRDefault="006F1C8F" w:rsidP="006F1C8F">
      <w:pPr>
        <w:pStyle w:val="ListParagraph1"/>
        <w:spacing w:line="360" w:lineRule="auto"/>
        <w:ind w:left="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Gestión Legal</w:t>
      </w:r>
    </w:p>
    <w:p w:rsidR="006F1C8F" w:rsidRPr="00813331" w:rsidRDefault="006F1C8F" w:rsidP="006F1C8F">
      <w:pPr>
        <w:pStyle w:val="ListParagraph1"/>
        <w:spacing w:line="360" w:lineRule="auto"/>
        <w:ind w:left="360"/>
        <w:jc w:val="both"/>
        <w:rPr>
          <w:snapToGrid w:val="0"/>
        </w:rPr>
      </w:pPr>
      <w:r w:rsidRPr="00813331">
        <w:rPr>
          <w:snapToGrid w:val="0"/>
        </w:rPr>
        <w:t>Este macro proceso involucra los diversos aspectos legales a tomar en cuenta para que la empresa minera se desempeñe de acuerdo a los puntos establecidos por la ley. Esto incluye la consideración de la solicitud de concesión del Estado para actividades como exploración y explotación en un determinado terreno; así como los petitorios y los denuncios mineros, sin olvidar mencionar los permisos especiales en cuanto a temas como el  manejo de explosivos.</w:t>
      </w:r>
    </w:p>
    <w:p w:rsidR="006F1C8F" w:rsidRPr="00813331" w:rsidRDefault="006F1C8F" w:rsidP="006F1C8F">
      <w:pPr>
        <w:pStyle w:val="ListParagraph1"/>
        <w:spacing w:line="360" w:lineRule="auto"/>
        <w:ind w:left="360"/>
        <w:jc w:val="both"/>
        <w:rPr>
          <w:rStyle w:val="apple-style-span"/>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Gestión de Proyectos</w:t>
      </w:r>
    </w:p>
    <w:p w:rsidR="006F1C8F" w:rsidRPr="00813331" w:rsidRDefault="006F1C8F" w:rsidP="006F1C8F">
      <w:pPr>
        <w:pStyle w:val="ListParagraph1"/>
        <w:spacing w:line="360" w:lineRule="auto"/>
        <w:ind w:left="360"/>
        <w:jc w:val="both"/>
        <w:rPr>
          <w:snapToGrid w:val="0"/>
        </w:rPr>
      </w:pPr>
      <w:r w:rsidRPr="00813331">
        <w:rPr>
          <w:snapToGrid w:val="0"/>
        </w:rPr>
        <w:t>Este macro proceso considera los procedimientos de planificación de</w:t>
      </w:r>
      <w:r w:rsidRPr="00813331">
        <w:rPr>
          <w:snapToGrid w:val="0"/>
        </w:rPr>
        <w:br/>
        <w:t>cada proyecto que posea la minera, así como la evaluación de la factibilidad económica del mismo. Para evaluar si un proyecto es económicamente factible o no, se consideran puntos importantes como valuación actual del elemento a extraer y procesar o comercializar, la cantidad disponible y el costo de extracción. De igual forma, se contemplan puntos previos a la planificación de cada proyecto. Estos puntos corresponden a la búsqueda e innovación de nuevos proyectos mineros.</w:t>
      </w:r>
    </w:p>
    <w:p w:rsidR="006F1C8F" w:rsidRPr="00813331" w:rsidRDefault="006F1C8F" w:rsidP="006F1C8F">
      <w:pPr>
        <w:pStyle w:val="ListParagraph1"/>
        <w:spacing w:line="360" w:lineRule="auto"/>
        <w:ind w:left="360"/>
        <w:jc w:val="both"/>
        <w:rPr>
          <w:snapToGrid w:val="0"/>
        </w:rPr>
      </w:pPr>
    </w:p>
    <w:p w:rsidR="006F1C8F" w:rsidRDefault="006F1C8F" w:rsidP="006F1C8F">
      <w:pPr>
        <w:pStyle w:val="ListParagraph1"/>
        <w:spacing w:line="360" w:lineRule="auto"/>
        <w:ind w:left="360"/>
        <w:jc w:val="both"/>
        <w:rPr>
          <w:snapToGrid w:val="0"/>
        </w:rPr>
      </w:pPr>
    </w:p>
    <w:p w:rsidR="004E1022" w:rsidRDefault="004E1022" w:rsidP="006F1C8F">
      <w:pPr>
        <w:pStyle w:val="ListParagraph1"/>
        <w:spacing w:line="360" w:lineRule="auto"/>
        <w:ind w:left="360"/>
        <w:jc w:val="both"/>
        <w:rPr>
          <w:snapToGrid w:val="0"/>
        </w:rPr>
      </w:pPr>
    </w:p>
    <w:p w:rsidR="004E1022" w:rsidRPr="00813331" w:rsidRDefault="004E1022" w:rsidP="006F1C8F">
      <w:pPr>
        <w:pStyle w:val="ListParagraph1"/>
        <w:spacing w:line="360" w:lineRule="auto"/>
        <w:ind w:left="360"/>
        <w:jc w:val="both"/>
        <w:rPr>
          <w:snapToGrid w:val="0"/>
        </w:rPr>
      </w:pP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lastRenderedPageBreak/>
        <w:t>Gestión Social</w:t>
      </w:r>
    </w:p>
    <w:p w:rsidR="006F1C8F" w:rsidRPr="00813331" w:rsidRDefault="006F1C8F" w:rsidP="006F1C8F">
      <w:pPr>
        <w:pStyle w:val="ListParagraph1"/>
        <w:spacing w:line="360" w:lineRule="auto"/>
        <w:ind w:left="360"/>
        <w:jc w:val="both"/>
        <w:rPr>
          <w:snapToGrid w:val="0"/>
        </w:rPr>
      </w:pPr>
      <w:r w:rsidRPr="00813331">
        <w:rPr>
          <w:snapToGrid w:val="0"/>
        </w:rPr>
        <w:t>Gestión social está enfocada a formalizar políticas integrales de seguridad, salud, ambiente y comunidades en todas sus operaciones, asimismo asegurar su presencia para la mejora de calidad de vida de las comunidades, preservando la armonía con el medio ambiente y la sociedad, protegiendo la seguridad y salud de los trabajadores y los pobladores locales. Asimismo, crea responsabilidad comprometida de todos los actores involucrados bajo programas y proyectos de concientización.</w:t>
      </w:r>
    </w:p>
    <w:p w:rsidR="006F1C8F" w:rsidRPr="00813331" w:rsidRDefault="006F1C8F" w:rsidP="006F1C8F">
      <w:pPr>
        <w:pStyle w:val="ListParagraph1"/>
        <w:spacing w:line="360" w:lineRule="auto"/>
        <w:ind w:left="360"/>
        <w:jc w:val="both"/>
        <w:rPr>
          <w:snapToGrid w:val="0"/>
          <w:lang w:val="es-PE"/>
        </w:rPr>
      </w:pPr>
    </w:p>
    <w:p w:rsidR="006F1C8F" w:rsidRPr="00813331" w:rsidRDefault="006F1C8F" w:rsidP="006F1C8F">
      <w:pPr>
        <w:pStyle w:val="ListParagraph1"/>
        <w:numPr>
          <w:ilvl w:val="0"/>
          <w:numId w:val="20"/>
        </w:numPr>
        <w:spacing w:line="360" w:lineRule="auto"/>
        <w:jc w:val="both"/>
        <w:rPr>
          <w:b/>
          <w:bCs/>
          <w:snapToGrid w:val="0"/>
        </w:rPr>
      </w:pPr>
      <w:r w:rsidRPr="00813331">
        <w:rPr>
          <w:b/>
          <w:bCs/>
          <w:snapToGrid w:val="0"/>
        </w:rPr>
        <w:t>Gestión de Impacto Ambiental</w:t>
      </w:r>
    </w:p>
    <w:p w:rsidR="006F1C8F" w:rsidRPr="00813331" w:rsidRDefault="006F1C8F" w:rsidP="006F1C8F">
      <w:pPr>
        <w:pStyle w:val="Prrafodelista2"/>
        <w:spacing w:after="0" w:line="360" w:lineRule="auto"/>
        <w:ind w:left="360"/>
        <w:jc w:val="both"/>
        <w:rPr>
          <w:rFonts w:ascii="Times New Roman" w:eastAsia="Calibri" w:hAnsi="Times New Roman"/>
          <w:snapToGrid w:val="0"/>
          <w:sz w:val="24"/>
          <w:szCs w:val="24"/>
          <w:lang w:eastAsia="es-ES" w:bidi="ar-SA"/>
        </w:rPr>
      </w:pPr>
      <w:r w:rsidRPr="00813331">
        <w:rPr>
          <w:rFonts w:ascii="Times New Roman" w:eastAsia="Calibri" w:hAnsi="Times New Roman"/>
          <w:snapToGrid w:val="0"/>
          <w:sz w:val="24"/>
          <w:szCs w:val="24"/>
          <w:lang w:eastAsia="es-ES" w:bidi="ar-SA"/>
        </w:rPr>
        <w:t xml:space="preserve">Es el proceso en el cual se planifica y se desarrollan las actividades necesarias para lograr la estabilidad ambiental durante y después de las actividades mineras en la zona de concesión otorgada. Estas actividades involucran la realización de los documentos para adquirir la certificación ambiental (DIA o </w:t>
      </w:r>
      <w:proofErr w:type="spellStart"/>
      <w:r w:rsidRPr="00813331">
        <w:rPr>
          <w:rFonts w:ascii="Times New Roman" w:eastAsia="Calibri" w:hAnsi="Times New Roman"/>
          <w:snapToGrid w:val="0"/>
          <w:sz w:val="24"/>
          <w:szCs w:val="24"/>
          <w:lang w:eastAsia="es-ES" w:bidi="ar-SA"/>
        </w:rPr>
        <w:t>EIAsD</w:t>
      </w:r>
      <w:proofErr w:type="spellEnd"/>
      <w:r w:rsidRPr="00813331">
        <w:rPr>
          <w:rFonts w:ascii="Times New Roman" w:eastAsia="Calibri" w:hAnsi="Times New Roman"/>
          <w:snapToGrid w:val="0"/>
          <w:sz w:val="24"/>
          <w:szCs w:val="24"/>
          <w:lang w:eastAsia="es-ES" w:bidi="ar-SA"/>
        </w:rPr>
        <w:t>, según sea el caso), el desarrollo del Plan de Adecuación al Medio Ambiente, así como las actividades de monitoreo e informe constante sobre el estado ambiental del proyecto. Este proceso además coordina y controla la correcta disposición de los pasivos ambientales durante los procesos y procedimientos de cierre de mina.</w:t>
      </w:r>
    </w:p>
    <w:p w:rsidR="006F1C8F" w:rsidRPr="00813331" w:rsidRDefault="006F1C8F" w:rsidP="006F1C8F">
      <w:pPr>
        <w:pStyle w:val="Prrafodelista2"/>
        <w:spacing w:after="0" w:line="360" w:lineRule="auto"/>
        <w:jc w:val="both"/>
        <w:rPr>
          <w:rFonts w:ascii="Times New Roman" w:hAnsi="Times New Roman"/>
          <w:b/>
          <w:bCs/>
          <w:snapToGrid w:val="0"/>
          <w:color w:val="000000"/>
          <w:sz w:val="24"/>
          <w:szCs w:val="24"/>
        </w:rPr>
      </w:pPr>
    </w:p>
    <w:p w:rsidR="006F1C8F" w:rsidRPr="00813331" w:rsidRDefault="006F1C8F" w:rsidP="006F1C8F">
      <w:pPr>
        <w:pStyle w:val="ListParagraph1"/>
        <w:spacing w:line="360" w:lineRule="auto"/>
        <w:ind w:left="0"/>
        <w:jc w:val="both"/>
        <w:rPr>
          <w:b/>
          <w:bCs/>
          <w:snapToGrid w:val="0"/>
          <w:color w:val="000000"/>
        </w:rPr>
      </w:pPr>
      <w:r w:rsidRPr="00813331">
        <w:rPr>
          <w:b/>
          <w:bCs/>
          <w:snapToGrid w:val="0"/>
          <w:color w:val="000000"/>
        </w:rPr>
        <w:t>Macro Procesos Operativos</w:t>
      </w:r>
    </w:p>
    <w:p w:rsidR="006F1C8F" w:rsidRPr="00813331" w:rsidRDefault="006F1C8F" w:rsidP="006F1C8F">
      <w:pPr>
        <w:pStyle w:val="ListParagraph1"/>
        <w:spacing w:line="360" w:lineRule="auto"/>
        <w:ind w:left="0"/>
        <w:jc w:val="both"/>
        <w:rPr>
          <w:snapToGrid w:val="0"/>
        </w:rPr>
      </w:pPr>
      <w:r w:rsidRPr="00813331">
        <w:rPr>
          <w:snapToGrid w:val="0"/>
        </w:rPr>
        <w:t>Este tipo de procesos, también conocidos como procesos clave o fundamentales, son los que atañen a diferentes áreas del Servicio y tienen impacto en el cliente creando valor para éste. Son las actividades esenciales del Servicio, su razón de ser.</w:t>
      </w:r>
      <w:r w:rsidRPr="00813331">
        <w:rPr>
          <w:rStyle w:val="Refdenotaalpie"/>
          <w:snapToGrid w:val="0"/>
        </w:rPr>
        <w:footnoteReference w:id="13"/>
      </w:r>
      <w:r w:rsidRPr="00813331">
        <w:rPr>
          <w:snapToGrid w:val="0"/>
        </w:rPr>
        <w:t xml:space="preserve"> A continuación, describiremos cada uno de los macro procesos operativos de la pequeña minería.</w:t>
      </w:r>
    </w:p>
    <w:p w:rsidR="006F1C8F" w:rsidRPr="00813331" w:rsidRDefault="006F1C8F" w:rsidP="006F1C8F">
      <w:pPr>
        <w:spacing w:line="360" w:lineRule="auto"/>
        <w:rPr>
          <w:rFonts w:ascii="Times New Roman" w:hAnsi="Times New Roman"/>
          <w:sz w:val="24"/>
          <w:szCs w:val="24"/>
        </w:rPr>
      </w:pPr>
    </w:p>
    <w:p w:rsidR="006F1C8F" w:rsidRDefault="006F1C8F" w:rsidP="006F1C8F">
      <w:pPr>
        <w:spacing w:line="360" w:lineRule="auto"/>
        <w:rPr>
          <w:rFonts w:ascii="Times New Roman" w:hAnsi="Times New Roman"/>
          <w:sz w:val="24"/>
          <w:szCs w:val="24"/>
        </w:rPr>
      </w:pPr>
    </w:p>
    <w:p w:rsidR="004E1022" w:rsidRDefault="004E1022" w:rsidP="006F1C8F">
      <w:pPr>
        <w:spacing w:line="360" w:lineRule="auto"/>
        <w:rPr>
          <w:rFonts w:ascii="Times New Roman" w:hAnsi="Times New Roman"/>
          <w:sz w:val="24"/>
          <w:szCs w:val="24"/>
        </w:rPr>
      </w:pPr>
    </w:p>
    <w:p w:rsidR="004E1022" w:rsidRPr="00813331" w:rsidRDefault="004E1022"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Exploración</w:t>
      </w:r>
    </w:p>
    <w:p w:rsidR="006F1C8F" w:rsidRPr="00813331" w:rsidRDefault="006F1C8F" w:rsidP="006F1C8F">
      <w:pPr>
        <w:pStyle w:val="ListParagraph1"/>
        <w:spacing w:line="360" w:lineRule="auto"/>
        <w:ind w:left="360"/>
        <w:jc w:val="both"/>
        <w:rPr>
          <w:snapToGrid w:val="0"/>
        </w:rPr>
      </w:pPr>
      <w:r w:rsidRPr="00813331">
        <w:rPr>
          <w:snapToGrid w:val="0"/>
        </w:rPr>
        <w:t>Este macro proceso comprende todos los estudios que se realizan sobre una área geográfica. Estos estudios incluyen muestreo y análisis químico de las rocas mediante una serie de trabajos superficiales y subterráneos aplicando técnicas de exploración. Asimismo, en esta etapa se determina las dimensiones exactas del yacimiento minero.</w:t>
      </w:r>
    </w:p>
    <w:p w:rsidR="006F1C8F" w:rsidRPr="00813331" w:rsidRDefault="006F1C8F" w:rsidP="006F1C8F">
      <w:pPr>
        <w:pStyle w:val="ListParagraph1"/>
        <w:spacing w:line="360" w:lineRule="auto"/>
        <w:ind w:left="0"/>
        <w:jc w:val="both"/>
        <w:rPr>
          <w:b/>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Explotación</w:t>
      </w:r>
    </w:p>
    <w:p w:rsidR="006F1C8F" w:rsidRPr="00813331" w:rsidRDefault="006F1C8F" w:rsidP="006F1C8F">
      <w:pPr>
        <w:pStyle w:val="ListParagraph1"/>
        <w:spacing w:line="360" w:lineRule="auto"/>
        <w:ind w:left="360"/>
        <w:jc w:val="both"/>
        <w:rPr>
          <w:snapToGrid w:val="0"/>
        </w:rPr>
      </w:pPr>
      <w:r w:rsidRPr="00813331">
        <w:rPr>
          <w:snapToGrid w:val="0"/>
        </w:rPr>
        <w:t>Este macro proceso comprende todos los procedimientos para realizar las perforaciones y voladuras en el interior de la mina, dejando expedito el mineral para su traslado al exterior.</w:t>
      </w:r>
    </w:p>
    <w:p w:rsidR="006F1C8F" w:rsidRPr="00813331" w:rsidRDefault="006F1C8F" w:rsidP="006F1C8F">
      <w:pPr>
        <w:pStyle w:val="ListParagraph1"/>
        <w:spacing w:line="360" w:lineRule="auto"/>
        <w:ind w:left="0"/>
        <w:jc w:val="both"/>
        <w:rPr>
          <w:b/>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Producción</w:t>
      </w:r>
    </w:p>
    <w:p w:rsidR="006F1C8F" w:rsidRPr="00813331" w:rsidRDefault="006F1C8F" w:rsidP="006F1C8F">
      <w:pPr>
        <w:pStyle w:val="ListParagraph1"/>
        <w:spacing w:line="360" w:lineRule="auto"/>
        <w:ind w:left="360"/>
        <w:jc w:val="both"/>
        <w:rPr>
          <w:snapToGrid w:val="0"/>
        </w:rPr>
      </w:pPr>
      <w:r w:rsidRPr="00813331">
        <w:rPr>
          <w:snapToGrid w:val="0"/>
        </w:rPr>
        <w:t>El macro proceso de producción comprende todos los procedimientos  que se realizan en la planta concentradora, los cuales abarcan los procedimientos de trituración, molienda, flotación, espesamiento y secado del producto final.</w:t>
      </w:r>
    </w:p>
    <w:p w:rsidR="006F1C8F" w:rsidRPr="00813331" w:rsidRDefault="006F1C8F" w:rsidP="006F1C8F">
      <w:pPr>
        <w:pStyle w:val="ListParagraph1"/>
        <w:spacing w:line="360" w:lineRule="auto"/>
        <w:ind w:left="0"/>
        <w:jc w:val="both"/>
        <w:rPr>
          <w:snapToGrid w:val="0"/>
        </w:rPr>
      </w:pPr>
    </w:p>
    <w:p w:rsidR="006F1C8F" w:rsidRPr="00813331" w:rsidRDefault="006F1C8F" w:rsidP="006F1C8F">
      <w:pPr>
        <w:pStyle w:val="ListParagraph1"/>
        <w:numPr>
          <w:ilvl w:val="0"/>
          <w:numId w:val="20"/>
        </w:numPr>
        <w:spacing w:line="360" w:lineRule="auto"/>
        <w:jc w:val="both"/>
        <w:rPr>
          <w:b/>
        </w:rPr>
      </w:pPr>
      <w:r w:rsidRPr="00813331">
        <w:rPr>
          <w:b/>
          <w:bCs/>
          <w:snapToGrid w:val="0"/>
          <w:color w:val="000000"/>
        </w:rPr>
        <w:t>Cierre de Mina</w:t>
      </w:r>
      <w:r w:rsidRPr="00813331">
        <w:rPr>
          <w:b/>
        </w:rPr>
        <w:tab/>
      </w:r>
    </w:p>
    <w:p w:rsidR="006F1C8F" w:rsidRPr="00813331" w:rsidRDefault="006F1C8F" w:rsidP="006F1C8F">
      <w:pPr>
        <w:pStyle w:val="ListParagraph1"/>
        <w:spacing w:line="360" w:lineRule="auto"/>
        <w:ind w:left="360"/>
        <w:jc w:val="both"/>
        <w:rPr>
          <w:snapToGrid w:val="0"/>
        </w:rPr>
      </w:pPr>
      <w:r w:rsidRPr="00813331">
        <w:rPr>
          <w:snapToGrid w:val="0"/>
        </w:rPr>
        <w:t>Este macro proceso comprende la preparación (desde el inicio de las operaciones) y ejecución de actividades para restaurar las áreas afectadas por la explotación. Asimismo, incluye: el diseño inicial, la aprobación gubernamental del plan de recuperación y financiamiento, la recuperación progresiva durante la operación, fin de la producción con costos asociados al despido del personal y desmantelamiento de construcciones, re-perfilado de áreas explotadas para estabilización y propósitos estéticos.</w:t>
      </w: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spacing w:line="360" w:lineRule="auto"/>
        <w:rPr>
          <w:rFonts w:ascii="Times New Roman" w:hAnsi="Times New Roman"/>
          <w:sz w:val="24"/>
          <w:szCs w:val="24"/>
        </w:rPr>
      </w:pPr>
    </w:p>
    <w:p w:rsidR="006F1C8F" w:rsidRPr="00813331" w:rsidRDefault="006F1C8F" w:rsidP="006F1C8F">
      <w:pPr>
        <w:pStyle w:val="ListParagraph1"/>
        <w:spacing w:line="360" w:lineRule="auto"/>
        <w:ind w:left="0"/>
        <w:jc w:val="both"/>
        <w:rPr>
          <w:b/>
          <w:bCs/>
          <w:snapToGrid w:val="0"/>
          <w:color w:val="000000"/>
        </w:rPr>
      </w:pPr>
      <w:r w:rsidRPr="00813331">
        <w:rPr>
          <w:b/>
          <w:bCs/>
          <w:snapToGrid w:val="0"/>
          <w:color w:val="000000"/>
        </w:rPr>
        <w:t>Macro Procesos de Apoyo</w:t>
      </w:r>
    </w:p>
    <w:p w:rsidR="006F1C8F" w:rsidRPr="00813331" w:rsidRDefault="006F1C8F" w:rsidP="006F1C8F">
      <w:pPr>
        <w:autoSpaceDE w:val="0"/>
        <w:autoSpaceDN w:val="0"/>
        <w:adjustRightInd w:val="0"/>
        <w:spacing w:line="360" w:lineRule="auto"/>
        <w:jc w:val="both"/>
        <w:rPr>
          <w:rFonts w:ascii="Times New Roman" w:eastAsia="Calibri" w:hAnsi="Times New Roman"/>
          <w:snapToGrid w:val="0"/>
          <w:sz w:val="24"/>
          <w:szCs w:val="24"/>
        </w:rPr>
      </w:pPr>
      <w:r w:rsidRPr="00813331">
        <w:rPr>
          <w:rFonts w:ascii="Times New Roman" w:eastAsia="Calibri" w:hAnsi="Times New Roman"/>
          <w:snapToGrid w:val="0"/>
          <w:sz w:val="24"/>
          <w:szCs w:val="24"/>
        </w:rPr>
        <w:t>Este grupo de procesos son los encargados de dar apoyo a los procesos fundamentales que realiza un servicio […] y que nos ayudan a la hora de realizar nuestros procesos fundamentales.</w:t>
      </w:r>
      <w:r w:rsidRPr="00813331">
        <w:rPr>
          <w:rFonts w:ascii="Times New Roman" w:eastAsia="Calibri" w:hAnsi="Times New Roman"/>
          <w:sz w:val="24"/>
          <w:szCs w:val="24"/>
          <w:vertAlign w:val="superscript"/>
        </w:rPr>
        <w:footnoteReference w:id="14"/>
      </w:r>
      <w:r w:rsidRPr="00813331">
        <w:rPr>
          <w:rFonts w:ascii="Times New Roman" w:eastAsia="Calibri" w:hAnsi="Times New Roman"/>
          <w:snapToGrid w:val="0"/>
          <w:sz w:val="24"/>
          <w:szCs w:val="24"/>
        </w:rPr>
        <w:t xml:space="preserve"> A continuación, describiremos cada uno de los procesos de apoyo de la pequeña minería. </w:t>
      </w:r>
    </w:p>
    <w:p w:rsidR="006F1C8F" w:rsidRPr="00813331" w:rsidRDefault="006F1C8F" w:rsidP="006F1C8F">
      <w:pPr>
        <w:autoSpaceDE w:val="0"/>
        <w:autoSpaceDN w:val="0"/>
        <w:adjustRightInd w:val="0"/>
        <w:spacing w:line="360" w:lineRule="auto"/>
        <w:jc w:val="both"/>
        <w:rPr>
          <w:rFonts w:ascii="Times New Roman" w:eastAsia="Calibri" w:hAnsi="Times New Roman"/>
          <w:snapToGrid w:val="0"/>
          <w:sz w:val="24"/>
          <w:szCs w:val="24"/>
        </w:rPr>
      </w:pPr>
    </w:p>
    <w:p w:rsidR="006F1C8F" w:rsidRPr="00813331" w:rsidRDefault="006F1C8F" w:rsidP="006F1C8F">
      <w:pPr>
        <w:pStyle w:val="ListParagraph1"/>
        <w:numPr>
          <w:ilvl w:val="0"/>
          <w:numId w:val="20"/>
        </w:numPr>
        <w:spacing w:line="360" w:lineRule="auto"/>
        <w:jc w:val="both"/>
        <w:rPr>
          <w:b/>
          <w:bCs/>
          <w:snapToGrid w:val="0"/>
        </w:rPr>
      </w:pPr>
      <w:r w:rsidRPr="00813331">
        <w:rPr>
          <w:b/>
          <w:bCs/>
          <w:snapToGrid w:val="0"/>
        </w:rPr>
        <w:t>Logística</w:t>
      </w:r>
    </w:p>
    <w:p w:rsidR="006F1C8F" w:rsidRPr="00813331" w:rsidRDefault="006F1C8F" w:rsidP="006F1C8F">
      <w:pPr>
        <w:pStyle w:val="ListParagraph1"/>
        <w:spacing w:line="360" w:lineRule="auto"/>
        <w:ind w:left="360"/>
        <w:jc w:val="both"/>
        <w:rPr>
          <w:snapToGrid w:val="0"/>
        </w:rPr>
      </w:pPr>
      <w:r w:rsidRPr="00813331">
        <w:rPr>
          <w:bCs/>
          <w:snapToGrid w:val="0"/>
        </w:rPr>
        <w:t>Este macro proceso se encarga de la administración y planificación de las actividades asociadas a compras de productos de soporte, transporte y almacenaje; siendo un apoyo a los procesos del sector minero para la continuidad de sus operaciones. De esta manera gestiona directamente con proveedores asociados a estos productos, además, se enfoca en el control de inventarios y control de almacenes de productos de apoyo minero que serán transportados hacia las sucursales mineras.</w:t>
      </w:r>
    </w:p>
    <w:p w:rsidR="006F1C8F" w:rsidRPr="00813331" w:rsidRDefault="006F1C8F" w:rsidP="006F1C8F">
      <w:pPr>
        <w:pStyle w:val="ListParagraph1"/>
        <w:spacing w:line="360" w:lineRule="auto"/>
        <w:ind w:left="360"/>
        <w:jc w:val="both"/>
        <w:rPr>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Mantenimiento</w:t>
      </w:r>
    </w:p>
    <w:p w:rsidR="006F1C8F" w:rsidRPr="00813331" w:rsidRDefault="006F1C8F" w:rsidP="006F1C8F">
      <w:pPr>
        <w:pStyle w:val="ListParagraph1"/>
        <w:spacing w:line="360" w:lineRule="auto"/>
        <w:ind w:left="360"/>
        <w:jc w:val="both"/>
        <w:rPr>
          <w:bCs/>
          <w:snapToGrid w:val="0"/>
          <w:color w:val="000000"/>
        </w:rPr>
      </w:pPr>
      <w:r w:rsidRPr="00813331">
        <w:rPr>
          <w:bCs/>
          <w:snapToGrid w:val="0"/>
          <w:color w:val="000000"/>
        </w:rPr>
        <w:t>Este macro proceso se encarga de la inspección preventiva y correctiva de los equipos de la empresa minera.</w:t>
      </w:r>
    </w:p>
    <w:p w:rsidR="006F1C8F" w:rsidRPr="00813331" w:rsidRDefault="006F1C8F" w:rsidP="006F1C8F">
      <w:pPr>
        <w:pStyle w:val="ListParagraph1"/>
        <w:spacing w:line="360" w:lineRule="auto"/>
        <w:ind w:left="360"/>
        <w:jc w:val="both"/>
        <w:rPr>
          <w:bCs/>
          <w:snapToGrid w:val="0"/>
          <w:color w:val="00000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Comercialización y ventas</w:t>
      </w:r>
    </w:p>
    <w:p w:rsidR="006F1C8F" w:rsidRPr="00813331" w:rsidRDefault="006F1C8F" w:rsidP="006F1C8F">
      <w:pPr>
        <w:pStyle w:val="ListParagraph1"/>
        <w:spacing w:line="360" w:lineRule="auto"/>
        <w:ind w:left="360"/>
        <w:jc w:val="both"/>
        <w:rPr>
          <w:snapToGrid w:val="0"/>
        </w:rPr>
      </w:pPr>
      <w:r w:rsidRPr="00813331">
        <w:rPr>
          <w:snapToGrid w:val="0"/>
        </w:rPr>
        <w:t>Este macro proceso se encarga de asegurar la venta de  producción minera, así como de la comercialización respectiva. Comprende las actividades o pasos secuenciales para promover la  venta de los minerales, y se inicia al concluir el macro proceso de producción, en el cual se obtienen los minerales y finaliza con la venta de los mismos a los clientes de la empresa.</w:t>
      </w: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lastRenderedPageBreak/>
        <w:t>Contabilidad</w:t>
      </w:r>
    </w:p>
    <w:p w:rsidR="006F1C8F" w:rsidRPr="00813331" w:rsidRDefault="006F1C8F" w:rsidP="006F1C8F">
      <w:pPr>
        <w:pStyle w:val="ListParagraph1"/>
        <w:spacing w:line="360" w:lineRule="auto"/>
        <w:ind w:left="360"/>
        <w:jc w:val="both"/>
        <w:rPr>
          <w:snapToGrid w:val="0"/>
        </w:rPr>
      </w:pPr>
      <w:r w:rsidRPr="00813331">
        <w:rPr>
          <w:snapToGrid w:val="0"/>
        </w:rPr>
        <w:t xml:space="preserve">Este macro proceso se encarga del manejo de todos los procedimientos contables, como el manejo del Estado de Ganancias y Pérdidas hasta  el Prepuesto Contable para presenta año fiscal.  </w:t>
      </w:r>
    </w:p>
    <w:p w:rsidR="006F1C8F" w:rsidRPr="00813331" w:rsidRDefault="006F1C8F" w:rsidP="006F1C8F">
      <w:pPr>
        <w:pStyle w:val="ListParagraph1"/>
        <w:spacing w:line="360" w:lineRule="auto"/>
        <w:ind w:left="360"/>
        <w:jc w:val="both"/>
        <w:rPr>
          <w:b/>
          <w:bCs/>
          <w:snapToGrid w:val="0"/>
          <w:color w:val="000000"/>
        </w:rPr>
      </w:pPr>
    </w:p>
    <w:p w:rsidR="006F1C8F" w:rsidRPr="00813331" w:rsidRDefault="006F1C8F" w:rsidP="006F1C8F">
      <w:pPr>
        <w:pStyle w:val="ListParagraph1"/>
        <w:numPr>
          <w:ilvl w:val="0"/>
          <w:numId w:val="20"/>
        </w:numPr>
        <w:spacing w:line="360" w:lineRule="auto"/>
        <w:jc w:val="both"/>
        <w:rPr>
          <w:b/>
          <w:bCs/>
          <w:snapToGrid w:val="0"/>
        </w:rPr>
      </w:pPr>
      <w:r w:rsidRPr="00813331">
        <w:rPr>
          <w:b/>
          <w:bCs/>
          <w:snapToGrid w:val="0"/>
        </w:rPr>
        <w:t>Gestión de Recursos Humanos</w:t>
      </w:r>
    </w:p>
    <w:p w:rsidR="006F1C8F" w:rsidRPr="00813331" w:rsidRDefault="006F1C8F" w:rsidP="006F1C8F">
      <w:pPr>
        <w:pStyle w:val="ListParagraph1"/>
        <w:spacing w:line="360" w:lineRule="auto"/>
        <w:ind w:left="360"/>
        <w:jc w:val="both"/>
        <w:rPr>
          <w:snapToGrid w:val="0"/>
        </w:rPr>
      </w:pPr>
      <w:r w:rsidRPr="00813331">
        <w:rPr>
          <w:snapToGrid w:val="0"/>
        </w:rPr>
        <w:t>Este macro proceso se encarga de la administración del personal de la empresa, desde su selección, contratación, capacitación y permanencia dentro de esta, con el propósito de apoyar los objetivos de la organización.</w:t>
      </w: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bCs/>
          <w:snapToGrid w:val="0"/>
          <w:color w:val="000000"/>
        </w:rPr>
      </w:pPr>
      <w:r w:rsidRPr="00813331">
        <w:rPr>
          <w:b/>
          <w:bCs/>
          <w:snapToGrid w:val="0"/>
          <w:color w:val="000000"/>
        </w:rPr>
        <w:t>Seguridad e Higiene Industrial</w:t>
      </w:r>
    </w:p>
    <w:p w:rsidR="006F1C8F" w:rsidRPr="00813331" w:rsidRDefault="006F1C8F" w:rsidP="006F1C8F">
      <w:pPr>
        <w:pStyle w:val="ListParagraph1"/>
        <w:spacing w:line="360" w:lineRule="auto"/>
        <w:ind w:left="360"/>
        <w:jc w:val="both"/>
        <w:rPr>
          <w:snapToGrid w:val="0"/>
        </w:rPr>
      </w:pPr>
      <w:r w:rsidRPr="00813331">
        <w:rPr>
          <w:snapToGrid w:val="0"/>
        </w:rPr>
        <w:t>Este macro procesos tiene como objetivo la protección de la vida humana, la promoción de la salud y la seguridad, así como la prevención de accidentes e incidentes, relacionados a las actividades mineras. Para esto, se basa en la formulación del Reglamento de Seguridad e Higiene Minera, el cual contiene un conjunto de normas de orden técnico, legal y social.</w:t>
      </w:r>
    </w:p>
    <w:p w:rsidR="006F1C8F" w:rsidRPr="00813331" w:rsidRDefault="006F1C8F" w:rsidP="006F1C8F">
      <w:pPr>
        <w:pStyle w:val="ListParagraph1"/>
        <w:spacing w:line="360" w:lineRule="auto"/>
        <w:ind w:left="360"/>
        <w:jc w:val="both"/>
        <w:rPr>
          <w:snapToGrid w:val="0"/>
        </w:rPr>
      </w:pPr>
    </w:p>
    <w:p w:rsidR="006F1C8F" w:rsidRPr="00813331" w:rsidRDefault="006F1C8F" w:rsidP="006F1C8F">
      <w:pPr>
        <w:pStyle w:val="ListParagraph1"/>
        <w:numPr>
          <w:ilvl w:val="0"/>
          <w:numId w:val="20"/>
        </w:numPr>
        <w:spacing w:line="360" w:lineRule="auto"/>
        <w:jc w:val="both"/>
        <w:rPr>
          <w:b/>
          <w:color w:val="000000"/>
        </w:rPr>
      </w:pPr>
      <w:r w:rsidRPr="00813331">
        <w:rPr>
          <w:b/>
          <w:color w:val="000000"/>
        </w:rPr>
        <w:t>Control Químico / Metalúrgico</w:t>
      </w:r>
    </w:p>
    <w:p w:rsidR="006F1C8F" w:rsidRPr="00813331" w:rsidRDefault="006F1C8F" w:rsidP="006F1C8F">
      <w:pPr>
        <w:pStyle w:val="ListParagraph1"/>
        <w:spacing w:line="360" w:lineRule="auto"/>
        <w:ind w:left="360"/>
        <w:jc w:val="both"/>
        <w:rPr>
          <w:color w:val="000000"/>
        </w:rPr>
      </w:pPr>
      <w:r w:rsidRPr="00813331">
        <w:rPr>
          <w:color w:val="000000"/>
        </w:rPr>
        <w:t xml:space="preserve">Este macro proceso consiste en el análisis químico de mineral a explotar con la finalidad de obtener la pureza de la misma. Para lograrlo, constantemente se toman muestras de los minerales explotados o a explotar. </w:t>
      </w:r>
    </w:p>
    <w:p w:rsidR="006F1C8F" w:rsidRPr="00813331" w:rsidRDefault="006F1C8F" w:rsidP="006F1C8F">
      <w:pPr>
        <w:rPr>
          <w:rFonts w:ascii="Times New Roman" w:hAnsi="Times New Roman"/>
          <w:snapToGrid w:val="0"/>
          <w:color w:val="000000"/>
          <w:sz w:val="24"/>
          <w:szCs w:val="24"/>
        </w:rPr>
      </w:pPr>
      <w:r w:rsidRPr="00813331">
        <w:rPr>
          <w:rFonts w:ascii="Times New Roman" w:hAnsi="Times New Roman"/>
          <w:snapToGrid w:val="0"/>
          <w:color w:val="000000"/>
          <w:sz w:val="24"/>
          <w:szCs w:val="24"/>
        </w:rPr>
        <w:br w:type="page"/>
      </w:r>
    </w:p>
    <w:p w:rsidR="006F1C8F" w:rsidRPr="00813331" w:rsidRDefault="006F1C8F" w:rsidP="006F1C8F">
      <w:pPr>
        <w:spacing w:line="360" w:lineRule="auto"/>
        <w:jc w:val="both"/>
        <w:rPr>
          <w:rFonts w:ascii="Times New Roman" w:hAnsi="Times New Roman"/>
          <w:sz w:val="24"/>
          <w:szCs w:val="24"/>
        </w:rPr>
      </w:pPr>
    </w:p>
    <w:p w:rsidR="006F1C8F" w:rsidRPr="00813331" w:rsidRDefault="006F1C8F" w:rsidP="006F1C8F">
      <w:pPr>
        <w:pStyle w:val="Prrafodelista"/>
        <w:spacing w:line="360" w:lineRule="auto"/>
        <w:ind w:left="0"/>
        <w:jc w:val="center"/>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48"/>
          <w:szCs w:val="48"/>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B65E85" w:rsidRPr="00813331" w:rsidRDefault="00B65E85" w:rsidP="00B65E85">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 xml:space="preserve">ANEXO 3: </w:t>
      </w:r>
    </w:p>
    <w:p w:rsidR="00B65E85" w:rsidRPr="00813331" w:rsidRDefault="00B65E85" w:rsidP="00B65E85">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DIGRAMA DE LA ORGANIZACIÓN</w:t>
      </w: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B65E85" w:rsidRPr="00813331" w:rsidRDefault="005A0100" w:rsidP="00D41F32">
      <w:pPr>
        <w:rPr>
          <w:rFonts w:ascii="Times New Roman" w:hAnsi="Times New Roman"/>
          <w:b/>
          <w:snapToGrid w:val="0"/>
          <w:color w:val="000000"/>
          <w:sz w:val="48"/>
          <w:szCs w:val="48"/>
          <w:u w:val="single"/>
        </w:rPr>
      </w:pPr>
      <w:r>
        <w:rPr>
          <w:rFonts w:ascii="Times New Roman" w:hAnsi="Times New Roman"/>
          <w:b/>
          <w:noProof/>
          <w:color w:val="000000"/>
          <w:sz w:val="48"/>
          <w:szCs w:val="48"/>
          <w:u w:val="single"/>
          <w:lang w:val="es-PE" w:eastAsia="es-PE" w:bidi="ar-SA"/>
        </w:rPr>
        <mc:AlternateContent>
          <mc:Choice Requires="wps">
            <w:drawing>
              <wp:anchor distT="0" distB="0" distL="114300" distR="114300" simplePos="0" relativeHeight="251664384" behindDoc="0" locked="0" layoutInCell="0" allowOverlap="1" wp14:anchorId="3C7BF270" wp14:editId="7A1082EF">
                <wp:simplePos x="0" y="0"/>
                <wp:positionH relativeFrom="page">
                  <wp:posOffset>-67945</wp:posOffset>
                </wp:positionH>
                <wp:positionV relativeFrom="page">
                  <wp:posOffset>5857875</wp:posOffset>
                </wp:positionV>
                <wp:extent cx="7846060" cy="1070610"/>
                <wp:effectExtent l="0" t="0" r="21590" b="15240"/>
                <wp:wrapNone/>
                <wp:docPr id="7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B65E85">
                            <w:pPr>
                              <w:ind w:left="360"/>
                              <w:jc w:val="center"/>
                              <w:rPr>
                                <w:color w:val="FFFFFF"/>
                                <w:sz w:val="60"/>
                                <w:szCs w:val="60"/>
                              </w:rPr>
                            </w:pPr>
                            <w:r>
                              <w:rPr>
                                <w:color w:val="FFFFFF"/>
                                <w:sz w:val="60"/>
                                <w:szCs w:val="60"/>
                              </w:rPr>
                              <w:t xml:space="preserve">              Diagrama de la Organización</w:t>
                            </w:r>
                            <w:r>
                              <w:rPr>
                                <w:color w:val="FFFFFF"/>
                                <w:sz w:val="60"/>
                                <w:szCs w:val="60"/>
                              </w:rPr>
                              <w:br/>
                            </w:r>
                            <w:r>
                              <w:rPr>
                                <w:sz w:val="60"/>
                                <w:szCs w:val="60"/>
                              </w:rPr>
                              <w:t xml:space="preserve">                                               Versión 3.1</w:t>
                            </w:r>
                          </w:p>
                          <w:p w:rsidR="00EA1CF2" w:rsidRDefault="00EA1CF2" w:rsidP="00B65E85">
                            <w:pPr>
                              <w:ind w:left="360"/>
                              <w:jc w:val="center"/>
                              <w:rPr>
                                <w:color w:val="FFFFFF"/>
                                <w:sz w:val="60"/>
                                <w:szCs w:val="60"/>
                              </w:rPr>
                            </w:pPr>
                          </w:p>
                          <w:p w:rsidR="00EA1CF2" w:rsidRPr="00825B13" w:rsidRDefault="00EA1CF2" w:rsidP="00B65E85">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78" style="position:absolute;margin-left:-5.35pt;margin-top:461.25pt;width:617.8pt;height:84.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" o:allowincell="f" fillcolor="#ffc000" strokecolor="white" strokeweight="1pt">
                <v:shadow color="#d8d8d8" offset="3pt,3pt"/>
                <v:textbox inset="14.4pt,,14.4pt">
                  <w:txbxContent>
                    <w:p w:rsidR="00EA1CF2" w:rsidRDefault="00EA1CF2" w:rsidP="00B65E85">
                      <w:pPr>
                        <w:ind w:left="360"/>
                        <w:jc w:val="center"/>
                        <w:rPr>
                          <w:color w:val="FFFFFF"/>
                          <w:sz w:val="60"/>
                          <w:szCs w:val="60"/>
                        </w:rPr>
                      </w:pPr>
                      <w:r>
                        <w:rPr>
                          <w:color w:val="FFFFFF"/>
                          <w:sz w:val="60"/>
                          <w:szCs w:val="60"/>
                        </w:rPr>
                        <w:t xml:space="preserve">              Diagrama de la Organización</w:t>
                      </w:r>
                      <w:r>
                        <w:rPr>
                          <w:color w:val="FFFFFF"/>
                          <w:sz w:val="60"/>
                          <w:szCs w:val="60"/>
                        </w:rPr>
                        <w:br/>
                      </w:r>
                      <w:r>
                        <w:rPr>
                          <w:sz w:val="60"/>
                          <w:szCs w:val="60"/>
                        </w:rPr>
                        <w:t xml:space="preserve">                                               Versión 3.1</w:t>
                      </w:r>
                    </w:p>
                    <w:p w:rsidR="00EA1CF2" w:rsidRDefault="00EA1CF2" w:rsidP="00B65E85">
                      <w:pPr>
                        <w:ind w:left="360"/>
                        <w:jc w:val="center"/>
                        <w:rPr>
                          <w:color w:val="FFFFFF"/>
                          <w:sz w:val="60"/>
                          <w:szCs w:val="60"/>
                        </w:rPr>
                      </w:pPr>
                    </w:p>
                    <w:p w:rsidR="00EA1CF2" w:rsidRPr="00825B13" w:rsidRDefault="00EA1CF2" w:rsidP="00B65E85">
                      <w:pPr>
                        <w:ind w:left="360"/>
                        <w:jc w:val="right"/>
                        <w:rPr>
                          <w:i/>
                          <w:color w:val="FFFFFF"/>
                          <w:sz w:val="60"/>
                          <w:szCs w:val="60"/>
                        </w:rPr>
                      </w:pPr>
                    </w:p>
                  </w:txbxContent>
                </v:textbox>
                <w10:wrap anchorx="page" anchory="page"/>
              </v:rect>
            </w:pict>
          </mc:Fallback>
        </mc:AlternateContent>
      </w:r>
      <w:r w:rsidR="00B65E85" w:rsidRPr="00813331">
        <w:rPr>
          <w:rFonts w:ascii="Times New Roman" w:hAnsi="Times New Roman"/>
          <w:b/>
          <w:sz w:val="48"/>
          <w:szCs w:val="48"/>
        </w:rPr>
        <w:t>Análisis y Diseño de la Arquitectura de Procesos  para la Pequeña Minería</w:t>
      </w:r>
    </w:p>
    <w:p w:rsidR="00B65E85" w:rsidRPr="00813331" w:rsidRDefault="00B65E85" w:rsidP="00B65E85">
      <w:pPr>
        <w:ind w:left="360"/>
        <w:jc w:val="center"/>
        <w:rPr>
          <w:rFonts w:ascii="Times New Roman" w:hAnsi="Times New Roman"/>
          <w:b/>
          <w:snapToGrid w:val="0"/>
          <w:color w:val="000000"/>
          <w:sz w:val="48"/>
          <w:szCs w:val="48"/>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67506D" w:rsidRPr="00813331" w:rsidRDefault="0067506D" w:rsidP="00B65E85">
      <w:pPr>
        <w:ind w:left="360"/>
        <w:jc w:val="center"/>
        <w:rPr>
          <w:rFonts w:ascii="Times New Roman" w:hAnsi="Times New Roman"/>
          <w:b/>
          <w:snapToGrid w:val="0"/>
          <w:color w:val="000000"/>
          <w:sz w:val="24"/>
          <w:szCs w:val="24"/>
          <w:u w:val="single"/>
        </w:rPr>
      </w:pPr>
    </w:p>
    <w:p w:rsidR="0067506D" w:rsidRPr="00813331" w:rsidRDefault="0067506D"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ind w:left="360"/>
        <w:jc w:val="center"/>
        <w:rPr>
          <w:rFonts w:ascii="Times New Roman" w:hAnsi="Times New Roman"/>
          <w:b/>
          <w:snapToGrid w:val="0"/>
          <w:color w:val="000000"/>
          <w:sz w:val="24"/>
          <w:szCs w:val="24"/>
          <w:u w:val="single"/>
        </w:rPr>
      </w:pPr>
    </w:p>
    <w:p w:rsidR="00B65E85" w:rsidRPr="00813331" w:rsidRDefault="00B65E85" w:rsidP="00B65E85">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B65E85" w:rsidRPr="00813331" w:rsidRDefault="00B65E85" w:rsidP="00B65E85">
      <w:pPr>
        <w:jc w:val="right"/>
        <w:rPr>
          <w:rFonts w:ascii="Times New Roman" w:hAnsi="Times New Roman"/>
          <w:sz w:val="24"/>
          <w:szCs w:val="24"/>
        </w:rPr>
      </w:pPr>
    </w:p>
    <w:p w:rsidR="00B65E85" w:rsidRPr="00813331" w:rsidRDefault="00E95825" w:rsidP="00B65E85">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3360" behindDoc="1" locked="0" layoutInCell="1" allowOverlap="1" wp14:anchorId="667BF944" wp14:editId="3D169BDE">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501" name="1 Imagen" descr="Descripción: 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HISTORIAL DE REVISIONES</w:t>
      </w:r>
    </w:p>
    <w:p w:rsidR="00B65E85" w:rsidRPr="00813331" w:rsidRDefault="00B65E85" w:rsidP="00B65E85">
      <w:pPr>
        <w:pStyle w:val="Ttulo"/>
        <w:jc w:val="left"/>
        <w:rPr>
          <w:rFonts w:ascii="Times New Roman" w:hAnsi="Times New Roman" w:cs="Times New Roman"/>
          <w:sz w:val="24"/>
          <w:szCs w:val="24"/>
          <w:lang w:val="es-PE"/>
        </w:rPr>
      </w:pPr>
    </w:p>
    <w:p w:rsidR="00B65E85" w:rsidRPr="00813331" w:rsidRDefault="00B65E85" w:rsidP="00B65E85">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B65E85" w:rsidRPr="00813331" w:rsidTr="0056458B">
        <w:trPr>
          <w:trHeight w:val="499"/>
        </w:trPr>
        <w:tc>
          <w:tcPr>
            <w:tcW w:w="2093"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B65E85" w:rsidRPr="00813331" w:rsidRDefault="00B65E85" w:rsidP="0056458B">
            <w:pPr>
              <w:pStyle w:val="Tabletext"/>
              <w:jc w:val="center"/>
              <w:rPr>
                <w:b/>
                <w:sz w:val="24"/>
                <w:szCs w:val="24"/>
                <w:lang w:val="es-PE"/>
              </w:rPr>
            </w:pPr>
            <w:r w:rsidRPr="00813331">
              <w:rPr>
                <w:b/>
                <w:sz w:val="24"/>
                <w:szCs w:val="24"/>
                <w:lang w:val="es-PE"/>
              </w:rPr>
              <w:t>Autor</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08/09/2010</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1.0</w:t>
            </w:r>
          </w:p>
        </w:tc>
        <w:tc>
          <w:tcPr>
            <w:tcW w:w="3481" w:type="dxa"/>
          </w:tcPr>
          <w:p w:rsidR="00B65E85" w:rsidRPr="00813331" w:rsidRDefault="00B65E85" w:rsidP="0056458B">
            <w:pPr>
              <w:pStyle w:val="Tabletext"/>
              <w:rPr>
                <w:sz w:val="24"/>
                <w:szCs w:val="24"/>
                <w:lang w:val="es-PE"/>
              </w:rPr>
            </w:pPr>
            <w:r w:rsidRPr="00813331">
              <w:rPr>
                <w:sz w:val="24"/>
                <w:szCs w:val="24"/>
                <w:lang w:val="es-PE"/>
              </w:rPr>
              <w:t>Creación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Carlos Castro, Harold Zubieta</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09/09/2010</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1.1</w:t>
            </w:r>
          </w:p>
        </w:tc>
        <w:tc>
          <w:tcPr>
            <w:tcW w:w="3481" w:type="dxa"/>
          </w:tcPr>
          <w:p w:rsidR="00B65E85" w:rsidRPr="00813331" w:rsidRDefault="00B65E85" w:rsidP="0056458B">
            <w:pPr>
              <w:pStyle w:val="Tabletext"/>
              <w:rPr>
                <w:sz w:val="24"/>
                <w:szCs w:val="24"/>
                <w:lang w:val="es-PE"/>
              </w:rPr>
            </w:pPr>
            <w:r w:rsidRPr="00813331">
              <w:rPr>
                <w:sz w:val="24"/>
                <w:szCs w:val="24"/>
                <w:lang w:val="es-PE"/>
              </w:rPr>
              <w:t>Revisión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Jimmy Armas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10/04/2011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2.0</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Junior Flores,</w:t>
            </w:r>
          </w:p>
          <w:p w:rsidR="00B65E85" w:rsidRPr="00813331" w:rsidRDefault="00B65E85" w:rsidP="0056458B">
            <w:pPr>
              <w:pStyle w:val="Tabletext"/>
              <w:rPr>
                <w:sz w:val="24"/>
                <w:szCs w:val="24"/>
                <w:lang w:val="es-PE"/>
              </w:rPr>
            </w:pPr>
            <w:r w:rsidRPr="00813331">
              <w:rPr>
                <w:sz w:val="24"/>
                <w:szCs w:val="24"/>
                <w:lang w:val="es-PE"/>
              </w:rPr>
              <w:t>Karina Huamán,</w:t>
            </w:r>
          </w:p>
          <w:p w:rsidR="00B65E85" w:rsidRPr="00813331" w:rsidRDefault="00B65E85" w:rsidP="0056458B">
            <w:pPr>
              <w:pStyle w:val="Tabletext"/>
              <w:rPr>
                <w:sz w:val="24"/>
                <w:szCs w:val="24"/>
                <w:lang w:val="es-PE"/>
              </w:rPr>
            </w:pPr>
            <w:proofErr w:type="spellStart"/>
            <w:r w:rsidRPr="00813331">
              <w:rPr>
                <w:sz w:val="24"/>
                <w:szCs w:val="24"/>
                <w:lang w:val="es-PE"/>
              </w:rPr>
              <w:t>Jason</w:t>
            </w:r>
            <w:proofErr w:type="spellEnd"/>
            <w:r w:rsidRPr="00813331">
              <w:rPr>
                <w:sz w:val="24"/>
                <w:szCs w:val="24"/>
                <w:lang w:val="es-PE"/>
              </w:rPr>
              <w:t xml:space="preserve"> Pareja,</w:t>
            </w:r>
          </w:p>
          <w:p w:rsidR="00B65E85" w:rsidRPr="00813331" w:rsidRDefault="00B65E85" w:rsidP="0056458B">
            <w:pPr>
              <w:pStyle w:val="Tabletext"/>
              <w:rPr>
                <w:sz w:val="24"/>
                <w:szCs w:val="24"/>
                <w:lang w:val="es-PE"/>
              </w:rPr>
            </w:pPr>
            <w:r w:rsidRPr="00813331">
              <w:rPr>
                <w:sz w:val="24"/>
                <w:szCs w:val="24"/>
                <w:lang w:val="es-PE"/>
              </w:rPr>
              <w:t>Natalia Vargas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11/04/2011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2.1</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Junior Flores,</w:t>
            </w:r>
          </w:p>
          <w:p w:rsidR="00B65E85" w:rsidRPr="00813331" w:rsidRDefault="00B65E85" w:rsidP="0056458B">
            <w:pPr>
              <w:pStyle w:val="Tabletext"/>
              <w:rPr>
                <w:sz w:val="24"/>
                <w:szCs w:val="24"/>
                <w:lang w:val="es-PE"/>
              </w:rPr>
            </w:pPr>
            <w:proofErr w:type="spellStart"/>
            <w:r w:rsidRPr="00813331">
              <w:rPr>
                <w:sz w:val="24"/>
                <w:szCs w:val="24"/>
                <w:lang w:val="es-PE"/>
              </w:rPr>
              <w:t>Jason</w:t>
            </w:r>
            <w:proofErr w:type="spellEnd"/>
            <w:r w:rsidRPr="00813331">
              <w:rPr>
                <w:sz w:val="24"/>
                <w:szCs w:val="24"/>
                <w:lang w:val="es-PE"/>
              </w:rPr>
              <w:t xml:space="preserve"> Pareja</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11/04/2011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2.2</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Todos los proyectos involucrados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16/04/2011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3.0</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Todos los proyectos involucrados</w:t>
            </w:r>
          </w:p>
        </w:tc>
      </w:tr>
      <w:tr w:rsidR="00B65E85" w:rsidRPr="00813331" w:rsidTr="0056458B">
        <w:tc>
          <w:tcPr>
            <w:tcW w:w="2093" w:type="dxa"/>
          </w:tcPr>
          <w:p w:rsidR="00B65E85" w:rsidRPr="00813331" w:rsidRDefault="00B65E85" w:rsidP="0056458B">
            <w:pPr>
              <w:pStyle w:val="Tabletext"/>
              <w:jc w:val="center"/>
              <w:rPr>
                <w:sz w:val="24"/>
                <w:szCs w:val="24"/>
                <w:lang w:val="es-PE"/>
              </w:rPr>
            </w:pPr>
            <w:r w:rsidRPr="00813331">
              <w:rPr>
                <w:sz w:val="24"/>
                <w:szCs w:val="24"/>
                <w:lang w:val="es-PE"/>
              </w:rPr>
              <w:t>17/04/11</w:t>
            </w:r>
          </w:p>
        </w:tc>
        <w:tc>
          <w:tcPr>
            <w:tcW w:w="1255" w:type="dxa"/>
          </w:tcPr>
          <w:p w:rsidR="00B65E85" w:rsidRPr="00813331" w:rsidRDefault="00B65E85" w:rsidP="0056458B">
            <w:pPr>
              <w:pStyle w:val="Tabletext"/>
              <w:jc w:val="center"/>
              <w:rPr>
                <w:sz w:val="24"/>
                <w:szCs w:val="24"/>
                <w:lang w:val="es-PE"/>
              </w:rPr>
            </w:pPr>
            <w:r w:rsidRPr="00813331">
              <w:rPr>
                <w:sz w:val="24"/>
                <w:szCs w:val="24"/>
                <w:lang w:val="es-PE"/>
              </w:rPr>
              <w:t>3.1</w:t>
            </w:r>
          </w:p>
        </w:tc>
        <w:tc>
          <w:tcPr>
            <w:tcW w:w="3481" w:type="dxa"/>
          </w:tcPr>
          <w:p w:rsidR="00B65E85" w:rsidRPr="00813331" w:rsidRDefault="00B65E85" w:rsidP="0056458B">
            <w:pPr>
              <w:pStyle w:val="Tabletext"/>
              <w:rPr>
                <w:sz w:val="24"/>
                <w:szCs w:val="24"/>
                <w:lang w:val="es-PE"/>
              </w:rPr>
            </w:pPr>
            <w:r w:rsidRPr="00813331">
              <w:rPr>
                <w:sz w:val="24"/>
                <w:szCs w:val="24"/>
                <w:lang w:val="es-PE"/>
              </w:rPr>
              <w:t>Modificación del Documento</w:t>
            </w:r>
          </w:p>
        </w:tc>
        <w:tc>
          <w:tcPr>
            <w:tcW w:w="2210" w:type="dxa"/>
          </w:tcPr>
          <w:p w:rsidR="00B65E85" w:rsidRPr="00813331" w:rsidRDefault="00B65E85" w:rsidP="0056458B">
            <w:pPr>
              <w:pStyle w:val="Tabletext"/>
              <w:rPr>
                <w:sz w:val="24"/>
                <w:szCs w:val="24"/>
                <w:lang w:val="es-PE"/>
              </w:rPr>
            </w:pPr>
            <w:r w:rsidRPr="00813331">
              <w:rPr>
                <w:sz w:val="24"/>
                <w:szCs w:val="24"/>
                <w:lang w:val="es-PE"/>
              </w:rPr>
              <w:t>Junior Flores,</w:t>
            </w:r>
          </w:p>
          <w:p w:rsidR="00B65E85" w:rsidRPr="00813331" w:rsidRDefault="00B65E85" w:rsidP="0056458B">
            <w:pPr>
              <w:pStyle w:val="Tabletext"/>
              <w:rPr>
                <w:sz w:val="24"/>
                <w:szCs w:val="24"/>
                <w:lang w:val="es-PE"/>
              </w:rPr>
            </w:pPr>
            <w:proofErr w:type="spellStart"/>
            <w:r w:rsidRPr="00813331">
              <w:rPr>
                <w:sz w:val="24"/>
                <w:szCs w:val="24"/>
                <w:lang w:val="es-PE"/>
              </w:rPr>
              <w:t>Jason</w:t>
            </w:r>
            <w:proofErr w:type="spellEnd"/>
            <w:r w:rsidRPr="00813331">
              <w:rPr>
                <w:sz w:val="24"/>
                <w:szCs w:val="24"/>
                <w:lang w:val="es-PE"/>
              </w:rPr>
              <w:t xml:space="preserve"> Pareja</w:t>
            </w:r>
          </w:p>
        </w:tc>
      </w:tr>
    </w:tbl>
    <w:p w:rsidR="00B65E85" w:rsidRPr="00813331" w:rsidRDefault="00B65E85" w:rsidP="00B65E85">
      <w:pPr>
        <w:rPr>
          <w:rFonts w:ascii="Times New Roman" w:hAnsi="Times New Roman"/>
          <w:sz w:val="24"/>
          <w:szCs w:val="24"/>
          <w:lang w:val="es-PE"/>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4E1022" w:rsidRDefault="00B65E85" w:rsidP="00B65E85">
      <w:pPr>
        <w:ind w:left="360"/>
        <w:jc w:val="center"/>
        <w:rPr>
          <w:rFonts w:ascii="Times New Roman" w:hAnsi="Times New Roman"/>
          <w:b/>
          <w:snapToGrid w:val="0"/>
          <w:color w:val="000000"/>
          <w:sz w:val="24"/>
          <w:szCs w:val="24"/>
          <w:u w:val="single"/>
        </w:rPr>
      </w:pPr>
      <w:r w:rsidRPr="004E1022">
        <w:rPr>
          <w:rFonts w:ascii="Times New Roman" w:hAnsi="Times New Roman"/>
          <w:b/>
          <w:snapToGrid w:val="0"/>
          <w:color w:val="000000"/>
          <w:sz w:val="24"/>
          <w:szCs w:val="24"/>
        </w:rPr>
        <w:tab/>
        <w:t>CONTENIDO</w:t>
      </w:r>
    </w:p>
    <w:p w:rsidR="00B65E85" w:rsidRPr="00813331" w:rsidRDefault="00B65E85" w:rsidP="00B65E85">
      <w:pPr>
        <w:ind w:left="360"/>
        <w:jc w:val="center"/>
        <w:rPr>
          <w:rFonts w:ascii="Times New Roman" w:hAnsi="Times New Roman"/>
          <w:snapToGrid w:val="0"/>
          <w:color w:val="000000"/>
          <w:sz w:val="24"/>
          <w:szCs w:val="24"/>
        </w:rPr>
      </w:pPr>
    </w:p>
    <w:p w:rsidR="00B65E85" w:rsidRPr="00813331" w:rsidRDefault="001234DD" w:rsidP="00B96FB4">
      <w:pPr>
        <w:pStyle w:val="TDC1"/>
        <w:rPr>
          <w:bCs/>
          <w:lang w:val="es-PE" w:eastAsia="es-PE"/>
        </w:rPr>
      </w:pPr>
      <w:r w:rsidRPr="00813331">
        <w:rPr>
          <w:snapToGrid w:val="0"/>
          <w:color w:val="000000"/>
        </w:rPr>
        <w:fldChar w:fldCharType="begin"/>
      </w:r>
      <w:r w:rsidR="00B65E85" w:rsidRPr="00813331">
        <w:rPr>
          <w:snapToGrid w:val="0"/>
          <w:color w:val="000000"/>
        </w:rPr>
        <w:instrText xml:space="preserve"> TOC \o "1-3" \u </w:instrText>
      </w:r>
      <w:r w:rsidRPr="00813331">
        <w:rPr>
          <w:snapToGrid w:val="0"/>
          <w:color w:val="000000"/>
        </w:rPr>
        <w:fldChar w:fldCharType="separate"/>
      </w:r>
      <w:r w:rsidR="00B65E85" w:rsidRPr="00813331">
        <w:t>I.</w:t>
      </w:r>
      <w:r w:rsidR="00B65E85" w:rsidRPr="00813331">
        <w:rPr>
          <w:lang w:val="es-PE" w:eastAsia="es-PE"/>
        </w:rPr>
        <w:tab/>
      </w:r>
      <w:r w:rsidR="00B65E85" w:rsidRPr="00813331">
        <w:t>DESCRIPCIÓN</w:t>
      </w:r>
      <w:r w:rsidR="00B65E85" w:rsidRPr="00813331">
        <w:tab/>
      </w:r>
      <w:r w:rsidR="004E1022">
        <w:tab/>
      </w:r>
      <w:r w:rsidR="004E1022">
        <w:tab/>
      </w:r>
      <w:r w:rsidR="004E1022">
        <w:tab/>
      </w:r>
      <w:r w:rsidR="004E1022">
        <w:tab/>
      </w:r>
      <w:r w:rsidR="004E1022">
        <w:tab/>
      </w:r>
      <w:r w:rsidR="004E1022">
        <w:tab/>
        <w:t xml:space="preserve">  </w:t>
      </w:r>
      <w:r w:rsidRPr="00813331">
        <w:fldChar w:fldCharType="begin"/>
      </w:r>
      <w:r w:rsidR="00B65E85" w:rsidRPr="00813331">
        <w:instrText xml:space="preserve"> PAGEREF _Toc290812991 \h </w:instrText>
      </w:r>
      <w:r w:rsidRPr="00813331">
        <w:fldChar w:fldCharType="separate"/>
      </w:r>
      <w:r w:rsidR="00A31B2A">
        <w:t>86</w:t>
      </w:r>
      <w:r w:rsidRPr="00813331">
        <w:fldChar w:fldCharType="end"/>
      </w:r>
    </w:p>
    <w:p w:rsidR="00B65E85" w:rsidRPr="00813331" w:rsidRDefault="00B65E85" w:rsidP="00B96FB4">
      <w:pPr>
        <w:pStyle w:val="TDC1"/>
        <w:rPr>
          <w:bCs/>
          <w:lang w:val="es-PE" w:eastAsia="es-PE"/>
        </w:rPr>
      </w:pPr>
      <w:r w:rsidRPr="00813331">
        <w:t>II.</w:t>
      </w:r>
      <w:r w:rsidRPr="00813331">
        <w:rPr>
          <w:lang w:val="es-PE" w:eastAsia="es-PE"/>
        </w:rPr>
        <w:tab/>
      </w:r>
      <w:r w:rsidRPr="00813331">
        <w:t>PROPÓSITO</w:t>
      </w:r>
      <w:r w:rsidR="004E1022">
        <w:tab/>
      </w:r>
      <w:r w:rsidR="004E1022">
        <w:tab/>
      </w:r>
      <w:r w:rsidR="004E1022">
        <w:tab/>
      </w:r>
      <w:r w:rsidR="004E1022">
        <w:tab/>
      </w:r>
      <w:r w:rsidR="004E1022">
        <w:tab/>
      </w:r>
      <w:r w:rsidR="004E1022">
        <w:tab/>
      </w:r>
      <w:r w:rsidR="004E1022">
        <w:tab/>
      </w:r>
      <w:r w:rsidRPr="00813331">
        <w:tab/>
      </w:r>
      <w:r w:rsidR="004E1022">
        <w:t xml:space="preserve">  </w:t>
      </w:r>
      <w:r w:rsidR="001234DD" w:rsidRPr="00813331">
        <w:fldChar w:fldCharType="begin"/>
      </w:r>
      <w:r w:rsidRPr="00813331">
        <w:instrText xml:space="preserve"> PAGEREF _Toc290812992 \h </w:instrText>
      </w:r>
      <w:r w:rsidR="001234DD" w:rsidRPr="00813331">
        <w:fldChar w:fldCharType="separate"/>
      </w:r>
      <w:r w:rsidR="00A31B2A">
        <w:t>86</w:t>
      </w:r>
      <w:r w:rsidR="001234DD" w:rsidRPr="00813331">
        <w:fldChar w:fldCharType="end"/>
      </w:r>
    </w:p>
    <w:p w:rsidR="00B65E85" w:rsidRPr="00813331" w:rsidRDefault="00B65E85" w:rsidP="00B96FB4">
      <w:pPr>
        <w:pStyle w:val="TDC1"/>
        <w:rPr>
          <w:bCs/>
          <w:lang w:val="es-PE" w:eastAsia="es-PE"/>
        </w:rPr>
      </w:pPr>
      <w:r w:rsidRPr="00813331">
        <w:t>III.</w:t>
      </w:r>
      <w:r w:rsidRPr="00813331">
        <w:rPr>
          <w:lang w:val="es-PE" w:eastAsia="es-PE"/>
        </w:rPr>
        <w:tab/>
      </w:r>
      <w:r w:rsidRPr="00813331">
        <w:t>ALCANCE</w:t>
      </w:r>
      <w:r w:rsidRPr="00813331">
        <w:tab/>
      </w:r>
      <w:r w:rsidR="004E1022">
        <w:tab/>
      </w:r>
      <w:r w:rsidR="004E1022">
        <w:tab/>
      </w:r>
      <w:r w:rsidR="004E1022">
        <w:tab/>
      </w:r>
      <w:r w:rsidR="004E1022">
        <w:tab/>
      </w:r>
      <w:r w:rsidR="004E1022">
        <w:tab/>
      </w:r>
      <w:r w:rsidR="004E1022">
        <w:tab/>
      </w:r>
      <w:r w:rsidR="004E1022">
        <w:tab/>
        <w:t xml:space="preserve">  </w:t>
      </w:r>
      <w:r w:rsidR="001234DD" w:rsidRPr="00813331">
        <w:fldChar w:fldCharType="begin"/>
      </w:r>
      <w:r w:rsidRPr="00813331">
        <w:instrText xml:space="preserve"> PAGEREF _Toc290812993 \h </w:instrText>
      </w:r>
      <w:r w:rsidR="001234DD" w:rsidRPr="00813331">
        <w:fldChar w:fldCharType="separate"/>
      </w:r>
      <w:r w:rsidR="00A31B2A">
        <w:t>86</w:t>
      </w:r>
      <w:r w:rsidR="001234DD" w:rsidRPr="00813331">
        <w:fldChar w:fldCharType="end"/>
      </w:r>
    </w:p>
    <w:p w:rsidR="00B65E85" w:rsidRPr="00813331" w:rsidRDefault="00B65E85" w:rsidP="00B96FB4">
      <w:pPr>
        <w:pStyle w:val="TDC1"/>
        <w:rPr>
          <w:bCs/>
          <w:lang w:val="es-PE" w:eastAsia="es-PE"/>
        </w:rPr>
      </w:pPr>
      <w:r w:rsidRPr="00813331">
        <w:t>IV.</w:t>
      </w:r>
      <w:r w:rsidRPr="00813331">
        <w:rPr>
          <w:lang w:val="es-PE" w:eastAsia="es-PE"/>
        </w:rPr>
        <w:tab/>
      </w:r>
      <w:r w:rsidRPr="00813331">
        <w:t>DIAGRAMA DE ORGANIZACIÓN</w:t>
      </w:r>
      <w:r w:rsidRPr="00813331">
        <w:tab/>
      </w:r>
      <w:r w:rsidR="004E1022">
        <w:tab/>
      </w:r>
      <w:r w:rsidR="004E1022">
        <w:tab/>
      </w:r>
      <w:r w:rsidR="004E1022">
        <w:tab/>
        <w:t xml:space="preserve">  </w:t>
      </w:r>
      <w:r w:rsidR="001234DD" w:rsidRPr="00813331">
        <w:fldChar w:fldCharType="begin"/>
      </w:r>
      <w:r w:rsidRPr="00813331">
        <w:instrText xml:space="preserve"> PAGEREF _Toc290812994 \h </w:instrText>
      </w:r>
      <w:r w:rsidR="001234DD" w:rsidRPr="00813331">
        <w:fldChar w:fldCharType="separate"/>
      </w:r>
      <w:r w:rsidR="00A31B2A">
        <w:t>87</w:t>
      </w:r>
      <w:r w:rsidR="001234DD" w:rsidRPr="00813331">
        <w:fldChar w:fldCharType="end"/>
      </w:r>
    </w:p>
    <w:p w:rsidR="00B65E85" w:rsidRPr="00813331" w:rsidRDefault="00B65E85" w:rsidP="00B96FB4">
      <w:pPr>
        <w:pStyle w:val="TDC1"/>
        <w:rPr>
          <w:bCs/>
          <w:lang w:val="es-PE" w:eastAsia="es-PE"/>
        </w:rPr>
      </w:pPr>
      <w:r w:rsidRPr="00813331">
        <w:t>1.</w:t>
      </w:r>
      <w:r w:rsidRPr="00813331">
        <w:rPr>
          <w:lang w:val="es-PE" w:eastAsia="es-PE"/>
        </w:rPr>
        <w:tab/>
      </w:r>
      <w:r w:rsidRPr="00813331">
        <w:t>Junta de Accionistas</w:t>
      </w:r>
      <w:r w:rsidR="004E1022">
        <w:tab/>
      </w:r>
      <w:r w:rsidR="004E1022">
        <w:tab/>
      </w:r>
      <w:r w:rsidR="004E1022">
        <w:tab/>
      </w:r>
      <w:r w:rsidR="004E1022">
        <w:tab/>
      </w:r>
      <w:r w:rsidR="004E1022">
        <w:tab/>
      </w:r>
      <w:r w:rsidRPr="00813331">
        <w:tab/>
      </w:r>
      <w:r w:rsidR="004E1022">
        <w:t xml:space="preserve">  </w:t>
      </w:r>
      <w:r w:rsidR="001234DD" w:rsidRPr="00813331">
        <w:fldChar w:fldCharType="begin"/>
      </w:r>
      <w:r w:rsidRPr="00813331">
        <w:instrText xml:space="preserve"> PAGEREF _Toc290812995 \h </w:instrText>
      </w:r>
      <w:r w:rsidR="001234DD" w:rsidRPr="00813331">
        <w:fldChar w:fldCharType="separate"/>
      </w:r>
      <w:r w:rsidR="00A31B2A">
        <w:t>88</w:t>
      </w:r>
      <w:r w:rsidR="001234DD" w:rsidRPr="00813331">
        <w:fldChar w:fldCharType="end"/>
      </w:r>
    </w:p>
    <w:p w:rsidR="00B65E85" w:rsidRPr="00813331" w:rsidRDefault="00B65E85" w:rsidP="00B96FB4">
      <w:pPr>
        <w:pStyle w:val="TDC1"/>
        <w:rPr>
          <w:bCs/>
          <w:lang w:val="es-PE" w:eastAsia="es-PE"/>
        </w:rPr>
      </w:pPr>
      <w:r w:rsidRPr="00813331">
        <w:t>2.</w:t>
      </w:r>
      <w:r w:rsidRPr="00813331">
        <w:rPr>
          <w:lang w:val="es-PE" w:eastAsia="es-PE"/>
        </w:rPr>
        <w:tab/>
      </w:r>
      <w:r w:rsidRPr="00813331">
        <w:t>Gerencia General</w:t>
      </w:r>
      <w:r w:rsidRPr="00813331">
        <w:tab/>
      </w:r>
      <w:r w:rsidR="004E1022">
        <w:tab/>
      </w:r>
      <w:r w:rsidR="004E1022">
        <w:tab/>
      </w:r>
      <w:r w:rsidR="004E1022">
        <w:tab/>
      </w:r>
      <w:r w:rsidR="004E1022">
        <w:tab/>
      </w:r>
      <w:r w:rsidR="004E1022">
        <w:tab/>
        <w:t xml:space="preserve">  </w:t>
      </w:r>
      <w:r w:rsidR="001234DD" w:rsidRPr="00813331">
        <w:fldChar w:fldCharType="begin"/>
      </w:r>
      <w:r w:rsidRPr="00813331">
        <w:instrText xml:space="preserve"> PAGEREF _Toc290812996 \h </w:instrText>
      </w:r>
      <w:r w:rsidR="001234DD" w:rsidRPr="00813331">
        <w:fldChar w:fldCharType="separate"/>
      </w:r>
      <w:r w:rsidR="00A31B2A">
        <w:t>88</w:t>
      </w:r>
      <w:r w:rsidR="001234DD" w:rsidRPr="00813331">
        <w:fldChar w:fldCharType="end"/>
      </w:r>
    </w:p>
    <w:p w:rsidR="00B65E85" w:rsidRPr="00813331" w:rsidRDefault="00B65E85" w:rsidP="00B96FB4">
      <w:pPr>
        <w:pStyle w:val="TDC1"/>
        <w:rPr>
          <w:bCs/>
          <w:lang w:val="es-PE" w:eastAsia="es-PE"/>
        </w:rPr>
      </w:pPr>
      <w:r w:rsidRPr="00813331">
        <w:t>3.</w:t>
      </w:r>
      <w:r w:rsidRPr="00813331">
        <w:rPr>
          <w:lang w:val="es-PE" w:eastAsia="es-PE"/>
        </w:rPr>
        <w:tab/>
      </w:r>
      <w:r w:rsidRPr="00813331">
        <w:t>Gerencia de contabilidad</w:t>
      </w:r>
      <w:r w:rsidRPr="00813331">
        <w:tab/>
      </w:r>
      <w:r w:rsidR="004E1022">
        <w:tab/>
      </w:r>
      <w:r w:rsidR="004E1022">
        <w:tab/>
      </w:r>
      <w:r w:rsidR="004E1022">
        <w:tab/>
        <w:t xml:space="preserve">  </w:t>
      </w:r>
      <w:r w:rsidR="001234DD" w:rsidRPr="00813331">
        <w:fldChar w:fldCharType="begin"/>
      </w:r>
      <w:r w:rsidRPr="00813331">
        <w:instrText xml:space="preserve"> PAGEREF _Toc290812997 \h </w:instrText>
      </w:r>
      <w:r w:rsidR="001234DD" w:rsidRPr="00813331">
        <w:fldChar w:fldCharType="separate"/>
      </w:r>
      <w:r w:rsidR="00A31B2A">
        <w:t>88</w:t>
      </w:r>
      <w:r w:rsidR="001234DD" w:rsidRPr="00813331">
        <w:fldChar w:fldCharType="end"/>
      </w:r>
    </w:p>
    <w:p w:rsidR="00B65E85" w:rsidRPr="00813331" w:rsidRDefault="00B65E85" w:rsidP="00B96FB4">
      <w:pPr>
        <w:pStyle w:val="TDC1"/>
        <w:rPr>
          <w:bCs/>
          <w:lang w:val="es-PE" w:eastAsia="es-PE"/>
        </w:rPr>
      </w:pPr>
      <w:r w:rsidRPr="00813331">
        <w:t>4.</w:t>
      </w:r>
      <w:r w:rsidRPr="00813331">
        <w:rPr>
          <w:lang w:val="es-PE" w:eastAsia="es-PE"/>
        </w:rPr>
        <w:tab/>
      </w:r>
      <w:r w:rsidRPr="00813331">
        <w:t>Gerencia de Operaciones</w:t>
      </w:r>
      <w:r w:rsidR="004E1022">
        <w:tab/>
      </w:r>
      <w:r w:rsidR="004E1022">
        <w:tab/>
      </w:r>
      <w:r w:rsidR="004E1022">
        <w:tab/>
      </w:r>
      <w:r w:rsidR="004E1022">
        <w:tab/>
      </w:r>
      <w:r w:rsidRPr="00813331">
        <w:tab/>
      </w:r>
      <w:r w:rsidR="004E1022">
        <w:t xml:space="preserve">  </w:t>
      </w:r>
      <w:r w:rsidR="001234DD" w:rsidRPr="00813331">
        <w:fldChar w:fldCharType="begin"/>
      </w:r>
      <w:r w:rsidRPr="00813331">
        <w:instrText xml:space="preserve"> PAGEREF _Toc290812998 \h </w:instrText>
      </w:r>
      <w:r w:rsidR="001234DD" w:rsidRPr="00813331">
        <w:fldChar w:fldCharType="separate"/>
      </w:r>
      <w:r w:rsidR="00A31B2A">
        <w:t>89</w:t>
      </w:r>
      <w:r w:rsidR="001234DD" w:rsidRPr="00813331">
        <w:fldChar w:fldCharType="end"/>
      </w:r>
    </w:p>
    <w:p w:rsidR="00B65E85" w:rsidRPr="00813331" w:rsidRDefault="00B65E85" w:rsidP="00B96FB4">
      <w:pPr>
        <w:pStyle w:val="TDC1"/>
        <w:rPr>
          <w:bCs/>
          <w:lang w:val="es-PE" w:eastAsia="es-PE"/>
        </w:rPr>
      </w:pPr>
      <w:r w:rsidRPr="00813331">
        <w:t>5.</w:t>
      </w:r>
      <w:r w:rsidRPr="00813331">
        <w:rPr>
          <w:lang w:val="es-PE" w:eastAsia="es-PE"/>
        </w:rPr>
        <w:tab/>
      </w:r>
      <w:r w:rsidRPr="00813331">
        <w:t>Gerencia de Logística</w:t>
      </w:r>
      <w:r w:rsidRPr="00813331">
        <w:tab/>
      </w:r>
      <w:r w:rsidR="004E1022">
        <w:tab/>
      </w:r>
      <w:r w:rsidR="004E1022">
        <w:tab/>
      </w:r>
      <w:r w:rsidR="004E1022">
        <w:tab/>
      </w:r>
      <w:r w:rsidR="004E1022">
        <w:tab/>
      </w:r>
      <w:r w:rsidR="000F09B7">
        <w:t xml:space="preserve"> </w:t>
      </w:r>
      <w:r w:rsidR="001234DD" w:rsidRPr="00813331">
        <w:fldChar w:fldCharType="begin"/>
      </w:r>
      <w:r w:rsidRPr="00813331">
        <w:instrText xml:space="preserve"> PAGEREF _Toc290812999 \h </w:instrText>
      </w:r>
      <w:r w:rsidR="001234DD" w:rsidRPr="00813331">
        <w:fldChar w:fldCharType="separate"/>
      </w:r>
      <w:r w:rsidR="00A31B2A">
        <w:t>91</w:t>
      </w:r>
      <w:r w:rsidR="001234DD" w:rsidRPr="00813331">
        <w:fldChar w:fldCharType="end"/>
      </w:r>
    </w:p>
    <w:p w:rsidR="00B65E85" w:rsidRPr="00813331" w:rsidRDefault="00B65E85" w:rsidP="00B96FB4">
      <w:pPr>
        <w:pStyle w:val="TDC1"/>
        <w:rPr>
          <w:bCs/>
          <w:lang w:val="es-PE" w:eastAsia="es-PE"/>
        </w:rPr>
      </w:pPr>
      <w:r w:rsidRPr="00813331">
        <w:t>6.</w:t>
      </w:r>
      <w:r w:rsidRPr="00813331">
        <w:rPr>
          <w:lang w:val="es-PE" w:eastAsia="es-PE"/>
        </w:rPr>
        <w:tab/>
      </w:r>
      <w:r w:rsidRPr="00813331">
        <w:t>Gerencia de Asuntos Ambientales</w:t>
      </w:r>
      <w:r w:rsidR="004E1022">
        <w:tab/>
      </w:r>
      <w:r w:rsidR="004E1022">
        <w:tab/>
      </w:r>
      <w:r w:rsidRPr="00813331">
        <w:tab/>
      </w:r>
      <w:r w:rsidR="000F09B7">
        <w:t xml:space="preserve"> </w:t>
      </w:r>
      <w:r w:rsidR="001234DD" w:rsidRPr="00813331">
        <w:fldChar w:fldCharType="begin"/>
      </w:r>
      <w:r w:rsidRPr="00813331">
        <w:instrText xml:space="preserve"> PAGEREF _Toc290813000 \h </w:instrText>
      </w:r>
      <w:r w:rsidR="001234DD" w:rsidRPr="00813331">
        <w:fldChar w:fldCharType="separate"/>
      </w:r>
      <w:r w:rsidR="00A31B2A">
        <w:t>95</w:t>
      </w:r>
      <w:r w:rsidR="001234DD" w:rsidRPr="00813331">
        <w:fldChar w:fldCharType="end"/>
      </w:r>
    </w:p>
    <w:p w:rsidR="00B65E85" w:rsidRPr="00813331" w:rsidRDefault="00B65E85" w:rsidP="00B96FB4">
      <w:pPr>
        <w:pStyle w:val="TDC1"/>
        <w:rPr>
          <w:bCs/>
          <w:lang w:val="es-PE" w:eastAsia="es-PE"/>
        </w:rPr>
      </w:pPr>
      <w:r w:rsidRPr="00813331">
        <w:t>7.</w:t>
      </w:r>
      <w:r w:rsidRPr="00813331">
        <w:rPr>
          <w:lang w:val="es-PE" w:eastAsia="es-PE"/>
        </w:rPr>
        <w:tab/>
      </w:r>
      <w:r w:rsidRPr="00813331">
        <w:t>Gerencia de Responsabilidad Social</w:t>
      </w:r>
      <w:r w:rsidRPr="00813331">
        <w:tab/>
      </w:r>
      <w:r w:rsidR="004E1022">
        <w:tab/>
      </w:r>
      <w:r w:rsidR="004E1022">
        <w:tab/>
      </w:r>
      <w:r w:rsidR="000F09B7">
        <w:t xml:space="preserve"> </w:t>
      </w:r>
      <w:r w:rsidR="001234DD" w:rsidRPr="00813331">
        <w:fldChar w:fldCharType="begin"/>
      </w:r>
      <w:r w:rsidRPr="00813331">
        <w:instrText xml:space="preserve"> PAGEREF _Toc290813001 \h </w:instrText>
      </w:r>
      <w:r w:rsidR="001234DD" w:rsidRPr="00813331">
        <w:fldChar w:fldCharType="separate"/>
      </w:r>
      <w:r w:rsidR="00A31B2A">
        <w:t>98</w:t>
      </w:r>
      <w:r w:rsidR="001234DD" w:rsidRPr="00813331">
        <w:fldChar w:fldCharType="end"/>
      </w:r>
    </w:p>
    <w:p w:rsidR="00B65E85" w:rsidRPr="00813331" w:rsidRDefault="00B65E85" w:rsidP="00B96FB4">
      <w:pPr>
        <w:pStyle w:val="TDC1"/>
        <w:rPr>
          <w:bCs/>
          <w:lang w:val="es-PE" w:eastAsia="es-PE"/>
        </w:rPr>
      </w:pPr>
      <w:r w:rsidRPr="00813331">
        <w:t>8.</w:t>
      </w:r>
      <w:r w:rsidRPr="00813331">
        <w:rPr>
          <w:lang w:val="es-PE" w:eastAsia="es-PE"/>
        </w:rPr>
        <w:tab/>
      </w:r>
      <w:r w:rsidRPr="00813331">
        <w:t>Gerencia Legal</w:t>
      </w:r>
      <w:r w:rsidRPr="00813331">
        <w:tab/>
      </w:r>
      <w:r w:rsidR="001234DD" w:rsidRPr="00813331">
        <w:fldChar w:fldCharType="begin"/>
      </w:r>
      <w:r w:rsidRPr="00813331">
        <w:instrText xml:space="preserve"> PAGEREF _Toc290813002 \h </w:instrText>
      </w:r>
      <w:r w:rsidR="001234DD" w:rsidRPr="00813331">
        <w:fldChar w:fldCharType="separate"/>
      </w:r>
      <w:r w:rsidR="00A31B2A">
        <w:t>100</w:t>
      </w:r>
      <w:r w:rsidR="001234DD" w:rsidRPr="00813331">
        <w:fldChar w:fldCharType="end"/>
      </w:r>
    </w:p>
    <w:p w:rsidR="00B65E85" w:rsidRPr="00813331" w:rsidRDefault="00B65E85" w:rsidP="00B96FB4">
      <w:pPr>
        <w:pStyle w:val="TDC1"/>
        <w:rPr>
          <w:bCs/>
          <w:lang w:val="es-PE" w:eastAsia="es-PE"/>
        </w:rPr>
      </w:pPr>
      <w:r w:rsidRPr="00813331">
        <w:t>9.</w:t>
      </w:r>
      <w:r w:rsidRPr="00813331">
        <w:rPr>
          <w:lang w:val="es-PE" w:eastAsia="es-PE"/>
        </w:rPr>
        <w:tab/>
      </w:r>
      <w:r w:rsidRPr="00813331">
        <w:t>Gerencia de Seguridad e Higiene Industrial</w:t>
      </w:r>
      <w:r w:rsidRPr="00813331">
        <w:tab/>
      </w:r>
      <w:r w:rsidR="001234DD" w:rsidRPr="00813331">
        <w:fldChar w:fldCharType="begin"/>
      </w:r>
      <w:r w:rsidRPr="00813331">
        <w:instrText xml:space="preserve"> PAGEREF _Toc290813003 \h </w:instrText>
      </w:r>
      <w:r w:rsidR="001234DD" w:rsidRPr="00813331">
        <w:fldChar w:fldCharType="separate"/>
      </w:r>
      <w:r w:rsidR="00A31B2A">
        <w:t>103</w:t>
      </w:r>
      <w:r w:rsidR="001234DD" w:rsidRPr="00813331">
        <w:fldChar w:fldCharType="end"/>
      </w:r>
    </w:p>
    <w:p w:rsidR="00B65E85" w:rsidRPr="00813331" w:rsidRDefault="00B65E85" w:rsidP="00B96FB4">
      <w:pPr>
        <w:pStyle w:val="TDC1"/>
        <w:rPr>
          <w:bCs/>
          <w:lang w:val="es-PE" w:eastAsia="es-PE"/>
        </w:rPr>
      </w:pPr>
      <w:r w:rsidRPr="00813331">
        <w:t>10.</w:t>
      </w:r>
      <w:r w:rsidRPr="00813331">
        <w:rPr>
          <w:lang w:val="es-PE" w:eastAsia="es-PE"/>
        </w:rPr>
        <w:tab/>
      </w:r>
      <w:r w:rsidRPr="00813331">
        <w:t>Gerencia de Recursos Humanos</w:t>
      </w:r>
      <w:r w:rsidRPr="00813331">
        <w:tab/>
      </w:r>
      <w:r w:rsidR="004E1022">
        <w:tab/>
      </w:r>
      <w:r w:rsidR="004E1022">
        <w:tab/>
      </w:r>
      <w:r w:rsidR="001234DD" w:rsidRPr="00813331">
        <w:fldChar w:fldCharType="begin"/>
      </w:r>
      <w:r w:rsidRPr="00813331">
        <w:instrText xml:space="preserve"> PAGEREF _Toc290813004 \h </w:instrText>
      </w:r>
      <w:r w:rsidR="001234DD" w:rsidRPr="00813331">
        <w:fldChar w:fldCharType="separate"/>
      </w:r>
      <w:r w:rsidR="00A31B2A">
        <w:t>106</w:t>
      </w:r>
      <w:r w:rsidR="001234DD" w:rsidRPr="00813331">
        <w:fldChar w:fldCharType="end"/>
      </w:r>
    </w:p>
    <w:p w:rsidR="00B65E85" w:rsidRPr="00813331" w:rsidRDefault="00B65E85" w:rsidP="00B96FB4">
      <w:pPr>
        <w:pStyle w:val="TDC1"/>
        <w:rPr>
          <w:bCs/>
          <w:lang w:val="es-PE" w:eastAsia="es-PE"/>
        </w:rPr>
      </w:pPr>
      <w:r w:rsidRPr="00813331">
        <w:t>11.</w:t>
      </w:r>
      <w:r w:rsidRPr="00813331">
        <w:rPr>
          <w:lang w:val="es-PE" w:eastAsia="es-PE"/>
        </w:rPr>
        <w:tab/>
      </w:r>
      <w:r w:rsidRPr="00813331">
        <w:t>Gerencia de Comercialización y Ventas</w:t>
      </w:r>
      <w:r w:rsidRPr="00813331">
        <w:tab/>
      </w:r>
      <w:r w:rsidR="004E1022">
        <w:tab/>
      </w:r>
      <w:r w:rsidR="001234DD" w:rsidRPr="00813331">
        <w:fldChar w:fldCharType="begin"/>
      </w:r>
      <w:r w:rsidRPr="00813331">
        <w:instrText xml:space="preserve"> PAGEREF _Toc290813005 \h </w:instrText>
      </w:r>
      <w:r w:rsidR="001234DD" w:rsidRPr="00813331">
        <w:fldChar w:fldCharType="separate"/>
      </w:r>
      <w:r w:rsidR="00A31B2A">
        <w:t>109</w:t>
      </w:r>
      <w:r w:rsidR="001234DD" w:rsidRPr="00813331">
        <w:fldChar w:fldCharType="end"/>
      </w:r>
    </w:p>
    <w:p w:rsidR="00B65E85" w:rsidRPr="00813331" w:rsidRDefault="001234DD" w:rsidP="00B65E85">
      <w:pPr>
        <w:ind w:left="360"/>
        <w:jc w:val="center"/>
        <w:rPr>
          <w:rFonts w:ascii="Times New Roman" w:hAnsi="Times New Roman"/>
          <w:b/>
          <w:snapToGrid w:val="0"/>
          <w:color w:val="000000"/>
          <w:sz w:val="24"/>
          <w:szCs w:val="24"/>
        </w:rPr>
      </w:pPr>
      <w:r w:rsidRPr="00813331">
        <w:rPr>
          <w:rFonts w:ascii="Times New Roman" w:hAnsi="Times New Roman"/>
          <w:bCs/>
          <w:caps/>
          <w:snapToGrid w:val="0"/>
          <w:color w:val="000000"/>
          <w:sz w:val="24"/>
          <w:szCs w:val="24"/>
        </w:rPr>
        <w:fldChar w:fldCharType="end"/>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Default="00B65E85" w:rsidP="00B65E85">
      <w:pPr>
        <w:ind w:left="360"/>
        <w:jc w:val="center"/>
        <w:rPr>
          <w:rFonts w:ascii="Times New Roman" w:hAnsi="Times New Roman"/>
          <w:b/>
          <w:snapToGrid w:val="0"/>
          <w:color w:val="000000"/>
          <w:sz w:val="24"/>
          <w:szCs w:val="24"/>
        </w:rPr>
      </w:pPr>
    </w:p>
    <w:p w:rsidR="004E1022" w:rsidRPr="00813331" w:rsidRDefault="004E1022" w:rsidP="00B65E85">
      <w:pPr>
        <w:ind w:left="360"/>
        <w:jc w:val="center"/>
        <w:rPr>
          <w:rFonts w:ascii="Times New Roman" w:hAnsi="Times New Roman"/>
          <w:b/>
          <w:snapToGrid w:val="0"/>
          <w:color w:val="000000"/>
          <w:sz w:val="24"/>
          <w:szCs w:val="24"/>
        </w:rPr>
      </w:pPr>
    </w:p>
    <w:p w:rsidR="00B65E85" w:rsidRPr="004E1022" w:rsidRDefault="00B65E85" w:rsidP="00B65E85">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INDICE DE ILUSTRACIONES</w:t>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1234DD" w:rsidP="00B65E85">
      <w:pPr>
        <w:pStyle w:val="Tabladeilustraciones"/>
        <w:tabs>
          <w:tab w:val="right" w:leader="dot" w:pos="9113"/>
        </w:tabs>
        <w:rPr>
          <w:rFonts w:ascii="Times New Roman" w:hAnsi="Times New Roman"/>
          <w:noProof/>
          <w:sz w:val="24"/>
          <w:szCs w:val="24"/>
          <w:lang w:val="es-PE" w:eastAsia="es-PE"/>
        </w:rPr>
      </w:pPr>
      <w:r w:rsidRPr="00813331">
        <w:rPr>
          <w:rFonts w:ascii="Times New Roman" w:hAnsi="Times New Roman"/>
          <w:b/>
          <w:snapToGrid w:val="0"/>
          <w:color w:val="000000"/>
          <w:sz w:val="24"/>
          <w:szCs w:val="24"/>
        </w:rPr>
        <w:fldChar w:fldCharType="begin"/>
      </w:r>
      <w:r w:rsidR="00B65E85" w:rsidRPr="00813331">
        <w:rPr>
          <w:rFonts w:ascii="Times New Roman" w:hAnsi="Times New Roman"/>
          <w:b/>
          <w:snapToGrid w:val="0"/>
          <w:color w:val="000000"/>
          <w:sz w:val="24"/>
          <w:szCs w:val="24"/>
        </w:rPr>
        <w:instrText xml:space="preserve"> TOC \h \z \c "Ilustración" </w:instrText>
      </w:r>
      <w:r w:rsidRPr="00813331">
        <w:rPr>
          <w:rFonts w:ascii="Times New Roman" w:hAnsi="Times New Roman"/>
          <w:b/>
          <w:snapToGrid w:val="0"/>
          <w:color w:val="000000"/>
          <w:sz w:val="24"/>
          <w:szCs w:val="24"/>
        </w:rPr>
        <w:fldChar w:fldCharType="separate"/>
      </w:r>
      <w:hyperlink w:anchor="_Toc290752982" w:history="1">
        <w:r w:rsidR="00B65E85" w:rsidRPr="00813331">
          <w:rPr>
            <w:rStyle w:val="Hipervnculo"/>
            <w:rFonts w:ascii="Times New Roman" w:hAnsi="Times New Roman"/>
            <w:noProof/>
            <w:sz w:val="24"/>
            <w:szCs w:val="24"/>
          </w:rPr>
          <w:t>Ilustración 1:</w:t>
        </w:r>
        <w:r w:rsidR="00B65E85" w:rsidRPr="00813331">
          <w:rPr>
            <w:rStyle w:val="Hipervnculo"/>
            <w:rFonts w:ascii="Times New Roman" w:hAnsi="Times New Roman"/>
            <w:noProof/>
            <w:snapToGrid w:val="0"/>
            <w:sz w:val="24"/>
            <w:szCs w:val="24"/>
          </w:rPr>
          <w:t xml:space="preserve"> Diagrama de la Organización</w:t>
        </w:r>
        <w:r w:rsidR="00B65E85" w:rsidRPr="00813331">
          <w:rPr>
            <w:rFonts w:ascii="Times New Roman" w:hAnsi="Times New Roman"/>
            <w:noProof/>
            <w:webHidden/>
            <w:sz w:val="24"/>
            <w:szCs w:val="24"/>
          </w:rPr>
          <w:tab/>
        </w:r>
        <w:r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_Toc290752982 \h </w:instrText>
        </w:r>
        <w:r w:rsidRPr="00813331">
          <w:rPr>
            <w:rFonts w:ascii="Times New Roman" w:hAnsi="Times New Roman"/>
            <w:noProof/>
            <w:webHidden/>
            <w:sz w:val="24"/>
            <w:szCs w:val="24"/>
          </w:rPr>
        </w:r>
        <w:r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87</w:t>
        </w:r>
        <w:r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83" w:history="1">
        <w:r w:rsidR="00B65E85" w:rsidRPr="00813331">
          <w:rPr>
            <w:rStyle w:val="Hipervnculo"/>
            <w:rFonts w:ascii="Times New Roman" w:hAnsi="Times New Roman"/>
            <w:noProof/>
            <w:sz w:val="24"/>
            <w:szCs w:val="24"/>
          </w:rPr>
          <w:t>Ilustración 2</w:t>
        </w:r>
        <w:r w:rsidR="00B65E85" w:rsidRPr="00813331">
          <w:rPr>
            <w:rStyle w:val="Hipervnculo"/>
            <w:rFonts w:ascii="Times New Roman" w:hAnsi="Times New Roman"/>
            <w:noProof/>
            <w:snapToGrid w:val="0"/>
            <w:sz w:val="24"/>
            <w:szCs w:val="24"/>
          </w:rPr>
          <w:t>: Estructura Organizacional del Área de Operaciones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_Toc290752983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90</w:t>
        </w:r>
        <w:r w:rsidR="001234DD"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84" w:history="1">
        <w:r w:rsidR="00B65E85" w:rsidRPr="00813331">
          <w:rPr>
            <w:rStyle w:val="Hipervnculo"/>
            <w:rFonts w:ascii="Times New Roman" w:hAnsi="Times New Roman"/>
            <w:noProof/>
            <w:sz w:val="24"/>
            <w:szCs w:val="24"/>
          </w:rPr>
          <w:t>Ilustración 3:</w:t>
        </w:r>
        <w:r w:rsidR="00B65E85" w:rsidRPr="00813331">
          <w:rPr>
            <w:rStyle w:val="Hipervnculo"/>
            <w:rFonts w:ascii="Times New Roman" w:hAnsi="Times New Roman"/>
            <w:noProof/>
            <w:snapToGrid w:val="0"/>
            <w:sz w:val="24"/>
            <w:szCs w:val="24"/>
          </w:rPr>
          <w:t xml:space="preserve"> Estructura Organizacional del Área de Logística</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_Toc290752984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94</w:t>
        </w:r>
        <w:r w:rsidR="001234DD"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85" w:history="1">
        <w:r w:rsidR="00B65E85" w:rsidRPr="00813331">
          <w:rPr>
            <w:rStyle w:val="Hipervnculo"/>
            <w:rFonts w:ascii="Times New Roman" w:hAnsi="Times New Roman"/>
            <w:noProof/>
            <w:sz w:val="24"/>
            <w:szCs w:val="24"/>
          </w:rPr>
          <w:t>Ilustración 4 :</w:t>
        </w:r>
        <w:r w:rsidR="00B65E85" w:rsidRPr="00813331">
          <w:rPr>
            <w:rStyle w:val="Hipervnculo"/>
            <w:rFonts w:ascii="Times New Roman" w:hAnsi="Times New Roman"/>
            <w:noProof/>
            <w:snapToGrid w:val="0"/>
            <w:sz w:val="24"/>
            <w:szCs w:val="24"/>
          </w:rPr>
          <w:t xml:space="preserve"> Estructura Organizacional del Área de Asuntos Ambientales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_Toc290752985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97</w:t>
        </w:r>
        <w:r w:rsidR="001234DD"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86" w:history="1">
        <w:r w:rsidR="00B65E85" w:rsidRPr="00813331">
          <w:rPr>
            <w:rStyle w:val="Hipervnculo"/>
            <w:rFonts w:ascii="Times New Roman" w:hAnsi="Times New Roman"/>
            <w:noProof/>
            <w:sz w:val="24"/>
            <w:szCs w:val="24"/>
          </w:rPr>
          <w:t>Ilustración 5:</w:t>
        </w:r>
        <w:r w:rsidR="00B65E85" w:rsidRPr="00813331">
          <w:rPr>
            <w:rStyle w:val="Hipervnculo"/>
            <w:rFonts w:ascii="Times New Roman" w:hAnsi="Times New Roman"/>
            <w:noProof/>
            <w:snapToGrid w:val="0"/>
            <w:sz w:val="24"/>
            <w:szCs w:val="24"/>
          </w:rPr>
          <w:t xml:space="preserve"> Estructura Organizacional del Área de Responsabilidad Social</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_Toc290752986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99</w:t>
        </w:r>
        <w:r w:rsidR="001234DD"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87" w:history="1">
        <w:r w:rsidR="00B65E85" w:rsidRPr="00813331">
          <w:rPr>
            <w:rStyle w:val="Hipervnculo"/>
            <w:rFonts w:ascii="Times New Roman" w:hAnsi="Times New Roman"/>
            <w:noProof/>
            <w:sz w:val="24"/>
            <w:szCs w:val="24"/>
          </w:rPr>
          <w:t>Ilustración 5:</w:t>
        </w:r>
        <w:r w:rsidR="00B65E85" w:rsidRPr="00813331">
          <w:rPr>
            <w:rStyle w:val="Hipervnculo"/>
            <w:rFonts w:ascii="Times New Roman" w:hAnsi="Times New Roman"/>
            <w:noProof/>
            <w:snapToGrid w:val="0"/>
            <w:sz w:val="24"/>
            <w:szCs w:val="24"/>
          </w:rPr>
          <w:t xml:space="preserve"> Estructura Organizacional del Área de Legal</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_Toc290752987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102</w:t>
        </w:r>
        <w:r w:rsidR="001234DD"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88" w:history="1">
        <w:r w:rsidR="00B65E85" w:rsidRPr="00813331">
          <w:rPr>
            <w:rStyle w:val="Hipervnculo"/>
            <w:rFonts w:ascii="Times New Roman" w:hAnsi="Times New Roman"/>
            <w:noProof/>
            <w:sz w:val="24"/>
            <w:szCs w:val="24"/>
          </w:rPr>
          <w:t>Ilustración 6:</w:t>
        </w:r>
        <w:r w:rsidR="00B65E85" w:rsidRPr="00813331">
          <w:rPr>
            <w:rStyle w:val="Hipervnculo"/>
            <w:rFonts w:ascii="Times New Roman" w:hAnsi="Times New Roman"/>
            <w:noProof/>
            <w:snapToGrid w:val="0"/>
            <w:sz w:val="24"/>
            <w:szCs w:val="24"/>
          </w:rPr>
          <w:t xml:space="preserve"> Estructura Organizacional del Área de Seguridad e Higiene Industrial</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_Toc290752988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105</w:t>
        </w:r>
        <w:r w:rsidR="001234DD"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89" w:history="1">
        <w:r w:rsidR="00B65E85" w:rsidRPr="00813331">
          <w:rPr>
            <w:rStyle w:val="Hipervnculo"/>
            <w:rFonts w:ascii="Times New Roman" w:hAnsi="Times New Roman"/>
            <w:noProof/>
            <w:sz w:val="24"/>
            <w:szCs w:val="24"/>
          </w:rPr>
          <w:t>Ilustración 7:</w:t>
        </w:r>
        <w:r w:rsidR="00B65E85" w:rsidRPr="00813331">
          <w:rPr>
            <w:rStyle w:val="Hipervnculo"/>
            <w:rFonts w:ascii="Times New Roman" w:hAnsi="Times New Roman"/>
            <w:noProof/>
            <w:snapToGrid w:val="0"/>
            <w:sz w:val="24"/>
            <w:szCs w:val="24"/>
          </w:rPr>
          <w:t xml:space="preserve"> Estructura Organizacional del Área de Recursos Humanos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_Toc290752989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108</w:t>
        </w:r>
        <w:r w:rsidR="001234DD" w:rsidRPr="00813331">
          <w:rPr>
            <w:rFonts w:ascii="Times New Roman" w:hAnsi="Times New Roman"/>
            <w:noProof/>
            <w:webHidden/>
            <w:sz w:val="24"/>
            <w:szCs w:val="24"/>
          </w:rPr>
          <w:fldChar w:fldCharType="end"/>
        </w:r>
      </w:hyperlink>
    </w:p>
    <w:p w:rsidR="00B65E85" w:rsidRPr="00813331" w:rsidRDefault="00943260" w:rsidP="00B65E85">
      <w:pPr>
        <w:pStyle w:val="Tabladeilustraciones"/>
        <w:tabs>
          <w:tab w:val="right" w:leader="dot" w:pos="9113"/>
        </w:tabs>
        <w:rPr>
          <w:rFonts w:ascii="Times New Roman" w:hAnsi="Times New Roman"/>
          <w:noProof/>
          <w:sz w:val="24"/>
          <w:szCs w:val="24"/>
          <w:lang w:val="es-PE" w:eastAsia="es-PE"/>
        </w:rPr>
      </w:pPr>
      <w:hyperlink w:anchor="_Toc290752990" w:history="1">
        <w:r w:rsidR="00B65E85" w:rsidRPr="00813331">
          <w:rPr>
            <w:rStyle w:val="Hipervnculo"/>
            <w:rFonts w:ascii="Times New Roman" w:hAnsi="Times New Roman"/>
            <w:noProof/>
            <w:sz w:val="24"/>
            <w:szCs w:val="24"/>
          </w:rPr>
          <w:t>Ilustración 8:</w:t>
        </w:r>
        <w:r w:rsidR="00B65E85" w:rsidRPr="00813331">
          <w:rPr>
            <w:rStyle w:val="Hipervnculo"/>
            <w:rFonts w:ascii="Times New Roman" w:hAnsi="Times New Roman"/>
            <w:noProof/>
            <w:snapToGrid w:val="0"/>
            <w:sz w:val="24"/>
            <w:szCs w:val="24"/>
          </w:rPr>
          <w:t xml:space="preserve"> Estructura Organizacional del Área de Comercialización y Ventas</w:t>
        </w:r>
        <w:r w:rsidR="00B65E85" w:rsidRPr="00813331">
          <w:rPr>
            <w:rFonts w:ascii="Times New Roman" w:hAnsi="Times New Roman"/>
            <w:noProof/>
            <w:webHidden/>
            <w:sz w:val="24"/>
            <w:szCs w:val="24"/>
          </w:rPr>
          <w:tab/>
        </w:r>
        <w:r w:rsidR="001234DD" w:rsidRPr="00813331">
          <w:rPr>
            <w:rFonts w:ascii="Times New Roman" w:hAnsi="Times New Roman"/>
            <w:noProof/>
            <w:webHidden/>
            <w:sz w:val="24"/>
            <w:szCs w:val="24"/>
          </w:rPr>
          <w:fldChar w:fldCharType="begin"/>
        </w:r>
        <w:r w:rsidR="00B65E85" w:rsidRPr="00813331">
          <w:rPr>
            <w:rFonts w:ascii="Times New Roman" w:hAnsi="Times New Roman"/>
            <w:noProof/>
            <w:webHidden/>
            <w:sz w:val="24"/>
            <w:szCs w:val="24"/>
          </w:rPr>
          <w:instrText xml:space="preserve"> PAGEREF _Toc290752990 \h </w:instrText>
        </w:r>
        <w:r w:rsidR="001234DD" w:rsidRPr="00813331">
          <w:rPr>
            <w:rFonts w:ascii="Times New Roman" w:hAnsi="Times New Roman"/>
            <w:noProof/>
            <w:webHidden/>
            <w:sz w:val="24"/>
            <w:szCs w:val="24"/>
          </w:rPr>
        </w:r>
        <w:r w:rsidR="001234DD" w:rsidRPr="00813331">
          <w:rPr>
            <w:rFonts w:ascii="Times New Roman" w:hAnsi="Times New Roman"/>
            <w:noProof/>
            <w:webHidden/>
            <w:sz w:val="24"/>
            <w:szCs w:val="24"/>
          </w:rPr>
          <w:fldChar w:fldCharType="separate"/>
        </w:r>
        <w:r w:rsidR="00A31B2A">
          <w:rPr>
            <w:rFonts w:ascii="Times New Roman" w:hAnsi="Times New Roman"/>
            <w:noProof/>
            <w:webHidden/>
            <w:sz w:val="24"/>
            <w:szCs w:val="24"/>
          </w:rPr>
          <w:t>110</w:t>
        </w:r>
        <w:r w:rsidR="001234DD" w:rsidRPr="00813331">
          <w:rPr>
            <w:rFonts w:ascii="Times New Roman" w:hAnsi="Times New Roman"/>
            <w:noProof/>
            <w:webHidden/>
            <w:sz w:val="24"/>
            <w:szCs w:val="24"/>
          </w:rPr>
          <w:fldChar w:fldCharType="end"/>
        </w:r>
      </w:hyperlink>
    </w:p>
    <w:p w:rsidR="00B65E85" w:rsidRPr="00813331" w:rsidRDefault="001234DD" w:rsidP="00B65E85">
      <w:pPr>
        <w:ind w:left="360"/>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fldChar w:fldCharType="end"/>
      </w: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96FB4" w:rsidRPr="00813331" w:rsidRDefault="00B96FB4" w:rsidP="00B65E85">
      <w:pPr>
        <w:ind w:left="360"/>
        <w:jc w:val="center"/>
        <w:rPr>
          <w:rFonts w:ascii="Times New Roman" w:hAnsi="Times New Roman"/>
          <w:b/>
          <w:snapToGrid w:val="0"/>
          <w:color w:val="000000"/>
          <w:sz w:val="24"/>
          <w:szCs w:val="24"/>
        </w:rPr>
      </w:pPr>
    </w:p>
    <w:p w:rsidR="00B96FB4" w:rsidRPr="00813331" w:rsidRDefault="00B96FB4"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Default="00B65E85" w:rsidP="00B65E85">
      <w:pPr>
        <w:ind w:left="360"/>
        <w:jc w:val="center"/>
        <w:rPr>
          <w:rFonts w:ascii="Times New Roman" w:hAnsi="Times New Roman"/>
          <w:b/>
          <w:snapToGrid w:val="0"/>
          <w:color w:val="000000"/>
          <w:sz w:val="24"/>
          <w:szCs w:val="24"/>
        </w:rPr>
      </w:pPr>
    </w:p>
    <w:p w:rsidR="004E1022" w:rsidRDefault="004E1022" w:rsidP="00B65E85">
      <w:pPr>
        <w:ind w:left="360"/>
        <w:jc w:val="center"/>
        <w:rPr>
          <w:rFonts w:ascii="Times New Roman" w:hAnsi="Times New Roman"/>
          <w:b/>
          <w:snapToGrid w:val="0"/>
          <w:color w:val="000000"/>
          <w:sz w:val="24"/>
          <w:szCs w:val="24"/>
        </w:rPr>
      </w:pPr>
    </w:p>
    <w:p w:rsidR="004E1022" w:rsidRPr="00813331" w:rsidRDefault="004E1022" w:rsidP="00B65E85">
      <w:pPr>
        <w:ind w:left="360"/>
        <w:jc w:val="center"/>
        <w:rPr>
          <w:rFonts w:ascii="Times New Roman" w:hAnsi="Times New Roman"/>
          <w:b/>
          <w:snapToGrid w:val="0"/>
          <w:color w:val="000000"/>
          <w:sz w:val="24"/>
          <w:szCs w:val="24"/>
        </w:rPr>
      </w:pPr>
    </w:p>
    <w:p w:rsidR="00B65E85" w:rsidRPr="00813331" w:rsidRDefault="00B65E85" w:rsidP="00B65E85">
      <w:pPr>
        <w:ind w:left="360"/>
        <w:jc w:val="center"/>
        <w:rPr>
          <w:rFonts w:ascii="Times New Roman" w:hAnsi="Times New Roman"/>
          <w:b/>
          <w:snapToGrid w:val="0"/>
          <w:color w:val="000000"/>
          <w:sz w:val="24"/>
          <w:szCs w:val="24"/>
        </w:rPr>
      </w:pPr>
    </w:p>
    <w:p w:rsidR="00B65E85" w:rsidRPr="004E1022" w:rsidRDefault="00820D52" w:rsidP="00B65E85">
      <w:pPr>
        <w:spacing w:line="360" w:lineRule="auto"/>
        <w:jc w:val="center"/>
        <w:rPr>
          <w:rFonts w:ascii="Times New Roman" w:hAnsi="Times New Roman"/>
          <w:b/>
          <w:snapToGrid w:val="0"/>
          <w:color w:val="000000"/>
          <w:sz w:val="24"/>
          <w:szCs w:val="24"/>
        </w:rPr>
      </w:pPr>
      <w:r w:rsidRPr="004E1022">
        <w:rPr>
          <w:rFonts w:ascii="Times New Roman" w:hAnsi="Times New Roman"/>
          <w:sz w:val="24"/>
          <w:szCs w:val="24"/>
        </w:rPr>
        <w:fldChar w:fldCharType="begin"/>
      </w:r>
      <w:r w:rsidRPr="004E1022">
        <w:rPr>
          <w:rFonts w:ascii="Times New Roman" w:hAnsi="Times New Roman"/>
          <w:sz w:val="24"/>
          <w:szCs w:val="24"/>
        </w:rPr>
        <w:instrText xml:space="preserve"> DOCPROPERTY  Title  \* MERGEFORMAT </w:instrText>
      </w:r>
      <w:r w:rsidRPr="004E1022">
        <w:rPr>
          <w:rFonts w:ascii="Times New Roman" w:hAnsi="Times New Roman"/>
          <w:sz w:val="24"/>
          <w:szCs w:val="24"/>
        </w:rPr>
        <w:fldChar w:fldCharType="separate"/>
      </w:r>
      <w:r w:rsidR="00B65E85" w:rsidRPr="004E1022">
        <w:rPr>
          <w:rFonts w:ascii="Times New Roman" w:hAnsi="Times New Roman"/>
          <w:b/>
          <w:snapToGrid w:val="0"/>
          <w:color w:val="000000"/>
          <w:sz w:val="24"/>
          <w:szCs w:val="24"/>
        </w:rPr>
        <w:t>DIAGRAMA DE ORGANIZACIÓN</w:t>
      </w:r>
      <w:r w:rsidRPr="004E1022">
        <w:rPr>
          <w:rFonts w:ascii="Times New Roman" w:hAnsi="Times New Roman"/>
          <w:b/>
          <w:snapToGrid w:val="0"/>
          <w:color w:val="000000"/>
          <w:sz w:val="24"/>
          <w:szCs w:val="24"/>
        </w:rPr>
        <w:fldChar w:fldCharType="end"/>
      </w:r>
    </w:p>
    <w:p w:rsidR="00B65E85" w:rsidRPr="00813331" w:rsidRDefault="00B65E85" w:rsidP="00B65E85">
      <w:pPr>
        <w:spacing w:line="360" w:lineRule="auto"/>
        <w:jc w:val="center"/>
        <w:rPr>
          <w:rFonts w:ascii="Times New Roman" w:hAnsi="Times New Roman"/>
          <w:b/>
          <w:snapToGrid w:val="0"/>
          <w:color w:val="000000"/>
          <w:sz w:val="24"/>
          <w:szCs w:val="24"/>
        </w:r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07" w:name="_Toc290812991"/>
      <w:r w:rsidRPr="00813331">
        <w:rPr>
          <w:rFonts w:ascii="Times New Roman" w:hAnsi="Times New Roman"/>
          <w:b/>
          <w:sz w:val="24"/>
          <w:szCs w:val="24"/>
        </w:rPr>
        <w:t>DESCRIPCIÓN</w:t>
      </w:r>
      <w:bookmarkEnd w:id="107"/>
    </w:p>
    <w:p w:rsidR="00B65E85" w:rsidRPr="00813331" w:rsidRDefault="00B65E85" w:rsidP="00B65E85">
      <w:pPr>
        <w:spacing w:line="360" w:lineRule="auto"/>
        <w:ind w:left="708"/>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diagrama de la organización que se presenta en este documento representa la estructura organizacional básica o estándar para una pequeña minera. Esta estructura soporta los procesos que se han identificado en el mapa de macro procesos.</w:t>
      </w:r>
    </w:p>
    <w:p w:rsidR="00B65E85" w:rsidRPr="00813331" w:rsidRDefault="00B65E85" w:rsidP="00B65E85">
      <w:pPr>
        <w:spacing w:line="360" w:lineRule="auto"/>
        <w:ind w:left="708"/>
        <w:jc w:val="both"/>
        <w:rPr>
          <w:rFonts w:ascii="Times New Roman" w:hAnsi="Times New Roman"/>
          <w:snapToGrid w:val="0"/>
          <w:color w:val="000000"/>
          <w:sz w:val="24"/>
          <w:szCs w:val="24"/>
        </w:r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08" w:name="_Toc290812992"/>
      <w:r w:rsidRPr="00813331">
        <w:rPr>
          <w:rFonts w:ascii="Times New Roman" w:hAnsi="Times New Roman"/>
          <w:b/>
          <w:sz w:val="24"/>
          <w:szCs w:val="24"/>
        </w:rPr>
        <w:t>PROPÓSITO</w:t>
      </w:r>
      <w:bookmarkEnd w:id="108"/>
    </w:p>
    <w:p w:rsidR="00B65E85" w:rsidRPr="00813331" w:rsidRDefault="00B65E85" w:rsidP="00B65E85">
      <w:pPr>
        <w:spacing w:line="360" w:lineRule="auto"/>
        <w:ind w:left="708"/>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propósito del presente documento es identificar la estructura organizacional de una pequeña minera y de esta forma conocer las áreas que pertenecen a la organización, así como sus principales funciones. De esta forma,  se podrá verificar que las actividades representadas en el diagrama de cada proceso, son las que corresponden y relacionan con las actividades de cada área de la organización que participa en el proceso.</w:t>
      </w:r>
    </w:p>
    <w:p w:rsidR="00B65E85" w:rsidRPr="00813331" w:rsidRDefault="00B65E85" w:rsidP="00B65E85">
      <w:pPr>
        <w:spacing w:line="360" w:lineRule="auto"/>
        <w:ind w:left="708"/>
        <w:jc w:val="both"/>
        <w:rPr>
          <w:rFonts w:ascii="Times New Roman" w:hAnsi="Times New Roman"/>
          <w:snapToGrid w:val="0"/>
          <w:color w:val="000000"/>
          <w:sz w:val="24"/>
          <w:szCs w:val="24"/>
        </w:r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09" w:name="_Toc290812993"/>
      <w:r w:rsidRPr="00813331">
        <w:rPr>
          <w:rFonts w:ascii="Times New Roman" w:hAnsi="Times New Roman"/>
          <w:b/>
          <w:sz w:val="24"/>
          <w:szCs w:val="24"/>
        </w:rPr>
        <w:t>ALCANCE</w:t>
      </w:r>
      <w:bookmarkEnd w:id="109"/>
    </w:p>
    <w:p w:rsidR="00B65E85" w:rsidRPr="00813331" w:rsidRDefault="00B65E85" w:rsidP="00B65E85">
      <w:pPr>
        <w:spacing w:line="360" w:lineRule="auto"/>
        <w:ind w:left="708"/>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documento sólo contiene el Diagrama de la Organización, así como la descripción de las principales actividades que debe cumplir cada área identificada en la estructura organizacional.</w:t>
      </w:r>
    </w:p>
    <w:p w:rsidR="00B65E85" w:rsidRPr="00813331" w:rsidRDefault="00B65E85" w:rsidP="00B65E85">
      <w:pPr>
        <w:rPr>
          <w:rFonts w:ascii="Times New Roman" w:hAnsi="Times New Roman"/>
          <w:sz w:val="24"/>
          <w:szCs w:val="24"/>
        </w:rPr>
        <w:sectPr w:rsidR="00B65E85" w:rsidRPr="00813331" w:rsidSect="0056458B">
          <w:headerReference w:type="default" r:id="rId50"/>
          <w:footerReference w:type="default" r:id="rId51"/>
          <w:headerReference w:type="first" r:id="rId52"/>
          <w:pgSz w:w="12242" w:h="15842" w:code="1"/>
          <w:pgMar w:top="1701" w:right="1418" w:bottom="1701" w:left="1701" w:header="737" w:footer="284" w:gutter="0"/>
          <w:cols w:space="708"/>
          <w:titlePg/>
          <w:docGrid w:linePitch="360"/>
        </w:sectPr>
      </w:pPr>
    </w:p>
    <w:p w:rsidR="00B65E85" w:rsidRPr="00813331" w:rsidRDefault="00B65E85" w:rsidP="00B65E85">
      <w:pPr>
        <w:numPr>
          <w:ilvl w:val="0"/>
          <w:numId w:val="19"/>
        </w:numPr>
        <w:spacing w:after="0" w:line="360" w:lineRule="auto"/>
        <w:jc w:val="both"/>
        <w:outlineLvl w:val="0"/>
        <w:rPr>
          <w:rFonts w:ascii="Times New Roman" w:hAnsi="Times New Roman"/>
          <w:b/>
          <w:sz w:val="24"/>
          <w:szCs w:val="24"/>
        </w:rPr>
      </w:pPr>
      <w:bookmarkStart w:id="110" w:name="_Toc290812994"/>
      <w:r w:rsidRPr="00813331">
        <w:rPr>
          <w:rFonts w:ascii="Times New Roman" w:hAnsi="Times New Roman"/>
          <w:b/>
          <w:sz w:val="24"/>
          <w:szCs w:val="24"/>
        </w:rPr>
        <w:lastRenderedPageBreak/>
        <w:t>DIAGRAMA DE ORGANIZACIÓN</w:t>
      </w:r>
      <w:bookmarkEnd w:id="110"/>
    </w:p>
    <w:p w:rsidR="00B65E85" w:rsidRPr="00813331" w:rsidRDefault="00E95825" w:rsidP="00B65E85">
      <w:pPr>
        <w:spacing w:line="360" w:lineRule="auto"/>
        <w:ind w:left="720"/>
        <w:jc w:val="both"/>
        <w:outlineLvl w:val="0"/>
        <w:rPr>
          <w:rFonts w:ascii="Times New Roman" w:hAnsi="Times New Roman"/>
          <w:b/>
          <w:sz w:val="24"/>
          <w:szCs w:val="24"/>
        </w:rPr>
      </w:pPr>
      <w:r w:rsidRPr="00813331">
        <w:rPr>
          <w:rFonts w:ascii="Times New Roman" w:hAnsi="Times New Roman"/>
          <w:noProof/>
          <w:sz w:val="24"/>
          <w:szCs w:val="24"/>
          <w:lang w:val="es-PE" w:eastAsia="es-PE" w:bidi="ar-SA"/>
        </w:rPr>
        <w:drawing>
          <wp:anchor distT="0" distB="0" distL="114300" distR="114300" simplePos="0" relativeHeight="251665408" behindDoc="1" locked="0" layoutInCell="1" allowOverlap="1" wp14:anchorId="27665849" wp14:editId="1C55AAAF">
            <wp:simplePos x="0" y="0"/>
            <wp:positionH relativeFrom="column">
              <wp:posOffset>-562610</wp:posOffset>
            </wp:positionH>
            <wp:positionV relativeFrom="paragraph">
              <wp:posOffset>337185</wp:posOffset>
            </wp:positionV>
            <wp:extent cx="9243695" cy="2980690"/>
            <wp:effectExtent l="0" t="0" r="0" b="0"/>
            <wp:wrapTight wrapText="bothSides">
              <wp:wrapPolygon edited="0">
                <wp:start x="0" y="0"/>
                <wp:lineTo x="0" y="21398"/>
                <wp:lineTo x="21545" y="21398"/>
                <wp:lineTo x="21545" y="0"/>
                <wp:lineTo x="0" y="0"/>
              </wp:wrapPolygon>
            </wp:wrapTight>
            <wp:docPr id="5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9243695" cy="2980690"/>
                    </a:xfrm>
                    <a:prstGeom prst="rect">
                      <a:avLst/>
                    </a:prstGeom>
                    <a:noFill/>
                    <a:ln>
                      <a:noFill/>
                    </a:ln>
                  </pic:spPr>
                </pic:pic>
              </a:graphicData>
            </a:graphic>
          </wp:anchor>
        </w:drawing>
      </w:r>
    </w:p>
    <w:p w:rsidR="00B65E85" w:rsidRPr="00813331" w:rsidRDefault="00B65E85" w:rsidP="00B65E85">
      <w:pPr>
        <w:pStyle w:val="Epgrafe"/>
        <w:jc w:val="center"/>
        <w:rPr>
          <w:b w:val="0"/>
          <w:bCs w:val="0"/>
          <w:snapToGrid w:val="0"/>
          <w:color w:val="000000"/>
          <w:sz w:val="24"/>
          <w:szCs w:val="24"/>
        </w:rPr>
      </w:pPr>
      <w:bookmarkStart w:id="111" w:name="_Toc290752982"/>
      <w:bookmarkStart w:id="112" w:name="_Toc290913809"/>
      <w:bookmarkStart w:id="113" w:name="_Toc290921965"/>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8</w:t>
      </w:r>
      <w:r w:rsidR="001234DD" w:rsidRPr="00813331">
        <w:rPr>
          <w:noProof/>
          <w:sz w:val="24"/>
          <w:szCs w:val="24"/>
        </w:rPr>
        <w:fldChar w:fldCharType="end"/>
      </w:r>
      <w:r w:rsidRPr="00813331">
        <w:rPr>
          <w:sz w:val="24"/>
          <w:szCs w:val="24"/>
        </w:rPr>
        <w:t>:</w:t>
      </w:r>
      <w:r w:rsidRPr="00813331">
        <w:rPr>
          <w:b w:val="0"/>
          <w:bCs w:val="0"/>
          <w:snapToGrid w:val="0"/>
          <w:color w:val="000000"/>
          <w:sz w:val="24"/>
          <w:szCs w:val="24"/>
        </w:rPr>
        <w:t xml:space="preserve"> Diagrama de la Organización</w:t>
      </w:r>
      <w:bookmarkEnd w:id="111"/>
      <w:bookmarkEnd w:id="112"/>
      <w:bookmarkEnd w:id="113"/>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pStyle w:val="Prrafodelista1"/>
        <w:spacing w:line="240" w:lineRule="auto"/>
        <w:ind w:left="0"/>
        <w:jc w:val="center"/>
        <w:rPr>
          <w:rFonts w:ascii="Times New Roman" w:hAnsi="Times New Roman"/>
          <w:b/>
          <w:sz w:val="24"/>
          <w:szCs w:val="24"/>
        </w:rPr>
        <w:sectPr w:rsidR="00B65E85" w:rsidRPr="00813331" w:rsidSect="0056458B">
          <w:headerReference w:type="first" r:id="rId54"/>
          <w:pgSz w:w="15842" w:h="12242" w:orient="landscape" w:code="1"/>
          <w:pgMar w:top="1418" w:right="1701" w:bottom="1701" w:left="1701" w:header="737" w:footer="284" w:gutter="0"/>
          <w:cols w:space="708"/>
          <w:titlePg/>
          <w:docGrid w:linePitch="360"/>
        </w:sectPr>
      </w:pPr>
    </w:p>
    <w:p w:rsidR="004E1022" w:rsidRDefault="004E1022" w:rsidP="00B65E85">
      <w:pPr>
        <w:pStyle w:val="Prrafodelista1"/>
        <w:spacing w:line="240" w:lineRule="auto"/>
        <w:ind w:left="0"/>
        <w:jc w:val="center"/>
        <w:rPr>
          <w:rFonts w:ascii="Times New Roman" w:hAnsi="Times New Roman"/>
          <w:b/>
          <w:sz w:val="24"/>
          <w:szCs w:val="24"/>
        </w:rPr>
      </w:pPr>
    </w:p>
    <w:p w:rsidR="004E1022" w:rsidRDefault="004E1022" w:rsidP="00B65E85">
      <w:pPr>
        <w:pStyle w:val="Prrafodelista1"/>
        <w:spacing w:line="240" w:lineRule="auto"/>
        <w:ind w:left="0"/>
        <w:jc w:val="center"/>
        <w:rPr>
          <w:rFonts w:ascii="Times New Roman" w:hAnsi="Times New Roman"/>
          <w:b/>
          <w:sz w:val="24"/>
          <w:szCs w:val="24"/>
        </w:rPr>
      </w:pPr>
    </w:p>
    <w:p w:rsidR="00B65E85" w:rsidRPr="004E1022" w:rsidRDefault="00B65E85" w:rsidP="00B65E85">
      <w:pPr>
        <w:pStyle w:val="Prrafodelista1"/>
        <w:spacing w:line="240" w:lineRule="auto"/>
        <w:ind w:left="0"/>
        <w:jc w:val="center"/>
        <w:rPr>
          <w:rFonts w:ascii="Times New Roman" w:hAnsi="Times New Roman"/>
          <w:b/>
          <w:sz w:val="24"/>
          <w:szCs w:val="24"/>
        </w:rPr>
      </w:pPr>
      <w:r w:rsidRPr="004E1022">
        <w:rPr>
          <w:rFonts w:ascii="Times New Roman" w:hAnsi="Times New Roman"/>
          <w:b/>
          <w:sz w:val="24"/>
          <w:szCs w:val="24"/>
        </w:rPr>
        <w:t>DESCRIPCIÓN DEL ORGANIGRAMA</w:t>
      </w:r>
    </w:p>
    <w:p w:rsidR="00B65E85" w:rsidRPr="00813331" w:rsidRDefault="00B65E85" w:rsidP="00B65E85">
      <w:pPr>
        <w:spacing w:line="360" w:lineRule="auto"/>
        <w:ind w:left="720"/>
        <w:jc w:val="both"/>
        <w:outlineLvl w:val="0"/>
        <w:rPr>
          <w:rFonts w:ascii="Times New Roman" w:hAnsi="Times New Roman"/>
          <w:b/>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14" w:name="_Toc290812995"/>
      <w:r w:rsidRPr="00813331">
        <w:rPr>
          <w:rFonts w:ascii="Times New Roman" w:hAnsi="Times New Roman"/>
          <w:b/>
          <w:sz w:val="24"/>
          <w:szCs w:val="24"/>
        </w:rPr>
        <w:t>Junta de Accionistas</w:t>
      </w:r>
      <w:bookmarkEnd w:id="114"/>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Es el órgano que reúne a los accionistas de la mina para deliberar sobre los problemas que afectan a la empresa. Asimismo,  es donde se toman las decisiones sobre los temas relevantes de la minera.</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15" w:name="_Toc290812996"/>
      <w:r w:rsidRPr="00813331">
        <w:rPr>
          <w:rFonts w:ascii="Times New Roman" w:hAnsi="Times New Roman"/>
          <w:b/>
          <w:sz w:val="24"/>
          <w:szCs w:val="24"/>
        </w:rPr>
        <w:t>Gerencia General</w:t>
      </w:r>
      <w:bookmarkEnd w:id="115"/>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Área encargada de la dirección general de la empresa. Planifica y aprueba los planes estratégicos y tácticos que se desarrollan para lograr los objetivos de la empresa.</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sz w:val="24"/>
          <w:szCs w:val="24"/>
        </w:rPr>
      </w:pPr>
      <w:bookmarkStart w:id="116" w:name="_Toc290812997"/>
      <w:r w:rsidRPr="00813331">
        <w:rPr>
          <w:rFonts w:ascii="Times New Roman" w:hAnsi="Times New Roman"/>
          <w:b/>
          <w:sz w:val="24"/>
          <w:szCs w:val="24"/>
        </w:rPr>
        <w:t>Gerencia de conta</w:t>
      </w:r>
      <w:bookmarkStart w:id="117" w:name="_Toc263262203"/>
      <w:r w:rsidRPr="00813331">
        <w:rPr>
          <w:rFonts w:ascii="Times New Roman" w:hAnsi="Times New Roman"/>
          <w:b/>
          <w:sz w:val="24"/>
          <w:szCs w:val="24"/>
        </w:rPr>
        <w:t>bilidad</w:t>
      </w:r>
      <w:bookmarkEnd w:id="116"/>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Es el área que se encuentra bajo la responsabilidad de un contador  dedicado a aplicar, manejar e interpretar la contabilidad de la organización, con la finalidad de producir informes para la gerencia, que sirvan a la toma de decisiones.</w:t>
      </w:r>
      <w:bookmarkEnd w:id="117"/>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18" w:name="_Toc290812998"/>
      <w:r w:rsidRPr="00813331">
        <w:rPr>
          <w:rFonts w:ascii="Times New Roman" w:hAnsi="Times New Roman"/>
          <w:b/>
          <w:sz w:val="24"/>
          <w:szCs w:val="24"/>
        </w:rPr>
        <w:lastRenderedPageBreak/>
        <w:t>Gerencia de Operaciones</w:t>
      </w:r>
      <w:bookmarkEnd w:id="118"/>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Gerente de </w:t>
      </w:r>
      <w:proofErr w:type="spellStart"/>
      <w:r w:rsidRPr="00813331">
        <w:rPr>
          <w:rFonts w:ascii="Times New Roman" w:hAnsi="Times New Roman"/>
          <w:sz w:val="24"/>
          <w:szCs w:val="24"/>
        </w:rPr>
        <w:t>Operaciones</w:t>
      </w:r>
      <w:proofErr w:type="gramStart"/>
      <w:r w:rsidRPr="00813331">
        <w:rPr>
          <w:rFonts w:ascii="Times New Roman" w:hAnsi="Times New Roman"/>
          <w:sz w:val="24"/>
          <w:szCs w:val="24"/>
        </w:rPr>
        <w:t>,quién</w:t>
      </w:r>
      <w:proofErr w:type="spellEnd"/>
      <w:proofErr w:type="gramEnd"/>
      <w:r w:rsidRPr="00813331">
        <w:rPr>
          <w:rFonts w:ascii="Times New Roman" w:hAnsi="Times New Roman"/>
          <w:sz w:val="24"/>
          <w:szCs w:val="24"/>
        </w:rPr>
        <w:t xml:space="preserve"> gestiona las labores realizadas en las áreas de Mina y Producción.</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rPr>
          <w:rFonts w:ascii="Times New Roman" w:hAnsi="Times New Roman"/>
          <w:b/>
          <w:i/>
          <w:sz w:val="24"/>
          <w:szCs w:val="24"/>
        </w:rPr>
      </w:pPr>
      <w:bookmarkStart w:id="119" w:name="_Toc290278025"/>
      <w:r w:rsidRPr="00813331">
        <w:rPr>
          <w:rFonts w:ascii="Times New Roman" w:hAnsi="Times New Roman"/>
          <w:b/>
          <w:i/>
          <w:sz w:val="24"/>
          <w:szCs w:val="24"/>
        </w:rPr>
        <w:tab/>
      </w:r>
      <w:r w:rsidRPr="00813331">
        <w:rPr>
          <w:rFonts w:ascii="Times New Roman" w:hAnsi="Times New Roman"/>
          <w:b/>
          <w:i/>
          <w:sz w:val="24"/>
          <w:szCs w:val="24"/>
        </w:rPr>
        <w:tab/>
        <w:t>Estructura Interna del Área</w:t>
      </w:r>
      <w:bookmarkEnd w:id="119"/>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20" w:name="_Toc290278026"/>
      <w:r w:rsidRPr="00813331">
        <w:rPr>
          <w:rFonts w:ascii="Times New Roman" w:hAnsi="Times New Roman"/>
          <w:b/>
          <w:sz w:val="24"/>
          <w:szCs w:val="24"/>
        </w:rPr>
        <w:t>Jefatura de Mina</w:t>
      </w:r>
      <w:bookmarkEnd w:id="120"/>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Jefe de </w:t>
      </w:r>
      <w:proofErr w:type="spellStart"/>
      <w:r w:rsidRPr="00813331">
        <w:rPr>
          <w:rFonts w:ascii="Times New Roman" w:hAnsi="Times New Roman"/>
          <w:sz w:val="24"/>
          <w:szCs w:val="24"/>
        </w:rPr>
        <w:t>Mina</w:t>
      </w:r>
      <w:proofErr w:type="gramStart"/>
      <w:r w:rsidRPr="00813331">
        <w:rPr>
          <w:rFonts w:ascii="Times New Roman" w:hAnsi="Times New Roman"/>
          <w:sz w:val="24"/>
          <w:szCs w:val="24"/>
        </w:rPr>
        <w:t>,quién</w:t>
      </w:r>
      <w:proofErr w:type="spellEnd"/>
      <w:proofErr w:type="gramEnd"/>
      <w:r w:rsidRPr="00813331">
        <w:rPr>
          <w:rFonts w:ascii="Times New Roman" w:hAnsi="Times New Roman"/>
          <w:sz w:val="24"/>
          <w:szCs w:val="24"/>
        </w:rPr>
        <w:t xml:space="preserve"> se encarga de gestionar las labores realizadas en las áreas de Geología, Transporte y Mantenimiento.</w:t>
      </w:r>
    </w:p>
    <w:p w:rsidR="00D41F32" w:rsidRPr="00813331" w:rsidRDefault="00D41F32"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21" w:name="_Toc290278027"/>
      <w:r w:rsidRPr="00813331">
        <w:rPr>
          <w:rFonts w:ascii="Times New Roman" w:hAnsi="Times New Roman"/>
          <w:b/>
          <w:sz w:val="24"/>
          <w:szCs w:val="24"/>
        </w:rPr>
        <w:t>Jefatura de Geología</w:t>
      </w:r>
      <w:bookmarkEnd w:id="121"/>
    </w:p>
    <w:p w:rsidR="00B65E85" w:rsidRPr="00813331" w:rsidRDefault="00B65E85" w:rsidP="00D41F32">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w:t>
      </w:r>
      <w:proofErr w:type="spellStart"/>
      <w:r w:rsidRPr="00813331">
        <w:rPr>
          <w:rFonts w:ascii="Times New Roman" w:hAnsi="Times New Roman"/>
          <w:sz w:val="24"/>
          <w:szCs w:val="24"/>
        </w:rPr>
        <w:t>Geólogo</w:t>
      </w:r>
      <w:proofErr w:type="gramStart"/>
      <w:r w:rsidRPr="00813331">
        <w:rPr>
          <w:rFonts w:ascii="Times New Roman" w:hAnsi="Times New Roman"/>
          <w:sz w:val="24"/>
          <w:szCs w:val="24"/>
        </w:rPr>
        <w:t>,quiénse</w:t>
      </w:r>
      <w:proofErr w:type="spellEnd"/>
      <w:proofErr w:type="gramEnd"/>
      <w:r w:rsidRPr="00813331">
        <w:rPr>
          <w:rFonts w:ascii="Times New Roman" w:hAnsi="Times New Roman"/>
          <w:sz w:val="24"/>
          <w:szCs w:val="24"/>
        </w:rPr>
        <w:t xml:space="preserve"> encarga de las labores de prospección y exploración en el yacimiento minero.</w:t>
      </w:r>
    </w:p>
    <w:p w:rsidR="00D41F32" w:rsidRPr="00813331" w:rsidRDefault="00D41F32" w:rsidP="00D41F32">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22" w:name="_Toc290278028"/>
      <w:r w:rsidRPr="00813331">
        <w:rPr>
          <w:rFonts w:ascii="Times New Roman" w:hAnsi="Times New Roman"/>
          <w:b/>
          <w:sz w:val="24"/>
          <w:szCs w:val="24"/>
        </w:rPr>
        <w:t>Jefatura de Producción</w:t>
      </w:r>
      <w:bookmarkEnd w:id="122"/>
    </w:p>
    <w:p w:rsidR="00B65E85" w:rsidRPr="00813331" w:rsidRDefault="00B65E85" w:rsidP="00D41F32">
      <w:pPr>
        <w:spacing w:line="360" w:lineRule="auto"/>
        <w:ind w:left="1495"/>
        <w:jc w:val="both"/>
        <w:rPr>
          <w:rFonts w:ascii="Times New Roman" w:hAnsi="Times New Roman"/>
          <w:sz w:val="24"/>
          <w:szCs w:val="24"/>
        </w:rPr>
      </w:pPr>
      <w:bookmarkStart w:id="123" w:name="_Toc290278029"/>
      <w:r w:rsidRPr="00813331">
        <w:rPr>
          <w:rFonts w:ascii="Times New Roman" w:hAnsi="Times New Roman"/>
          <w:sz w:val="24"/>
          <w:szCs w:val="24"/>
        </w:rPr>
        <w:t xml:space="preserve">Es el área que se encuentra bajo la </w:t>
      </w:r>
      <w:proofErr w:type="spellStart"/>
      <w:r w:rsidRPr="00813331">
        <w:rPr>
          <w:rFonts w:ascii="Times New Roman" w:hAnsi="Times New Roman"/>
          <w:sz w:val="24"/>
          <w:szCs w:val="24"/>
        </w:rPr>
        <w:t>responsabilidaddel</w:t>
      </w:r>
      <w:proofErr w:type="spellEnd"/>
      <w:r w:rsidRPr="00813331">
        <w:rPr>
          <w:rFonts w:ascii="Times New Roman" w:hAnsi="Times New Roman"/>
          <w:sz w:val="24"/>
          <w:szCs w:val="24"/>
        </w:rPr>
        <w:t xml:space="preserve"> Jefe de </w:t>
      </w:r>
      <w:proofErr w:type="spellStart"/>
      <w:r w:rsidRPr="00813331">
        <w:rPr>
          <w:rFonts w:ascii="Times New Roman" w:hAnsi="Times New Roman"/>
          <w:sz w:val="24"/>
          <w:szCs w:val="24"/>
        </w:rPr>
        <w:t>Producción</w:t>
      </w:r>
      <w:proofErr w:type="gramStart"/>
      <w:r w:rsidRPr="00813331">
        <w:rPr>
          <w:rFonts w:ascii="Times New Roman" w:hAnsi="Times New Roman"/>
          <w:sz w:val="24"/>
          <w:szCs w:val="24"/>
        </w:rPr>
        <w:t>,quién</w:t>
      </w:r>
      <w:proofErr w:type="spellEnd"/>
      <w:proofErr w:type="gramEnd"/>
      <w:r w:rsidRPr="00813331">
        <w:rPr>
          <w:rFonts w:ascii="Times New Roman" w:hAnsi="Times New Roman"/>
          <w:sz w:val="24"/>
          <w:szCs w:val="24"/>
        </w:rPr>
        <w:t xml:space="preserve"> gestiona las labores realizadas en las áreas de Laboratorio Químico y Metalúrgico y Planta.</w:t>
      </w:r>
      <w:bookmarkEnd w:id="123"/>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B65E85">
      <w:pPr>
        <w:pStyle w:val="Epgrafe"/>
        <w:jc w:val="center"/>
        <w:rPr>
          <w:sz w:val="24"/>
          <w:szCs w:val="24"/>
        </w:rPr>
      </w:pPr>
      <w:bookmarkStart w:id="124" w:name="_Toc290278034"/>
      <w:bookmarkStart w:id="125" w:name="_Toc290752983"/>
      <w:r w:rsidRPr="00813331">
        <w:rPr>
          <w:noProof/>
          <w:sz w:val="24"/>
          <w:szCs w:val="24"/>
          <w:lang w:eastAsia="es-PE"/>
        </w:rPr>
        <w:lastRenderedPageBreak/>
        <w:drawing>
          <wp:inline distT="0" distB="0" distL="0" distR="0" wp14:anchorId="1D81BDF7" wp14:editId="15615DA9">
            <wp:extent cx="7892415" cy="4788535"/>
            <wp:effectExtent l="0" t="0" r="0" b="0"/>
            <wp:docPr id="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892415" cy="4788535"/>
                    </a:xfrm>
                    <a:prstGeom prst="rect">
                      <a:avLst/>
                    </a:prstGeom>
                    <a:noFill/>
                    <a:ln>
                      <a:noFill/>
                    </a:ln>
                  </pic:spPr>
                </pic:pic>
              </a:graphicData>
            </a:graphic>
          </wp:inline>
        </w:drawing>
      </w:r>
    </w:p>
    <w:p w:rsidR="00B65E85" w:rsidRPr="00813331" w:rsidRDefault="00B65E85" w:rsidP="00B65E85">
      <w:pPr>
        <w:pStyle w:val="Epgrafe"/>
        <w:jc w:val="center"/>
        <w:rPr>
          <w:sz w:val="24"/>
          <w:szCs w:val="24"/>
        </w:rPr>
      </w:pPr>
    </w:p>
    <w:p w:rsidR="00B65E85" w:rsidRPr="00813331" w:rsidRDefault="00B65E85" w:rsidP="00B65E85">
      <w:pPr>
        <w:pStyle w:val="Epgrafe"/>
        <w:jc w:val="center"/>
        <w:rPr>
          <w:b w:val="0"/>
          <w:bCs w:val="0"/>
          <w:snapToGrid w:val="0"/>
          <w:color w:val="000000"/>
          <w:sz w:val="24"/>
          <w:szCs w:val="24"/>
        </w:rPr>
      </w:pPr>
      <w:bookmarkStart w:id="126" w:name="_Toc290913810"/>
      <w:bookmarkStart w:id="127" w:name="_Toc290921966"/>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9</w:t>
      </w:r>
      <w:r w:rsidR="001234DD" w:rsidRPr="00813331">
        <w:rPr>
          <w:noProof/>
          <w:sz w:val="24"/>
          <w:szCs w:val="24"/>
        </w:rPr>
        <w:fldChar w:fldCharType="end"/>
      </w:r>
      <w:r w:rsidRPr="00813331">
        <w:rPr>
          <w:bCs w:val="0"/>
          <w:snapToGrid w:val="0"/>
          <w:color w:val="000000"/>
          <w:sz w:val="24"/>
          <w:szCs w:val="24"/>
        </w:rPr>
        <w:t>:</w:t>
      </w:r>
      <w:r w:rsidRPr="00813331">
        <w:rPr>
          <w:b w:val="0"/>
          <w:bCs w:val="0"/>
          <w:snapToGrid w:val="0"/>
          <w:color w:val="000000"/>
          <w:sz w:val="24"/>
          <w:szCs w:val="24"/>
        </w:rPr>
        <w:t xml:space="preserve"> Estructura Organizacional del Área de Operaciones</w:t>
      </w:r>
      <w:bookmarkEnd w:id="124"/>
      <w:bookmarkEnd w:id="125"/>
      <w:bookmarkEnd w:id="126"/>
      <w:bookmarkEnd w:id="127"/>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1200"/>
        <w:jc w:val="center"/>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28" w:name="_Toc290812999"/>
      <w:r w:rsidRPr="00813331">
        <w:rPr>
          <w:rFonts w:ascii="Times New Roman" w:hAnsi="Times New Roman"/>
          <w:b/>
          <w:sz w:val="24"/>
          <w:szCs w:val="24"/>
        </w:rPr>
        <w:lastRenderedPageBreak/>
        <w:t>Gerencia de Logística</w:t>
      </w:r>
      <w:bookmarkEnd w:id="128"/>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Encargada de mantener la continuidad del abastecimiento en las sucursales mineras y administrativas, mantener proveedores competentes, mantener adecuadas normas de calidad en los productos.  Manteniendo así un procedimiento de compras eficiente, controlando los inventarios de almacenes en forma continua, evitando el incremento de mermas y/o extravío de productos almacenados. A su vez, aprueba los acuerdos de contratos comprometidos en grandes inversiones.</w:t>
      </w: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rPr>
          <w:rFonts w:ascii="Times New Roman" w:hAnsi="Times New Roman"/>
          <w:b/>
          <w:i/>
          <w:sz w:val="24"/>
          <w:szCs w:val="24"/>
        </w:rPr>
      </w:pPr>
      <w:bookmarkStart w:id="129" w:name="_Toc290278037"/>
      <w:r w:rsidRPr="00813331">
        <w:rPr>
          <w:rFonts w:ascii="Times New Roman" w:hAnsi="Times New Roman"/>
          <w:b/>
          <w:i/>
          <w:sz w:val="24"/>
          <w:szCs w:val="24"/>
        </w:rPr>
        <w:tab/>
      </w:r>
      <w:r w:rsidRPr="00813331">
        <w:rPr>
          <w:rFonts w:ascii="Times New Roman" w:hAnsi="Times New Roman"/>
          <w:b/>
          <w:i/>
          <w:sz w:val="24"/>
          <w:szCs w:val="24"/>
        </w:rPr>
        <w:tab/>
      </w:r>
      <w:bookmarkEnd w:id="129"/>
      <w:r w:rsidRPr="00813331">
        <w:rPr>
          <w:rFonts w:ascii="Times New Roman" w:hAnsi="Times New Roman"/>
          <w:b/>
          <w:i/>
          <w:sz w:val="24"/>
          <w:szCs w:val="24"/>
        </w:rPr>
        <w:t>Estructura Interna del Área</w:t>
      </w:r>
    </w:p>
    <w:p w:rsidR="00B65E85" w:rsidRPr="00813331" w:rsidRDefault="00B65E85" w:rsidP="00B65E85">
      <w:pPr>
        <w:tabs>
          <w:tab w:val="left" w:pos="5966"/>
        </w:tabs>
        <w:spacing w:line="360" w:lineRule="auto"/>
        <w:ind w:left="1416"/>
        <w:jc w:val="both"/>
        <w:rPr>
          <w:rFonts w:ascii="Times New Roman" w:hAnsi="Times New Roman"/>
          <w:sz w:val="24"/>
          <w:szCs w:val="24"/>
        </w:rPr>
      </w:pPr>
      <w:r w:rsidRPr="00813331">
        <w:rPr>
          <w:rFonts w:ascii="Times New Roman" w:hAnsi="Times New Roman"/>
          <w:sz w:val="24"/>
          <w:szCs w:val="24"/>
        </w:rPr>
        <w:tab/>
      </w: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Abastecimiento y Transporte</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Encargada de realizar las gestiones necesarias para que el personal administrativo local y personal relacionado a mina se abastezcan de materiales de oficina, vestimentas apropiadas,  repuestos y combustibles, materiales de seguridad, adquisición de equipos pesados, entre otros.  Además, se encarga de relacionar las gestiones de transporte de dichos materiales al centro minero y/o sucursal solicitante. Por otro lado, se responsabiliza del transporte de productos finales para venta hacia el destino solicitado por el cliente, siendo local o extranjero.</w:t>
      </w:r>
    </w:p>
    <w:p w:rsidR="00B65E85" w:rsidRDefault="00B65E85"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Default="004E1022" w:rsidP="00B65E85">
      <w:pPr>
        <w:spacing w:line="360" w:lineRule="auto"/>
        <w:ind w:left="2062"/>
        <w:jc w:val="both"/>
        <w:rPr>
          <w:rFonts w:ascii="Times New Roman" w:hAnsi="Times New Roman"/>
          <w:sz w:val="24"/>
          <w:szCs w:val="24"/>
        </w:rPr>
      </w:pPr>
    </w:p>
    <w:p w:rsidR="004E1022" w:rsidRPr="00813331" w:rsidRDefault="004E1022" w:rsidP="00B65E85">
      <w:pPr>
        <w:spacing w:line="360" w:lineRule="auto"/>
        <w:ind w:left="2062"/>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Compras</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En base a las necesidades presentadas por Abastecimiento, Compras se encarga de adquirir los insumos solicitados por las demás áreas o sub áreas, así como la gestión de proveedores. Realiza  licitaciones con el fin de adquirir productos de calidad, tomando en cuenta los precios y la confiabilidad del proveedor. Además, ve los acuerdos económicos relacionados a las importaciones de productos y adquisiciones de productos locales, acuerdos plasmados en los contratos que se dan con estos proveedores. Se realizan licitaciones con proveedores que se relacionan a productos de apoyo como repuestos, combustible, vestimenta, alimentos para el personal minero, entre otros. Estos proveedores se seleccionan en base a indicadores de calidad, confiabilidad y temas de cuidado ambiental.</w:t>
      </w:r>
    </w:p>
    <w:p w:rsidR="00B65E85" w:rsidRPr="00813331" w:rsidRDefault="00B65E85" w:rsidP="00B65E85">
      <w:pPr>
        <w:spacing w:line="360" w:lineRule="auto"/>
        <w:ind w:left="2062"/>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almacenes e inventarios</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Gestiona los almacenes tanto de locales mineros como locales administrativos, toman en cuenta los ingresos y salidas de los productos, así como la gestión de mermas y reciclaje de los mismos. Durante un determinado periodo contabilizan las cantidades de productos así como los despachos realizados a cada sucursal minera y/o administrativa, tomando en cuenta el valor monetario del almacén, costos de mermas, entre otros. Controla la cantidad de merma por tipo de producto, por almacén y  pesos de estas cantidades. Supervisa los temas de reciclaje de productos de almacén para su re uso. Controla la relación de los productos con el almacén destino, registra el ingreso y salida de productos por almacén, fecha, tipo de producto, cantidades y unidades. Supervisa además las transferencias de productos entre almacenes y locales; tomando en cuenta las salidas por venta a clientes según producto final por almacén.</w:t>
      </w:r>
    </w:p>
    <w:p w:rsidR="00B65E85" w:rsidRPr="00813331" w:rsidRDefault="00B65E85" w:rsidP="00B65E85">
      <w:pPr>
        <w:spacing w:line="360" w:lineRule="auto"/>
        <w:ind w:left="2062"/>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gestión de contratos de bienes y servicios</w:t>
      </w:r>
    </w:p>
    <w:p w:rsidR="00B65E85" w:rsidRPr="00813331" w:rsidRDefault="00B65E85" w:rsidP="00B65E85">
      <w:pPr>
        <w:spacing w:line="360" w:lineRule="auto"/>
        <w:ind w:left="1495"/>
        <w:jc w:val="both"/>
        <w:rPr>
          <w:rFonts w:ascii="Times New Roman" w:hAnsi="Times New Roman"/>
          <w:b/>
          <w:sz w:val="24"/>
          <w:szCs w:val="24"/>
        </w:rPr>
        <w:sectPr w:rsidR="00B65E85" w:rsidRPr="00813331" w:rsidSect="0056458B">
          <w:pgSz w:w="12242" w:h="15842" w:code="1"/>
          <w:pgMar w:top="1701" w:right="1418" w:bottom="1701" w:left="1701" w:header="737" w:footer="284" w:gutter="0"/>
          <w:cols w:space="708"/>
          <w:titlePg/>
          <w:docGrid w:linePitch="360"/>
        </w:sectPr>
      </w:pPr>
      <w:r w:rsidRPr="00813331">
        <w:rPr>
          <w:rFonts w:ascii="Times New Roman" w:hAnsi="Times New Roman"/>
          <w:sz w:val="24"/>
          <w:szCs w:val="24"/>
        </w:rPr>
        <w:t xml:space="preserve">Gestiona contratos con los proveedores basados en bienes y servicios, asociados a maquinarias, equipos pesados, terrenos, locales administrativos, entre otros temas que abarquen contratos de gran envergadura.  Asegurándose en llegar a acuerdos con el proveedor, basados en términos legales, términos de transporte y costos en moneda nacional y extranjera. Igual que la jefatura de compras, realiza licitaciones y administra los proveedores en base a su calidad y confiabilidad. </w:t>
      </w: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E95825" w:rsidP="00B65E85">
      <w:pPr>
        <w:spacing w:line="360" w:lineRule="auto"/>
        <w:ind w:left="1200"/>
        <w:jc w:val="center"/>
        <w:outlineLvl w:val="0"/>
        <w:rPr>
          <w:rFonts w:ascii="Times New Roman" w:hAnsi="Times New Roman"/>
          <w:b/>
          <w:sz w:val="24"/>
          <w:szCs w:val="24"/>
        </w:rPr>
      </w:pPr>
      <w:r w:rsidRPr="00813331">
        <w:rPr>
          <w:rFonts w:ascii="Times New Roman" w:hAnsi="Times New Roman"/>
          <w:b/>
          <w:noProof/>
          <w:sz w:val="24"/>
          <w:szCs w:val="24"/>
          <w:lang w:val="es-PE" w:eastAsia="es-PE" w:bidi="ar-SA"/>
        </w:rPr>
        <w:drawing>
          <wp:inline distT="0" distB="0" distL="0" distR="0" wp14:anchorId="5352E752" wp14:editId="2E812735">
            <wp:extent cx="6833870" cy="3368675"/>
            <wp:effectExtent l="0" t="0" r="5080" b="3175"/>
            <wp:docPr id="26" name="Imagen 37" descr="Descripción: C:\Users\jrffc\Desktop\Organigrama Integrado\Diagramas de Objetivos PM\PM_Organigrama_Logis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Descripción: C:\Users\jrffc\Desktop\Organigrama Integrado\Diagramas de Objetivos PM\PM_Organigrama_Logisti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3870" cy="3368675"/>
                    </a:xfrm>
                    <a:prstGeom prst="rect">
                      <a:avLst/>
                    </a:prstGeom>
                    <a:noFill/>
                    <a:ln>
                      <a:noFill/>
                    </a:ln>
                  </pic:spPr>
                </pic:pic>
              </a:graphicData>
            </a:graphic>
          </wp:inline>
        </w:drawing>
      </w:r>
    </w:p>
    <w:p w:rsidR="00B65E85" w:rsidRPr="00813331" w:rsidRDefault="00B65E85" w:rsidP="00B65E85">
      <w:pPr>
        <w:pStyle w:val="Epgrafe"/>
        <w:ind w:left="708"/>
        <w:jc w:val="center"/>
        <w:rPr>
          <w:b w:val="0"/>
          <w:bCs w:val="0"/>
          <w:snapToGrid w:val="0"/>
          <w:color w:val="000000"/>
          <w:sz w:val="24"/>
          <w:szCs w:val="24"/>
        </w:rPr>
      </w:pPr>
      <w:bookmarkStart w:id="130" w:name="_Toc290278038"/>
      <w:bookmarkStart w:id="131" w:name="_Toc290752984"/>
      <w:bookmarkStart w:id="132" w:name="_Toc290913811"/>
      <w:bookmarkStart w:id="133" w:name="_Toc290921967"/>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10</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Logística</w:t>
      </w:r>
      <w:bookmarkEnd w:id="130"/>
      <w:bookmarkEnd w:id="131"/>
      <w:bookmarkEnd w:id="132"/>
      <w:bookmarkEnd w:id="133"/>
    </w:p>
    <w:p w:rsidR="00B65E85" w:rsidRPr="00813331" w:rsidRDefault="00B65E85" w:rsidP="00B65E85">
      <w:pPr>
        <w:jc w:val="center"/>
        <w:rPr>
          <w:rFonts w:ascii="Times New Roman" w:hAnsi="Times New Roman"/>
          <w:snapToGrid w:val="0"/>
          <w:color w:val="000000"/>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840"/>
        <w:jc w:val="center"/>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34" w:name="_Toc290813000"/>
      <w:r w:rsidRPr="00813331">
        <w:rPr>
          <w:rFonts w:ascii="Times New Roman" w:hAnsi="Times New Roman"/>
          <w:b/>
          <w:sz w:val="24"/>
          <w:szCs w:val="24"/>
        </w:rPr>
        <w:lastRenderedPageBreak/>
        <w:t>Gerencia de Asuntos Ambientales</w:t>
      </w:r>
      <w:bookmarkEnd w:id="134"/>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Es la gerencia que tiene a su cargo la labor de coordinar, ejecutar y supervisar las actividades relacionadas al medio ambiente en los proyectos de la empresa. Coordinar con las autoridades competentes para que estas brinden el visto bueno en materia ambiental durante todo el ciclo de desarrollo del proyecto minero. Entre las actividades más resaltantes que debe velar esta gerencia, es la obtención de la Declaración de Impacto Ambiental o Estudio de Impacto Ambiental </w:t>
      </w:r>
      <w:proofErr w:type="spellStart"/>
      <w:r w:rsidRPr="00813331">
        <w:rPr>
          <w:rFonts w:ascii="Times New Roman" w:hAnsi="Times New Roman"/>
          <w:sz w:val="24"/>
          <w:szCs w:val="24"/>
        </w:rPr>
        <w:t>Semi</w:t>
      </w:r>
      <w:proofErr w:type="spellEnd"/>
      <w:r w:rsidRPr="00813331">
        <w:rPr>
          <w:rFonts w:ascii="Times New Roman" w:hAnsi="Times New Roman"/>
          <w:sz w:val="24"/>
          <w:szCs w:val="24"/>
        </w:rPr>
        <w:t xml:space="preserve"> Detallada, la ejecución de las estrategias de mitigación de impacto ambiental, conducir el cierre progresivo en materia ambiental, coordinar con la comunidad todo lo referente al cuidado ambiental y ejecutar el post cierre del proyecto.</w:t>
      </w:r>
    </w:p>
    <w:p w:rsidR="00B65E85" w:rsidRPr="00813331" w:rsidRDefault="00B65E85" w:rsidP="00B65E85">
      <w:pPr>
        <w:spacing w:line="360" w:lineRule="auto"/>
        <w:ind w:left="1200"/>
        <w:jc w:val="both"/>
        <w:outlineLvl w:val="0"/>
        <w:rPr>
          <w:rFonts w:ascii="Times New Roman" w:hAnsi="Times New Roman"/>
          <w:b/>
          <w:i/>
          <w:sz w:val="24"/>
          <w:szCs w:val="24"/>
        </w:rPr>
      </w:pPr>
      <w:bookmarkStart w:id="135" w:name="_Toc290278042"/>
    </w:p>
    <w:bookmarkEnd w:id="135"/>
    <w:p w:rsidR="00B65E85" w:rsidRPr="00813331" w:rsidRDefault="00B65E85" w:rsidP="00B65E85">
      <w:pPr>
        <w:ind w:left="708"/>
        <w:rPr>
          <w:rFonts w:ascii="Times New Roman" w:hAnsi="Times New Roman"/>
          <w:b/>
          <w:i/>
          <w:sz w:val="24"/>
          <w:szCs w:val="24"/>
        </w:rPr>
      </w:pPr>
      <w:r w:rsidRPr="00813331">
        <w:rPr>
          <w:rFonts w:ascii="Times New Roman" w:hAnsi="Times New Roman"/>
          <w:b/>
          <w:i/>
          <w:sz w:val="24"/>
          <w:szCs w:val="24"/>
        </w:rPr>
        <w:tab/>
        <w:t>Estructura Interna del Área</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ingeniería técnica ambiental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de ingeniería técnica ambiental se encarga de las labores principalmente de campo que se requiera durante el desarrollo de las actividades ambientales. Estas actividades incluyen la toma de muestras de agua, aire, entre otras, actividades de mitigación como reforestación, desarrollo de proyectos ambientales, programas de cuidado de la fauna.</w:t>
      </w:r>
    </w:p>
    <w:p w:rsidR="00B65E85" w:rsidRPr="00813331" w:rsidRDefault="00B65E85" w:rsidP="00B65E85">
      <w:pPr>
        <w:pStyle w:val="Prrafodelista"/>
        <w:tabs>
          <w:tab w:val="left" w:pos="6754"/>
        </w:tabs>
        <w:spacing w:line="360" w:lineRule="auto"/>
        <w:jc w:val="both"/>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ingeniería de regulación ambiental </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Es la jefatura encargada de la gestión con las autoridades competentes para lograr que brinden el visto bueno en materia ambiental sobre el proyecto. Durante la gestión de las personas involucradas en la jefatura se encuentran las actividades de seguimiento y control para la realización de </w:t>
      </w:r>
      <w:proofErr w:type="spellStart"/>
      <w:r w:rsidRPr="00813331">
        <w:rPr>
          <w:rFonts w:ascii="Times New Roman" w:hAnsi="Times New Roman"/>
          <w:sz w:val="24"/>
          <w:szCs w:val="24"/>
        </w:rPr>
        <w:t>EIAsD</w:t>
      </w:r>
      <w:proofErr w:type="spellEnd"/>
      <w:r w:rsidRPr="00813331">
        <w:rPr>
          <w:rFonts w:ascii="Times New Roman" w:hAnsi="Times New Roman"/>
          <w:sz w:val="24"/>
          <w:szCs w:val="24"/>
        </w:rPr>
        <w:t xml:space="preserve"> o DIA, además de facilitar a las autoridades competentes los reportes que sean necesarios acerca del medio ambiente relacionado al proyecto.</w:t>
      </w:r>
    </w:p>
    <w:p w:rsidR="00B65E85" w:rsidRPr="00813331" w:rsidRDefault="00B65E85" w:rsidP="00B65E85">
      <w:pPr>
        <w:pStyle w:val="Prrafodelista"/>
        <w:tabs>
          <w:tab w:val="left" w:pos="6754"/>
        </w:tabs>
        <w:spacing w:line="360" w:lineRule="auto"/>
        <w:ind w:left="1418"/>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auditoría y cumplimiento ambiental</w:t>
      </w:r>
    </w:p>
    <w:p w:rsidR="00B65E85" w:rsidRPr="00813331" w:rsidRDefault="00B65E85" w:rsidP="00B65E85">
      <w:pPr>
        <w:pStyle w:val="Prrafodelista"/>
        <w:tabs>
          <w:tab w:val="left" w:pos="6754"/>
        </w:tabs>
        <w:spacing w:line="360" w:lineRule="auto"/>
        <w:ind w:left="1440"/>
        <w:jc w:val="both"/>
        <w:rPr>
          <w:rFonts w:ascii="Times New Roman" w:hAnsi="Times New Roman"/>
          <w:sz w:val="24"/>
          <w:szCs w:val="24"/>
        </w:rPr>
      </w:pPr>
      <w:r w:rsidRPr="00813331">
        <w:rPr>
          <w:rFonts w:ascii="Times New Roman" w:hAnsi="Times New Roman"/>
          <w:sz w:val="24"/>
          <w:szCs w:val="24"/>
        </w:rPr>
        <w:t>Es la jefatura encargada de monitorear y verificar el cumplimiento de los compromisos ambientales pactados con las entidades que regulan la normatividad y con la comunidad.</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3F4602">
      <w:pPr>
        <w:spacing w:line="360" w:lineRule="auto"/>
        <w:jc w:val="both"/>
        <w:outlineLvl w:val="0"/>
        <w:rPr>
          <w:rFonts w:ascii="Times New Roman" w:hAnsi="Times New Roman"/>
          <w:sz w:val="24"/>
          <w:szCs w:val="24"/>
        </w:rPr>
      </w:pPr>
      <w:r w:rsidRPr="00813331">
        <w:rPr>
          <w:rFonts w:ascii="Times New Roman" w:hAnsi="Times New Roman"/>
          <w:noProof/>
          <w:sz w:val="24"/>
          <w:szCs w:val="24"/>
          <w:lang w:val="es-PE" w:eastAsia="es-PE" w:bidi="ar-SA"/>
        </w:rPr>
        <w:lastRenderedPageBreak/>
        <w:drawing>
          <wp:inline distT="0" distB="0" distL="0" distR="0" wp14:anchorId="2BC9DDBE" wp14:editId="7A4C926B">
            <wp:extent cx="7892415" cy="4788535"/>
            <wp:effectExtent l="0" t="0" r="0" b="0"/>
            <wp:docPr id="27" name="Imagen 8" descr="Descripción: C:\Users\pc\Downloads\Diagramas de Objetivos PM\PM_Organigrama_Ambi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Descripción: C:\Users\pc\Downloads\Diagramas de Objetivos PM\PM_Organigrama_Ambienta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92415" cy="478853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36" w:name="_Toc290278043"/>
      <w:bookmarkStart w:id="137" w:name="_Toc290752985"/>
      <w:bookmarkStart w:id="138" w:name="_Toc290913812"/>
      <w:bookmarkStart w:id="139" w:name="_Toc290921968"/>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proofErr w:type="gramStart"/>
      <w:r w:rsidR="00A31B2A">
        <w:rPr>
          <w:noProof/>
          <w:sz w:val="24"/>
          <w:szCs w:val="24"/>
        </w:rPr>
        <w:t>11</w:t>
      </w:r>
      <w:r w:rsidR="001234DD" w:rsidRPr="00813331">
        <w:rPr>
          <w:noProof/>
          <w:sz w:val="24"/>
          <w:szCs w:val="24"/>
        </w:rPr>
        <w:fldChar w:fldCharType="end"/>
      </w:r>
      <w:r w:rsidRPr="00813331">
        <w:rPr>
          <w:sz w:val="24"/>
          <w:szCs w:val="24"/>
        </w:rPr>
        <w:t xml:space="preserve"> :</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w:t>
      </w:r>
      <w:bookmarkEnd w:id="136"/>
      <w:r w:rsidRPr="00813331">
        <w:rPr>
          <w:b w:val="0"/>
          <w:bCs w:val="0"/>
          <w:snapToGrid w:val="0"/>
          <w:color w:val="000000"/>
          <w:sz w:val="24"/>
          <w:szCs w:val="24"/>
        </w:rPr>
        <w:t>Asuntos Ambientales</w:t>
      </w:r>
      <w:bookmarkEnd w:id="137"/>
      <w:bookmarkEnd w:id="138"/>
      <w:bookmarkEnd w:id="139"/>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40" w:name="_Toc290813001"/>
      <w:r w:rsidRPr="00813331">
        <w:rPr>
          <w:rFonts w:ascii="Times New Roman" w:hAnsi="Times New Roman"/>
          <w:b/>
          <w:sz w:val="24"/>
          <w:szCs w:val="24"/>
        </w:rPr>
        <w:lastRenderedPageBreak/>
        <w:t>Gerencia de Responsabilidad Social</w:t>
      </w:r>
      <w:bookmarkEnd w:id="140"/>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Es el área encargada de dirigir y gestionar los asuntos de responsabilidad social. Coordinar propuestas y proyectos para el desarrollo sostenible de las comunidades, en las actividades de flora y fauna, y obtener fondos para la creación de obras de inversión social. Asimismo, orientado a la toma de decisiones y, promover el seguimiento y evaluación de los resultados alcanzados. </w:t>
      </w:r>
    </w:p>
    <w:p w:rsidR="00B65E85" w:rsidRPr="00813331" w:rsidRDefault="00B65E85" w:rsidP="00B65E85">
      <w:pPr>
        <w:ind w:left="1135"/>
        <w:rPr>
          <w:rFonts w:ascii="Times New Roman" w:hAnsi="Times New Roman"/>
          <w:b/>
          <w:i/>
          <w:sz w:val="24"/>
          <w:szCs w:val="24"/>
        </w:rPr>
      </w:pPr>
    </w:p>
    <w:p w:rsidR="00B65E85" w:rsidRPr="00813331" w:rsidRDefault="00B65E85" w:rsidP="00B65E85">
      <w:pPr>
        <w:tabs>
          <w:tab w:val="left" w:pos="6754"/>
        </w:tabs>
        <w:spacing w:line="360" w:lineRule="auto"/>
        <w:ind w:left="1135"/>
        <w:jc w:val="both"/>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tabs>
          <w:tab w:val="left" w:pos="6754"/>
        </w:tabs>
        <w:spacing w:line="360" w:lineRule="auto"/>
        <w:ind w:left="1135"/>
        <w:jc w:val="both"/>
        <w:rPr>
          <w:rFonts w:ascii="Times New Roman" w:hAnsi="Times New Roman"/>
          <w:sz w:val="24"/>
          <w:szCs w:val="24"/>
        </w:rPr>
      </w:pPr>
    </w:p>
    <w:p w:rsidR="00B65E85" w:rsidRPr="00813331" w:rsidRDefault="00B65E85" w:rsidP="00B65E85">
      <w:pPr>
        <w:numPr>
          <w:ilvl w:val="0"/>
          <w:numId w:val="21"/>
        </w:numPr>
        <w:tabs>
          <w:tab w:val="num" w:pos="1560"/>
        </w:tabs>
        <w:spacing w:after="0" w:line="360" w:lineRule="auto"/>
        <w:jc w:val="both"/>
        <w:rPr>
          <w:rFonts w:ascii="Times New Roman" w:hAnsi="Times New Roman"/>
          <w:b/>
          <w:sz w:val="24"/>
          <w:szCs w:val="24"/>
        </w:rPr>
      </w:pPr>
      <w:r w:rsidRPr="00813331">
        <w:rPr>
          <w:rFonts w:ascii="Times New Roman" w:hAnsi="Times New Roman"/>
          <w:b/>
          <w:sz w:val="24"/>
          <w:szCs w:val="24"/>
        </w:rPr>
        <w:t>Jefatura de Desarrollo Sostenible</w:t>
      </w:r>
    </w:p>
    <w:p w:rsidR="00B65E85" w:rsidRPr="00813331" w:rsidRDefault="00B65E85" w:rsidP="00B65E85">
      <w:pPr>
        <w:pStyle w:val="Prrafodelista"/>
        <w:spacing w:line="360" w:lineRule="auto"/>
        <w:ind w:left="1495"/>
        <w:jc w:val="both"/>
        <w:rPr>
          <w:rFonts w:ascii="Times New Roman" w:hAnsi="Times New Roman"/>
          <w:sz w:val="24"/>
          <w:szCs w:val="24"/>
        </w:rPr>
      </w:pPr>
      <w:r w:rsidRPr="00813331">
        <w:rPr>
          <w:rFonts w:ascii="Times New Roman" w:hAnsi="Times New Roman"/>
          <w:sz w:val="24"/>
          <w:szCs w:val="24"/>
        </w:rPr>
        <w:t>Tiene como función promover el desarrollo económico, ambiental y social de la comunidad a través de programas y proyectos. Permitiendo aportar mayores excedentes para el desarrollo sostenible de sectores vinculados a la producción agroecológica, agroindustrial y eco turística.</w:t>
      </w:r>
    </w:p>
    <w:p w:rsidR="00B65E85" w:rsidRPr="00813331" w:rsidRDefault="00B65E85" w:rsidP="00B65E85">
      <w:pPr>
        <w:pStyle w:val="Prrafodelista"/>
        <w:tabs>
          <w:tab w:val="left" w:pos="6754"/>
        </w:tabs>
        <w:spacing w:line="360" w:lineRule="auto"/>
        <w:ind w:left="1560"/>
        <w:jc w:val="both"/>
        <w:rPr>
          <w:rFonts w:ascii="Times New Roman" w:hAnsi="Times New Roman"/>
          <w:sz w:val="24"/>
          <w:szCs w:val="24"/>
        </w:rPr>
      </w:pPr>
    </w:p>
    <w:p w:rsidR="00B65E85" w:rsidRPr="00813331" w:rsidRDefault="00B65E85" w:rsidP="00B65E85">
      <w:pPr>
        <w:numPr>
          <w:ilvl w:val="0"/>
          <w:numId w:val="21"/>
        </w:numPr>
        <w:tabs>
          <w:tab w:val="num" w:pos="1560"/>
        </w:tabs>
        <w:spacing w:after="0" w:line="360" w:lineRule="auto"/>
        <w:jc w:val="both"/>
        <w:rPr>
          <w:rFonts w:ascii="Times New Roman" w:hAnsi="Times New Roman"/>
          <w:b/>
          <w:sz w:val="24"/>
          <w:szCs w:val="24"/>
        </w:rPr>
      </w:pPr>
      <w:r w:rsidRPr="00813331">
        <w:rPr>
          <w:rFonts w:ascii="Times New Roman" w:hAnsi="Times New Roman"/>
          <w:b/>
          <w:sz w:val="24"/>
          <w:szCs w:val="24"/>
        </w:rPr>
        <w:t>Jefatura de Relaciones Comunitarias</w:t>
      </w:r>
    </w:p>
    <w:p w:rsidR="00B65E85" w:rsidRPr="00813331" w:rsidRDefault="00B65E85" w:rsidP="00B65E85">
      <w:pPr>
        <w:pStyle w:val="Prrafodelista"/>
        <w:spacing w:line="360" w:lineRule="auto"/>
        <w:ind w:left="1495"/>
        <w:jc w:val="both"/>
        <w:rPr>
          <w:rFonts w:ascii="Times New Roman" w:hAnsi="Times New Roman"/>
          <w:sz w:val="24"/>
          <w:szCs w:val="24"/>
        </w:rPr>
      </w:pPr>
      <w:r w:rsidRPr="00813331">
        <w:rPr>
          <w:rFonts w:ascii="Times New Roman" w:hAnsi="Times New Roman"/>
          <w:sz w:val="24"/>
          <w:szCs w:val="24"/>
        </w:rPr>
        <w:t xml:space="preserve">La Jefatura de Relaciones Comunitarias tiene como función identificar, entender y regular las relaciones entre la población y la empresa, a fin de maximizar los impactos positivos y eliminar o minimizar los negativos. De esta forma ayuda a gestionar los problemas sociales que enfrenta la empresa con las comunidades asentadas en sus áreas de influencia.  </w:t>
      </w:r>
    </w:p>
    <w:p w:rsidR="00B65E85" w:rsidRPr="00813331" w:rsidRDefault="00B65E85" w:rsidP="00B65E85">
      <w:pPr>
        <w:tabs>
          <w:tab w:val="left" w:pos="6754"/>
        </w:tabs>
        <w:spacing w:line="360" w:lineRule="auto"/>
        <w:ind w:left="720"/>
        <w:jc w:val="both"/>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jc w:val="center"/>
        <w:outlineLvl w:val="0"/>
        <w:rPr>
          <w:rFonts w:ascii="Times New Roman" w:hAnsi="Times New Roman"/>
          <w:b/>
          <w:sz w:val="24"/>
          <w:szCs w:val="24"/>
        </w:rPr>
      </w:pPr>
      <w:r w:rsidRPr="00813331">
        <w:rPr>
          <w:rFonts w:ascii="Times New Roman" w:hAnsi="Times New Roman"/>
          <w:b/>
          <w:sz w:val="24"/>
          <w:szCs w:val="24"/>
        </w:rPr>
        <w:br w:type="page"/>
      </w:r>
      <w:r w:rsidR="00E95825" w:rsidRPr="00813331">
        <w:rPr>
          <w:rFonts w:ascii="Times New Roman" w:hAnsi="Times New Roman"/>
          <w:b/>
          <w:noProof/>
          <w:sz w:val="24"/>
          <w:szCs w:val="24"/>
          <w:lang w:val="es-PE" w:eastAsia="es-PE" w:bidi="ar-SA"/>
        </w:rPr>
        <w:lastRenderedPageBreak/>
        <w:drawing>
          <wp:inline distT="0" distB="0" distL="0" distR="0" wp14:anchorId="669A0F40" wp14:editId="3F47F82C">
            <wp:extent cx="5366385" cy="3705860"/>
            <wp:effectExtent l="0" t="0" r="5715" b="8890"/>
            <wp:docPr id="28" name="Imagen 58" descr="Descripción: C:\Users\jrffc\Desktop\Organigrama Integrado\Diagramas de Objetivos PM\PM_Organigrama_Resposabilidad_So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descr="Descripción: C:\Users\jrffc\Desktop\Organigrama Integrado\Diagramas de Objetivos PM\PM_Organigrama_Resposabilidad_Socia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66385" cy="3705860"/>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41" w:name="_Toc290752986"/>
      <w:bookmarkStart w:id="142" w:name="_Toc290913813"/>
      <w:bookmarkStart w:id="143" w:name="_Toc290921969"/>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12</w:t>
      </w:r>
      <w:r w:rsidR="001234DD" w:rsidRPr="00813331">
        <w:rPr>
          <w:noProof/>
          <w:sz w:val="24"/>
          <w:szCs w:val="24"/>
        </w:rPr>
        <w:fldChar w:fldCharType="end"/>
      </w:r>
      <w:r w:rsidR="004E1022" w:rsidRPr="00813331">
        <w:rPr>
          <w:sz w:val="24"/>
          <w:szCs w:val="24"/>
        </w:rPr>
        <w:t>:</w:t>
      </w:r>
      <w:r w:rsidR="004E1022" w:rsidRPr="00813331">
        <w:rPr>
          <w:b w:val="0"/>
          <w:bCs w:val="0"/>
          <w:snapToGrid w:val="0"/>
          <w:color w:val="000000"/>
          <w:sz w:val="24"/>
          <w:szCs w:val="24"/>
        </w:rPr>
        <w:t xml:space="preserve"> Estructura</w:t>
      </w:r>
      <w:r w:rsidRPr="00813331">
        <w:rPr>
          <w:b w:val="0"/>
          <w:bCs w:val="0"/>
          <w:snapToGrid w:val="0"/>
          <w:color w:val="000000"/>
          <w:sz w:val="24"/>
          <w:szCs w:val="24"/>
        </w:rPr>
        <w:t xml:space="preserve"> Organizacional del Área de Responsabilidad Social</w:t>
      </w:r>
      <w:bookmarkEnd w:id="141"/>
      <w:bookmarkEnd w:id="142"/>
      <w:bookmarkEnd w:id="143"/>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tabs>
          <w:tab w:val="left" w:pos="3609"/>
        </w:tabs>
        <w:spacing w:line="360" w:lineRule="auto"/>
        <w:ind w:left="1200"/>
        <w:outlineLvl w:val="0"/>
        <w:rPr>
          <w:rFonts w:ascii="Times New Roman" w:hAnsi="Times New Roman"/>
          <w:sz w:val="24"/>
          <w:szCs w:val="24"/>
        </w:rPr>
      </w:pPr>
    </w:p>
    <w:p w:rsidR="00B65E85" w:rsidRPr="00813331" w:rsidRDefault="00B65E85" w:rsidP="00B65E85">
      <w:pPr>
        <w:spacing w:line="360" w:lineRule="auto"/>
        <w:ind w:left="1200"/>
        <w:jc w:val="center"/>
        <w:outlineLvl w:val="0"/>
        <w:rPr>
          <w:rFonts w:ascii="Times New Roman" w:hAnsi="Times New Roman"/>
          <w:b/>
          <w:sz w:val="24"/>
          <w:szCs w:val="24"/>
        </w:rPr>
      </w:pPr>
      <w:r w:rsidRPr="00813331">
        <w:rPr>
          <w:rFonts w:ascii="Times New Roman" w:hAnsi="Times New Roman"/>
          <w:sz w:val="24"/>
          <w:szCs w:val="24"/>
        </w:rPr>
        <w:br w:type="page"/>
      </w: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44" w:name="_Toc290813002"/>
      <w:r w:rsidRPr="00813331">
        <w:rPr>
          <w:rFonts w:ascii="Times New Roman" w:hAnsi="Times New Roman"/>
          <w:b/>
          <w:sz w:val="24"/>
          <w:szCs w:val="24"/>
        </w:rPr>
        <w:lastRenderedPageBreak/>
        <w:t>Gerencia Legal</w:t>
      </w:r>
      <w:bookmarkEnd w:id="144"/>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El área de Gestión Legal está constituida por el Jefe del área, quien está enfocado en gestionar todos los aspectos legales propiamente dichos de la minera. Dicho de otra forma, se encarga de gestionar las diversas actividades que requieren basarse en un aspecto legal dentro de la empresa, de manera que ésta cumpla con todos los requisitos establecidos por la ley.</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spacing w:line="360" w:lineRule="auto"/>
        <w:ind w:left="1200"/>
        <w:jc w:val="both"/>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45" w:name="_Toc290278052"/>
      <w:r w:rsidRPr="00813331">
        <w:rPr>
          <w:rFonts w:ascii="Times New Roman" w:hAnsi="Times New Roman"/>
          <w:b/>
          <w:sz w:val="24"/>
          <w:szCs w:val="24"/>
        </w:rPr>
        <w:t>Notaría</w:t>
      </w:r>
      <w:bookmarkEnd w:id="145"/>
    </w:p>
    <w:p w:rsidR="00B65E85" w:rsidRPr="00813331" w:rsidRDefault="00B65E85" w:rsidP="00B65E85">
      <w:pPr>
        <w:spacing w:line="360" w:lineRule="auto"/>
        <w:ind w:left="1495"/>
        <w:jc w:val="both"/>
        <w:rPr>
          <w:rFonts w:ascii="Times New Roman" w:hAnsi="Times New Roman"/>
          <w:sz w:val="24"/>
          <w:szCs w:val="24"/>
        </w:rPr>
      </w:pPr>
      <w:bookmarkStart w:id="146" w:name="_Toc290278053"/>
      <w:r w:rsidRPr="00813331">
        <w:rPr>
          <w:rFonts w:ascii="Times New Roman" w:hAnsi="Times New Roman"/>
          <w:sz w:val="24"/>
          <w:szCs w:val="24"/>
        </w:rPr>
        <w:t>Entidad cuya intervención otorga carácter público a los documentos privados, autorizándolos a tal fin a través de la firma de un notario público.</w:t>
      </w:r>
      <w:bookmarkEnd w:id="146"/>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sz w:val="24"/>
          <w:szCs w:val="24"/>
        </w:rPr>
      </w:pPr>
      <w:bookmarkStart w:id="147" w:name="_Toc290278054"/>
      <w:r w:rsidRPr="00813331">
        <w:rPr>
          <w:rFonts w:ascii="Times New Roman" w:hAnsi="Times New Roman"/>
          <w:b/>
          <w:sz w:val="24"/>
          <w:szCs w:val="24"/>
        </w:rPr>
        <w:t>Procuraduría</w:t>
      </w:r>
      <w:bookmarkEnd w:id="147"/>
    </w:p>
    <w:p w:rsidR="00B65E85" w:rsidRPr="00813331" w:rsidRDefault="00B65E85" w:rsidP="00B65E85">
      <w:pPr>
        <w:spacing w:line="360" w:lineRule="auto"/>
        <w:ind w:left="1495"/>
        <w:jc w:val="both"/>
        <w:rPr>
          <w:rFonts w:ascii="Times New Roman" w:hAnsi="Times New Roman"/>
          <w:sz w:val="24"/>
          <w:szCs w:val="24"/>
        </w:rPr>
      </w:pPr>
      <w:bookmarkStart w:id="148" w:name="_Toc290278055"/>
      <w:r w:rsidRPr="00813331">
        <w:rPr>
          <w:rFonts w:ascii="Times New Roman" w:hAnsi="Times New Roman"/>
          <w:sz w:val="24"/>
          <w:szCs w:val="24"/>
        </w:rPr>
        <w:t>Abogados adjuntos encargados de revisar que todo lo establecido en los documentos de logística este de acuerdo a lo establecido por ley y respaldar en todas las actividades afines al Jefe del área.</w:t>
      </w:r>
      <w:bookmarkEnd w:id="148"/>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49" w:name="_Toc290278056"/>
      <w:r w:rsidRPr="00813331">
        <w:rPr>
          <w:rFonts w:ascii="Times New Roman" w:hAnsi="Times New Roman"/>
          <w:b/>
          <w:sz w:val="24"/>
          <w:szCs w:val="24"/>
        </w:rPr>
        <w:t>Asesoría Legal Externa (estudios especializados en la materia)</w:t>
      </w:r>
      <w:bookmarkEnd w:id="149"/>
    </w:p>
    <w:p w:rsidR="00B65E85" w:rsidRPr="00813331" w:rsidRDefault="00B65E85" w:rsidP="00B65E85">
      <w:pPr>
        <w:spacing w:line="360" w:lineRule="auto"/>
        <w:ind w:left="1495"/>
        <w:jc w:val="both"/>
        <w:rPr>
          <w:rFonts w:ascii="Times New Roman" w:hAnsi="Times New Roman"/>
          <w:sz w:val="24"/>
          <w:szCs w:val="24"/>
        </w:rPr>
      </w:pPr>
      <w:bookmarkStart w:id="150" w:name="_Toc290278057"/>
      <w:r w:rsidRPr="00813331">
        <w:rPr>
          <w:rFonts w:ascii="Times New Roman" w:hAnsi="Times New Roman"/>
          <w:sz w:val="24"/>
          <w:szCs w:val="24"/>
        </w:rPr>
        <w:t>Entidades encargadas de asesorar en temas del ámbito legal específicos como: derecho ambiental, social y todos los cambios que el Ministerio de Energía y Minas realice para que con esto se pueda asegurar el normal funcionamiento de la Minera. Además, se trabaja mediante contratos de locación de servicios particulares.</w:t>
      </w:r>
      <w:bookmarkEnd w:id="150"/>
    </w:p>
    <w:p w:rsidR="00B65E85" w:rsidRPr="00813331" w:rsidRDefault="00B65E85" w:rsidP="00B65E85">
      <w:pPr>
        <w:spacing w:line="360" w:lineRule="auto"/>
        <w:ind w:left="1200"/>
        <w:jc w:val="both"/>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B65E85">
      <w:pPr>
        <w:spacing w:line="360" w:lineRule="auto"/>
        <w:ind w:left="1200"/>
        <w:jc w:val="center"/>
        <w:outlineLvl w:val="0"/>
        <w:rPr>
          <w:rFonts w:ascii="Times New Roman" w:hAnsi="Times New Roman"/>
          <w:sz w:val="24"/>
          <w:szCs w:val="24"/>
        </w:rPr>
      </w:pPr>
      <w:r w:rsidRPr="00813331">
        <w:rPr>
          <w:rFonts w:ascii="Times New Roman" w:hAnsi="Times New Roman"/>
          <w:noProof/>
          <w:sz w:val="24"/>
          <w:szCs w:val="24"/>
          <w:lang w:val="es-PE" w:eastAsia="es-PE" w:bidi="ar-SA"/>
        </w:rPr>
        <w:lastRenderedPageBreak/>
        <w:drawing>
          <wp:inline distT="0" distB="0" distL="0" distR="0" wp14:anchorId="4708755E" wp14:editId="2A8B78A2">
            <wp:extent cx="6761480" cy="3994785"/>
            <wp:effectExtent l="0" t="0" r="1270" b="5715"/>
            <wp:docPr id="29" name="Imagen 44" descr="Descripción: C:\Users\jrffc\Desktop\Organigrama Integrado\Diagramas de Objetivos PM\PM_Organigrama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descr="Descripción: C:\Users\jrffc\Desktop\Organigrama Integrado\Diagramas de Objetivos PM\PM_Organigrama_Leg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61480" cy="399478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51" w:name="_Toc290278058"/>
      <w:bookmarkStart w:id="152" w:name="_Toc290752987"/>
      <w:bookmarkStart w:id="153" w:name="_Toc290913814"/>
      <w:bookmarkStart w:id="154" w:name="_Toc290921970"/>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13</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w:t>
      </w:r>
      <w:bookmarkEnd w:id="151"/>
      <w:r w:rsidRPr="00813331">
        <w:rPr>
          <w:b w:val="0"/>
          <w:bCs w:val="0"/>
          <w:snapToGrid w:val="0"/>
          <w:color w:val="000000"/>
          <w:sz w:val="24"/>
          <w:szCs w:val="24"/>
        </w:rPr>
        <w:t>Legal</w:t>
      </w:r>
      <w:bookmarkEnd w:id="152"/>
      <w:bookmarkEnd w:id="153"/>
      <w:bookmarkEnd w:id="154"/>
    </w:p>
    <w:p w:rsidR="00B65E85" w:rsidRPr="00813331" w:rsidRDefault="00B65E85" w:rsidP="00B65E85">
      <w:pPr>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55" w:name="_Toc290813003"/>
      <w:r w:rsidRPr="00813331">
        <w:rPr>
          <w:rFonts w:ascii="Times New Roman" w:hAnsi="Times New Roman"/>
          <w:b/>
          <w:sz w:val="24"/>
          <w:szCs w:val="24"/>
        </w:rPr>
        <w:lastRenderedPageBreak/>
        <w:t>Gerencia de Seguridad e Higiene Industrial</w:t>
      </w:r>
      <w:bookmarkEnd w:id="155"/>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 xml:space="preserve">Gerencia que se encarga de desarrollar una cultura preventiva de seguridad, salud y protección al patrimonio, mediante el compromiso humano y la aplicación de sistemas y métodos de trabajo estándares. Además, debe concientizar a los empleados sobre la explotación racional de los recursos minerales, con el objetivo de proteger su vida y su salud. También tiene la función de capacitar a los empleados para que conozcan y cumplan los estándares, normas y procedimientos establecidos para las actividades mineras. </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ind w:left="1135"/>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135"/>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Seguridad</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Jefatura encargada de medir y evaluar la efectividad del programa de Seguridad e Higiene Minera. A su vez, también aconseja y asiste en todos los asuntos relacionados al programa de Seguridad e Higiene Minera. Tiene como funciones principales la prevención de accidentes e incidentes, relacionados a las actividades mineras, y el desarrollo de una cultura preventiva de seguridad, combinando el comportamiento humano con la preparación teórica - práctica de sistemas y métodos de trabajo. </w:t>
      </w:r>
    </w:p>
    <w:p w:rsidR="00B65E85" w:rsidRPr="00813331" w:rsidRDefault="00B65E85" w:rsidP="00B65E85">
      <w:pPr>
        <w:pStyle w:val="Prrafodelista"/>
        <w:ind w:left="1440"/>
        <w:jc w:val="both"/>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Higiene y Salud Organizacional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Jefatura encargada de la protección de la vida humana y la promoción de la salud y la seguridad de la organización. Su función principal recae en practicar la explotación racional de los recursos minerales, cuidando la vida, la salud de los trabajadores y el ambiente.</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lastRenderedPageBreak/>
        <w:t>Jefatura de Protección del Patrimonio</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Jefatura encargada de velar por el cuidado y mantenimiento de toda la infraestructura y maquinaria utilizada en los procesos mineros. Además, debe fomentar el liderazgo, compromiso, participación y trabajo en equipo de toda la organización en la seguridad. Asimismo, debe lograr entre los trabajadores una moral elevada que permita identificarse con sus compañeros, el trabajo y la propia empresa.</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pPr>
    </w:p>
    <w:p w:rsidR="00B65E85" w:rsidRPr="00813331" w:rsidRDefault="00B65E85" w:rsidP="00B65E85">
      <w:pPr>
        <w:spacing w:line="360" w:lineRule="auto"/>
        <w:ind w:left="1200"/>
        <w:jc w:val="both"/>
        <w:outlineLvl w:val="0"/>
        <w:rPr>
          <w:rFonts w:ascii="Times New Roman" w:hAnsi="Times New Roman"/>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E95825" w:rsidP="00B65E85">
      <w:pPr>
        <w:spacing w:line="360" w:lineRule="auto"/>
        <w:ind w:left="1200"/>
        <w:jc w:val="both"/>
        <w:outlineLvl w:val="0"/>
        <w:rPr>
          <w:rFonts w:ascii="Times New Roman" w:hAnsi="Times New Roman"/>
          <w:sz w:val="24"/>
          <w:szCs w:val="24"/>
        </w:rPr>
      </w:pPr>
      <w:r w:rsidRPr="00813331">
        <w:rPr>
          <w:rFonts w:ascii="Times New Roman" w:hAnsi="Times New Roman"/>
          <w:noProof/>
          <w:sz w:val="24"/>
          <w:szCs w:val="24"/>
          <w:lang w:val="es-PE" w:eastAsia="es-PE" w:bidi="ar-SA"/>
        </w:rPr>
        <w:lastRenderedPageBreak/>
        <w:drawing>
          <wp:inline distT="0" distB="0" distL="0" distR="0" wp14:anchorId="439F9E64" wp14:editId="5D8C3D5D">
            <wp:extent cx="6930390" cy="4187190"/>
            <wp:effectExtent l="0" t="0" r="3810" b="3810"/>
            <wp:docPr id="30" name="Imagen 46" descr="Descripción: C:\Users\jrffc\Desktop\Organigrama Integrado\Diagramas de Objetivos PM\PM_Organigrama_Seguridad_Higiene_Indust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descr="Descripción: C:\Users\jrffc\Desktop\Organigrama Integrado\Diagramas de Objetivos PM\PM_Organigrama_Seguridad_Higiene_Industria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30390" cy="4187190"/>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56" w:name="_Toc290278063"/>
      <w:bookmarkStart w:id="157" w:name="_Toc290752988"/>
      <w:bookmarkStart w:id="158" w:name="_Toc290913815"/>
      <w:bookmarkStart w:id="159" w:name="_Toc290921971"/>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14</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Seguridad e Higiene Industrial</w:t>
      </w:r>
      <w:bookmarkEnd w:id="156"/>
      <w:bookmarkEnd w:id="157"/>
      <w:bookmarkEnd w:id="158"/>
      <w:bookmarkEnd w:id="159"/>
    </w:p>
    <w:p w:rsidR="00B65E85" w:rsidRPr="00813331" w:rsidRDefault="00B65E85" w:rsidP="00B65E85">
      <w:pPr>
        <w:jc w:val="center"/>
        <w:rPr>
          <w:rFonts w:ascii="Times New Roman" w:hAnsi="Times New Roman"/>
          <w:sz w:val="24"/>
          <w:szCs w:val="24"/>
        </w:rPr>
      </w:pPr>
      <w:bookmarkStart w:id="160" w:name="_Toc290278064"/>
      <w:r w:rsidRPr="00813331">
        <w:rPr>
          <w:rFonts w:ascii="Times New Roman" w:hAnsi="Times New Roman"/>
          <w:snapToGrid w:val="0"/>
          <w:color w:val="000000"/>
          <w:sz w:val="24"/>
          <w:szCs w:val="24"/>
        </w:rPr>
        <w:t xml:space="preserve">Fuente: Elaboración propia obtenida de la entrevista con el </w:t>
      </w:r>
      <w:bookmarkEnd w:id="160"/>
      <w:r w:rsidRPr="00813331">
        <w:rPr>
          <w:rFonts w:ascii="Times New Roman" w:hAnsi="Times New Roman"/>
          <w:snapToGrid w:val="0"/>
          <w:color w:val="000000"/>
          <w:sz w:val="24"/>
          <w:szCs w:val="24"/>
        </w:rPr>
        <w:t>Asesor en Minería</w:t>
      </w:r>
    </w:p>
    <w:p w:rsidR="00B65E85" w:rsidRPr="00813331" w:rsidRDefault="00B65E85" w:rsidP="00B65E85">
      <w:pPr>
        <w:spacing w:line="360" w:lineRule="auto"/>
        <w:ind w:left="1200"/>
        <w:jc w:val="center"/>
        <w:outlineLvl w:val="0"/>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61" w:name="_Toc290813004"/>
      <w:r w:rsidRPr="00813331">
        <w:rPr>
          <w:rFonts w:ascii="Times New Roman" w:hAnsi="Times New Roman"/>
          <w:b/>
          <w:sz w:val="24"/>
          <w:szCs w:val="24"/>
        </w:rPr>
        <w:lastRenderedPageBreak/>
        <w:t>Gerencia de Recursos Humanos</w:t>
      </w:r>
      <w:bookmarkEnd w:id="161"/>
    </w:p>
    <w:p w:rsidR="00B65E85" w:rsidRPr="00813331" w:rsidRDefault="00B65E85" w:rsidP="00B65E85">
      <w:pPr>
        <w:spacing w:line="360" w:lineRule="auto"/>
        <w:ind w:left="1200"/>
        <w:jc w:val="both"/>
        <w:rPr>
          <w:rFonts w:ascii="Times New Roman" w:hAnsi="Times New Roman"/>
          <w:sz w:val="24"/>
          <w:szCs w:val="24"/>
        </w:rPr>
      </w:pPr>
      <w:r w:rsidRPr="00813331">
        <w:rPr>
          <w:rFonts w:ascii="Times New Roman" w:hAnsi="Times New Roman"/>
          <w:sz w:val="24"/>
          <w:szCs w:val="24"/>
        </w:rPr>
        <w:t>Se encarga de mantener un equilibro en las relaciones con los empresarios, gerentes y accionistas, como con los trabajadores, el comité de empresa y los sindicatos. Así mismo, seleccionar y promocionar al personal, con la correspondiente adecuación de las personas a los puestos más adecuados. Se preocupa que existan buenos programas de formación, a todos los niveles y para todos los puestos, y lograr que el colaborador tenga una adecuada motivación, de la que se derivará un buen rendimiento laboral.</w:t>
      </w:r>
    </w:p>
    <w:p w:rsidR="00B65E85" w:rsidRPr="00813331" w:rsidRDefault="00B65E85" w:rsidP="00B65E85">
      <w:pPr>
        <w:spacing w:line="360" w:lineRule="auto"/>
        <w:ind w:left="1200"/>
        <w:jc w:val="both"/>
        <w:rPr>
          <w:rFonts w:ascii="Times New Roman" w:hAnsi="Times New Roman"/>
          <w:b/>
          <w:sz w:val="24"/>
          <w:szCs w:val="24"/>
        </w:rPr>
      </w:pPr>
    </w:p>
    <w:p w:rsidR="00B65E85" w:rsidRPr="00813331" w:rsidRDefault="00B65E85" w:rsidP="00B65E85">
      <w:pPr>
        <w:ind w:left="1135"/>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Administración de Personal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administrar los contratos de trabajo de los colaboradores (Definición, anualidad, suspensión de contratos, etc.) y asegurar su seguridad social (Pago de obligaciones, Desempleo, Jubilaciones, Fondos de Pensiones, Beneficios Sociales, etc.).</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Relaciones Laborales</w:t>
      </w:r>
      <w:r w:rsidRPr="00813331">
        <w:rPr>
          <w:rFonts w:ascii="Times New Roman" w:hAnsi="Times New Roman"/>
          <w:b/>
          <w:sz w:val="24"/>
          <w:szCs w:val="24"/>
        </w:rPr>
        <w:tab/>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la representación de los trabajadores de la empresa, relaciones con los sindicatos y encargarse de los conflictos colectivos que se presenten en la organización.</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Selección de Personal</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 xml:space="preserve">La jefatura se encarga de definir las necesidades de selección del personal. Así mismo, se encarga de definir los criterios, evaluación de los candidatos, entrevistas y aplicar técnicas de selección. Además, se encarga de darles la </w:t>
      </w:r>
      <w:r w:rsidRPr="00813331">
        <w:rPr>
          <w:rFonts w:ascii="Times New Roman" w:hAnsi="Times New Roman"/>
          <w:sz w:val="24"/>
          <w:szCs w:val="24"/>
        </w:rPr>
        <w:lastRenderedPageBreak/>
        <w:t>bienvenida a los colaboradores nuevos en su proceso de incorporación a la empresa.</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Capacitación y Desarrollo Humano</w:t>
      </w:r>
    </w:p>
    <w:p w:rsidR="00B65E85" w:rsidRPr="00813331" w:rsidRDefault="00B65E85" w:rsidP="00B65E85">
      <w:pPr>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definir las necesidades y acciones de formación, así como guiar la gestión y evaluación de las capacitaciones. Además, el departamento se encarga de la definición de puestos, desarrollo y gestión de plan de carreras, evaluación de desempeño, optimización de las actividades laboral y velar por el clima laboral y la cultura de la empresa.</w:t>
      </w:r>
    </w:p>
    <w:p w:rsidR="00B65E85" w:rsidRPr="00813331" w:rsidRDefault="00B65E85" w:rsidP="00B65E85">
      <w:pPr>
        <w:spacing w:line="360" w:lineRule="auto"/>
        <w:ind w:left="1200"/>
        <w:jc w:val="both"/>
        <w:outlineLvl w:val="0"/>
        <w:rPr>
          <w:rFonts w:ascii="Times New Roman" w:hAnsi="Times New Roman"/>
          <w:b/>
          <w:i/>
          <w:sz w:val="24"/>
          <w:szCs w:val="24"/>
        </w:rPr>
      </w:pPr>
    </w:p>
    <w:p w:rsidR="00B65E85" w:rsidRPr="00813331" w:rsidRDefault="00B65E85" w:rsidP="00B65E85">
      <w:pPr>
        <w:spacing w:line="360" w:lineRule="auto"/>
        <w:ind w:left="1200"/>
        <w:jc w:val="both"/>
        <w:rPr>
          <w:rFonts w:ascii="Times New Roman" w:hAnsi="Times New Roman"/>
          <w:b/>
          <w:sz w:val="24"/>
          <w:szCs w:val="24"/>
        </w:rPr>
      </w:pPr>
    </w:p>
    <w:p w:rsidR="00B65E85" w:rsidRPr="00813331" w:rsidRDefault="00B65E85" w:rsidP="00B65E85">
      <w:pPr>
        <w:spacing w:line="360" w:lineRule="auto"/>
        <w:ind w:left="1200"/>
        <w:jc w:val="both"/>
        <w:outlineLvl w:val="0"/>
        <w:rPr>
          <w:rFonts w:ascii="Times New Roman" w:hAnsi="Times New Roman"/>
          <w:b/>
          <w:sz w:val="24"/>
          <w:szCs w:val="24"/>
        </w:rPr>
        <w:sectPr w:rsidR="00B65E85" w:rsidRPr="00813331" w:rsidSect="0056458B">
          <w:pgSz w:w="12242" w:h="15842" w:code="1"/>
          <w:pgMar w:top="1701" w:right="1418" w:bottom="1418" w:left="1701" w:header="737" w:footer="284" w:gutter="0"/>
          <w:cols w:space="708"/>
          <w:titlePg/>
          <w:docGrid w:linePitch="360"/>
        </w:sectPr>
      </w:pPr>
    </w:p>
    <w:p w:rsidR="00B65E85" w:rsidRPr="00813331" w:rsidRDefault="00E95825" w:rsidP="00B65E85">
      <w:pPr>
        <w:spacing w:line="360" w:lineRule="auto"/>
        <w:jc w:val="both"/>
        <w:outlineLvl w:val="0"/>
        <w:rPr>
          <w:rFonts w:ascii="Times New Roman" w:hAnsi="Times New Roman"/>
          <w:b/>
          <w:sz w:val="24"/>
          <w:szCs w:val="24"/>
        </w:rPr>
      </w:pPr>
      <w:r w:rsidRPr="00813331">
        <w:rPr>
          <w:rFonts w:ascii="Times New Roman" w:hAnsi="Times New Roman"/>
          <w:b/>
          <w:noProof/>
          <w:sz w:val="24"/>
          <w:szCs w:val="24"/>
          <w:lang w:val="es-PE" w:eastAsia="es-PE" w:bidi="ar-SA"/>
        </w:rPr>
        <w:lastRenderedPageBreak/>
        <w:drawing>
          <wp:inline distT="0" distB="0" distL="0" distR="0" wp14:anchorId="681B0D39" wp14:editId="70D727E2">
            <wp:extent cx="7892415" cy="3392805"/>
            <wp:effectExtent l="0" t="0" r="0" b="0"/>
            <wp:docPr id="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892415" cy="339280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62" w:name="_Toc290278068"/>
      <w:bookmarkStart w:id="163" w:name="_Toc290752989"/>
      <w:bookmarkStart w:id="164" w:name="_Toc290913816"/>
      <w:bookmarkStart w:id="165" w:name="_Toc290921972"/>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15</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w:t>
      </w:r>
      <w:bookmarkEnd w:id="162"/>
      <w:r w:rsidRPr="00813331">
        <w:rPr>
          <w:b w:val="0"/>
          <w:bCs w:val="0"/>
          <w:snapToGrid w:val="0"/>
          <w:color w:val="000000"/>
          <w:sz w:val="24"/>
          <w:szCs w:val="24"/>
        </w:rPr>
        <w:t>Recursos Humanos</w:t>
      </w:r>
      <w:bookmarkEnd w:id="163"/>
      <w:bookmarkEnd w:id="164"/>
      <w:bookmarkEnd w:id="165"/>
    </w:p>
    <w:p w:rsidR="00B65E85" w:rsidRPr="00813331" w:rsidRDefault="00B65E85" w:rsidP="00B65E85">
      <w:pPr>
        <w:ind w:left="708"/>
        <w:jc w:val="center"/>
        <w:rPr>
          <w:rFonts w:ascii="Times New Roman" w:hAnsi="Times New Roman"/>
          <w:sz w:val="24"/>
          <w:szCs w:val="24"/>
        </w:r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sectPr w:rsidR="00B65E85" w:rsidRPr="00813331" w:rsidSect="0056458B">
          <w:pgSz w:w="15842" w:h="12242" w:orient="landscape" w:code="1"/>
          <w:pgMar w:top="1418" w:right="1701" w:bottom="1701" w:left="1701" w:header="737" w:footer="284" w:gutter="0"/>
          <w:cols w:space="708"/>
          <w:titlePg/>
          <w:docGrid w:linePitch="360"/>
        </w:sectPr>
      </w:pPr>
    </w:p>
    <w:p w:rsidR="00B65E85" w:rsidRPr="00813331" w:rsidRDefault="00B65E85" w:rsidP="00B65E85">
      <w:pPr>
        <w:numPr>
          <w:ilvl w:val="1"/>
          <w:numId w:val="19"/>
        </w:numPr>
        <w:tabs>
          <w:tab w:val="clear" w:pos="1440"/>
          <w:tab w:val="num" w:pos="1200"/>
        </w:tabs>
        <w:spacing w:after="0" w:line="360" w:lineRule="auto"/>
        <w:ind w:left="1200"/>
        <w:jc w:val="both"/>
        <w:outlineLvl w:val="0"/>
        <w:rPr>
          <w:rFonts w:ascii="Times New Roman" w:hAnsi="Times New Roman"/>
          <w:b/>
          <w:sz w:val="24"/>
          <w:szCs w:val="24"/>
        </w:rPr>
      </w:pPr>
      <w:bookmarkStart w:id="166" w:name="_Toc290813005"/>
      <w:r w:rsidRPr="00813331">
        <w:rPr>
          <w:rFonts w:ascii="Times New Roman" w:hAnsi="Times New Roman"/>
          <w:b/>
          <w:sz w:val="24"/>
          <w:szCs w:val="24"/>
        </w:rPr>
        <w:lastRenderedPageBreak/>
        <w:t>Gerencia de Comercialización y Ventas</w:t>
      </w:r>
      <w:bookmarkEnd w:id="166"/>
    </w:p>
    <w:p w:rsidR="00B65E85" w:rsidRPr="00813331" w:rsidRDefault="00B65E85" w:rsidP="00B65E85">
      <w:pPr>
        <w:pStyle w:val="Prrafodelista"/>
        <w:spacing w:line="360" w:lineRule="auto"/>
        <w:ind w:left="1135"/>
        <w:jc w:val="both"/>
        <w:outlineLvl w:val="0"/>
        <w:rPr>
          <w:rFonts w:ascii="Times New Roman" w:hAnsi="Times New Roman"/>
          <w:sz w:val="24"/>
          <w:szCs w:val="24"/>
        </w:rPr>
      </w:pPr>
      <w:r w:rsidRPr="00813331">
        <w:rPr>
          <w:rFonts w:ascii="Times New Roman" w:hAnsi="Times New Roman"/>
          <w:sz w:val="24"/>
          <w:szCs w:val="24"/>
        </w:rPr>
        <w:t>Gerencia responsable de la toma de decisiones basándose en la información brindada por las principales jefaturas que componen las funciones de Comercialización y Ventas.</w:t>
      </w:r>
    </w:p>
    <w:p w:rsidR="00B65E85" w:rsidRPr="00813331" w:rsidRDefault="00B65E85" w:rsidP="00B65E85">
      <w:pPr>
        <w:spacing w:line="360" w:lineRule="auto"/>
        <w:ind w:left="1080"/>
        <w:jc w:val="both"/>
        <w:outlineLvl w:val="0"/>
        <w:rPr>
          <w:rFonts w:ascii="Times New Roman" w:hAnsi="Times New Roman"/>
          <w:b/>
          <w:sz w:val="24"/>
          <w:szCs w:val="24"/>
        </w:rPr>
      </w:pPr>
    </w:p>
    <w:p w:rsidR="00B65E85" w:rsidRPr="00813331" w:rsidRDefault="00B65E85" w:rsidP="00B65E85">
      <w:pPr>
        <w:ind w:left="1135"/>
        <w:rPr>
          <w:rFonts w:ascii="Times New Roman" w:hAnsi="Times New Roman"/>
          <w:b/>
          <w:i/>
          <w:sz w:val="24"/>
          <w:szCs w:val="24"/>
        </w:rPr>
      </w:pPr>
      <w:r w:rsidRPr="00813331">
        <w:rPr>
          <w:rFonts w:ascii="Times New Roman" w:hAnsi="Times New Roman"/>
          <w:b/>
          <w:i/>
          <w:sz w:val="24"/>
          <w:szCs w:val="24"/>
        </w:rPr>
        <w:t>Estructura Interna del Área</w:t>
      </w:r>
    </w:p>
    <w:p w:rsidR="00B65E85" w:rsidRPr="00813331" w:rsidRDefault="00B65E85" w:rsidP="00B65E85">
      <w:pPr>
        <w:spacing w:line="360" w:lineRule="auto"/>
        <w:ind w:left="1080"/>
        <w:jc w:val="both"/>
        <w:outlineLvl w:val="0"/>
        <w:rPr>
          <w:rFonts w:ascii="Times New Roman" w:hAnsi="Times New Roman"/>
          <w:b/>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67" w:name="_Toc290278073"/>
      <w:r w:rsidRPr="00813331">
        <w:rPr>
          <w:rFonts w:ascii="Times New Roman" w:hAnsi="Times New Roman"/>
          <w:b/>
          <w:sz w:val="24"/>
          <w:szCs w:val="24"/>
        </w:rPr>
        <w:t>Jefatura de Comercialización</w:t>
      </w:r>
      <w:bookmarkEnd w:id="167"/>
      <w:r w:rsidRPr="00813331">
        <w:rPr>
          <w:rFonts w:ascii="Times New Roman" w:hAnsi="Times New Roman"/>
          <w:b/>
          <w:sz w:val="24"/>
          <w:szCs w:val="24"/>
        </w:rPr>
        <w:t xml:space="preserve"> y Ventas</w:t>
      </w:r>
    </w:p>
    <w:p w:rsidR="00B65E85" w:rsidRPr="00813331" w:rsidRDefault="00B65E85" w:rsidP="00B65E85">
      <w:pPr>
        <w:pStyle w:val="Prrafodelista"/>
        <w:spacing w:line="360" w:lineRule="auto"/>
        <w:ind w:left="1495"/>
        <w:jc w:val="both"/>
        <w:rPr>
          <w:rFonts w:ascii="Times New Roman" w:hAnsi="Times New Roman"/>
          <w:sz w:val="24"/>
          <w:szCs w:val="24"/>
        </w:rPr>
      </w:pPr>
      <w:bookmarkStart w:id="168" w:name="_Toc290278074"/>
      <w:r w:rsidRPr="00813331">
        <w:rPr>
          <w:rFonts w:ascii="Times New Roman" w:hAnsi="Times New Roman"/>
          <w:sz w:val="24"/>
          <w:szCs w:val="24"/>
        </w:rPr>
        <w:t>La jefatura se responsabiliza de realizar el estudio de mercad</w:t>
      </w:r>
      <w:bookmarkEnd w:id="168"/>
      <w:r w:rsidRPr="00813331">
        <w:rPr>
          <w:rFonts w:ascii="Times New Roman" w:hAnsi="Times New Roman"/>
          <w:sz w:val="24"/>
          <w:szCs w:val="24"/>
        </w:rPr>
        <w:t>o para la elección de clientes ante una oferta.</w:t>
      </w:r>
    </w:p>
    <w:p w:rsidR="00B65E85" w:rsidRPr="00813331" w:rsidRDefault="00B65E85" w:rsidP="00B65E85">
      <w:pPr>
        <w:spacing w:line="360" w:lineRule="auto"/>
        <w:ind w:left="1200"/>
        <w:jc w:val="both"/>
        <w:outlineLvl w:val="0"/>
        <w:rPr>
          <w:rFonts w:ascii="Times New Roman" w:hAnsi="Times New Roman"/>
          <w:b/>
          <w:color w:val="323232"/>
          <w:sz w:val="24"/>
          <w:szCs w:val="24"/>
          <w:lang w:eastAsia="es-PE"/>
        </w:rPr>
      </w:pPr>
    </w:p>
    <w:p w:rsidR="00B65E85" w:rsidRPr="00813331" w:rsidRDefault="00B65E85" w:rsidP="00B65E85">
      <w:pPr>
        <w:numPr>
          <w:ilvl w:val="0"/>
          <w:numId w:val="21"/>
        </w:numPr>
        <w:spacing w:after="0" w:line="360" w:lineRule="auto"/>
        <w:jc w:val="both"/>
        <w:rPr>
          <w:rFonts w:ascii="Times New Roman" w:hAnsi="Times New Roman"/>
          <w:b/>
          <w:sz w:val="24"/>
          <w:szCs w:val="24"/>
        </w:rPr>
      </w:pPr>
      <w:bookmarkStart w:id="169" w:name="_Toc290278077"/>
      <w:r w:rsidRPr="00813331">
        <w:rPr>
          <w:rFonts w:ascii="Times New Roman" w:hAnsi="Times New Roman"/>
          <w:b/>
          <w:sz w:val="24"/>
          <w:szCs w:val="24"/>
        </w:rPr>
        <w:t>Jefatura de Logística Comercial</w:t>
      </w:r>
      <w:bookmarkEnd w:id="169"/>
    </w:p>
    <w:p w:rsidR="00B65E85" w:rsidRPr="00813331" w:rsidRDefault="00B65E85" w:rsidP="00B65E85">
      <w:pPr>
        <w:pStyle w:val="Prrafodelista"/>
        <w:spacing w:line="360" w:lineRule="auto"/>
        <w:ind w:left="1495"/>
        <w:jc w:val="both"/>
        <w:rPr>
          <w:rFonts w:ascii="Times New Roman" w:hAnsi="Times New Roman"/>
          <w:sz w:val="24"/>
          <w:szCs w:val="24"/>
        </w:rPr>
      </w:pPr>
      <w:r w:rsidRPr="00813331">
        <w:rPr>
          <w:rFonts w:ascii="Times New Roman" w:hAnsi="Times New Roman"/>
          <w:sz w:val="24"/>
          <w:szCs w:val="24"/>
        </w:rPr>
        <w:t>La jefatura se encarga de gestionar el transporte de los minerales una vez culminado el proceso de operaciones. Para ello, debe realizar coordinaciones con empresas ferroviarias, empresas navieras, agencias de aduanas, empresas aseguradoras y ENAPU.</w:t>
      </w:r>
    </w:p>
    <w:p w:rsidR="00B65E85" w:rsidRPr="00813331" w:rsidRDefault="00B65E85" w:rsidP="00B65E85">
      <w:pPr>
        <w:spacing w:line="360" w:lineRule="auto"/>
        <w:ind w:left="1495"/>
        <w:jc w:val="both"/>
        <w:rPr>
          <w:rFonts w:ascii="Times New Roman" w:hAnsi="Times New Roman"/>
          <w:sz w:val="24"/>
          <w:szCs w:val="24"/>
        </w:rPr>
      </w:pPr>
    </w:p>
    <w:p w:rsidR="00B65E85" w:rsidRPr="00813331" w:rsidRDefault="00B65E85" w:rsidP="00B65E85">
      <w:pPr>
        <w:numPr>
          <w:ilvl w:val="0"/>
          <w:numId w:val="21"/>
        </w:numPr>
        <w:spacing w:after="0" w:line="360" w:lineRule="auto"/>
        <w:jc w:val="both"/>
        <w:rPr>
          <w:rFonts w:ascii="Times New Roman" w:hAnsi="Times New Roman"/>
          <w:b/>
          <w:sz w:val="24"/>
          <w:szCs w:val="24"/>
        </w:rPr>
      </w:pPr>
      <w:r w:rsidRPr="00813331">
        <w:rPr>
          <w:rFonts w:ascii="Times New Roman" w:hAnsi="Times New Roman"/>
          <w:b/>
          <w:sz w:val="24"/>
          <w:szCs w:val="24"/>
        </w:rPr>
        <w:t>Jefatura de Administración de Contratos</w:t>
      </w:r>
    </w:p>
    <w:p w:rsidR="00B65E85" w:rsidRPr="00813331" w:rsidRDefault="00B65E85" w:rsidP="005257D6">
      <w:pPr>
        <w:pStyle w:val="Prrafodelista"/>
        <w:spacing w:line="360" w:lineRule="auto"/>
        <w:ind w:left="1495"/>
        <w:jc w:val="both"/>
        <w:rPr>
          <w:rFonts w:ascii="Times New Roman" w:hAnsi="Times New Roman"/>
          <w:b/>
          <w:sz w:val="24"/>
          <w:szCs w:val="24"/>
        </w:rPr>
      </w:pPr>
      <w:r w:rsidRPr="00813331">
        <w:rPr>
          <w:rFonts w:ascii="Times New Roman" w:hAnsi="Times New Roman"/>
          <w:sz w:val="24"/>
          <w:szCs w:val="24"/>
        </w:rPr>
        <w:t xml:space="preserve">La jefatura se encarga de hacer el monitoreo de los contratos con los clientes, haciendo respetar los plazos y condiciones de cada pedido. Se relaciona con la jefatura de Logística Comercial para realizar los contactos que sean necesarios para la venta. Por otro lado, es responsable del canje de leyes del mineral para la correspondiente liquidación, facturación y cobranza del pedido. </w:t>
      </w:r>
    </w:p>
    <w:p w:rsidR="00B65E85" w:rsidRPr="00813331" w:rsidRDefault="00B65E85" w:rsidP="00B65E85">
      <w:pPr>
        <w:spacing w:line="360" w:lineRule="auto"/>
        <w:jc w:val="both"/>
        <w:outlineLvl w:val="0"/>
        <w:rPr>
          <w:rFonts w:ascii="Times New Roman" w:hAnsi="Times New Roman"/>
          <w:b/>
          <w:sz w:val="24"/>
          <w:szCs w:val="24"/>
        </w:rPr>
      </w:pPr>
    </w:p>
    <w:p w:rsidR="00B65E85" w:rsidRPr="00813331" w:rsidRDefault="00B65E85" w:rsidP="00B65E85">
      <w:pPr>
        <w:spacing w:line="360" w:lineRule="auto"/>
        <w:jc w:val="both"/>
        <w:outlineLvl w:val="0"/>
        <w:rPr>
          <w:rFonts w:ascii="Times New Roman" w:hAnsi="Times New Roman"/>
          <w:b/>
          <w:sz w:val="24"/>
          <w:szCs w:val="24"/>
        </w:rPr>
        <w:sectPr w:rsidR="00B65E85" w:rsidRPr="00813331" w:rsidSect="0056458B">
          <w:pgSz w:w="12242" w:h="15842" w:code="1"/>
          <w:pgMar w:top="1701" w:right="1418" w:bottom="1701" w:left="1701" w:header="737" w:footer="284" w:gutter="0"/>
          <w:cols w:space="708"/>
          <w:titlePg/>
          <w:docGrid w:linePitch="360"/>
        </w:sectPr>
      </w:pPr>
    </w:p>
    <w:p w:rsidR="00B65E85" w:rsidRPr="00813331" w:rsidRDefault="00B65E85" w:rsidP="00B65E85">
      <w:pPr>
        <w:spacing w:line="360" w:lineRule="auto"/>
        <w:ind w:left="1200"/>
        <w:jc w:val="center"/>
        <w:outlineLvl w:val="0"/>
        <w:rPr>
          <w:rFonts w:ascii="Times New Roman" w:hAnsi="Times New Roman"/>
          <w:b/>
          <w:noProof/>
          <w:sz w:val="24"/>
          <w:szCs w:val="24"/>
          <w:lang w:val="es-PE" w:eastAsia="es-PE"/>
        </w:rPr>
      </w:pPr>
    </w:p>
    <w:p w:rsidR="00B65E85" w:rsidRPr="00813331" w:rsidRDefault="00B65E85" w:rsidP="00B65E85">
      <w:pPr>
        <w:spacing w:line="360" w:lineRule="auto"/>
        <w:ind w:left="1200"/>
        <w:jc w:val="center"/>
        <w:outlineLvl w:val="0"/>
        <w:rPr>
          <w:rFonts w:ascii="Times New Roman" w:hAnsi="Times New Roman"/>
          <w:b/>
          <w:bCs/>
          <w:snapToGrid w:val="0"/>
          <w:color w:val="000000"/>
          <w:sz w:val="24"/>
          <w:szCs w:val="24"/>
        </w:rPr>
      </w:pPr>
    </w:p>
    <w:p w:rsidR="00B65E85" w:rsidRPr="00813331" w:rsidRDefault="00E95825" w:rsidP="00B65E85">
      <w:pPr>
        <w:spacing w:line="360" w:lineRule="auto"/>
        <w:ind w:left="1200"/>
        <w:jc w:val="center"/>
        <w:outlineLvl w:val="0"/>
        <w:rPr>
          <w:rFonts w:ascii="Times New Roman" w:hAnsi="Times New Roman"/>
          <w:b/>
          <w:bCs/>
          <w:snapToGrid w:val="0"/>
          <w:color w:val="000000"/>
          <w:sz w:val="24"/>
          <w:szCs w:val="24"/>
        </w:rPr>
      </w:pPr>
      <w:r w:rsidRPr="00813331">
        <w:rPr>
          <w:rFonts w:ascii="Times New Roman" w:hAnsi="Times New Roman"/>
          <w:b/>
          <w:noProof/>
          <w:sz w:val="24"/>
          <w:szCs w:val="24"/>
          <w:lang w:val="es-PE" w:eastAsia="es-PE" w:bidi="ar-SA"/>
        </w:rPr>
        <w:drawing>
          <wp:inline distT="0" distB="0" distL="0" distR="0" wp14:anchorId="092203B0" wp14:editId="78F430B4">
            <wp:extent cx="6617335" cy="3850005"/>
            <wp:effectExtent l="0" t="0" r="0" b="0"/>
            <wp:docPr id="3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17335" cy="3850005"/>
                    </a:xfrm>
                    <a:prstGeom prst="rect">
                      <a:avLst/>
                    </a:prstGeom>
                    <a:noFill/>
                    <a:ln>
                      <a:noFill/>
                    </a:ln>
                  </pic:spPr>
                </pic:pic>
              </a:graphicData>
            </a:graphic>
          </wp:inline>
        </w:drawing>
      </w:r>
    </w:p>
    <w:p w:rsidR="00B65E85" w:rsidRPr="00813331" w:rsidRDefault="00B65E85" w:rsidP="00B65E85">
      <w:pPr>
        <w:pStyle w:val="Epgrafe"/>
        <w:jc w:val="center"/>
        <w:rPr>
          <w:b w:val="0"/>
          <w:bCs w:val="0"/>
          <w:snapToGrid w:val="0"/>
          <w:color w:val="000000"/>
          <w:sz w:val="24"/>
          <w:szCs w:val="24"/>
        </w:rPr>
      </w:pPr>
      <w:bookmarkStart w:id="170" w:name="_Toc290278079"/>
      <w:bookmarkStart w:id="171" w:name="_Toc290752990"/>
      <w:bookmarkStart w:id="172" w:name="_Toc290913817"/>
      <w:bookmarkStart w:id="173" w:name="_Toc290921973"/>
      <w:r w:rsidRPr="00813331">
        <w:rPr>
          <w:sz w:val="24"/>
          <w:szCs w:val="24"/>
        </w:rPr>
        <w:t xml:space="preserve">Ilustración </w:t>
      </w:r>
      <w:r w:rsidR="001234DD" w:rsidRPr="00813331">
        <w:rPr>
          <w:sz w:val="24"/>
          <w:szCs w:val="24"/>
        </w:rPr>
        <w:fldChar w:fldCharType="begin"/>
      </w:r>
      <w:r w:rsidR="000536E3" w:rsidRPr="00813331">
        <w:rPr>
          <w:sz w:val="24"/>
          <w:szCs w:val="24"/>
        </w:rPr>
        <w:instrText xml:space="preserve"> SEQ Ilustración \* ARABIC </w:instrText>
      </w:r>
      <w:r w:rsidR="001234DD" w:rsidRPr="00813331">
        <w:rPr>
          <w:sz w:val="24"/>
          <w:szCs w:val="24"/>
        </w:rPr>
        <w:fldChar w:fldCharType="separate"/>
      </w:r>
      <w:r w:rsidR="00A31B2A">
        <w:rPr>
          <w:noProof/>
          <w:sz w:val="24"/>
          <w:szCs w:val="24"/>
        </w:rPr>
        <w:t>16</w:t>
      </w:r>
      <w:r w:rsidR="001234DD" w:rsidRPr="00813331">
        <w:rPr>
          <w:noProof/>
          <w:sz w:val="24"/>
          <w:szCs w:val="24"/>
        </w:rPr>
        <w:fldChar w:fldCharType="end"/>
      </w:r>
      <w:proofErr w:type="gramStart"/>
      <w:r w:rsidRPr="00813331">
        <w:rPr>
          <w:sz w:val="24"/>
          <w:szCs w:val="24"/>
        </w:rPr>
        <w:t>:</w:t>
      </w:r>
      <w:r w:rsidRPr="00813331">
        <w:rPr>
          <w:b w:val="0"/>
          <w:bCs w:val="0"/>
          <w:snapToGrid w:val="0"/>
          <w:color w:val="000000"/>
          <w:sz w:val="24"/>
          <w:szCs w:val="24"/>
        </w:rPr>
        <w:t>Estructura</w:t>
      </w:r>
      <w:proofErr w:type="gramEnd"/>
      <w:r w:rsidRPr="00813331">
        <w:rPr>
          <w:b w:val="0"/>
          <w:bCs w:val="0"/>
          <w:snapToGrid w:val="0"/>
          <w:color w:val="000000"/>
          <w:sz w:val="24"/>
          <w:szCs w:val="24"/>
        </w:rPr>
        <w:t xml:space="preserve"> Organizacional del Área de Comercialización y Ventas</w:t>
      </w:r>
      <w:bookmarkEnd w:id="170"/>
      <w:bookmarkEnd w:id="171"/>
      <w:bookmarkEnd w:id="172"/>
      <w:bookmarkEnd w:id="173"/>
    </w:p>
    <w:p w:rsidR="00B65E85" w:rsidRPr="00813331" w:rsidRDefault="00B65E85" w:rsidP="00B65E85">
      <w:pPr>
        <w:jc w:val="center"/>
        <w:rPr>
          <w:rFonts w:ascii="Times New Roman" w:hAnsi="Times New Roman"/>
          <w:sz w:val="24"/>
          <w:szCs w:val="24"/>
        </w:rPr>
        <w:sectPr w:rsidR="00B65E85" w:rsidRPr="00813331" w:rsidSect="0056458B">
          <w:pgSz w:w="15842" w:h="12242" w:orient="landscape" w:code="1"/>
          <w:pgMar w:top="1418" w:right="1701" w:bottom="1701" w:left="1701" w:header="737" w:footer="284" w:gutter="0"/>
          <w:cols w:space="708"/>
          <w:titlePg/>
          <w:docGrid w:linePitch="360"/>
        </w:sectPr>
      </w:pPr>
      <w:r w:rsidRPr="00813331">
        <w:rPr>
          <w:rFonts w:ascii="Times New Roman" w:hAnsi="Times New Roman"/>
          <w:snapToGrid w:val="0"/>
          <w:color w:val="000000"/>
          <w:sz w:val="24"/>
          <w:szCs w:val="24"/>
        </w:rPr>
        <w:t>Fuente: Elaboración propia obtenida de la entrevista con el Asesor en Minería</w:t>
      </w:r>
    </w:p>
    <w:p w:rsidR="00B65E85" w:rsidRPr="00813331" w:rsidRDefault="00B65E85" w:rsidP="00B65E85">
      <w:pPr>
        <w:spacing w:line="360" w:lineRule="auto"/>
        <w:jc w:val="center"/>
        <w:outlineLvl w:val="0"/>
        <w:rPr>
          <w:rFonts w:ascii="Times New Roman" w:hAnsi="Times New Roman"/>
          <w:b/>
          <w:sz w:val="24"/>
          <w:szCs w:val="24"/>
        </w:rPr>
      </w:pPr>
    </w:p>
    <w:p w:rsidR="006F1C8F" w:rsidRPr="00813331" w:rsidRDefault="006F1C8F" w:rsidP="006F1C8F">
      <w:pPr>
        <w:spacing w:line="360" w:lineRule="auto"/>
        <w:jc w:val="center"/>
        <w:outlineLvl w:val="0"/>
        <w:rPr>
          <w:rFonts w:ascii="Times New Roman" w:hAnsi="Times New Roman"/>
          <w:b/>
          <w:sz w:val="24"/>
          <w:szCs w:val="24"/>
        </w:rPr>
      </w:pPr>
    </w:p>
    <w:p w:rsidR="00B65E85" w:rsidRPr="00813331" w:rsidRDefault="00B65E85" w:rsidP="006F1C8F">
      <w:pPr>
        <w:spacing w:line="360" w:lineRule="auto"/>
        <w:jc w:val="center"/>
        <w:outlineLvl w:val="0"/>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24"/>
          <w:szCs w:val="24"/>
        </w:rPr>
      </w:pPr>
    </w:p>
    <w:p w:rsidR="00B65E85" w:rsidRPr="00813331" w:rsidRDefault="00B65E85" w:rsidP="00B65E85">
      <w:pPr>
        <w:pStyle w:val="Ttulo1"/>
        <w:numPr>
          <w:ilvl w:val="0"/>
          <w:numId w:val="0"/>
        </w:numPr>
        <w:spacing w:before="0" w:line="360" w:lineRule="auto"/>
        <w:rPr>
          <w:rFonts w:ascii="Times New Roman" w:hAnsi="Times New Roman"/>
          <w:b/>
          <w:sz w:val="24"/>
          <w:szCs w:val="24"/>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4E1022" w:rsidRDefault="004E1022" w:rsidP="00B65E85">
      <w:pPr>
        <w:pStyle w:val="Ttulo1"/>
        <w:numPr>
          <w:ilvl w:val="0"/>
          <w:numId w:val="0"/>
        </w:numPr>
        <w:spacing w:before="0" w:line="360" w:lineRule="auto"/>
        <w:rPr>
          <w:rFonts w:ascii="Times New Roman" w:hAnsi="Times New Roman"/>
          <w:b/>
          <w:sz w:val="48"/>
          <w:szCs w:val="48"/>
        </w:rPr>
      </w:pPr>
    </w:p>
    <w:p w:rsidR="00B65E85" w:rsidRPr="00813331" w:rsidRDefault="00036679" w:rsidP="00B65E85">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ANEXO 4</w:t>
      </w:r>
      <w:r w:rsidR="00B65E85" w:rsidRPr="00813331">
        <w:rPr>
          <w:rFonts w:ascii="Times New Roman" w:hAnsi="Times New Roman"/>
          <w:b/>
          <w:sz w:val="48"/>
          <w:szCs w:val="48"/>
        </w:rPr>
        <w:t xml:space="preserve">: </w:t>
      </w:r>
    </w:p>
    <w:p w:rsidR="0067506D" w:rsidRPr="00813331" w:rsidRDefault="00C0295F" w:rsidP="0067506D">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JUSTIFICACIÓN DE</w:t>
      </w:r>
      <w:r w:rsidR="0067506D" w:rsidRPr="00813331">
        <w:rPr>
          <w:rFonts w:ascii="Times New Roman" w:hAnsi="Times New Roman"/>
          <w:b/>
          <w:sz w:val="48"/>
          <w:szCs w:val="48"/>
        </w:rPr>
        <w:t xml:space="preserve"> </w:t>
      </w:r>
      <w:r w:rsidRPr="00813331">
        <w:rPr>
          <w:rFonts w:ascii="Times New Roman" w:hAnsi="Times New Roman"/>
          <w:b/>
          <w:sz w:val="48"/>
          <w:szCs w:val="48"/>
        </w:rPr>
        <w:t xml:space="preserve">PROCESOS – OBJETIVOS </w:t>
      </w:r>
    </w:p>
    <w:p w:rsidR="0067506D" w:rsidRPr="00813331" w:rsidRDefault="0067506D" w:rsidP="0067506D">
      <w:pPr>
        <w:pStyle w:val="Ttulo1"/>
        <w:numPr>
          <w:ilvl w:val="0"/>
          <w:numId w:val="0"/>
        </w:numPr>
        <w:spacing w:before="0" w:line="360" w:lineRule="auto"/>
        <w:rPr>
          <w:rFonts w:ascii="Times New Roman" w:hAnsi="Times New Roman"/>
          <w:b/>
          <w:sz w:val="48"/>
          <w:szCs w:val="48"/>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5A0100" w:rsidP="0067506D">
      <w:pPr>
        <w:pStyle w:val="Ttulo1"/>
        <w:numPr>
          <w:ilvl w:val="0"/>
          <w:numId w:val="0"/>
        </w:numPr>
        <w:spacing w:before="0" w:line="360" w:lineRule="auto"/>
        <w:rPr>
          <w:rFonts w:ascii="Times New Roman" w:hAnsi="Times New Roman"/>
          <w:b/>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67456" behindDoc="0" locked="0" layoutInCell="0" allowOverlap="1" wp14:anchorId="4AFD6B51" wp14:editId="770ADAEA">
                <wp:simplePos x="0" y="0"/>
                <wp:positionH relativeFrom="page">
                  <wp:posOffset>-67945</wp:posOffset>
                </wp:positionH>
                <wp:positionV relativeFrom="page">
                  <wp:posOffset>5857875</wp:posOffset>
                </wp:positionV>
                <wp:extent cx="7846060" cy="1070610"/>
                <wp:effectExtent l="0" t="0" r="21590" b="15240"/>
                <wp:wrapNone/>
                <wp:docPr id="78"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56458B" w:rsidRDefault="00EA1CF2" w:rsidP="0056458B">
                            <w:pPr>
                              <w:ind w:left="360"/>
                              <w:jc w:val="center"/>
                              <w:rPr>
                                <w:rFonts w:ascii="Calibri" w:hAnsi="Calibri" w:cs="Calibri"/>
                                <w:color w:val="FFFFFF"/>
                                <w:sz w:val="60"/>
                                <w:szCs w:val="60"/>
                              </w:rPr>
                            </w:pPr>
                            <w:r w:rsidRPr="0056458B">
                              <w:rPr>
                                <w:rFonts w:ascii="Calibri" w:hAnsi="Calibri" w:cs="Calibri"/>
                                <w:color w:val="FFFFFF"/>
                                <w:sz w:val="60"/>
                                <w:szCs w:val="60"/>
                              </w:rPr>
                              <w:t xml:space="preserve">               Justificación de Procesos - Objetivos</w:t>
                            </w:r>
                            <w:r w:rsidRPr="0056458B">
                              <w:rPr>
                                <w:rFonts w:ascii="Calibri" w:hAnsi="Calibri" w:cs="Calibri"/>
                                <w:color w:val="FFFFFF"/>
                                <w:sz w:val="60"/>
                                <w:szCs w:val="60"/>
                              </w:rPr>
                              <w:br/>
                            </w:r>
                            <w:r w:rsidRPr="0056458B">
                              <w:rPr>
                                <w:rFonts w:ascii="Calibri" w:hAnsi="Calibri" w:cs="Calibri"/>
                                <w:sz w:val="60"/>
                                <w:szCs w:val="60"/>
                              </w:rPr>
                              <w:t xml:space="preserve">                                               Versión 2.2</w:t>
                            </w:r>
                          </w:p>
                          <w:p w:rsidR="00EA1CF2" w:rsidRDefault="00EA1CF2" w:rsidP="0056458B">
                            <w:pPr>
                              <w:ind w:left="360"/>
                              <w:jc w:val="center"/>
                              <w:rPr>
                                <w:color w:val="FFFFFF"/>
                                <w:sz w:val="60"/>
                                <w:szCs w:val="60"/>
                              </w:rPr>
                            </w:pPr>
                          </w:p>
                          <w:p w:rsidR="00EA1CF2" w:rsidRPr="00825B13" w:rsidRDefault="00EA1CF2" w:rsidP="0056458B">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79" style="position:absolute;margin-left:-5.35pt;margin-top:461.25pt;width:617.8pt;height:84.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" o:allowincell="f" fillcolor="#ffc000" strokecolor="white" strokeweight="1pt">
                <v:shadow color="#d8d8d8" offset="3pt,3pt"/>
                <v:textbox inset="14.4pt,,14.4pt">
                  <w:txbxContent>
                    <w:p w:rsidR="00EA1CF2" w:rsidRPr="0056458B" w:rsidRDefault="00EA1CF2" w:rsidP="0056458B">
                      <w:pPr>
                        <w:ind w:left="360"/>
                        <w:jc w:val="center"/>
                        <w:rPr>
                          <w:rFonts w:ascii="Calibri" w:hAnsi="Calibri" w:cs="Calibri"/>
                          <w:color w:val="FFFFFF"/>
                          <w:sz w:val="60"/>
                          <w:szCs w:val="60"/>
                        </w:rPr>
                      </w:pPr>
                      <w:r w:rsidRPr="0056458B">
                        <w:rPr>
                          <w:rFonts w:ascii="Calibri" w:hAnsi="Calibri" w:cs="Calibri"/>
                          <w:color w:val="FFFFFF"/>
                          <w:sz w:val="60"/>
                          <w:szCs w:val="60"/>
                        </w:rPr>
                        <w:t xml:space="preserve">               Justificación de Procesos - Objetivos</w:t>
                      </w:r>
                      <w:r w:rsidRPr="0056458B">
                        <w:rPr>
                          <w:rFonts w:ascii="Calibri" w:hAnsi="Calibri" w:cs="Calibri"/>
                          <w:color w:val="FFFFFF"/>
                          <w:sz w:val="60"/>
                          <w:szCs w:val="60"/>
                        </w:rPr>
                        <w:br/>
                      </w:r>
                      <w:r w:rsidRPr="0056458B">
                        <w:rPr>
                          <w:rFonts w:ascii="Calibri" w:hAnsi="Calibri" w:cs="Calibri"/>
                          <w:sz w:val="60"/>
                          <w:szCs w:val="60"/>
                        </w:rPr>
                        <w:t xml:space="preserve">                                               Versión 2.2</w:t>
                      </w:r>
                    </w:p>
                    <w:p w:rsidR="00EA1CF2" w:rsidRDefault="00EA1CF2" w:rsidP="0056458B">
                      <w:pPr>
                        <w:ind w:left="360"/>
                        <w:jc w:val="center"/>
                        <w:rPr>
                          <w:color w:val="FFFFFF"/>
                          <w:sz w:val="60"/>
                          <w:szCs w:val="60"/>
                        </w:rPr>
                      </w:pPr>
                    </w:p>
                    <w:p w:rsidR="00EA1CF2" w:rsidRPr="00825B13" w:rsidRDefault="00EA1CF2" w:rsidP="0056458B">
                      <w:pPr>
                        <w:ind w:left="360"/>
                        <w:jc w:val="right"/>
                        <w:rPr>
                          <w:i/>
                          <w:color w:val="FFFFFF"/>
                          <w:sz w:val="60"/>
                          <w:szCs w:val="60"/>
                        </w:rPr>
                      </w:pPr>
                    </w:p>
                  </w:txbxContent>
                </v:textbox>
                <w10:wrap anchorx="page" anchory="page"/>
              </v:rect>
            </w:pict>
          </mc:Fallback>
        </mc:AlternateContent>
      </w:r>
    </w:p>
    <w:p w:rsidR="0056458B" w:rsidRPr="00813331" w:rsidRDefault="0056458B" w:rsidP="0067506D">
      <w:pPr>
        <w:pStyle w:val="Ttulo1"/>
        <w:numPr>
          <w:ilvl w:val="0"/>
          <w:numId w:val="0"/>
        </w:numPr>
        <w:spacing w:before="0" w:line="360" w:lineRule="auto"/>
        <w:rPr>
          <w:rFonts w:ascii="Times New Roman" w:hAnsi="Times New Roman"/>
          <w:b/>
          <w:snapToGrid w:val="0"/>
          <w:color w:val="000000"/>
          <w:sz w:val="48"/>
          <w:szCs w:val="48"/>
          <w:u w:val="single"/>
        </w:rPr>
      </w:pPr>
      <w:r w:rsidRPr="00813331">
        <w:rPr>
          <w:rFonts w:ascii="Times New Roman" w:hAnsi="Times New Roman"/>
          <w:b/>
          <w:sz w:val="48"/>
          <w:szCs w:val="48"/>
        </w:rPr>
        <w:t>Análisis y Diseño de la Arquitectura de Procesos  para la Pequeña Minería</w:t>
      </w:r>
    </w:p>
    <w:p w:rsidR="0056458B" w:rsidRPr="00813331" w:rsidRDefault="0056458B" w:rsidP="0056458B">
      <w:pPr>
        <w:ind w:left="360"/>
        <w:jc w:val="center"/>
        <w:rPr>
          <w:rFonts w:ascii="Times New Roman" w:hAnsi="Times New Roman"/>
          <w:b/>
          <w:snapToGrid w:val="0"/>
          <w:color w:val="000000"/>
          <w:sz w:val="48"/>
          <w:szCs w:val="48"/>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ind w:left="360"/>
        <w:jc w:val="center"/>
        <w:rPr>
          <w:rFonts w:ascii="Times New Roman" w:hAnsi="Times New Roman"/>
          <w:b/>
          <w:snapToGrid w:val="0"/>
          <w:color w:val="000000"/>
          <w:sz w:val="24"/>
          <w:szCs w:val="24"/>
          <w:u w:val="single"/>
        </w:rPr>
      </w:pPr>
    </w:p>
    <w:p w:rsidR="0056458B" w:rsidRPr="00813331" w:rsidRDefault="0056458B" w:rsidP="0056458B">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56458B" w:rsidRPr="00813331" w:rsidRDefault="0056458B" w:rsidP="0056458B">
      <w:pPr>
        <w:jc w:val="right"/>
        <w:rPr>
          <w:rFonts w:ascii="Times New Roman" w:hAnsi="Times New Roman"/>
          <w:sz w:val="24"/>
          <w:szCs w:val="24"/>
        </w:rPr>
      </w:pPr>
    </w:p>
    <w:p w:rsidR="0056458B" w:rsidRPr="00813331" w:rsidRDefault="00E95825" w:rsidP="0056458B">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6432" behindDoc="1" locked="0" layoutInCell="1" allowOverlap="1" wp14:anchorId="767D30B3" wp14:editId="3BC2403C">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503" name="1 Imagen" descr="Descripción: 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4E1022" w:rsidRDefault="004E1022" w:rsidP="0056458B">
      <w:pPr>
        <w:ind w:left="360"/>
        <w:jc w:val="center"/>
        <w:rPr>
          <w:rFonts w:ascii="Times New Roman" w:hAnsi="Times New Roman"/>
          <w:b/>
          <w:snapToGrid w:val="0"/>
          <w:color w:val="000000"/>
          <w:sz w:val="48"/>
          <w:szCs w:val="48"/>
        </w:rPr>
      </w:pPr>
    </w:p>
    <w:p w:rsidR="004E1022" w:rsidRDefault="004E1022" w:rsidP="0056458B">
      <w:pPr>
        <w:ind w:left="360"/>
        <w:jc w:val="center"/>
        <w:rPr>
          <w:rFonts w:ascii="Times New Roman" w:hAnsi="Times New Roman"/>
          <w:b/>
          <w:snapToGrid w:val="0"/>
          <w:color w:val="000000"/>
          <w:sz w:val="48"/>
          <w:szCs w:val="48"/>
        </w:rPr>
      </w:pPr>
    </w:p>
    <w:p w:rsidR="0056458B" w:rsidRPr="004E1022" w:rsidRDefault="0056458B" w:rsidP="0056458B">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HISTORIAL DE REVISIONES</w:t>
      </w:r>
    </w:p>
    <w:p w:rsidR="0056458B" w:rsidRPr="00813331" w:rsidRDefault="0056458B" w:rsidP="0056458B">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56458B" w:rsidRPr="00813331" w:rsidTr="0056458B">
        <w:trPr>
          <w:trHeight w:val="499"/>
        </w:trPr>
        <w:tc>
          <w:tcPr>
            <w:tcW w:w="2093"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56458B" w:rsidRPr="00813331" w:rsidRDefault="0056458B" w:rsidP="0056458B">
            <w:pPr>
              <w:pStyle w:val="Tabletext"/>
              <w:jc w:val="center"/>
              <w:rPr>
                <w:b/>
                <w:sz w:val="24"/>
                <w:szCs w:val="24"/>
                <w:lang w:val="es-PE"/>
              </w:rPr>
            </w:pPr>
            <w:r w:rsidRPr="00813331">
              <w:rPr>
                <w:b/>
                <w:sz w:val="24"/>
                <w:szCs w:val="24"/>
                <w:lang w:val="es-PE"/>
              </w:rPr>
              <w:t>Autor</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08/09/2010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1.0</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Elaboración del documento</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Harold Zubieta, Carlos Castro, Diego Rivera, Antonio Rodríguez</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08/09/2010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1.0</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entregable</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Diego Rivera, Antonio Rodríguez</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16/09/2010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1.1</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Corrección de las observaciones</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Harold Zubieta, Carlos Castro</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16/09/2010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1.1</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entregable</w:t>
            </w:r>
          </w:p>
        </w:tc>
        <w:tc>
          <w:tcPr>
            <w:tcW w:w="2210" w:type="dxa"/>
            <w:vAlign w:val="center"/>
          </w:tcPr>
          <w:p w:rsidR="0056458B" w:rsidRPr="00813331" w:rsidRDefault="0056458B" w:rsidP="0056458B">
            <w:pPr>
              <w:jc w:val="center"/>
              <w:rPr>
                <w:rFonts w:ascii="Times New Roman" w:hAnsi="Times New Roman"/>
                <w:sz w:val="24"/>
                <w:szCs w:val="24"/>
              </w:rPr>
            </w:pPr>
            <w:proofErr w:type="spellStart"/>
            <w:r w:rsidRPr="00813331">
              <w:rPr>
                <w:rFonts w:ascii="Times New Roman" w:hAnsi="Times New Roman"/>
                <w:sz w:val="24"/>
                <w:szCs w:val="24"/>
              </w:rPr>
              <w:t>Kaya</w:t>
            </w:r>
            <w:proofErr w:type="spellEnd"/>
            <w:r w:rsidRPr="00813331">
              <w:rPr>
                <w:rFonts w:ascii="Times New Roman" w:hAnsi="Times New Roman"/>
                <w:sz w:val="24"/>
                <w:szCs w:val="24"/>
              </w:rPr>
              <w:t xml:space="preserve"> Marina, Diego Rivera, Antonio Rodríguez</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11/04/2011</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2.0</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Reestructuración del entregable</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 xml:space="preserve">Miguel </w:t>
            </w:r>
            <w:proofErr w:type="spellStart"/>
            <w:r w:rsidRPr="00813331">
              <w:rPr>
                <w:rFonts w:ascii="Times New Roman" w:hAnsi="Times New Roman"/>
                <w:sz w:val="24"/>
                <w:szCs w:val="24"/>
              </w:rPr>
              <w:t>Pinzás</w:t>
            </w:r>
            <w:proofErr w:type="spellEnd"/>
            <w:r w:rsidRPr="00813331">
              <w:rPr>
                <w:rFonts w:ascii="Times New Roman" w:hAnsi="Times New Roman"/>
                <w:sz w:val="24"/>
                <w:szCs w:val="24"/>
              </w:rPr>
              <w:t xml:space="preserve"> V., Sandra Tovar Y., Cindy Briones, Julio Rivas L.  </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12/04/2011</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2.1</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Documento</w:t>
            </w:r>
          </w:p>
        </w:tc>
        <w:tc>
          <w:tcPr>
            <w:tcW w:w="2210" w:type="dxa"/>
            <w:vAlign w:val="center"/>
          </w:tcPr>
          <w:p w:rsidR="0056458B" w:rsidRPr="00813331" w:rsidRDefault="0056458B" w:rsidP="0056458B">
            <w:pPr>
              <w:jc w:val="center"/>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Jáuregui</w:t>
            </w:r>
          </w:p>
        </w:tc>
      </w:tr>
      <w:tr w:rsidR="0056458B" w:rsidRPr="00813331" w:rsidTr="0056458B">
        <w:tc>
          <w:tcPr>
            <w:tcW w:w="2093"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16/04/2010</w:t>
            </w:r>
          </w:p>
        </w:tc>
        <w:tc>
          <w:tcPr>
            <w:tcW w:w="1255"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2.2</w:t>
            </w:r>
          </w:p>
        </w:tc>
        <w:tc>
          <w:tcPr>
            <w:tcW w:w="3481"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Revisión del Documento</w:t>
            </w:r>
          </w:p>
        </w:tc>
        <w:tc>
          <w:tcPr>
            <w:tcW w:w="2210" w:type="dxa"/>
            <w:vAlign w:val="center"/>
          </w:tcPr>
          <w:p w:rsidR="0056458B" w:rsidRPr="00813331" w:rsidRDefault="0056458B" w:rsidP="0056458B">
            <w:pPr>
              <w:jc w:val="center"/>
              <w:rPr>
                <w:rFonts w:ascii="Times New Roman" w:hAnsi="Times New Roman"/>
                <w:sz w:val="24"/>
                <w:szCs w:val="24"/>
              </w:rPr>
            </w:pPr>
            <w:r w:rsidRPr="00813331">
              <w:rPr>
                <w:rFonts w:ascii="Times New Roman" w:hAnsi="Times New Roman"/>
                <w:sz w:val="24"/>
                <w:szCs w:val="24"/>
              </w:rPr>
              <w:t xml:space="preserve">Miguel </w:t>
            </w:r>
            <w:proofErr w:type="spellStart"/>
            <w:r w:rsidRPr="00813331">
              <w:rPr>
                <w:rFonts w:ascii="Times New Roman" w:hAnsi="Times New Roman"/>
                <w:sz w:val="24"/>
                <w:szCs w:val="24"/>
              </w:rPr>
              <w:t>Pinzás</w:t>
            </w:r>
            <w:proofErr w:type="spellEnd"/>
            <w:r w:rsidRPr="00813331">
              <w:rPr>
                <w:rFonts w:ascii="Times New Roman" w:hAnsi="Times New Roman"/>
                <w:sz w:val="24"/>
                <w:szCs w:val="24"/>
              </w:rPr>
              <w:t xml:space="preserve"> V.</w:t>
            </w:r>
          </w:p>
        </w:tc>
      </w:tr>
    </w:tbl>
    <w:p w:rsidR="0056458B" w:rsidRPr="00813331" w:rsidRDefault="0056458B" w:rsidP="0056458B">
      <w:pPr>
        <w:rPr>
          <w:rFonts w:ascii="Times New Roman" w:hAnsi="Times New Roman"/>
          <w:sz w:val="24"/>
          <w:szCs w:val="24"/>
          <w:lang w:val="es-PE"/>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4E1022" w:rsidRDefault="0056458B" w:rsidP="0056458B">
      <w:pPr>
        <w:ind w:left="360"/>
        <w:jc w:val="center"/>
        <w:rPr>
          <w:rFonts w:ascii="Times New Roman" w:hAnsi="Times New Roman"/>
          <w:b/>
          <w:snapToGrid w:val="0"/>
          <w:color w:val="000000"/>
          <w:sz w:val="48"/>
          <w:szCs w:val="48"/>
        </w:rPr>
      </w:pPr>
      <w:r w:rsidRPr="00813331">
        <w:rPr>
          <w:rFonts w:ascii="Times New Roman" w:hAnsi="Times New Roman"/>
          <w:b/>
          <w:snapToGrid w:val="0"/>
          <w:color w:val="000000"/>
          <w:sz w:val="48"/>
          <w:szCs w:val="48"/>
        </w:rPr>
        <w:tab/>
      </w:r>
    </w:p>
    <w:p w:rsidR="004E1022" w:rsidRDefault="004E1022" w:rsidP="0056458B">
      <w:pPr>
        <w:ind w:left="360"/>
        <w:jc w:val="center"/>
        <w:rPr>
          <w:rFonts w:ascii="Times New Roman" w:hAnsi="Times New Roman"/>
          <w:b/>
          <w:snapToGrid w:val="0"/>
          <w:color w:val="000000"/>
          <w:sz w:val="48"/>
          <w:szCs w:val="48"/>
        </w:rPr>
      </w:pPr>
    </w:p>
    <w:p w:rsidR="0056458B" w:rsidRPr="004E1022" w:rsidRDefault="0056458B" w:rsidP="0056458B">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CONTENIDO</w:t>
      </w:r>
    </w:p>
    <w:p w:rsidR="0056458B" w:rsidRPr="00813331" w:rsidRDefault="0056458B" w:rsidP="0056458B">
      <w:pPr>
        <w:ind w:left="360"/>
        <w:jc w:val="center"/>
        <w:rPr>
          <w:rFonts w:ascii="Times New Roman" w:hAnsi="Times New Roman"/>
          <w:snapToGrid w:val="0"/>
          <w:color w:val="000000"/>
          <w:sz w:val="24"/>
          <w:szCs w:val="24"/>
        </w:rPr>
      </w:pPr>
    </w:p>
    <w:p w:rsidR="0056458B" w:rsidRPr="00813331" w:rsidRDefault="001234DD" w:rsidP="00183120">
      <w:pPr>
        <w:pStyle w:val="TDC2"/>
        <w:rPr>
          <w:rFonts w:ascii="Times New Roman" w:hAnsi="Times New Roman"/>
          <w:smallCaps/>
          <w:noProof/>
          <w:sz w:val="24"/>
          <w:szCs w:val="24"/>
          <w:lang w:val="es-PE" w:eastAsia="es-PE"/>
        </w:rPr>
      </w:pPr>
      <w:r w:rsidRPr="00813331">
        <w:rPr>
          <w:rFonts w:ascii="Times New Roman" w:hAnsi="Times New Roman"/>
          <w:bCs/>
          <w:caps/>
          <w:smallCaps/>
          <w:snapToGrid w:val="0"/>
          <w:color w:val="000000"/>
          <w:sz w:val="24"/>
          <w:szCs w:val="24"/>
        </w:rPr>
        <w:fldChar w:fldCharType="begin"/>
      </w:r>
      <w:r w:rsidR="0056458B" w:rsidRPr="00813331">
        <w:rPr>
          <w:rFonts w:ascii="Times New Roman" w:hAnsi="Times New Roman"/>
          <w:snapToGrid w:val="0"/>
          <w:color w:val="000000"/>
          <w:sz w:val="24"/>
          <w:szCs w:val="24"/>
        </w:rPr>
        <w:instrText xml:space="preserve"> TOC \o "1-3" \u </w:instrText>
      </w:r>
      <w:r w:rsidRPr="00813331">
        <w:rPr>
          <w:rFonts w:ascii="Times New Roman" w:hAnsi="Times New Roman"/>
          <w:bCs/>
          <w:caps/>
          <w:smallCaps/>
          <w:snapToGrid w:val="0"/>
          <w:color w:val="000000"/>
          <w:sz w:val="24"/>
          <w:szCs w:val="24"/>
        </w:rPr>
        <w:fldChar w:fldCharType="separate"/>
      </w:r>
      <w:r w:rsidR="0056458B" w:rsidRPr="00813331">
        <w:rPr>
          <w:rFonts w:ascii="Times New Roman" w:hAnsi="Times New Roman"/>
          <w:noProof/>
          <w:sz w:val="24"/>
          <w:szCs w:val="24"/>
        </w:rPr>
        <w:t>I.</w:t>
      </w:r>
      <w:r w:rsidR="0056458B" w:rsidRPr="00813331">
        <w:rPr>
          <w:rFonts w:ascii="Times New Roman" w:hAnsi="Times New Roman"/>
          <w:noProof/>
          <w:sz w:val="24"/>
          <w:szCs w:val="24"/>
          <w:lang w:val="es-PE" w:eastAsia="es-PE"/>
        </w:rPr>
        <w:tab/>
      </w:r>
      <w:r w:rsidR="0056458B" w:rsidRPr="00813331">
        <w:rPr>
          <w:rFonts w:ascii="Times New Roman" w:hAnsi="Times New Roman"/>
          <w:noProof/>
          <w:sz w:val="24"/>
          <w:szCs w:val="24"/>
        </w:rPr>
        <w:t>DESCRIPCIÓN</w:t>
      </w:r>
      <w:r w:rsidR="0056458B" w:rsidRPr="00813331">
        <w:rPr>
          <w:rFonts w:ascii="Times New Roman" w:hAnsi="Times New Roman"/>
          <w:noProof/>
          <w:sz w:val="24"/>
          <w:szCs w:val="24"/>
        </w:rPr>
        <w:tab/>
      </w:r>
      <w:r w:rsidRPr="00813331">
        <w:rPr>
          <w:rFonts w:ascii="Times New Roman" w:hAnsi="Times New Roman"/>
          <w:noProof/>
          <w:sz w:val="24"/>
          <w:szCs w:val="24"/>
        </w:rPr>
        <w:fldChar w:fldCharType="begin"/>
      </w:r>
      <w:r w:rsidR="0056458B" w:rsidRPr="00813331">
        <w:rPr>
          <w:rFonts w:ascii="Times New Roman" w:hAnsi="Times New Roman"/>
          <w:noProof/>
          <w:sz w:val="24"/>
          <w:szCs w:val="24"/>
        </w:rPr>
        <w:instrText xml:space="preserve"> PAGEREF _Toc290764413 \h </w:instrText>
      </w:r>
      <w:r w:rsidRPr="00813331">
        <w:rPr>
          <w:rFonts w:ascii="Times New Roman" w:hAnsi="Times New Roman"/>
          <w:noProof/>
          <w:sz w:val="24"/>
          <w:szCs w:val="24"/>
        </w:rPr>
      </w:r>
      <w:r w:rsidRPr="00813331">
        <w:rPr>
          <w:rFonts w:ascii="Times New Roman" w:hAnsi="Times New Roman"/>
          <w:noProof/>
          <w:sz w:val="24"/>
          <w:szCs w:val="24"/>
        </w:rPr>
        <w:fldChar w:fldCharType="separate"/>
      </w:r>
      <w:r w:rsidR="00A31B2A">
        <w:rPr>
          <w:rFonts w:ascii="Times New Roman" w:hAnsi="Times New Roman"/>
          <w:noProof/>
          <w:sz w:val="24"/>
          <w:szCs w:val="24"/>
        </w:rPr>
        <w:t>115</w:t>
      </w:r>
      <w:r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II.</w:t>
      </w:r>
      <w:r w:rsidRPr="00813331">
        <w:rPr>
          <w:rFonts w:ascii="Times New Roman" w:hAnsi="Times New Roman"/>
          <w:noProof/>
          <w:sz w:val="24"/>
          <w:szCs w:val="24"/>
          <w:lang w:val="es-PE" w:eastAsia="es-PE"/>
        </w:rPr>
        <w:tab/>
      </w:r>
      <w:r w:rsidRPr="00813331">
        <w:rPr>
          <w:rFonts w:ascii="Times New Roman" w:hAnsi="Times New Roman"/>
          <w:noProof/>
          <w:sz w:val="24"/>
          <w:szCs w:val="24"/>
        </w:rPr>
        <w:t>PROPÓSITO</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_Toc290764414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115</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III.</w:t>
      </w:r>
      <w:r w:rsidRPr="00813331">
        <w:rPr>
          <w:rFonts w:ascii="Times New Roman" w:hAnsi="Times New Roman"/>
          <w:noProof/>
          <w:sz w:val="24"/>
          <w:szCs w:val="24"/>
          <w:lang w:val="es-PE" w:eastAsia="es-PE"/>
        </w:rPr>
        <w:tab/>
      </w:r>
      <w:r w:rsidRPr="00813331">
        <w:rPr>
          <w:rFonts w:ascii="Times New Roman" w:hAnsi="Times New Roman"/>
          <w:noProof/>
          <w:sz w:val="24"/>
          <w:szCs w:val="24"/>
        </w:rPr>
        <w:t>ALCANCE</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_Toc290764415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115</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IV.</w:t>
      </w:r>
      <w:r w:rsidRPr="00813331">
        <w:rPr>
          <w:rFonts w:ascii="Times New Roman" w:hAnsi="Times New Roman"/>
          <w:noProof/>
          <w:sz w:val="24"/>
          <w:szCs w:val="24"/>
          <w:lang w:val="es-PE" w:eastAsia="es-PE"/>
        </w:rPr>
        <w:tab/>
      </w:r>
      <w:r w:rsidRPr="00813331">
        <w:rPr>
          <w:rFonts w:ascii="Times New Roman" w:hAnsi="Times New Roman"/>
          <w:noProof/>
          <w:sz w:val="24"/>
          <w:szCs w:val="24"/>
        </w:rPr>
        <w:t>REFERENCIAS</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_Toc290764416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116</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V.</w:t>
      </w:r>
      <w:r w:rsidRPr="00813331">
        <w:rPr>
          <w:rFonts w:ascii="Times New Roman" w:hAnsi="Times New Roman"/>
          <w:noProof/>
          <w:sz w:val="24"/>
          <w:szCs w:val="24"/>
          <w:lang w:val="es-PE" w:eastAsia="es-PE"/>
        </w:rPr>
        <w:tab/>
      </w:r>
      <w:r w:rsidRPr="00813331">
        <w:rPr>
          <w:rFonts w:ascii="Times New Roman" w:hAnsi="Times New Roman"/>
          <w:noProof/>
          <w:sz w:val="24"/>
          <w:szCs w:val="24"/>
        </w:rPr>
        <w:t>MAPEO PROCESO – OBJETIVO</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_Toc290764417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117</w:t>
      </w:r>
      <w:r w:rsidR="001234DD" w:rsidRPr="00813331">
        <w:rPr>
          <w:rFonts w:ascii="Times New Roman" w:hAnsi="Times New Roman"/>
          <w:noProof/>
          <w:sz w:val="24"/>
          <w:szCs w:val="24"/>
        </w:rPr>
        <w:fldChar w:fldCharType="end"/>
      </w:r>
    </w:p>
    <w:p w:rsidR="0056458B" w:rsidRPr="00813331" w:rsidRDefault="0056458B" w:rsidP="00183120">
      <w:pPr>
        <w:pStyle w:val="TDC2"/>
        <w:rPr>
          <w:rFonts w:ascii="Times New Roman" w:hAnsi="Times New Roman"/>
          <w:smallCaps/>
          <w:noProof/>
          <w:sz w:val="24"/>
          <w:szCs w:val="24"/>
          <w:lang w:val="es-PE" w:eastAsia="es-PE"/>
        </w:rPr>
      </w:pPr>
      <w:r w:rsidRPr="00813331">
        <w:rPr>
          <w:rFonts w:ascii="Times New Roman" w:hAnsi="Times New Roman"/>
          <w:noProof/>
          <w:sz w:val="24"/>
          <w:szCs w:val="24"/>
        </w:rPr>
        <w:t>VI.</w:t>
      </w:r>
      <w:r w:rsidRPr="00813331">
        <w:rPr>
          <w:rFonts w:ascii="Times New Roman" w:hAnsi="Times New Roman"/>
          <w:noProof/>
          <w:sz w:val="24"/>
          <w:szCs w:val="24"/>
          <w:lang w:val="es-PE" w:eastAsia="es-PE"/>
        </w:rPr>
        <w:tab/>
      </w:r>
      <w:r w:rsidRPr="00813331">
        <w:rPr>
          <w:rFonts w:ascii="Times New Roman" w:hAnsi="Times New Roman"/>
          <w:noProof/>
          <w:sz w:val="24"/>
          <w:szCs w:val="24"/>
        </w:rPr>
        <w:t>JUSTIFICACIÓN PROCESO - OBJETIVO</w:t>
      </w:r>
      <w:r w:rsidRPr="00813331">
        <w:rPr>
          <w:rFonts w:ascii="Times New Roman" w:hAnsi="Times New Roman"/>
          <w:noProof/>
          <w:sz w:val="24"/>
          <w:szCs w:val="24"/>
        </w:rPr>
        <w:tab/>
      </w:r>
      <w:r w:rsidR="001234DD" w:rsidRPr="00813331">
        <w:rPr>
          <w:rFonts w:ascii="Times New Roman" w:hAnsi="Times New Roman"/>
          <w:noProof/>
          <w:sz w:val="24"/>
          <w:szCs w:val="24"/>
        </w:rPr>
        <w:fldChar w:fldCharType="begin"/>
      </w:r>
      <w:r w:rsidRPr="00813331">
        <w:rPr>
          <w:rFonts w:ascii="Times New Roman" w:hAnsi="Times New Roman"/>
          <w:noProof/>
          <w:sz w:val="24"/>
          <w:szCs w:val="24"/>
        </w:rPr>
        <w:instrText xml:space="preserve"> PAGEREF _Toc290764418 \h </w:instrText>
      </w:r>
      <w:r w:rsidR="001234DD" w:rsidRPr="00813331">
        <w:rPr>
          <w:rFonts w:ascii="Times New Roman" w:hAnsi="Times New Roman"/>
          <w:noProof/>
          <w:sz w:val="24"/>
          <w:szCs w:val="24"/>
        </w:rPr>
      </w:r>
      <w:r w:rsidR="001234DD" w:rsidRPr="00813331">
        <w:rPr>
          <w:rFonts w:ascii="Times New Roman" w:hAnsi="Times New Roman"/>
          <w:noProof/>
          <w:sz w:val="24"/>
          <w:szCs w:val="24"/>
        </w:rPr>
        <w:fldChar w:fldCharType="separate"/>
      </w:r>
      <w:r w:rsidR="00A31B2A">
        <w:rPr>
          <w:rFonts w:ascii="Times New Roman" w:hAnsi="Times New Roman"/>
          <w:noProof/>
          <w:sz w:val="24"/>
          <w:szCs w:val="24"/>
        </w:rPr>
        <w:t>120</w:t>
      </w:r>
      <w:r w:rsidR="001234DD" w:rsidRPr="00813331">
        <w:rPr>
          <w:rFonts w:ascii="Times New Roman" w:hAnsi="Times New Roman"/>
          <w:noProof/>
          <w:sz w:val="24"/>
          <w:szCs w:val="24"/>
        </w:rPr>
        <w:fldChar w:fldCharType="end"/>
      </w:r>
    </w:p>
    <w:p w:rsidR="0056458B" w:rsidRPr="00813331" w:rsidRDefault="001234DD" w:rsidP="00B96FB4">
      <w:pPr>
        <w:pStyle w:val="TDC1"/>
        <w:rPr>
          <w:snapToGrid w:val="0"/>
        </w:rPr>
      </w:pPr>
      <w:r w:rsidRPr="00813331">
        <w:rPr>
          <w:snapToGrid w:val="0"/>
        </w:rPr>
        <w:fldChar w:fldCharType="end"/>
      </w: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spacing w:line="360" w:lineRule="auto"/>
        <w:rPr>
          <w:rFonts w:ascii="Times New Roman" w:hAnsi="Times New Roman"/>
          <w:b/>
          <w:snapToGrid w:val="0"/>
          <w:color w:val="000000"/>
          <w:sz w:val="24"/>
          <w:szCs w:val="24"/>
        </w:rPr>
      </w:pP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spacing w:line="360" w:lineRule="auto"/>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6458B" w:rsidRPr="00813331" w:rsidRDefault="0056458B" w:rsidP="0056458B">
      <w:pPr>
        <w:ind w:left="360"/>
        <w:jc w:val="center"/>
        <w:rPr>
          <w:rFonts w:ascii="Times New Roman" w:hAnsi="Times New Roman"/>
          <w:b/>
          <w:snapToGrid w:val="0"/>
          <w:color w:val="000000"/>
          <w:sz w:val="24"/>
          <w:szCs w:val="24"/>
        </w:rPr>
      </w:pPr>
    </w:p>
    <w:p w:rsidR="005257D6" w:rsidRPr="00813331" w:rsidRDefault="005257D6" w:rsidP="0056458B">
      <w:pPr>
        <w:ind w:left="360"/>
        <w:jc w:val="center"/>
        <w:rPr>
          <w:rFonts w:ascii="Times New Roman" w:hAnsi="Times New Roman"/>
          <w:b/>
          <w:snapToGrid w:val="0"/>
          <w:color w:val="000000"/>
          <w:sz w:val="24"/>
          <w:szCs w:val="24"/>
        </w:rPr>
      </w:pPr>
    </w:p>
    <w:p w:rsidR="005257D6" w:rsidRPr="00813331" w:rsidRDefault="005257D6" w:rsidP="0056458B">
      <w:pPr>
        <w:ind w:left="360"/>
        <w:jc w:val="center"/>
        <w:rPr>
          <w:rFonts w:ascii="Times New Roman" w:hAnsi="Times New Roman"/>
          <w:b/>
          <w:snapToGrid w:val="0"/>
          <w:color w:val="000000"/>
          <w:sz w:val="24"/>
          <w:szCs w:val="24"/>
        </w:rPr>
      </w:pPr>
    </w:p>
    <w:p w:rsidR="003F6E6C" w:rsidRPr="00813331" w:rsidRDefault="003F6E6C" w:rsidP="0056458B">
      <w:pPr>
        <w:ind w:left="360"/>
        <w:jc w:val="center"/>
        <w:rPr>
          <w:rFonts w:ascii="Times New Roman" w:hAnsi="Times New Roman"/>
          <w:b/>
          <w:snapToGrid w:val="0"/>
          <w:color w:val="000000"/>
          <w:sz w:val="24"/>
          <w:szCs w:val="24"/>
        </w:rPr>
      </w:pPr>
    </w:p>
    <w:p w:rsidR="003F6E6C" w:rsidRPr="00813331" w:rsidRDefault="003F6E6C" w:rsidP="0056458B">
      <w:pPr>
        <w:ind w:left="360"/>
        <w:jc w:val="center"/>
        <w:rPr>
          <w:rFonts w:ascii="Times New Roman" w:hAnsi="Times New Roman"/>
          <w:b/>
          <w:snapToGrid w:val="0"/>
          <w:color w:val="000000"/>
          <w:sz w:val="24"/>
          <w:szCs w:val="24"/>
        </w:rPr>
      </w:pPr>
    </w:p>
    <w:p w:rsidR="0056458B" w:rsidRPr="004E1022" w:rsidRDefault="00820D52" w:rsidP="0056458B">
      <w:pPr>
        <w:ind w:left="360"/>
        <w:jc w:val="center"/>
        <w:rPr>
          <w:rFonts w:ascii="Times New Roman" w:hAnsi="Times New Roman"/>
          <w:b/>
          <w:snapToGrid w:val="0"/>
          <w:color w:val="000000"/>
          <w:sz w:val="24"/>
          <w:szCs w:val="24"/>
        </w:rPr>
      </w:pPr>
      <w:r w:rsidRPr="004E1022">
        <w:rPr>
          <w:rFonts w:ascii="Times New Roman" w:hAnsi="Times New Roman"/>
          <w:sz w:val="24"/>
          <w:szCs w:val="24"/>
        </w:rPr>
        <w:fldChar w:fldCharType="begin"/>
      </w:r>
      <w:r w:rsidRPr="004E1022">
        <w:rPr>
          <w:rFonts w:ascii="Times New Roman" w:hAnsi="Times New Roman"/>
          <w:sz w:val="24"/>
          <w:szCs w:val="24"/>
        </w:rPr>
        <w:instrText xml:space="preserve"> DOCPROPERTY  Title  \* MERGEFORMAT </w:instrText>
      </w:r>
      <w:r w:rsidRPr="004E1022">
        <w:rPr>
          <w:rFonts w:ascii="Times New Roman" w:hAnsi="Times New Roman"/>
          <w:sz w:val="24"/>
          <w:szCs w:val="24"/>
        </w:rPr>
        <w:fldChar w:fldCharType="separate"/>
      </w:r>
      <w:bookmarkStart w:id="174" w:name="_Toc271822853"/>
      <w:r w:rsidR="0056458B" w:rsidRPr="004E1022">
        <w:rPr>
          <w:rFonts w:ascii="Times New Roman" w:hAnsi="Times New Roman"/>
          <w:b/>
          <w:snapToGrid w:val="0"/>
          <w:color w:val="000000"/>
          <w:sz w:val="24"/>
          <w:szCs w:val="24"/>
        </w:rPr>
        <w:t>JUSTIFICACIÓN DE PROCESOS - OBJETIVOS</w:t>
      </w:r>
      <w:bookmarkEnd w:id="174"/>
      <w:r w:rsidRPr="004E1022">
        <w:rPr>
          <w:rFonts w:ascii="Times New Roman" w:hAnsi="Times New Roman"/>
          <w:b/>
          <w:snapToGrid w:val="0"/>
          <w:color w:val="000000"/>
          <w:sz w:val="24"/>
          <w:szCs w:val="24"/>
        </w:rPr>
        <w:fldChar w:fldCharType="end"/>
      </w:r>
    </w:p>
    <w:p w:rsidR="0056458B" w:rsidRPr="00813331" w:rsidRDefault="0056458B" w:rsidP="0056458B">
      <w:pPr>
        <w:pStyle w:val="Prrafodelista1"/>
        <w:ind w:left="426"/>
        <w:rPr>
          <w:rFonts w:ascii="Times New Roman" w:hAnsi="Times New Roman"/>
          <w:sz w:val="24"/>
          <w:szCs w:val="24"/>
          <w:lang w:val="es-ES"/>
        </w:rPr>
      </w:pPr>
    </w:p>
    <w:p w:rsidR="0056458B" w:rsidRPr="004E1022" w:rsidRDefault="0056458B" w:rsidP="00B35667">
      <w:pPr>
        <w:pStyle w:val="Ttulo2"/>
        <w:keepNext/>
        <w:keepLines/>
        <w:numPr>
          <w:ilvl w:val="0"/>
          <w:numId w:val="41"/>
        </w:numPr>
        <w:tabs>
          <w:tab w:val="left" w:pos="426"/>
        </w:tabs>
        <w:spacing w:line="360" w:lineRule="auto"/>
        <w:rPr>
          <w:rFonts w:ascii="Times New Roman" w:hAnsi="Times New Roman"/>
          <w:b/>
          <w:i/>
          <w:sz w:val="24"/>
          <w:szCs w:val="24"/>
        </w:rPr>
      </w:pPr>
      <w:bookmarkStart w:id="175" w:name="_Toc271822854"/>
      <w:bookmarkStart w:id="176" w:name="_Toc290764413"/>
      <w:r w:rsidRPr="004E1022">
        <w:rPr>
          <w:rFonts w:ascii="Times New Roman" w:hAnsi="Times New Roman"/>
          <w:b/>
          <w:sz w:val="24"/>
          <w:szCs w:val="24"/>
        </w:rPr>
        <w:t>DESCRIPCIÓN</w:t>
      </w:r>
      <w:bookmarkEnd w:id="175"/>
      <w:bookmarkEnd w:id="176"/>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w:t>
      </w:r>
      <w:proofErr w:type="spellStart"/>
      <w:r w:rsidRPr="00813331">
        <w:rPr>
          <w:rFonts w:ascii="Times New Roman" w:hAnsi="Times New Roman"/>
          <w:snapToGrid w:val="0"/>
          <w:color w:val="000000"/>
          <w:sz w:val="24"/>
          <w:szCs w:val="24"/>
        </w:rPr>
        <w:t>artefacto</w:t>
      </w:r>
      <w:r w:rsidRPr="00813331">
        <w:rPr>
          <w:rFonts w:ascii="Times New Roman" w:hAnsi="Times New Roman"/>
          <w:b/>
          <w:i/>
          <w:snapToGrid w:val="0"/>
          <w:color w:val="000000"/>
          <w:sz w:val="24"/>
          <w:szCs w:val="24"/>
        </w:rPr>
        <w:t>Justificación</w:t>
      </w:r>
      <w:proofErr w:type="spellEnd"/>
      <w:r w:rsidRPr="00813331">
        <w:rPr>
          <w:rFonts w:ascii="Times New Roman" w:hAnsi="Times New Roman"/>
          <w:b/>
          <w:i/>
          <w:snapToGrid w:val="0"/>
          <w:color w:val="000000"/>
          <w:sz w:val="24"/>
          <w:szCs w:val="24"/>
        </w:rPr>
        <w:t xml:space="preserve"> de Procesos – Objetivos</w:t>
      </w:r>
      <w:r w:rsidRPr="00813331">
        <w:rPr>
          <w:rFonts w:ascii="Times New Roman" w:hAnsi="Times New Roman"/>
          <w:snapToGrid w:val="0"/>
          <w:color w:val="000000"/>
          <w:sz w:val="24"/>
          <w:szCs w:val="24"/>
        </w:rPr>
        <w:t xml:space="preserve"> es el diagrama que muestra la correspondencia entre los objetivos de la empresa minera cliente y los procesos identificados en ella, para lograr conocer cuáles son los procesos que ayudan a cumplir cada objetivo. </w:t>
      </w: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diagrama consiste en una tabla de dos entradas donde cada columna es un macro proceso </w:t>
      </w:r>
      <w:r w:rsidRPr="00813331">
        <w:rPr>
          <w:rFonts w:ascii="Times New Roman" w:hAnsi="Times New Roman"/>
          <w:snapToGrid w:val="0"/>
          <w:color w:val="0D0D0D"/>
          <w:sz w:val="24"/>
          <w:szCs w:val="24"/>
        </w:rPr>
        <w:t>identificado (color verde para macro procesos estratégicos, color rojo para macro procesos operativos y color azul para macro procesos de apoyo) y cada fila es un objetivo de la empresa minera. Una “X” significa que el macro proceso identificado apoya a lograr el objetivo mapeado</w:t>
      </w:r>
      <w:r w:rsidRPr="00813331">
        <w:rPr>
          <w:rFonts w:ascii="Times New Roman" w:hAnsi="Times New Roman"/>
          <w:snapToGrid w:val="0"/>
          <w:color w:val="000000"/>
          <w:sz w:val="24"/>
          <w:szCs w:val="24"/>
        </w:rPr>
        <w:t>. Cabe mencionar que los objetivos justificados corresponden al último nivel del diagrama de objetivos, entendiéndose que los objetivos de mayor jerarquía siguen el mismo comportamiento de sus sub-objetivos.</w:t>
      </w: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p>
    <w:p w:rsidR="0056458B" w:rsidRPr="004E1022" w:rsidRDefault="0056458B" w:rsidP="00B35667">
      <w:pPr>
        <w:pStyle w:val="Ttulo2"/>
        <w:keepNext/>
        <w:keepLines/>
        <w:numPr>
          <w:ilvl w:val="0"/>
          <w:numId w:val="41"/>
        </w:numPr>
        <w:tabs>
          <w:tab w:val="left" w:pos="426"/>
        </w:tabs>
        <w:spacing w:line="360" w:lineRule="auto"/>
        <w:ind w:left="142" w:firstLine="0"/>
        <w:rPr>
          <w:rFonts w:ascii="Times New Roman" w:hAnsi="Times New Roman"/>
          <w:b/>
          <w:i/>
          <w:sz w:val="24"/>
          <w:szCs w:val="24"/>
        </w:rPr>
      </w:pPr>
      <w:bookmarkStart w:id="177" w:name="_Toc271822855"/>
      <w:bookmarkStart w:id="178" w:name="_Toc290764414"/>
      <w:r w:rsidRPr="004E1022">
        <w:rPr>
          <w:rFonts w:ascii="Times New Roman" w:hAnsi="Times New Roman"/>
          <w:b/>
          <w:sz w:val="24"/>
          <w:szCs w:val="24"/>
        </w:rPr>
        <w:t>PROPÓSITO</w:t>
      </w:r>
      <w:bookmarkEnd w:id="177"/>
      <w:bookmarkEnd w:id="178"/>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propósito de este documento es identificar de manera general qué macro procesos aportan valor para lograr cumplir con los objetivos identificados en la empresa minera, para luego priorizar macro dichos procesos de acuerdo a la cantidad de objetivos mapeados. Esto se realiza con la finalidad de evaluar si es que los procesos que se están ejecutando apoyan el logro del objetivo general de la empresa.</w:t>
      </w:r>
    </w:p>
    <w:p w:rsidR="0056458B" w:rsidRPr="00813331" w:rsidRDefault="0056458B" w:rsidP="0056458B">
      <w:pPr>
        <w:pStyle w:val="Prrafodelista1"/>
        <w:spacing w:line="360" w:lineRule="auto"/>
        <w:ind w:left="708"/>
        <w:jc w:val="both"/>
        <w:rPr>
          <w:rFonts w:ascii="Times New Roman" w:hAnsi="Times New Roman"/>
          <w:snapToGrid w:val="0"/>
          <w:color w:val="000000"/>
          <w:sz w:val="24"/>
          <w:szCs w:val="24"/>
        </w:rPr>
      </w:pPr>
    </w:p>
    <w:p w:rsidR="0056458B" w:rsidRPr="004E1022" w:rsidRDefault="0056458B" w:rsidP="00B35667">
      <w:pPr>
        <w:pStyle w:val="Ttulo2"/>
        <w:keepNext/>
        <w:keepLines/>
        <w:numPr>
          <w:ilvl w:val="0"/>
          <w:numId w:val="41"/>
        </w:numPr>
        <w:tabs>
          <w:tab w:val="left" w:pos="567"/>
        </w:tabs>
        <w:spacing w:line="360" w:lineRule="auto"/>
        <w:ind w:left="142" w:firstLine="0"/>
        <w:rPr>
          <w:rFonts w:ascii="Times New Roman" w:hAnsi="Times New Roman"/>
          <w:b/>
          <w:i/>
          <w:sz w:val="24"/>
          <w:szCs w:val="24"/>
        </w:rPr>
      </w:pPr>
      <w:bookmarkStart w:id="179" w:name="_Toc271822856"/>
      <w:bookmarkStart w:id="180" w:name="_Toc290764415"/>
      <w:r w:rsidRPr="004E1022">
        <w:rPr>
          <w:rFonts w:ascii="Times New Roman" w:hAnsi="Times New Roman"/>
          <w:b/>
          <w:sz w:val="24"/>
          <w:szCs w:val="24"/>
        </w:rPr>
        <w:t>ALCANCE</w:t>
      </w:r>
      <w:bookmarkEnd w:id="179"/>
      <w:bookmarkEnd w:id="180"/>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alcance de este documento se ve acotado a los objetivos planteados por la empresa minera San Mauricio y por el cliente asignado por el Comité de Proyectos.</w:t>
      </w:r>
    </w:p>
    <w:p w:rsidR="005257D6" w:rsidRPr="00813331" w:rsidRDefault="005257D6" w:rsidP="0056458B">
      <w:pPr>
        <w:pStyle w:val="Prrafodelista1"/>
        <w:spacing w:after="0" w:line="360" w:lineRule="auto"/>
        <w:ind w:left="426"/>
        <w:jc w:val="both"/>
        <w:rPr>
          <w:rFonts w:ascii="Times New Roman" w:hAnsi="Times New Roman"/>
          <w:snapToGrid w:val="0"/>
          <w:color w:val="000000"/>
          <w:sz w:val="24"/>
          <w:szCs w:val="24"/>
        </w:rPr>
      </w:pPr>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p>
    <w:p w:rsidR="0056458B" w:rsidRPr="004E1022" w:rsidRDefault="0056458B" w:rsidP="00B35667">
      <w:pPr>
        <w:pStyle w:val="Ttulo2"/>
        <w:keepNext/>
        <w:keepLines/>
        <w:numPr>
          <w:ilvl w:val="0"/>
          <w:numId w:val="41"/>
        </w:numPr>
        <w:tabs>
          <w:tab w:val="left" w:pos="567"/>
        </w:tabs>
        <w:spacing w:line="360" w:lineRule="auto"/>
        <w:ind w:left="142" w:firstLine="0"/>
        <w:rPr>
          <w:rFonts w:ascii="Times New Roman" w:hAnsi="Times New Roman"/>
          <w:b/>
          <w:i/>
          <w:sz w:val="24"/>
          <w:szCs w:val="24"/>
        </w:rPr>
      </w:pPr>
      <w:bookmarkStart w:id="181" w:name="_Toc271675024"/>
      <w:bookmarkStart w:id="182" w:name="_Toc271822857"/>
      <w:bookmarkStart w:id="183" w:name="_Toc290764416"/>
      <w:r w:rsidRPr="004E1022">
        <w:rPr>
          <w:rFonts w:ascii="Times New Roman" w:hAnsi="Times New Roman"/>
          <w:b/>
          <w:sz w:val="24"/>
          <w:szCs w:val="24"/>
        </w:rPr>
        <w:lastRenderedPageBreak/>
        <w:t>REFERENCIAS</w:t>
      </w:r>
      <w:bookmarkEnd w:id="181"/>
      <w:bookmarkEnd w:id="182"/>
      <w:bookmarkEnd w:id="183"/>
    </w:p>
    <w:p w:rsidR="0056458B" w:rsidRPr="00813331" w:rsidRDefault="0056458B" w:rsidP="0056458B">
      <w:pPr>
        <w:pStyle w:val="Prrafodelista1"/>
        <w:spacing w:after="0" w:line="360" w:lineRule="auto"/>
        <w:ind w:left="426"/>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Este documento referencia a los siguientes entregables:</w:t>
      </w:r>
    </w:p>
    <w:p w:rsidR="0056458B" w:rsidRPr="00813331" w:rsidRDefault="0056458B" w:rsidP="0056458B">
      <w:pPr>
        <w:pStyle w:val="Prrafodelista1"/>
        <w:numPr>
          <w:ilvl w:val="0"/>
          <w:numId w:val="26"/>
        </w:numPr>
        <w:tabs>
          <w:tab w:val="left" w:pos="709"/>
        </w:tabs>
        <w:spacing w:after="0"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Diagrama de Objetivos – Arquitectura de Procesos de una pequeña minera.</w:t>
      </w:r>
    </w:p>
    <w:p w:rsidR="0056458B" w:rsidRPr="00813331" w:rsidRDefault="0056458B" w:rsidP="0056458B">
      <w:pPr>
        <w:pStyle w:val="Prrafodelista1"/>
        <w:numPr>
          <w:ilvl w:val="0"/>
          <w:numId w:val="26"/>
        </w:numPr>
        <w:tabs>
          <w:tab w:val="left" w:pos="720"/>
        </w:tabs>
        <w:spacing w:after="0"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Mapa de Procesos – Arquitectura de Procesos una pequeña minera.</w:t>
      </w:r>
    </w:p>
    <w:p w:rsidR="0056458B" w:rsidRPr="00813331" w:rsidRDefault="0056458B" w:rsidP="0056458B">
      <w:pPr>
        <w:jc w:val="right"/>
        <w:rPr>
          <w:rFonts w:ascii="Times New Roman" w:hAnsi="Times New Roman"/>
          <w:sz w:val="24"/>
          <w:szCs w:val="24"/>
        </w:rPr>
      </w:pPr>
    </w:p>
    <w:p w:rsidR="0056458B" w:rsidRPr="00813331" w:rsidRDefault="0056458B" w:rsidP="0056458B">
      <w:pPr>
        <w:jc w:val="right"/>
        <w:rPr>
          <w:rFonts w:ascii="Times New Roman" w:hAnsi="Times New Roman"/>
          <w:sz w:val="24"/>
          <w:szCs w:val="24"/>
        </w:rPr>
      </w:pPr>
    </w:p>
    <w:p w:rsidR="0056458B" w:rsidRPr="00813331" w:rsidRDefault="0056458B" w:rsidP="0056458B">
      <w:pPr>
        <w:pStyle w:val="Prrafodelista1"/>
        <w:numPr>
          <w:ilvl w:val="0"/>
          <w:numId w:val="25"/>
        </w:numPr>
        <w:tabs>
          <w:tab w:val="left" w:pos="1250"/>
        </w:tabs>
        <w:rPr>
          <w:rFonts w:ascii="Times New Roman" w:hAnsi="Times New Roman"/>
          <w:sz w:val="24"/>
          <w:szCs w:val="24"/>
          <w:lang w:val="es-ES"/>
        </w:rPr>
        <w:sectPr w:rsidR="0056458B" w:rsidRPr="00813331" w:rsidSect="0056458B">
          <w:footerReference w:type="default" r:id="rId62"/>
          <w:pgSz w:w="12240" w:h="15840" w:code="1"/>
          <w:pgMar w:top="1418" w:right="1701" w:bottom="1418" w:left="1701" w:header="709" w:footer="709" w:gutter="0"/>
          <w:cols w:space="708"/>
          <w:titlePg/>
          <w:docGrid w:linePitch="360"/>
        </w:sectPr>
      </w:pPr>
    </w:p>
    <w:p w:rsidR="0056458B" w:rsidRPr="00813331" w:rsidRDefault="0056458B" w:rsidP="00B35667">
      <w:pPr>
        <w:pStyle w:val="Ttulo2"/>
        <w:keepNext/>
        <w:keepLines/>
        <w:numPr>
          <w:ilvl w:val="0"/>
          <w:numId w:val="41"/>
        </w:numPr>
        <w:tabs>
          <w:tab w:val="left" w:pos="567"/>
        </w:tabs>
        <w:spacing w:line="360" w:lineRule="auto"/>
        <w:ind w:left="142" w:firstLine="0"/>
        <w:rPr>
          <w:rFonts w:ascii="Times New Roman" w:hAnsi="Times New Roman"/>
          <w:i/>
          <w:sz w:val="24"/>
          <w:szCs w:val="24"/>
        </w:rPr>
      </w:pPr>
      <w:bookmarkStart w:id="184" w:name="_Toc271822858"/>
      <w:bookmarkStart w:id="185" w:name="_Toc290764417"/>
      <w:r w:rsidRPr="00813331">
        <w:rPr>
          <w:rFonts w:ascii="Times New Roman" w:hAnsi="Times New Roman"/>
          <w:sz w:val="24"/>
          <w:szCs w:val="24"/>
        </w:rPr>
        <w:lastRenderedPageBreak/>
        <w:t>MAPEO PROCESO – OBJETIVO</w:t>
      </w:r>
      <w:bookmarkEnd w:id="184"/>
      <w:bookmarkEnd w:id="185"/>
    </w:p>
    <w:p w:rsidR="0056458B" w:rsidRPr="00813331" w:rsidRDefault="0056458B" w:rsidP="0056458B">
      <w:pPr>
        <w:rPr>
          <w:rFonts w:ascii="Times New Roman" w:hAnsi="Times New Roman"/>
          <w:sz w:val="24"/>
          <w:szCs w:val="24"/>
        </w:rPr>
      </w:pPr>
    </w:p>
    <w:p w:rsidR="0056458B" w:rsidRPr="00813331" w:rsidRDefault="0056458B" w:rsidP="0056458B">
      <w:pPr>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E95825" w:rsidP="0056458B">
      <w:pPr>
        <w:tabs>
          <w:tab w:val="left" w:pos="1250"/>
        </w:tabs>
        <w:jc w:val="center"/>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0DC1D43F" wp14:editId="5FF81C39">
            <wp:extent cx="9457055" cy="4307205"/>
            <wp:effectExtent l="0" t="0" r="0" b="0"/>
            <wp:docPr id="33" name="Imagen 4" descr="Descripción: C:\Users\SIRBLACKMPV\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C:\Users\SIRBLACKMPV\Desktop\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57055" cy="4307205"/>
                    </a:xfrm>
                    <a:prstGeom prst="rect">
                      <a:avLst/>
                    </a:prstGeom>
                    <a:noFill/>
                    <a:ln>
                      <a:noFill/>
                    </a:ln>
                  </pic:spPr>
                </pic:pic>
              </a:graphicData>
            </a:graphic>
          </wp:inline>
        </w:drawing>
      </w: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E95825" w:rsidP="0056458B">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4C5F9E68" wp14:editId="0B4CE49C">
            <wp:extent cx="9457055" cy="3513455"/>
            <wp:effectExtent l="0" t="0" r="0" b="0"/>
            <wp:docPr id="34" name="Imagen 3" descr="Descripción: C:\Users\SIRBLACKMPV\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C:\Users\SIRBLACKMPV\Desktop\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457055" cy="3513455"/>
                    </a:xfrm>
                    <a:prstGeom prst="rect">
                      <a:avLst/>
                    </a:prstGeom>
                    <a:noFill/>
                    <a:ln>
                      <a:noFill/>
                    </a:ln>
                  </pic:spPr>
                </pic:pic>
              </a:graphicData>
            </a:graphic>
          </wp:inline>
        </w:drawing>
      </w: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56458B" w:rsidP="0056458B">
      <w:pPr>
        <w:tabs>
          <w:tab w:val="left" w:pos="1250"/>
        </w:tabs>
        <w:rPr>
          <w:rFonts w:ascii="Times New Roman" w:hAnsi="Times New Roman"/>
          <w:sz w:val="24"/>
          <w:szCs w:val="24"/>
        </w:rPr>
      </w:pPr>
    </w:p>
    <w:p w:rsidR="0056458B" w:rsidRPr="00813331" w:rsidRDefault="00E95825" w:rsidP="0056458B">
      <w:pPr>
        <w:tabs>
          <w:tab w:val="left" w:pos="1250"/>
        </w:tabs>
        <w:rPr>
          <w:rFonts w:ascii="Times New Roman" w:hAnsi="Times New Roman"/>
          <w:sz w:val="24"/>
          <w:szCs w:val="24"/>
        </w:rPr>
      </w:pPr>
      <w:r w:rsidRPr="00813331">
        <w:rPr>
          <w:rFonts w:ascii="Times New Roman" w:hAnsi="Times New Roman"/>
          <w:noProof/>
          <w:sz w:val="24"/>
          <w:szCs w:val="24"/>
          <w:lang w:val="es-PE" w:eastAsia="es-PE" w:bidi="ar-SA"/>
        </w:rPr>
        <w:drawing>
          <wp:inline distT="0" distB="0" distL="0" distR="0" wp14:anchorId="1FEAEC92" wp14:editId="128263D9">
            <wp:extent cx="9457055" cy="3585210"/>
            <wp:effectExtent l="0" t="0" r="0" b="0"/>
            <wp:docPr id="35" name="Imagen 6" descr="Descripción: C:\Users\SIRBLACKMPV\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C:\Users\SIRBLACKMPV\Desktop\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57055" cy="3585210"/>
                    </a:xfrm>
                    <a:prstGeom prst="rect">
                      <a:avLst/>
                    </a:prstGeom>
                    <a:noFill/>
                    <a:ln>
                      <a:noFill/>
                    </a:ln>
                  </pic:spPr>
                </pic:pic>
              </a:graphicData>
            </a:graphic>
          </wp:inline>
        </w:drawing>
      </w:r>
    </w:p>
    <w:p w:rsidR="0056458B" w:rsidRPr="00813331" w:rsidRDefault="005A0100" w:rsidP="0056458B">
      <w:pPr>
        <w:rPr>
          <w:rFonts w:ascii="Times New Roman" w:hAnsi="Times New Roman"/>
          <w:b/>
          <w:snapToGrid w:val="0"/>
          <w:color w:val="000000"/>
          <w:sz w:val="24"/>
          <w:szCs w:val="24"/>
        </w:rPr>
      </w:pPr>
      <w:r>
        <w:rPr>
          <w:rFonts w:ascii="Times New Roman" w:hAnsi="Times New Roman"/>
          <w:noProof/>
          <w:sz w:val="24"/>
          <w:szCs w:val="24"/>
          <w:lang w:val="es-PE" w:eastAsia="es-PE" w:bidi="ar-SA"/>
        </w:rPr>
        <mc:AlternateContent>
          <mc:Choice Requires="wps">
            <w:drawing>
              <wp:anchor distT="0" distB="0" distL="114300" distR="114300" simplePos="0" relativeHeight="251668480" behindDoc="0" locked="0" layoutInCell="1" allowOverlap="1" wp14:anchorId="2F3D4843" wp14:editId="5D09F04E">
                <wp:simplePos x="0" y="0"/>
                <wp:positionH relativeFrom="column">
                  <wp:posOffset>6009005</wp:posOffset>
                </wp:positionH>
                <wp:positionV relativeFrom="paragraph">
                  <wp:posOffset>1534160</wp:posOffset>
                </wp:positionV>
                <wp:extent cx="228600" cy="228600"/>
                <wp:effectExtent l="0" t="0" r="0" b="0"/>
                <wp:wrapNone/>
                <wp:docPr id="77"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473.15pt;margin-top:120.8pt;width:18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" stroked="f"/>
            </w:pict>
          </mc:Fallback>
        </mc:AlternateContent>
      </w:r>
    </w:p>
    <w:p w:rsidR="0056458B" w:rsidRPr="00813331" w:rsidRDefault="0056458B" w:rsidP="0056458B">
      <w:pPr>
        <w:pStyle w:val="Prrafodelista1"/>
        <w:spacing w:line="240" w:lineRule="auto"/>
        <w:jc w:val="center"/>
        <w:rPr>
          <w:rFonts w:ascii="Times New Roman" w:hAnsi="Times New Roman"/>
          <w:b/>
          <w:snapToGrid w:val="0"/>
          <w:color w:val="000000"/>
          <w:sz w:val="24"/>
          <w:szCs w:val="24"/>
        </w:rPr>
      </w:pPr>
      <w:r w:rsidRPr="00813331">
        <w:rPr>
          <w:rFonts w:ascii="Times New Roman" w:hAnsi="Times New Roman"/>
          <w:b/>
          <w:snapToGrid w:val="0"/>
          <w:color w:val="000000"/>
          <w:sz w:val="24"/>
          <w:szCs w:val="24"/>
        </w:rPr>
        <w:t>Ilustración 1: Justificación Procesos – Objetivos</w:t>
      </w:r>
    </w:p>
    <w:p w:rsidR="0056458B" w:rsidRPr="00813331" w:rsidRDefault="0056458B" w:rsidP="0056458B">
      <w:pPr>
        <w:pStyle w:val="Prrafodelista1"/>
        <w:spacing w:line="240" w:lineRule="auto"/>
        <w:jc w:val="center"/>
        <w:rPr>
          <w:rFonts w:ascii="Times New Roman" w:hAnsi="Times New Roman"/>
          <w:snapToGrid w:val="0"/>
          <w:color w:val="000000"/>
          <w:sz w:val="24"/>
          <w:szCs w:val="24"/>
        </w:rPr>
      </w:pPr>
      <w:r w:rsidRPr="00813331">
        <w:rPr>
          <w:rFonts w:ascii="Times New Roman" w:hAnsi="Times New Roman"/>
          <w:snapToGrid w:val="0"/>
          <w:color w:val="000000"/>
          <w:sz w:val="24"/>
          <w:szCs w:val="24"/>
        </w:rPr>
        <w:t>Fuente: Elaboración Propia</w:t>
      </w:r>
    </w:p>
    <w:p w:rsidR="0056458B" w:rsidRPr="00813331" w:rsidRDefault="0056458B" w:rsidP="0056458B">
      <w:pPr>
        <w:rPr>
          <w:rFonts w:ascii="Times New Roman" w:hAnsi="Times New Roman"/>
          <w:sz w:val="24"/>
          <w:szCs w:val="24"/>
        </w:rPr>
        <w:sectPr w:rsidR="0056458B" w:rsidRPr="00813331" w:rsidSect="0056458B">
          <w:pgSz w:w="15840" w:h="12240" w:orient="landscape"/>
          <w:pgMar w:top="1701" w:right="672" w:bottom="1079" w:left="284" w:header="709" w:footer="709" w:gutter="0"/>
          <w:cols w:space="708"/>
          <w:docGrid w:linePitch="360"/>
        </w:sectPr>
      </w:pPr>
    </w:p>
    <w:p w:rsidR="0056458B" w:rsidRPr="004E1022" w:rsidRDefault="0056458B" w:rsidP="00B35667">
      <w:pPr>
        <w:pStyle w:val="Ttulo2"/>
        <w:keepNext/>
        <w:keepLines/>
        <w:numPr>
          <w:ilvl w:val="0"/>
          <w:numId w:val="41"/>
        </w:numPr>
        <w:tabs>
          <w:tab w:val="left" w:pos="567"/>
        </w:tabs>
        <w:spacing w:line="360" w:lineRule="auto"/>
        <w:ind w:left="142" w:firstLine="0"/>
        <w:rPr>
          <w:rFonts w:ascii="Times New Roman" w:hAnsi="Times New Roman"/>
          <w:b/>
          <w:i/>
          <w:sz w:val="24"/>
          <w:szCs w:val="24"/>
        </w:rPr>
      </w:pPr>
      <w:bookmarkStart w:id="186" w:name="_Toc271822859"/>
      <w:bookmarkStart w:id="187" w:name="_Toc290764418"/>
      <w:r w:rsidRPr="004E1022">
        <w:rPr>
          <w:rFonts w:ascii="Times New Roman" w:hAnsi="Times New Roman"/>
          <w:b/>
          <w:sz w:val="24"/>
          <w:szCs w:val="24"/>
        </w:rPr>
        <w:lastRenderedPageBreak/>
        <w:t>JUSTIFICACIÓN PROCESO - OBJETIVO</w:t>
      </w:r>
      <w:bookmarkEnd w:id="186"/>
      <w:bookmarkEnd w:id="187"/>
    </w:p>
    <w:p w:rsidR="0056458B" w:rsidRPr="00813331" w:rsidRDefault="0056458B" w:rsidP="0056458B">
      <w:pPr>
        <w:pStyle w:val="Sinespaciado1"/>
        <w:jc w:val="both"/>
        <w:rPr>
          <w:rFonts w:ascii="Times New Roman" w:hAnsi="Times New Roman"/>
          <w:b/>
          <w:sz w:val="24"/>
          <w:szCs w:val="24"/>
        </w:rPr>
      </w:pPr>
    </w:p>
    <w:p w:rsidR="0056458B" w:rsidRPr="00813331" w:rsidRDefault="0056458B" w:rsidP="0056458B">
      <w:pPr>
        <w:jc w:val="both"/>
        <w:rPr>
          <w:rFonts w:ascii="Times New Roman" w:hAnsi="Times New Roman"/>
          <w:b/>
          <w:sz w:val="24"/>
          <w:szCs w:val="24"/>
          <w:u w:val="single"/>
        </w:rPr>
      </w:pPr>
      <w:r w:rsidRPr="00813331">
        <w:rPr>
          <w:rFonts w:ascii="Times New Roman" w:hAnsi="Times New Roman"/>
          <w:b/>
          <w:sz w:val="24"/>
          <w:szCs w:val="24"/>
          <w:u w:val="single"/>
        </w:rPr>
        <w:t>Gestión Legal de  Proyectos</w:t>
      </w:r>
    </w:p>
    <w:p w:rsidR="0056458B" w:rsidRPr="00813331" w:rsidRDefault="0056458B" w:rsidP="0056458B">
      <w:pPr>
        <w:pStyle w:val="ListParagraph1"/>
        <w:ind w:left="0"/>
        <w:jc w:val="both"/>
        <w:rPr>
          <w:b/>
          <w:color w:val="000000"/>
          <w:u w:val="single"/>
        </w:rPr>
      </w:pPr>
    </w:p>
    <w:p w:rsidR="0056458B" w:rsidRPr="00813331" w:rsidRDefault="0056458B" w:rsidP="0056458B">
      <w:pPr>
        <w:pStyle w:val="ListParagraph1"/>
        <w:ind w:left="708" w:hanging="708"/>
        <w:jc w:val="both"/>
        <w:rPr>
          <w:b/>
          <w:snapToGrid w:val="0"/>
          <w:color w:val="000000"/>
        </w:rPr>
      </w:pPr>
      <w:r w:rsidRPr="00813331">
        <w:rPr>
          <w:b/>
          <w:snapToGrid w:val="0"/>
          <w:color w:val="000000"/>
        </w:rPr>
        <w:t>OE 1.1.2: Promover el incremento de denuncios mineros.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Mediante una adecuada asesoría legal, se podrán cumplir con los requerimientos necesarios para acceder a un mayor número de denuncios mineros, los cuales definitivamente tendrán un impacto positivo en el incremento del crecimiento sostenible de la empresa.</w:t>
      </w:r>
    </w:p>
    <w:p w:rsidR="0056458B" w:rsidRPr="00813331" w:rsidRDefault="0056458B" w:rsidP="0056458B">
      <w:pPr>
        <w:pStyle w:val="Prrafodelista"/>
        <w:ind w:left="0"/>
        <w:jc w:val="both"/>
        <w:rPr>
          <w:rFonts w:ascii="Times New Roman" w:hAnsi="Times New Roman"/>
          <w:snapToGrid w:val="0"/>
          <w:color w:val="000000"/>
          <w:sz w:val="24"/>
          <w:szCs w:val="24"/>
        </w:rPr>
      </w:pPr>
    </w:p>
    <w:p w:rsidR="0056458B" w:rsidRPr="00813331" w:rsidRDefault="0056458B" w:rsidP="0056458B">
      <w:pPr>
        <w:pStyle w:val="ListParagraph1"/>
        <w:ind w:left="0"/>
        <w:jc w:val="both"/>
        <w:rPr>
          <w:b/>
          <w:snapToGrid w:val="0"/>
          <w:color w:val="000000"/>
        </w:rPr>
      </w:pPr>
      <w:r w:rsidRPr="00813331">
        <w:rPr>
          <w:b/>
          <w:snapToGrid w:val="0"/>
          <w:color w:val="000000"/>
        </w:rPr>
        <w:t>OE 1.1.3 Investigar, licitar y seleccionar los proveedores adecuados.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El tema legal es de vital importancia para una adecuada selección de los proveedores que brindarán servicios a la empresa. Si no se realiza un procedimiento legal adecuado para la realización de transacciones con los proveedores, la empresa puede ser víctima de multas y demás sanciones establecidas por ley.</w:t>
      </w: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b/>
          <w:snapToGrid w:val="0"/>
          <w:color w:val="000000"/>
        </w:rPr>
      </w:pPr>
      <w:r w:rsidRPr="00813331">
        <w:rPr>
          <w:b/>
          <w:snapToGrid w:val="0"/>
          <w:color w:val="000000"/>
        </w:rPr>
        <w:t>OE 1.1.4.1 Optimizar la ley de los minerales.</w:t>
      </w:r>
    </w:p>
    <w:p w:rsidR="0056458B" w:rsidRPr="00813331" w:rsidRDefault="0056458B" w:rsidP="0056458B">
      <w:pPr>
        <w:pStyle w:val="ListParagraph1"/>
        <w:ind w:left="0"/>
        <w:jc w:val="both"/>
        <w:rPr>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La ley de los minerales se debe optimizar tomando como base el aspecto legal, que es el aspecto principal sobre el cual se debe empezar a trabajar en este tema específico.</w:t>
      </w: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b/>
          <w:snapToGrid w:val="0"/>
          <w:color w:val="000000"/>
        </w:rPr>
      </w:pPr>
      <w:r w:rsidRPr="00813331">
        <w:rPr>
          <w:b/>
          <w:snapToGrid w:val="0"/>
          <w:color w:val="000000"/>
        </w:rPr>
        <w:t>OE 1.1.5 Cumplir con las pautas gubernamentales en materia de gestión.</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El tema legal es de vital importancia para un adecuado seguimiento de las pautas gubernamentales, pues sobre este tema se basan los procesos operativos y de apoyo para poder operar de acuerdo a la ley.</w:t>
      </w:r>
    </w:p>
    <w:p w:rsidR="0056458B" w:rsidRPr="00813331" w:rsidRDefault="0056458B" w:rsidP="0056458B">
      <w:pPr>
        <w:pStyle w:val="Prrafodelista"/>
        <w:ind w:left="0"/>
        <w:jc w:val="both"/>
        <w:rPr>
          <w:rFonts w:ascii="Times New Roman" w:hAnsi="Times New Roman"/>
          <w:snapToGrid w:val="0"/>
          <w:color w:val="000000"/>
          <w:sz w:val="24"/>
          <w:szCs w:val="24"/>
        </w:rPr>
      </w:pPr>
    </w:p>
    <w:p w:rsidR="0056458B" w:rsidRPr="00813331" w:rsidRDefault="0056458B" w:rsidP="0056458B">
      <w:pPr>
        <w:pStyle w:val="ListParagraph1"/>
        <w:ind w:left="0"/>
        <w:jc w:val="both"/>
        <w:rPr>
          <w:b/>
          <w:snapToGrid w:val="0"/>
          <w:color w:val="000000"/>
        </w:rPr>
      </w:pPr>
      <w:r w:rsidRPr="00813331">
        <w:rPr>
          <w:b/>
          <w:snapToGrid w:val="0"/>
          <w:color w:val="000000"/>
        </w:rPr>
        <w:t xml:space="preserve">OE 1.2.1 Cumplir con la normativa ambiental, desarrollando la documentación requerida (DIA, </w:t>
      </w:r>
      <w:proofErr w:type="spellStart"/>
      <w:r w:rsidRPr="00813331">
        <w:rPr>
          <w:b/>
          <w:snapToGrid w:val="0"/>
          <w:color w:val="000000"/>
        </w:rPr>
        <w:t>EIAsD</w:t>
      </w:r>
      <w:proofErr w:type="spellEnd"/>
      <w:r w:rsidRPr="00813331">
        <w:rPr>
          <w:b/>
          <w:snapToGrid w:val="0"/>
          <w:color w:val="000000"/>
        </w:rPr>
        <w:t>, reportes de ley).</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b/>
          <w:snapToGrid w:val="0"/>
          <w:color w:val="000000"/>
        </w:rPr>
      </w:pPr>
      <w:r w:rsidRPr="00813331">
        <w:rPr>
          <w:snapToGrid w:val="0"/>
          <w:color w:val="000000"/>
        </w:rPr>
        <w:t xml:space="preserve">El proceso de gestión legal de proyectos en minería toma en consideración las normas establecidas por la DIA o el </w:t>
      </w:r>
      <w:proofErr w:type="spellStart"/>
      <w:r w:rsidRPr="00813331">
        <w:rPr>
          <w:snapToGrid w:val="0"/>
          <w:color w:val="000000"/>
        </w:rPr>
        <w:t>EIAsD</w:t>
      </w:r>
      <w:proofErr w:type="spellEnd"/>
      <w:r w:rsidRPr="00813331">
        <w:rPr>
          <w:snapToGrid w:val="0"/>
          <w:color w:val="000000"/>
        </w:rPr>
        <w:t>, y busca su cumplimiento a lo largo de la ejecución de cada proyecto de la empresa.</w:t>
      </w:r>
    </w:p>
    <w:p w:rsidR="0056458B" w:rsidRPr="00813331" w:rsidRDefault="0056458B" w:rsidP="0056458B">
      <w:pPr>
        <w:pStyle w:val="Prrafodelista"/>
        <w:ind w:left="0"/>
        <w:jc w:val="both"/>
        <w:rPr>
          <w:rFonts w:ascii="Times New Roman" w:hAnsi="Times New Roman"/>
          <w:b/>
          <w:snapToGrid w:val="0"/>
          <w:color w:val="000000"/>
          <w:sz w:val="24"/>
          <w:szCs w:val="24"/>
        </w:rPr>
      </w:pPr>
    </w:p>
    <w:p w:rsidR="0056458B" w:rsidRPr="00813331" w:rsidRDefault="0056458B" w:rsidP="0056458B">
      <w:pPr>
        <w:pStyle w:val="ListParagraph1"/>
        <w:ind w:left="0"/>
        <w:jc w:val="both"/>
        <w:rPr>
          <w:b/>
          <w:snapToGrid w:val="0"/>
          <w:color w:val="000000"/>
        </w:rPr>
      </w:pPr>
      <w:r w:rsidRPr="00813331">
        <w:rPr>
          <w:b/>
          <w:snapToGrid w:val="0"/>
          <w:color w:val="000000"/>
        </w:rPr>
        <w:t>OE 1.2.3.2 Contribuir con el desarrollo social y de las condiciones de vida de las comunidades.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rPr>
      </w:pPr>
      <w:r w:rsidRPr="00813331">
        <w:rPr>
          <w:snapToGrid w:val="0"/>
        </w:rPr>
        <w:t>El proceso de gestión legal busca que todos los procesos de la empresa sigan con lo establecido por la ley. Esto incluye lo establecido por la legislación ambiental minera, que obliga a la empresa a comprometerse con el desarrollo de la comunidad cercana a la instalación minera.</w:t>
      </w:r>
    </w:p>
    <w:p w:rsidR="0056458B" w:rsidRPr="00813331" w:rsidRDefault="0056458B" w:rsidP="0056458B">
      <w:pPr>
        <w:pStyle w:val="ListParagraph1"/>
        <w:ind w:left="0"/>
        <w:jc w:val="both"/>
        <w:rPr>
          <w:snapToGrid w:val="0"/>
        </w:rPr>
      </w:pPr>
    </w:p>
    <w:p w:rsidR="0056458B" w:rsidRPr="00813331" w:rsidRDefault="0056458B" w:rsidP="0056458B">
      <w:pPr>
        <w:pStyle w:val="ListParagraph1"/>
        <w:ind w:left="0"/>
        <w:jc w:val="both"/>
        <w:rPr>
          <w:snapToGrid w:val="0"/>
        </w:rPr>
      </w:pPr>
    </w:p>
    <w:p w:rsidR="0056458B" w:rsidRPr="00813331" w:rsidRDefault="0056458B" w:rsidP="0056458B">
      <w:pPr>
        <w:pStyle w:val="ListParagraph1"/>
        <w:ind w:left="0"/>
        <w:jc w:val="both"/>
        <w:rPr>
          <w:b/>
          <w:snapToGrid w:val="0"/>
          <w:color w:val="000000"/>
        </w:rPr>
      </w:pPr>
      <w:r w:rsidRPr="00813331">
        <w:rPr>
          <w:b/>
          <w:snapToGrid w:val="0"/>
          <w:color w:val="000000"/>
        </w:rPr>
        <w:t>O.E 1.3.2.2 Contar con beneficios laborales.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 xml:space="preserve">El proceso de gestión legal en proyectos también considera que los trabajadores de una empresa minera cuentan con ciertos beneficios establecidos por ley, los cuales la empresa debe respetar en su totalidad. </w:t>
      </w: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snapToGrid w:val="0"/>
          <w:color w:val="000000"/>
        </w:rPr>
      </w:pPr>
    </w:p>
    <w:p w:rsidR="0056458B" w:rsidRPr="00813331" w:rsidRDefault="0056458B" w:rsidP="0056458B">
      <w:pPr>
        <w:pStyle w:val="ListParagraph1"/>
        <w:ind w:left="0"/>
        <w:jc w:val="both"/>
        <w:rPr>
          <w:b/>
          <w:snapToGrid w:val="0"/>
          <w:color w:val="000000"/>
        </w:rPr>
      </w:pPr>
      <w:r w:rsidRPr="00813331">
        <w:rPr>
          <w:b/>
          <w:snapToGrid w:val="0"/>
          <w:color w:val="000000"/>
        </w:rPr>
        <w:t>O.E 1.3.2.3 Reducir al mínimo el riesgo de los colaboradores.</w:t>
      </w:r>
    </w:p>
    <w:p w:rsidR="0056458B" w:rsidRPr="00813331" w:rsidRDefault="0056458B" w:rsidP="0056458B">
      <w:pPr>
        <w:pStyle w:val="ListParagraph1"/>
        <w:ind w:left="0"/>
        <w:jc w:val="both"/>
        <w:rPr>
          <w:snapToGrid w:val="0"/>
          <w:color w:val="000000"/>
        </w:rPr>
      </w:pPr>
      <w:r w:rsidRPr="00813331">
        <w:rPr>
          <w:b/>
          <w:snapToGrid w:val="0"/>
          <w:color w:val="000000"/>
        </w:rPr>
        <w:t>Justificación</w:t>
      </w:r>
    </w:p>
    <w:p w:rsidR="0056458B" w:rsidRPr="00813331" w:rsidRDefault="0056458B" w:rsidP="0056458B">
      <w:pPr>
        <w:pStyle w:val="ListParagraph1"/>
        <w:ind w:left="0"/>
        <w:jc w:val="both"/>
        <w:rPr>
          <w:snapToGrid w:val="0"/>
          <w:color w:val="000000"/>
        </w:rPr>
      </w:pPr>
      <w:r w:rsidRPr="00813331">
        <w:rPr>
          <w:snapToGrid w:val="0"/>
          <w:color w:val="000000"/>
        </w:rPr>
        <w:t xml:space="preserve">Por ley, los colaboradores deben contar con un seguro social adecuado, deben contar con el equipamiento de seguridad que los proteja de manera adecuada y trabajar en ambientes aptos para la labor humana. </w:t>
      </w:r>
    </w:p>
    <w:p w:rsidR="0056458B" w:rsidRPr="00813331" w:rsidRDefault="0056458B" w:rsidP="0056458B">
      <w:pPr>
        <w:jc w:val="both"/>
        <w:rPr>
          <w:rFonts w:ascii="Times New Roman" w:hAnsi="Times New Roman"/>
          <w:b/>
          <w:sz w:val="24"/>
          <w:szCs w:val="24"/>
          <w:u w:val="single"/>
        </w:rPr>
      </w:pPr>
    </w:p>
    <w:p w:rsidR="0056458B" w:rsidRPr="00813331" w:rsidRDefault="0056458B" w:rsidP="0056458B">
      <w:pPr>
        <w:tabs>
          <w:tab w:val="left" w:pos="851"/>
        </w:tabs>
        <w:jc w:val="both"/>
        <w:rPr>
          <w:rFonts w:ascii="Times New Roman" w:hAnsi="Times New Roman"/>
          <w:b/>
          <w:sz w:val="24"/>
          <w:szCs w:val="24"/>
          <w:u w:val="single"/>
        </w:rPr>
      </w:pPr>
    </w:p>
    <w:p w:rsidR="0056458B" w:rsidRPr="00813331" w:rsidRDefault="0056458B" w:rsidP="0056458B">
      <w:pPr>
        <w:tabs>
          <w:tab w:val="left" w:pos="851"/>
        </w:tabs>
        <w:jc w:val="both"/>
        <w:rPr>
          <w:rFonts w:ascii="Times New Roman" w:hAnsi="Times New Roman"/>
          <w:b/>
          <w:sz w:val="24"/>
          <w:szCs w:val="24"/>
          <w:u w:val="single"/>
        </w:rPr>
      </w:pPr>
      <w:r w:rsidRPr="00813331">
        <w:rPr>
          <w:rFonts w:ascii="Times New Roman" w:hAnsi="Times New Roman"/>
          <w:b/>
          <w:sz w:val="24"/>
          <w:szCs w:val="24"/>
          <w:u w:val="single"/>
        </w:rPr>
        <w:t xml:space="preserve">Gestión de Impacto Ambiental </w:t>
      </w:r>
    </w:p>
    <w:p w:rsidR="0056458B" w:rsidRPr="00813331" w:rsidRDefault="0056458B" w:rsidP="0056458B">
      <w:pPr>
        <w:tabs>
          <w:tab w:val="left" w:pos="851"/>
        </w:tabs>
        <w:jc w:val="both"/>
        <w:rPr>
          <w:rFonts w:ascii="Times New Roman" w:hAnsi="Times New Roman"/>
          <w:b/>
          <w:sz w:val="24"/>
          <w:szCs w:val="24"/>
          <w:u w:val="single"/>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1.1.5 Cumplir con las pautas gubernamentales en materia de gestión.</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El proceso de gestión medio ambiental es uno de los procesos más regulados por las entidades gubernamentales, por lo cual, el cumplimiento de las normas, leyes, decretos supremos u otra obligación legal es imperativo.</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 xml:space="preserve">OE 1.2.1 Cumplir con la normativa ambiental, desarrollando la documentación requerida (DIA, </w:t>
      </w:r>
      <w:proofErr w:type="spellStart"/>
      <w:r w:rsidRPr="00813331">
        <w:rPr>
          <w:rFonts w:ascii="Times New Roman" w:hAnsi="Times New Roman"/>
          <w:b/>
          <w:sz w:val="24"/>
          <w:szCs w:val="24"/>
        </w:rPr>
        <w:t>EIAsD</w:t>
      </w:r>
      <w:proofErr w:type="spellEnd"/>
      <w:r w:rsidRPr="00813331">
        <w:rPr>
          <w:rFonts w:ascii="Times New Roman" w:hAnsi="Times New Roman"/>
          <w:b/>
          <w:sz w:val="24"/>
          <w:szCs w:val="24"/>
        </w:rPr>
        <w:t>, reportes de ley).</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Durante el proceso de gestión de impacto ambiental, se debe lograr la certificación ambiental frente a las autoridades competentes, lo cual es un hito importante en la realización de un hito minero; además, se debe realizar y procurar el cumplimiento de dichos documentos.</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1.2.2 Trabajar con seguridad, higiene y responsabilidad industrial.</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lastRenderedPageBreak/>
        <w:t>La seguridad y responsabilidad es crucial para el proceso medio ambiental, ya que debe proveer lineamientos para manejar responsablemente los activos usados por la empresa minera.</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1.2.3.1 Buscar la integración de la empresa con la comunidad, para su desarrollo.</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Durante el proceso de gestión de impacto ambiental, se busca mantener siempre comunicada a la comunidad con el proyecto en materia ambiental. Además se debe buscar mejorar la calidad de vida de la población según los programas de PAMA. El proceso de gestión de impacto ambiental debe proveer mantener o mejorar la calidad de vida de la población. Esto debe lograrlo mediante el correcto manejo del agua, aire, explosivos, pasivos ambientales, etc.</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1.2.3.2 Contribuir con el desarrollo social y de las condiciones de vida de las comunidades.</w:t>
      </w:r>
    </w:p>
    <w:p w:rsidR="0056458B" w:rsidRPr="00813331" w:rsidRDefault="0056458B" w:rsidP="0056458B">
      <w:pPr>
        <w:tabs>
          <w:tab w:val="left" w:pos="851"/>
        </w:tabs>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El proceso de gestión ambiental debe apoyar en el no deterioro de la calidad del agua, calidad del aire, fauna y flora de la región, entre otras para no desmerecer la calidad de vida de la población y contribuir en materia ambiental en un ambiente propenso para el desarrollo sostenible.</w:t>
      </w: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1.3.3.2 Minimizar los costos.</w:t>
      </w:r>
    </w:p>
    <w:p w:rsidR="0056458B" w:rsidRPr="00813331" w:rsidRDefault="0056458B" w:rsidP="0056458B">
      <w:pPr>
        <w:pStyle w:val="ListParagraph1"/>
        <w:ind w:left="0"/>
        <w:jc w:val="both"/>
        <w:rPr>
          <w:b/>
          <w:snapToGrid w:val="0"/>
          <w:color w:val="000000"/>
        </w:rPr>
      </w:pPr>
      <w:r w:rsidRPr="00813331">
        <w:rPr>
          <w:b/>
          <w:snapToGrid w:val="0"/>
          <w:color w:val="000000"/>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Como parte de las operaciones de la empresa, el proceso de gestión de impacto ambiental debe ejecutarse productivamente para producir la mayor rentabilidad posible para la empresa.</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OE  1.3.3.3 Maximizar las inversiones</w:t>
      </w:r>
    </w:p>
    <w:p w:rsidR="0056458B" w:rsidRPr="00813331" w:rsidRDefault="0056458B" w:rsidP="0056458B">
      <w:pPr>
        <w:tabs>
          <w:tab w:val="left" w:pos="851"/>
        </w:tabs>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tabs>
          <w:tab w:val="left" w:pos="851"/>
        </w:tabs>
        <w:jc w:val="both"/>
        <w:rPr>
          <w:rFonts w:ascii="Times New Roman" w:hAnsi="Times New Roman"/>
          <w:sz w:val="24"/>
          <w:szCs w:val="24"/>
        </w:rPr>
      </w:pPr>
      <w:r w:rsidRPr="00813331">
        <w:rPr>
          <w:rFonts w:ascii="Times New Roman" w:hAnsi="Times New Roman"/>
          <w:sz w:val="24"/>
          <w:szCs w:val="24"/>
        </w:rPr>
        <w:t>El proceso de gestión de impacto ambiental debe tomar acciones preventivas para no incurrir en altos costos de subsanación de catástrofes ambientales o eventos de otra índole en el cual el proceso se encuentre involucrado.</w:t>
      </w:r>
    </w:p>
    <w:p w:rsidR="003F6E6C" w:rsidRPr="00813331" w:rsidRDefault="003F6E6C" w:rsidP="0056458B">
      <w:pPr>
        <w:tabs>
          <w:tab w:val="left" w:pos="851"/>
        </w:tabs>
        <w:jc w:val="both"/>
        <w:rPr>
          <w:rFonts w:ascii="Times New Roman" w:hAnsi="Times New Roman"/>
          <w:b/>
          <w:color w:val="0D0D0D"/>
          <w:sz w:val="24"/>
          <w:szCs w:val="24"/>
          <w:u w:val="single"/>
        </w:rPr>
      </w:pPr>
    </w:p>
    <w:p w:rsidR="0056458B" w:rsidRPr="00813331" w:rsidRDefault="0056458B" w:rsidP="0056458B">
      <w:pPr>
        <w:tabs>
          <w:tab w:val="left" w:pos="851"/>
        </w:tabs>
        <w:jc w:val="both"/>
        <w:rPr>
          <w:rFonts w:ascii="Times New Roman" w:hAnsi="Times New Roman"/>
          <w:b/>
          <w:color w:val="0D0D0D"/>
          <w:sz w:val="24"/>
          <w:szCs w:val="24"/>
          <w:u w:val="single"/>
        </w:rPr>
      </w:pPr>
      <w:r w:rsidRPr="00813331">
        <w:rPr>
          <w:rFonts w:ascii="Times New Roman" w:hAnsi="Times New Roman"/>
          <w:b/>
          <w:color w:val="0D0D0D"/>
          <w:sz w:val="24"/>
          <w:szCs w:val="24"/>
          <w:u w:val="single"/>
        </w:rPr>
        <w:t>Gestión Social</w:t>
      </w:r>
    </w:p>
    <w:p w:rsidR="0056458B" w:rsidRPr="00813331" w:rsidRDefault="0056458B" w:rsidP="0056458B">
      <w:pPr>
        <w:pStyle w:val="Sinespaciado1"/>
        <w:tabs>
          <w:tab w:val="left" w:pos="851"/>
        </w:tabs>
        <w:jc w:val="both"/>
        <w:rPr>
          <w:rFonts w:ascii="Times New Roman" w:hAnsi="Times New Roman"/>
          <w:b/>
          <w:snapToGrid w:val="0"/>
          <w:color w:val="0D0D0D"/>
          <w:sz w:val="24"/>
          <w:szCs w:val="24"/>
          <w:lang w:val="es-PE"/>
        </w:rPr>
      </w:pPr>
    </w:p>
    <w:p w:rsidR="0056458B" w:rsidRPr="00813331" w:rsidRDefault="0056458B" w:rsidP="0056458B">
      <w:pPr>
        <w:pStyle w:val="Sinespaciado1"/>
        <w:tabs>
          <w:tab w:val="left" w:pos="851"/>
        </w:tabs>
        <w:jc w:val="both"/>
        <w:rPr>
          <w:rFonts w:ascii="Times New Roman" w:hAnsi="Times New Roman"/>
          <w:b/>
          <w:snapToGrid w:val="0"/>
          <w:color w:val="0D0D0D"/>
          <w:sz w:val="24"/>
          <w:szCs w:val="24"/>
          <w:lang w:val="es-PE"/>
        </w:rPr>
      </w:pPr>
      <w:r w:rsidRPr="00813331">
        <w:rPr>
          <w:rFonts w:ascii="Times New Roman" w:hAnsi="Times New Roman"/>
          <w:b/>
          <w:snapToGrid w:val="0"/>
          <w:color w:val="0D0D0D"/>
          <w:sz w:val="24"/>
          <w:szCs w:val="24"/>
          <w:lang w:val="es-PE"/>
        </w:rPr>
        <w:t>OE 1.1.5: Cumplir con las pautas gubernamentales en materia de gestión.</w:t>
      </w:r>
    </w:p>
    <w:p w:rsidR="0056458B" w:rsidRPr="00813331" w:rsidRDefault="0056458B" w:rsidP="0056458B">
      <w:pPr>
        <w:pStyle w:val="Sinespaciado1"/>
        <w:tabs>
          <w:tab w:val="left" w:pos="851"/>
        </w:tabs>
        <w:jc w:val="both"/>
        <w:rPr>
          <w:rFonts w:ascii="Times New Roman" w:hAnsi="Times New Roman"/>
          <w:b/>
          <w:snapToGrid w:val="0"/>
          <w:color w:val="0D0D0D"/>
          <w:sz w:val="24"/>
          <w:szCs w:val="24"/>
          <w:lang w:val="es-PE"/>
        </w:rPr>
      </w:pPr>
      <w:r w:rsidRPr="00813331">
        <w:rPr>
          <w:rFonts w:ascii="Times New Roman" w:hAnsi="Times New Roman"/>
          <w:b/>
          <w:snapToGrid w:val="0"/>
          <w:color w:val="0D0D0D"/>
          <w:sz w:val="24"/>
          <w:szCs w:val="24"/>
          <w:lang w:val="es-PE"/>
        </w:rPr>
        <w:t>Justificación</w:t>
      </w:r>
    </w:p>
    <w:p w:rsidR="0056458B" w:rsidRPr="00813331" w:rsidRDefault="0056458B" w:rsidP="0056458B">
      <w:pPr>
        <w:pStyle w:val="ListParagraph1"/>
        <w:ind w:left="0"/>
        <w:jc w:val="both"/>
        <w:rPr>
          <w:rFonts w:eastAsia="Times New Roman"/>
          <w:lang w:eastAsia="es-PE"/>
        </w:rPr>
      </w:pPr>
      <w:r w:rsidRPr="00813331">
        <w:rPr>
          <w:rFonts w:eastAsia="Times New Roman"/>
          <w:color w:val="0D0D0D"/>
          <w:lang w:eastAsia="es-PE"/>
        </w:rPr>
        <w:t xml:space="preserve">El proceso de gestión social, a través de la regulación de pautas gubernamentales, cumplirá con las normas y </w:t>
      </w:r>
      <w:r w:rsidRPr="00813331">
        <w:rPr>
          <w:rFonts w:eastAsia="Times New Roman"/>
          <w:lang w:eastAsia="es-PE"/>
        </w:rPr>
        <w:t xml:space="preserve">derechos establecidos en los decretos supremos en relación a la participación de las comunidades en la actividad minera.  </w:t>
      </w:r>
    </w:p>
    <w:p w:rsidR="0056458B" w:rsidRPr="00813331" w:rsidRDefault="0056458B" w:rsidP="0056458B">
      <w:pPr>
        <w:pStyle w:val="ListParagraph1"/>
        <w:ind w:left="0"/>
        <w:jc w:val="both"/>
        <w:rPr>
          <w:rFonts w:eastAsia="Times New Roman"/>
          <w:lang w:eastAsia="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lang w:val="es-PE"/>
        </w:rPr>
        <w:t>EIAsD</w:t>
      </w:r>
      <w:proofErr w:type="spellEnd"/>
      <w:r w:rsidRPr="00813331">
        <w:rPr>
          <w:rFonts w:ascii="Times New Roman" w:hAnsi="Times New Roman"/>
          <w:b/>
          <w:snapToGrid w:val="0"/>
          <w:color w:val="000000"/>
          <w:sz w:val="24"/>
          <w:szCs w:val="24"/>
          <w:lang w:val="es-PE"/>
        </w:rPr>
        <w:t>, reportes de ley).</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ListParagraph1"/>
        <w:ind w:left="0"/>
        <w:jc w:val="both"/>
        <w:rPr>
          <w:rFonts w:eastAsia="Times New Roman"/>
          <w:lang w:eastAsia="es-PE"/>
        </w:rPr>
      </w:pPr>
      <w:r w:rsidRPr="00813331">
        <w:rPr>
          <w:rFonts w:eastAsia="Times New Roman"/>
          <w:lang w:eastAsia="es-PE"/>
        </w:rPr>
        <w:t>Gestión Social, como parte fundamental para lograr la certificación ambiental, tiene como función analizar los efectos sociales indirectos y directos sobre las personas, determinando las medidas necesarias para potenciar los impactos positivos y reducir los negativos, y, de esta manera, adecuarse al reglamento de protección ambiental.</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OE 1.2.2: Trabajar con seguridad, higiene y responsabilidad industrial.</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tabs>
          <w:tab w:val="left" w:pos="851"/>
        </w:tabs>
        <w:autoSpaceDE w:val="0"/>
        <w:autoSpaceDN w:val="0"/>
        <w:adjustRightInd w:val="0"/>
        <w:jc w:val="both"/>
        <w:rPr>
          <w:rFonts w:ascii="Times New Roman" w:hAnsi="Times New Roman"/>
          <w:sz w:val="24"/>
          <w:szCs w:val="24"/>
          <w:lang w:eastAsia="es-PE"/>
        </w:rPr>
      </w:pPr>
      <w:r w:rsidRPr="00813331">
        <w:rPr>
          <w:rFonts w:ascii="Times New Roman" w:hAnsi="Times New Roman"/>
          <w:sz w:val="24"/>
          <w:szCs w:val="24"/>
          <w:lang w:eastAsia="es-PE"/>
        </w:rPr>
        <w:t>Para Gestión Social es determinante este aspecto, debido a que debe informar a las comunidades sobre políticas de salud y seguridad por los elementos tóxicos que utiliza la empresa minera.</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r w:rsidRPr="00813331">
        <w:rPr>
          <w:rFonts w:ascii="Times New Roman" w:hAnsi="Times New Roman"/>
          <w:b/>
          <w:snapToGrid w:val="0"/>
          <w:color w:val="000000"/>
          <w:sz w:val="24"/>
          <w:szCs w:val="24"/>
          <w:lang w:val="es-PE"/>
        </w:rPr>
        <w:t>OE 1.2.3.2 Contribuir con el desarrollo social y de las condiciones de vida de las comunidades.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tabs>
          <w:tab w:val="left" w:pos="851"/>
        </w:tabs>
        <w:autoSpaceDE w:val="0"/>
        <w:autoSpaceDN w:val="0"/>
        <w:adjustRightInd w:val="0"/>
        <w:jc w:val="both"/>
        <w:rPr>
          <w:rFonts w:ascii="Times New Roman" w:hAnsi="Times New Roman"/>
          <w:sz w:val="24"/>
          <w:szCs w:val="24"/>
          <w:lang w:eastAsia="es-PE"/>
        </w:rPr>
      </w:pPr>
      <w:r w:rsidRPr="00813331">
        <w:rPr>
          <w:rFonts w:ascii="Times New Roman" w:hAnsi="Times New Roman"/>
          <w:sz w:val="24"/>
          <w:szCs w:val="24"/>
          <w:lang w:eastAsia="es-PE"/>
        </w:rPr>
        <w:t>Gestión Social busca desarrollar una buena relación con la comunidad, promoviendo la participación de los pobladores locales en programas y proyectos de la empresa, creando acuerdos, obligaciones y políticas de respeto al individuo, a su cultura y sus costumbres.</w:t>
      </w: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OE 1.2.3.2: Contribuir con el desarrollo social y condiciones de vida de las poblaciones.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sz w:val="24"/>
          <w:szCs w:val="24"/>
          <w:lang w:val="es-PE" w:eastAsia="es-PE"/>
        </w:rPr>
        <w:t xml:space="preserve">A través de las normas y políticas de responsabilidad social se podrá elevar la calidad de vida de los pobladores, mejorando la educación y salud en ellos. Asimismo, se apoyará a las pequeñas empresas locales, permitiendo  la generación y aumento de puestos de trabajos en  la comunidad. </w:t>
      </w: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OE 1.3.2.1: Capacitar constantemente al personal de la empresa.</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sz w:val="24"/>
          <w:szCs w:val="24"/>
          <w:lang w:val="es-PE"/>
        </w:rPr>
      </w:pPr>
      <w:r w:rsidRPr="00813331">
        <w:rPr>
          <w:rFonts w:ascii="Times New Roman" w:hAnsi="Times New Roman"/>
          <w:sz w:val="24"/>
          <w:szCs w:val="24"/>
          <w:lang w:val="es-PE"/>
        </w:rPr>
        <w:t>El tema de la capacitación constante es de suma importancia debido a que se asegura que los trabajadores entiendan los asuntos sociales que rodean el proyecto minero, así como los procedimientos generales de relacionamiento comunitario.</w:t>
      </w: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r w:rsidRPr="00813331">
        <w:rPr>
          <w:rFonts w:ascii="Times New Roman" w:hAnsi="Times New Roman"/>
          <w:b/>
          <w:snapToGrid w:val="0"/>
          <w:color w:val="000000"/>
          <w:sz w:val="24"/>
          <w:szCs w:val="24"/>
          <w:lang w:val="es-PE"/>
        </w:rPr>
        <w:t>OE 1.3.3.2: Minimizar los costos.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sz w:val="24"/>
          <w:szCs w:val="24"/>
          <w:lang w:val="es-PE"/>
        </w:rPr>
      </w:pPr>
      <w:r w:rsidRPr="00813331">
        <w:rPr>
          <w:rFonts w:ascii="Times New Roman" w:hAnsi="Times New Roman"/>
          <w:sz w:val="24"/>
          <w:szCs w:val="24"/>
          <w:lang w:val="es-PE"/>
        </w:rPr>
        <w:t>Como parte de las operaciones de la empresa, el proceso de gestión social debe ejecutarse efectivamente para no afectar el proyecto minero y, de esa manera, producir la mayor rentabilidad.</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p>
    <w:p w:rsidR="0056458B" w:rsidRPr="00813331" w:rsidRDefault="0056458B" w:rsidP="0056458B">
      <w:pPr>
        <w:pStyle w:val="Sinespaciado1"/>
        <w:tabs>
          <w:tab w:val="left" w:pos="851"/>
        </w:tabs>
        <w:jc w:val="both"/>
        <w:rPr>
          <w:rFonts w:ascii="Times New Roman" w:hAnsi="Times New Roman"/>
          <w:b/>
          <w:sz w:val="24"/>
          <w:szCs w:val="24"/>
          <w:u w:val="single"/>
          <w:lang w:val="es-PE"/>
        </w:rPr>
      </w:pPr>
      <w:r w:rsidRPr="00813331">
        <w:rPr>
          <w:rFonts w:ascii="Times New Roman" w:hAnsi="Times New Roman"/>
          <w:b/>
          <w:snapToGrid w:val="0"/>
          <w:color w:val="000000"/>
          <w:sz w:val="24"/>
          <w:szCs w:val="24"/>
          <w:lang w:val="es-PE"/>
        </w:rPr>
        <w:t>OE 1.3.3.3: Maximizar las inversiones.</w:t>
      </w:r>
    </w:p>
    <w:p w:rsidR="0056458B" w:rsidRPr="00813331" w:rsidRDefault="0056458B" w:rsidP="0056458B">
      <w:pPr>
        <w:pStyle w:val="Sinespaciado1"/>
        <w:tabs>
          <w:tab w:val="left" w:pos="851"/>
        </w:tabs>
        <w:jc w:val="both"/>
        <w:rPr>
          <w:rFonts w:ascii="Times New Roman" w:hAnsi="Times New Roman"/>
          <w:b/>
          <w:snapToGrid w:val="0"/>
          <w:color w:val="000000"/>
          <w:sz w:val="24"/>
          <w:szCs w:val="24"/>
          <w:lang w:val="es-PE"/>
        </w:rPr>
      </w:pPr>
      <w:r w:rsidRPr="00813331">
        <w:rPr>
          <w:rFonts w:ascii="Times New Roman" w:hAnsi="Times New Roman"/>
          <w:b/>
          <w:snapToGrid w:val="0"/>
          <w:color w:val="000000"/>
          <w:sz w:val="24"/>
          <w:szCs w:val="24"/>
          <w:lang w:val="es-PE"/>
        </w:rPr>
        <w:t>Justificación</w:t>
      </w:r>
    </w:p>
    <w:p w:rsidR="0056458B" w:rsidRPr="00813331" w:rsidRDefault="0056458B" w:rsidP="0056458B">
      <w:pPr>
        <w:pStyle w:val="Sinespaciado1"/>
        <w:tabs>
          <w:tab w:val="left" w:pos="851"/>
        </w:tabs>
        <w:jc w:val="both"/>
        <w:rPr>
          <w:rFonts w:ascii="Times New Roman" w:hAnsi="Times New Roman"/>
          <w:snapToGrid w:val="0"/>
          <w:color w:val="000000"/>
          <w:sz w:val="24"/>
          <w:szCs w:val="24"/>
          <w:lang w:val="es-PE"/>
        </w:rPr>
      </w:pPr>
      <w:r w:rsidRPr="00813331">
        <w:rPr>
          <w:rFonts w:ascii="Times New Roman" w:hAnsi="Times New Roman"/>
          <w:snapToGrid w:val="0"/>
          <w:color w:val="000000"/>
          <w:sz w:val="24"/>
          <w:szCs w:val="24"/>
          <w:lang w:val="es-PE"/>
        </w:rPr>
        <w:t>Mediante la buena dirección en la creación de planes de gestión y responsabilidad social, la empresa podrá incrementar su capacidad de competitividad y productividad.</w:t>
      </w:r>
    </w:p>
    <w:p w:rsidR="0056458B" w:rsidRPr="00813331" w:rsidRDefault="0056458B" w:rsidP="0056458B">
      <w:pPr>
        <w:tabs>
          <w:tab w:val="left" w:pos="851"/>
        </w:tabs>
        <w:jc w:val="both"/>
        <w:rPr>
          <w:rFonts w:ascii="Times New Roman" w:hAnsi="Times New Roman"/>
          <w:sz w:val="24"/>
          <w:szCs w:val="24"/>
        </w:rPr>
      </w:pPr>
    </w:p>
    <w:p w:rsidR="0056458B" w:rsidRPr="00813331" w:rsidRDefault="0056458B" w:rsidP="0056458B">
      <w:pPr>
        <w:tabs>
          <w:tab w:val="left" w:pos="851"/>
        </w:tabs>
        <w:jc w:val="both"/>
        <w:rPr>
          <w:rFonts w:ascii="Times New Roman" w:hAnsi="Times New Roman"/>
          <w:b/>
          <w:sz w:val="24"/>
          <w:szCs w:val="24"/>
          <w:u w:val="single"/>
        </w:rPr>
      </w:pPr>
      <w:r w:rsidRPr="00813331">
        <w:rPr>
          <w:rFonts w:ascii="Times New Roman" w:hAnsi="Times New Roman"/>
          <w:b/>
          <w:sz w:val="24"/>
          <w:szCs w:val="24"/>
          <w:u w:val="single"/>
        </w:rPr>
        <w:t>Exploración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1.1.1 Incrementar su producción a un monto mayor a los 350 TM/mes.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Un proceso de exploración adecuado y profesional ayudará a ubicar los yacimientos más importantes dentro de la zona de  la zona concesionada.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1.1.7</w:t>
      </w:r>
      <w:proofErr w:type="gramStart"/>
      <w:r w:rsidRPr="00813331">
        <w:rPr>
          <w:rFonts w:ascii="Times New Roman" w:hAnsi="Times New Roman"/>
          <w:b/>
          <w:snapToGrid w:val="0"/>
          <w:color w:val="000000"/>
          <w:sz w:val="24"/>
          <w:szCs w:val="24"/>
        </w:rPr>
        <w:t>:Optimizar</w:t>
      </w:r>
      <w:proofErr w:type="gramEnd"/>
      <w:r w:rsidRPr="00813331">
        <w:rPr>
          <w:rFonts w:ascii="Times New Roman" w:hAnsi="Times New Roman"/>
          <w:b/>
          <w:snapToGrid w:val="0"/>
          <w:color w:val="000000"/>
          <w:sz w:val="24"/>
          <w:szCs w:val="24"/>
        </w:rPr>
        <w:t xml:space="preserve"> los procesos operativos.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optimización de los procesos operativos se incrementará la eficiencia de los procesos de exploración y explotación.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rPr>
        <w:t>EIAsD</w:t>
      </w:r>
      <w:proofErr w:type="spellEnd"/>
      <w:r w:rsidRPr="00813331">
        <w:rPr>
          <w:rFonts w:ascii="Times New Roman" w:hAnsi="Times New Roman"/>
          <w:b/>
          <w:snapToGrid w:val="0"/>
          <w:color w:val="000000"/>
          <w:sz w:val="24"/>
          <w:szCs w:val="24"/>
        </w:rPr>
        <w:t>, reportes de ley).</w:t>
      </w: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proceso de exploración debe contemplar las normas </w:t>
      </w:r>
      <w:proofErr w:type="spellStart"/>
      <w:r w:rsidRPr="00813331">
        <w:rPr>
          <w:rFonts w:ascii="Times New Roman" w:hAnsi="Times New Roman"/>
          <w:snapToGrid w:val="0"/>
          <w:color w:val="000000"/>
          <w:sz w:val="24"/>
          <w:szCs w:val="24"/>
        </w:rPr>
        <w:t>EIAsD</w:t>
      </w:r>
      <w:proofErr w:type="spellEnd"/>
      <w:r w:rsidRPr="00813331">
        <w:rPr>
          <w:rFonts w:ascii="Times New Roman" w:hAnsi="Times New Roman"/>
          <w:snapToGrid w:val="0"/>
          <w:color w:val="000000"/>
          <w:sz w:val="24"/>
          <w:szCs w:val="24"/>
        </w:rPr>
        <w:t xml:space="preserve">  o DIA con el fin de no causar daños a la comunidad en la cual se va a realizar, ni en el medio ambiente que lo rodea.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1.2.2 Trabajar con seguridad, higiene y responsabilidad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 xml:space="preserve">La organización debe asegurar que todos los ambientes de trabajo en los que se realiza la exploración cumplan normas de higiene establecidas. A su vez, debe velar por la seguridad de sus trabajadores brindándoles un ambiente de trabajo confiable y los implementos de seguridad necesarios. </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1.3.3.2 Minimizar los costos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optimización de los recursos económicos propios de la empresa se reducirán los costos de inversión provenientes en el proceso de exploración.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tabs>
          <w:tab w:val="left" w:pos="851"/>
        </w:tabs>
        <w:jc w:val="both"/>
        <w:rPr>
          <w:rFonts w:ascii="Times New Roman" w:hAnsi="Times New Roman"/>
          <w:b/>
          <w:sz w:val="24"/>
          <w:szCs w:val="24"/>
          <w:u w:val="single"/>
        </w:rPr>
      </w:pPr>
      <w:r w:rsidRPr="00813331">
        <w:rPr>
          <w:rFonts w:ascii="Times New Roman" w:hAnsi="Times New Roman"/>
          <w:b/>
          <w:sz w:val="24"/>
          <w:szCs w:val="24"/>
          <w:u w:val="single"/>
        </w:rPr>
        <w:lastRenderedPageBreak/>
        <w:t>Explotación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OE 1.1.1 Incrementar su producción a un monto mayor a los 350 TM/mes.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 xml:space="preserve">Un buen manejo de la exploración permitirá obtener los niveles adecuados de producción según los objetivos planificados.  </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1.1.4.1 Optimizar la ley de los minerales.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La explotación en la zona o área correcta permitirá obtener mayor concentración de mineral por unidad de masa extraída.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1.1.6 Minimizar las mermas de la empresa.</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explotación en los lugares  correctos, se obtendrá menos material considerado merma para la empresa.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1.1.7 Optimizar los procesos operativos.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La explotación busca la optimización de los procesos operativos para aumentar su nivel de eficiencia.</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1.1.8 Incrementar la producción mediante el uso de herramientas tecnológicas y el desarrollo de SI.</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Las herramientas tecnológicas lograrán optimizar el proceso productivo, por lo cual, el proceso de explotación es un apoyo directo.</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rPr>
        <w:t>EIAsD</w:t>
      </w:r>
      <w:proofErr w:type="spellEnd"/>
      <w:r w:rsidRPr="00813331">
        <w:rPr>
          <w:rFonts w:ascii="Times New Roman" w:hAnsi="Times New Roman"/>
          <w:b/>
          <w:snapToGrid w:val="0"/>
          <w:color w:val="000000"/>
          <w:sz w:val="24"/>
          <w:szCs w:val="24"/>
        </w:rPr>
        <w:t>, reportes de ley).</w:t>
      </w:r>
    </w:p>
    <w:p w:rsidR="0056458B" w:rsidRPr="00813331" w:rsidRDefault="0056458B" w:rsidP="0056458B">
      <w:pPr>
        <w:pStyle w:val="Prrafodelista2"/>
        <w:tabs>
          <w:tab w:val="left" w:pos="851"/>
        </w:tabs>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proceso de explotación debe contemplar las normas del </w:t>
      </w:r>
      <w:proofErr w:type="spellStart"/>
      <w:r w:rsidRPr="00813331">
        <w:rPr>
          <w:rFonts w:ascii="Times New Roman" w:hAnsi="Times New Roman"/>
          <w:snapToGrid w:val="0"/>
          <w:color w:val="000000"/>
          <w:sz w:val="24"/>
          <w:szCs w:val="24"/>
        </w:rPr>
        <w:t>EIAsD</w:t>
      </w:r>
      <w:proofErr w:type="spellEnd"/>
      <w:r w:rsidRPr="00813331">
        <w:rPr>
          <w:rFonts w:ascii="Times New Roman" w:hAnsi="Times New Roman"/>
          <w:snapToGrid w:val="0"/>
          <w:color w:val="000000"/>
          <w:sz w:val="24"/>
          <w:szCs w:val="24"/>
        </w:rPr>
        <w:t xml:space="preserve"> o DIA con el fin de no causar daños a la comunidad en la cual se va a realizar, ni en el medio ambiente que lo rodea. </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1.2.2 Trabajar con seguridad, higiene y responsabilidad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La organización debe asegurar que todos los ambientes de trabajo en los que se realiza el proceso de explotación cumplan normas de higiene establecidas. A su vez, debe velar por la seguridad de sus trabajadores brindándoles un ambiente de trabajo confiable y los implementos de seguridad necesarios, especialmente porque en este proceso es muy común el uso de explosivos y materiales peligrosos.</w:t>
      </w:r>
    </w:p>
    <w:p w:rsidR="00B35667" w:rsidRPr="00813331" w:rsidRDefault="00B35667"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lastRenderedPageBreak/>
        <w:t>O.E 1.2.4 Brindar un producto final de mejor calidad.</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proceso de explotación debe lograr que todo el mineral que se obtiene y produce sea de la calidad.</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1.3.3.2 Minimizar los costos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Mediante la optimización de los recursos económicos propios de la empresa se reducirán los costos de inversión provenientes en el proceso de explotación.</w:t>
      </w:r>
    </w:p>
    <w:p w:rsidR="0056458B" w:rsidRPr="00813331" w:rsidRDefault="0056458B" w:rsidP="0056458B">
      <w:pPr>
        <w:jc w:val="both"/>
        <w:rPr>
          <w:rFonts w:ascii="Times New Roman" w:hAnsi="Times New Roman"/>
          <w:b/>
          <w:sz w:val="24"/>
          <w:szCs w:val="24"/>
        </w:rPr>
      </w:pPr>
    </w:p>
    <w:p w:rsidR="0056458B" w:rsidRPr="00813331" w:rsidRDefault="0056458B" w:rsidP="0056458B">
      <w:pPr>
        <w:jc w:val="both"/>
        <w:rPr>
          <w:rFonts w:ascii="Times New Roman" w:hAnsi="Times New Roman"/>
          <w:b/>
          <w:color w:val="000000"/>
          <w:sz w:val="24"/>
          <w:szCs w:val="24"/>
          <w:u w:val="single"/>
        </w:rPr>
      </w:pPr>
      <w:r w:rsidRPr="00813331">
        <w:rPr>
          <w:rFonts w:ascii="Times New Roman" w:hAnsi="Times New Roman"/>
          <w:b/>
          <w:color w:val="000000"/>
          <w:sz w:val="24"/>
          <w:szCs w:val="24"/>
          <w:u w:val="single"/>
        </w:rPr>
        <w:t>Seguridad e Higiene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1.1.8 Incrementar la producción mediante el uso de herramientas tecnológicas y el desarrollo de SI.</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Para asegurar un constante incremento en la producción, este proceso se encarga de investigar nuevas normativas y técnicas profesionales tecnológicos utilizadas en Seguridad e Higiene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 xml:space="preserve">OE 1.2.1 Cumplir con la normativa ambiental, desarrollando la documentación requerida (DIA, </w:t>
      </w:r>
      <w:proofErr w:type="spellStart"/>
      <w:r w:rsidRPr="00813331">
        <w:rPr>
          <w:rFonts w:ascii="Times New Roman" w:hAnsi="Times New Roman"/>
          <w:b/>
          <w:snapToGrid w:val="0"/>
          <w:color w:val="000000"/>
          <w:sz w:val="24"/>
          <w:szCs w:val="24"/>
        </w:rPr>
        <w:t>EIAsD</w:t>
      </w:r>
      <w:proofErr w:type="spellEnd"/>
      <w:r w:rsidRPr="00813331">
        <w:rPr>
          <w:rFonts w:ascii="Times New Roman" w:hAnsi="Times New Roman"/>
          <w:b/>
          <w:snapToGrid w:val="0"/>
          <w:color w:val="000000"/>
          <w:sz w:val="24"/>
          <w:szCs w:val="24"/>
        </w:rPr>
        <w:t>, reportes de ley).</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proceso de Seguridad e Higiene Industrial debe contemplar las normas del </w:t>
      </w:r>
      <w:proofErr w:type="spellStart"/>
      <w:r w:rsidRPr="00813331">
        <w:rPr>
          <w:rFonts w:ascii="Times New Roman" w:hAnsi="Times New Roman"/>
          <w:snapToGrid w:val="0"/>
          <w:color w:val="000000"/>
          <w:sz w:val="24"/>
          <w:szCs w:val="24"/>
        </w:rPr>
        <w:t>EIAsD</w:t>
      </w:r>
      <w:proofErr w:type="spellEnd"/>
      <w:r w:rsidRPr="00813331">
        <w:rPr>
          <w:rFonts w:ascii="Times New Roman" w:hAnsi="Times New Roman"/>
          <w:snapToGrid w:val="0"/>
          <w:color w:val="000000"/>
          <w:sz w:val="24"/>
          <w:szCs w:val="24"/>
        </w:rPr>
        <w:t xml:space="preserve"> o DIA con el fin de no causar daños a la comunidad en la cual se va a realizar, ni en el medio ambiente que lo rodea.</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1.2.2 Trabajar con seguridad, higiene y responsabilidad industrial.</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presente proceso debe asegurar que todos los ambientes de trabajo en los que se realiza la actividad minera cumplan las normas de higiene establecidas en el Reglamento de Seguridad e Higiene Industrial. A su vez, debe velar por la seguridad de sus trabajadores brindándoles un ambiente de trabajo confiable y los implementos de seguridad necesarios.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OE 1.2.3.1 Buscar la integración de la empresa con la comunidad, para su desarrollo</w:t>
      </w:r>
      <w:r w:rsidRPr="00813331">
        <w:rPr>
          <w:rFonts w:ascii="Times New Roman" w:eastAsia="Calibri" w:hAnsi="Times New Roman"/>
          <w:b/>
          <w:snapToGrid w:val="0"/>
          <w:color w:val="000000"/>
          <w:sz w:val="24"/>
          <w:szCs w:val="24"/>
          <w:lang w:eastAsia="es-ES"/>
        </w:rPr>
        <w:t>.</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Como norma del Reglamento de Seguridad e Higiene Industrial, la organización debe jugar un rol importante en el desarrollo social de la comunidad, con el fin de cumplir con las leyes decretadas por el Ministerio de Energía y Minas.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1.2.3.2 Contribuir con el desarrollo social y de las condiciones de vida de las comunidades.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lastRenderedPageBreak/>
        <w:t>Como norma del Reglamento de Seguridad e Higiene Industrial, la organización debe construir colegios, postas médicas, centros de entretenimiento, como parte de su plan de desarrollo social en la comunidad.</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OE 1.3.2.1</w:t>
      </w:r>
      <w:proofErr w:type="gramStart"/>
      <w:r w:rsidRPr="00813331">
        <w:rPr>
          <w:rFonts w:ascii="Times New Roman" w:hAnsi="Times New Roman"/>
          <w:b/>
          <w:snapToGrid w:val="0"/>
          <w:color w:val="000000"/>
          <w:sz w:val="24"/>
          <w:szCs w:val="24"/>
        </w:rPr>
        <w:t>:</w:t>
      </w:r>
      <w:r w:rsidRPr="00813331">
        <w:rPr>
          <w:rFonts w:ascii="Times New Roman" w:eastAsia="Calibri" w:hAnsi="Times New Roman"/>
          <w:b/>
          <w:snapToGrid w:val="0"/>
          <w:color w:val="000000"/>
          <w:sz w:val="24"/>
          <w:szCs w:val="24"/>
          <w:lang w:eastAsia="es-ES"/>
        </w:rPr>
        <w:t>Capacitar</w:t>
      </w:r>
      <w:proofErr w:type="gramEnd"/>
      <w:r w:rsidRPr="00813331">
        <w:rPr>
          <w:rFonts w:ascii="Times New Roman" w:eastAsia="Calibri" w:hAnsi="Times New Roman"/>
          <w:b/>
          <w:snapToGrid w:val="0"/>
          <w:color w:val="000000"/>
          <w:sz w:val="24"/>
          <w:szCs w:val="24"/>
          <w:lang w:eastAsia="es-ES"/>
        </w:rPr>
        <w:t xml:space="preserve"> constantemente al personal de la empresa</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snapToGrid w:val="0"/>
          <w:color w:val="000000"/>
          <w:sz w:val="24"/>
          <w:szCs w:val="24"/>
        </w:rPr>
        <w:t>La empresa deberá encargarse de capacitar a sus empleados para que estos puedan cumplir de la mejor manera posible con las normas y procedimientos de seguridad e higiene industrial establecidos.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b/>
          <w:snapToGrid w:val="0"/>
          <w:color w:val="000000"/>
          <w:sz w:val="24"/>
          <w:szCs w:val="24"/>
        </w:rPr>
        <w:t>OE 1.3.2.3</w:t>
      </w:r>
      <w:r w:rsidRPr="00813331">
        <w:rPr>
          <w:rFonts w:ascii="Times New Roman" w:eastAsia="Calibri" w:hAnsi="Times New Roman"/>
          <w:b/>
          <w:snapToGrid w:val="0"/>
          <w:color w:val="000000"/>
          <w:sz w:val="24"/>
          <w:szCs w:val="24"/>
          <w:lang w:eastAsia="es-ES"/>
        </w:rPr>
        <w:t>Reducir al mínimo el riesgo de los colaboradores</w:t>
      </w:r>
    </w:p>
    <w:p w:rsidR="0056458B" w:rsidRPr="00813331" w:rsidRDefault="0056458B" w:rsidP="0056458B">
      <w:pPr>
        <w:pStyle w:val="Prrafodelista2"/>
        <w:tabs>
          <w:tab w:val="left" w:pos="851"/>
        </w:tabs>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2"/>
        <w:tabs>
          <w:tab w:val="left" w:pos="851"/>
        </w:tabs>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Un proceso de explotación de los minerales adecuado y profesional permitirá que la salud de la fuerza de trabajo no se vea expuesta a diversos incidentes. De esta manera, se cubren los objetivos de producción alcanzados velando por la vida del personal involucrado en las actividades mineras.</w:t>
      </w:r>
    </w:p>
    <w:p w:rsidR="0056458B" w:rsidRPr="00813331" w:rsidRDefault="0056458B" w:rsidP="0056458B">
      <w:pPr>
        <w:jc w:val="both"/>
        <w:rPr>
          <w:rFonts w:ascii="Times New Roman" w:hAnsi="Times New Roman"/>
          <w:b/>
          <w:color w:val="000000"/>
          <w:sz w:val="24"/>
          <w:szCs w:val="24"/>
          <w:u w:val="single"/>
        </w:rPr>
      </w:pPr>
    </w:p>
    <w:p w:rsidR="0056458B" w:rsidRPr="00813331" w:rsidRDefault="0056458B" w:rsidP="0056458B">
      <w:pPr>
        <w:jc w:val="both"/>
        <w:rPr>
          <w:rFonts w:ascii="Times New Roman" w:hAnsi="Times New Roman"/>
          <w:b/>
          <w:color w:val="000000"/>
          <w:sz w:val="24"/>
          <w:szCs w:val="24"/>
          <w:u w:val="single"/>
        </w:rPr>
      </w:pPr>
      <w:r w:rsidRPr="00813331">
        <w:rPr>
          <w:rFonts w:ascii="Times New Roman" w:hAnsi="Times New Roman"/>
          <w:b/>
          <w:color w:val="000000"/>
          <w:sz w:val="24"/>
          <w:szCs w:val="24"/>
          <w:u w:val="single"/>
        </w:rPr>
        <w:t>Comercialización y Ventas</w:t>
      </w:r>
    </w:p>
    <w:p w:rsidR="0056458B" w:rsidRPr="00813331" w:rsidRDefault="0056458B" w:rsidP="0056458B">
      <w:pPr>
        <w:jc w:val="both"/>
        <w:rPr>
          <w:rFonts w:ascii="Times New Roman" w:hAnsi="Times New Roman"/>
          <w:b/>
          <w:color w:val="000000"/>
          <w:sz w:val="24"/>
          <w:szCs w:val="24"/>
          <w:u w:val="single"/>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1.1.1 Incrementar su producción a un monto mayor a los 350 TM/mes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proceso de Comercialización y Ventas es el encargado de cubrir la demanda de acuerdo a la capacidad de producción, por lo que, cualquier incremento en la producción se debe ver reflejado en el volumen de  ventas.</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1.1.3 Investigar, licitar y seleccionar los proveedores adecuados.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El proceso de Comercialización y Ventas no sólo es responsable de captar clientes, sino también de seleccionar los proveedores adecuados,  como es el caso de las refinerías, que apoyan a brindar productos de alta calidad y así aumentar los ingresos de la empresa.</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1.1.4.2 Incrementar la cartera de clientes.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Un proceso de Comercialización y Ventas tiene como responsabilidad principal incrementar la cartera de clientes con la finalidad de que la empresa gane reconocimiento en el rubro minero, ofreciendo productos de calidad y respetando los acuerdos pactados con los clientes.</w:t>
      </w: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1.2.3.2 Contribuir con el desarrollo social y de las condiciones de vida de las comunidades</w:t>
      </w:r>
      <w:r w:rsidRPr="00813331">
        <w:rPr>
          <w:rFonts w:ascii="Times New Roman" w:hAnsi="Times New Roman"/>
          <w:b/>
          <w:snapToGrid w:val="0"/>
          <w:sz w:val="24"/>
          <w:szCs w:val="24"/>
        </w:rPr>
        <w:t>.</w:t>
      </w:r>
    </w:p>
    <w:p w:rsidR="0056458B" w:rsidRPr="00813331" w:rsidRDefault="0056458B" w:rsidP="0056458B">
      <w:pPr>
        <w:pStyle w:val="Prrafodelista1"/>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 xml:space="preserve">El proceso de Comercialización y Ventas, al ser responsable directo de generar mayor rentabilidad al negocio, es un factor fundamental para que la empresa tengo ingresos que </w:t>
      </w:r>
      <w:r w:rsidRPr="00813331">
        <w:rPr>
          <w:rFonts w:ascii="Times New Roman" w:hAnsi="Times New Roman"/>
          <w:snapToGrid w:val="0"/>
          <w:sz w:val="24"/>
          <w:szCs w:val="24"/>
        </w:rPr>
        <w:lastRenderedPageBreak/>
        <w:t>puedan destinarse al desarrollo social, tomando en cuenta que el marco legal y estatal lo compromete con estas obligaciones.</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1.3.3.2 Minimizar los costos.</w:t>
      </w:r>
    </w:p>
    <w:p w:rsidR="0056458B" w:rsidRPr="00813331" w:rsidRDefault="0056458B" w:rsidP="0056458B">
      <w:pPr>
        <w:pStyle w:val="Prrafodelista1"/>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Como responsable de las ventas, todos los procesos del área deben ser los más óptimos dentro de lo posible, para así no afectar la cadena de producción y de esa manera minimizar los costos.</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p>
    <w:p w:rsidR="0056458B" w:rsidRPr="00813331" w:rsidRDefault="0056458B" w:rsidP="0056458B">
      <w:pPr>
        <w:pStyle w:val="Prrafodelista1"/>
        <w:spacing w:line="240" w:lineRule="auto"/>
        <w:ind w:left="0"/>
        <w:jc w:val="both"/>
        <w:rPr>
          <w:rFonts w:ascii="Times New Roman" w:hAnsi="Times New Roman"/>
          <w:b/>
          <w:snapToGrid w:val="0"/>
          <w:color w:val="000000"/>
          <w:sz w:val="24"/>
          <w:szCs w:val="24"/>
        </w:rPr>
      </w:pPr>
      <w:r w:rsidRPr="00813331">
        <w:rPr>
          <w:rFonts w:ascii="Times New Roman" w:hAnsi="Times New Roman"/>
          <w:b/>
          <w:snapToGrid w:val="0"/>
          <w:color w:val="000000"/>
          <w:sz w:val="24"/>
          <w:szCs w:val="24"/>
        </w:rPr>
        <w:t>OE 1.3.3.3 Maximizar las inversiones.</w:t>
      </w:r>
    </w:p>
    <w:p w:rsidR="0056458B" w:rsidRPr="00813331" w:rsidRDefault="0056458B" w:rsidP="0056458B">
      <w:pPr>
        <w:pStyle w:val="Prrafodelista1"/>
        <w:spacing w:line="240" w:lineRule="auto"/>
        <w:ind w:left="0"/>
        <w:jc w:val="both"/>
        <w:rPr>
          <w:rFonts w:ascii="Times New Roman" w:hAnsi="Times New Roman"/>
          <w:b/>
          <w:snapToGrid w:val="0"/>
          <w:sz w:val="24"/>
          <w:szCs w:val="24"/>
        </w:rPr>
      </w:pPr>
      <w:r w:rsidRPr="00813331">
        <w:rPr>
          <w:rFonts w:ascii="Times New Roman" w:hAnsi="Times New Roman"/>
          <w:b/>
          <w:snapToGrid w:val="0"/>
          <w:sz w:val="24"/>
          <w:szCs w:val="24"/>
        </w:rPr>
        <w:t>Justificación</w:t>
      </w:r>
    </w:p>
    <w:p w:rsidR="0056458B" w:rsidRPr="00813331" w:rsidRDefault="0056458B" w:rsidP="0056458B">
      <w:pPr>
        <w:pStyle w:val="Prrafodelista1"/>
        <w:spacing w:line="240" w:lineRule="auto"/>
        <w:ind w:left="0"/>
        <w:jc w:val="both"/>
        <w:rPr>
          <w:rFonts w:ascii="Times New Roman" w:hAnsi="Times New Roman"/>
          <w:snapToGrid w:val="0"/>
          <w:sz w:val="24"/>
          <w:szCs w:val="24"/>
        </w:rPr>
      </w:pPr>
      <w:r w:rsidRPr="00813331">
        <w:rPr>
          <w:rFonts w:ascii="Times New Roman" w:hAnsi="Times New Roman"/>
          <w:snapToGrid w:val="0"/>
          <w:sz w:val="24"/>
          <w:szCs w:val="24"/>
        </w:rPr>
        <w:t>El proceso de Comercialización y Ventas es el principal responsable de generar mayor rentabilidad para la empresa mediante la venta de la producción minera, es por ello que es importante la correcta gestión de este proceso para cumplir con los objetivos de rentabilidad que justifiquen las inversiones realizadas.</w:t>
      </w:r>
    </w:p>
    <w:p w:rsidR="004E1022" w:rsidRDefault="004E1022" w:rsidP="0056458B">
      <w:pPr>
        <w:jc w:val="both"/>
        <w:rPr>
          <w:rFonts w:ascii="Times New Roman" w:hAnsi="Times New Roman"/>
          <w:b/>
          <w:sz w:val="24"/>
          <w:szCs w:val="24"/>
          <w:u w:val="single"/>
        </w:rPr>
      </w:pPr>
    </w:p>
    <w:p w:rsidR="0056458B" w:rsidRPr="00813331" w:rsidRDefault="0056458B" w:rsidP="0056458B">
      <w:pPr>
        <w:jc w:val="both"/>
        <w:rPr>
          <w:rFonts w:ascii="Times New Roman" w:hAnsi="Times New Roman"/>
          <w:b/>
          <w:sz w:val="24"/>
          <w:szCs w:val="24"/>
          <w:u w:val="single"/>
        </w:rPr>
      </w:pPr>
      <w:r w:rsidRPr="00813331">
        <w:rPr>
          <w:rFonts w:ascii="Times New Roman" w:hAnsi="Times New Roman"/>
          <w:b/>
          <w:sz w:val="24"/>
          <w:szCs w:val="24"/>
          <w:u w:val="single"/>
        </w:rPr>
        <w:t>Logística</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1.1.1 Incrementar su producción a un monto mayor a los 350 TM/mes.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 xml:space="preserve">Justificación </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proceso logístico apoya en el incremento de producción ya que es el encargado de escoger la maquinaria adecuada para lograr este objetivo. Con un análisis intenso y preciso se apoya en la compra de estas maquinaras que son necesarias para los procesos principales de la empresa, los cuales son Exploración y Explotación.</w:t>
      </w: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1.1.3 Investigar, licitar y seleccionar los proveedores adecuados.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Uno de los principales objetivos del proceso de logística es la gestión adecuada de proveedores, ya que ellos serán los que brinden la calidad en los equipos y materiales que se utilicen en los procesos de rubro de negocio. Con ellos se realizaran contratos, licitaciones y acuerdos para adquirir productos de calidad.</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1.1.6 Minimizar las mermas de la empresa.</w:t>
      </w:r>
    </w:p>
    <w:p w:rsidR="0056458B" w:rsidRPr="00813331" w:rsidRDefault="0056458B" w:rsidP="0056458B">
      <w:pPr>
        <w:ind w:left="708" w:hanging="708"/>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Durante el proceso logístico se encontraran actividades que beneficien el cuidado ambiental, uno de ellos es el proceso de reciclaje. En los diferentes almacenes siempre se contaran con sustancias, combustible o diversos líquidos que pueden ser reutilizados para otras funciones. El proceso de logística tomara un control de tiempos por producto según almacén, es decir, se controlaran la antigüedad de los productos según cada almacén para evitar inconvenientes de vencimientos. </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lastRenderedPageBreak/>
        <w:t>OE 1.1.7 Optimizar los procesos operativos.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proceso logístico brinda acceso a productos según cada necesidad de áreas o sub áreas, si no se cumplen o satisfacen las necesidades de cada área, estas se verán impedidas de alguna manera de continuar con sus actividades normales. Estas necesidades abarcan desde el personal administrativo hasta el personal que se encuentra en mina.</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1.1.8 Incrementar la producción mediante el uso de herramientas tecnológicas y el desarrollo de SI.</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La actividad de producción, así como las demás actividades de negocio, se pueden ver parcialmente paralizadas por la falta de una gestión logística adecuada, es por ello que esta debe de ser aplicada  en herramientas tecnológicas que puedan permitir el envío de los requerimientos por áreas y se puedan realizar registros de compras, ingresos y salidas de almacén, entre otras actividades, todo esto de forma automatizada. </w:t>
      </w: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1.2.2 Trabajar con seguridad, higiene y responsabilidad industrial.</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La adquisición de materiales y vestimenta que aseguran la seguridad, higiene y responsabilidad de la empresa y sus trabajadores corre por parte del proceso de logística. Este proceso se encarga de abastecer a la empresa de los recursos necesarios para poder proteger la integridad de los trabajadores en mina, cumpliendo con la higiene industrial y personal del trabajador. Se toma en cuenta de que el proceso Seguridad e Higiene Industrial de se encarga de la definición de que equipos, materiales y vestimenta adquirir para poder satisfacer este objetivo.</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1.3.2.3 Reducir al mínimo el riesgo de los colaboradores.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riesgo de los colaboradores se reduce adquiriendo equipos y maquinarias de alta calidad, brindando a los colaboradores materiales resistentes y confiables para el uso de estos en mina. De esto mencionado se encarga el proceso de logística al momento de la adquisición de este tipo de productos y maquinarias.</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1.3.3.1 Administrar el presupuesto de manera eficiente y proporcionar servicios administrativos de calidad.</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En general, todas las áreas buscan administrar de manera adecuada el presupuesto, siendo el proceso de logística uno de ellos también. Este proceso tiene un alto índice de presupuesto, a comparación de los demás, ya que maneja la compra de diferentes tipos de productos y maquinarias. Es por ello, que la compra de productos debe ser controlada, </w:t>
      </w:r>
      <w:r w:rsidRPr="00813331">
        <w:rPr>
          <w:rFonts w:ascii="Times New Roman" w:hAnsi="Times New Roman"/>
          <w:sz w:val="24"/>
          <w:szCs w:val="24"/>
        </w:rPr>
        <w:lastRenderedPageBreak/>
        <w:t xml:space="preserve">estudiada y analizada previamente. De esta manera, el proceso de logística brinda un servicio de calidad hacia la empresa. </w:t>
      </w:r>
    </w:p>
    <w:p w:rsidR="0056458B" w:rsidRPr="00813331" w:rsidRDefault="0056458B" w:rsidP="0056458B">
      <w:pPr>
        <w:contextualSpacing/>
        <w:jc w:val="both"/>
        <w:rPr>
          <w:rFonts w:ascii="Times New Roman" w:hAnsi="Times New Roman"/>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1.3.3.2 Minimizar los costos.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El proceso de logística adquiere productos y frecuentemente trata con diferentes tipos de proveedores, es por ello, que la negociación que se llegue con los proveedores tiene que ser realista y conveniente para la empresa,  minimizando así los costos que se encuentren en el alcance del asistente de compras. .</w:t>
      </w:r>
    </w:p>
    <w:p w:rsidR="0056458B" w:rsidRPr="00813331" w:rsidRDefault="0056458B" w:rsidP="0056458B">
      <w:pPr>
        <w:contextualSpacing/>
        <w:jc w:val="both"/>
        <w:rPr>
          <w:rFonts w:ascii="Times New Roman" w:hAnsi="Times New Roman"/>
          <w:b/>
          <w:sz w:val="24"/>
          <w:szCs w:val="24"/>
        </w:rPr>
      </w:pP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OE 1.3.3.3 Maximizar las inversiones.</w:t>
      </w:r>
    </w:p>
    <w:p w:rsidR="0056458B" w:rsidRPr="00813331" w:rsidRDefault="0056458B" w:rsidP="0056458B">
      <w:pPr>
        <w:contextualSpacing/>
        <w:jc w:val="both"/>
        <w:rPr>
          <w:rFonts w:ascii="Times New Roman" w:hAnsi="Times New Roman"/>
          <w:b/>
          <w:sz w:val="24"/>
          <w:szCs w:val="24"/>
        </w:rPr>
      </w:pPr>
      <w:r w:rsidRPr="00813331">
        <w:rPr>
          <w:rFonts w:ascii="Times New Roman" w:hAnsi="Times New Roman"/>
          <w:b/>
          <w:sz w:val="24"/>
          <w:szCs w:val="24"/>
        </w:rPr>
        <w:t>Justificación</w:t>
      </w:r>
    </w:p>
    <w:p w:rsidR="0056458B" w:rsidRPr="00813331" w:rsidRDefault="0056458B" w:rsidP="0056458B">
      <w:pPr>
        <w:contextualSpacing/>
        <w:jc w:val="both"/>
        <w:rPr>
          <w:rFonts w:ascii="Times New Roman" w:hAnsi="Times New Roman"/>
          <w:sz w:val="24"/>
          <w:szCs w:val="24"/>
        </w:rPr>
      </w:pPr>
      <w:r w:rsidRPr="00813331">
        <w:rPr>
          <w:rFonts w:ascii="Times New Roman" w:hAnsi="Times New Roman"/>
          <w:sz w:val="24"/>
          <w:szCs w:val="24"/>
        </w:rPr>
        <w:t xml:space="preserve">Aparte de adquirir productos de soporte, el proceso de logística se encarga de la adquisición de equipos, transporte terrestre y </w:t>
      </w:r>
      <w:proofErr w:type="gramStart"/>
      <w:r w:rsidRPr="00813331">
        <w:rPr>
          <w:rFonts w:ascii="Times New Roman" w:hAnsi="Times New Roman"/>
          <w:sz w:val="24"/>
          <w:szCs w:val="24"/>
        </w:rPr>
        <w:t>materiales</w:t>
      </w:r>
      <w:proofErr w:type="gramEnd"/>
      <w:r w:rsidRPr="00813331">
        <w:rPr>
          <w:rFonts w:ascii="Times New Roman" w:hAnsi="Times New Roman"/>
          <w:sz w:val="24"/>
          <w:szCs w:val="24"/>
        </w:rPr>
        <w:t xml:space="preserve"> con costos elevados en el mercado, es por ello que estos se consideran un activo fijo para la empresa. Este proceso también abarca la compra o alquiler de sucursales de la empresa, es por ello que toda inversión debe ser investigada, analizada y sustentada para que en un futuro pueda agregar valor a la empresa.</w:t>
      </w:r>
    </w:p>
    <w:p w:rsidR="0056458B" w:rsidRPr="00813331" w:rsidRDefault="0056458B" w:rsidP="0056458B">
      <w:pPr>
        <w:ind w:left="426"/>
        <w:jc w:val="both"/>
        <w:rPr>
          <w:rFonts w:ascii="Times New Roman" w:hAnsi="Times New Roman"/>
          <w:b/>
          <w:sz w:val="24"/>
          <w:szCs w:val="24"/>
          <w:u w:val="single"/>
        </w:rPr>
      </w:pPr>
    </w:p>
    <w:p w:rsidR="0056458B" w:rsidRPr="00813331" w:rsidRDefault="0056458B" w:rsidP="0056458B">
      <w:pPr>
        <w:jc w:val="both"/>
        <w:rPr>
          <w:rFonts w:ascii="Times New Roman" w:hAnsi="Times New Roman"/>
          <w:b/>
          <w:sz w:val="24"/>
          <w:szCs w:val="24"/>
          <w:u w:val="single"/>
        </w:rPr>
      </w:pPr>
      <w:r w:rsidRPr="00813331">
        <w:rPr>
          <w:rFonts w:ascii="Times New Roman" w:hAnsi="Times New Roman"/>
          <w:b/>
          <w:sz w:val="24"/>
          <w:szCs w:val="24"/>
          <w:u w:val="single"/>
        </w:rPr>
        <w:t>Gestión de Recursos Humanos</w:t>
      </w:r>
    </w:p>
    <w:p w:rsidR="0056458B" w:rsidRPr="00813331" w:rsidRDefault="0056458B" w:rsidP="0056458B">
      <w:pPr>
        <w:jc w:val="both"/>
        <w:rPr>
          <w:rFonts w:ascii="Times New Roman" w:hAnsi="Times New Roman"/>
          <w:b/>
          <w:sz w:val="24"/>
          <w:szCs w:val="24"/>
          <w:u w:val="single"/>
        </w:rPr>
      </w:pPr>
    </w:p>
    <w:p w:rsidR="0056458B" w:rsidRPr="00813331" w:rsidRDefault="0056458B" w:rsidP="0056458B">
      <w:pPr>
        <w:pStyle w:val="ListParagraph1"/>
        <w:ind w:left="0"/>
        <w:jc w:val="both"/>
        <w:rPr>
          <w:b/>
        </w:rPr>
      </w:pPr>
      <w:r w:rsidRPr="00813331">
        <w:rPr>
          <w:b/>
        </w:rPr>
        <w:t>OE 1.1.1 Incrementar su producción a un monto mayor a los 350 TM/mes.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Mediante la optimización del macro proceso de recursos humanos se va a poder identificar en colaboración con las otras áreas funcionales de la empresa, las necesidades de capacitación y motivación del personal para lograr una mayor productividad de la empresa.</w:t>
      </w:r>
    </w:p>
    <w:p w:rsidR="0056458B" w:rsidRPr="00813331" w:rsidRDefault="0056458B" w:rsidP="0056458B">
      <w:pPr>
        <w:pStyle w:val="ListParagraph1"/>
        <w:ind w:left="0"/>
        <w:jc w:val="both"/>
      </w:pP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1.1.5 Cumplir con las pautas gubernamentales en materia de gestión.</w:t>
      </w:r>
    </w:p>
    <w:p w:rsidR="0056458B" w:rsidRPr="00813331" w:rsidRDefault="0056458B" w:rsidP="0056458B">
      <w:pPr>
        <w:pStyle w:val="ListParagraph1"/>
        <w:ind w:left="0"/>
        <w:jc w:val="both"/>
      </w:pPr>
      <w:r w:rsidRPr="00813331">
        <w:rPr>
          <w:b/>
        </w:rPr>
        <w:t>Justificación</w:t>
      </w:r>
    </w:p>
    <w:p w:rsidR="0056458B" w:rsidRPr="00813331" w:rsidRDefault="0056458B" w:rsidP="0056458B">
      <w:pPr>
        <w:pStyle w:val="ListParagraph1"/>
        <w:ind w:left="0"/>
        <w:jc w:val="both"/>
      </w:pPr>
      <w:r w:rsidRPr="00813331">
        <w:t>La gestión de recursos humanos se alineará y cumplirá las pautas gubernamentales fijadas por el Ministerio del Trabajo y Promoción del Empleo en relación a los colaboradores.</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1.2.4 Brindar un producto final de mejor calidad.</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Mediante la optimización del macro proceso de recursos humanos se va a poder identificar, en colaboración con las otras áreas funcionales de la empresa, las necesidades de capacitación y motivación del personal para lograr ofrecer un producto final de mejor calidad.</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1.3.2.1 Capacitar constantemente al personal de la empresa.</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lastRenderedPageBreak/>
        <w:t>La gestión de recursos humanos va a considerar el desarrollo y capacitación de cada uno de los colaboradores de la empresa mediante la definición de planes de carrera y desarrollo.</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1.3.2.2 Contar con beneficios laborales.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La gestión de recursos humanos otorga a sus colaboradores los beneficios sociales respectivos, como: Compensación por tiempo de Servicios, Vacaciones y Descansos Remunerados, Gratificaciones, participación en utilidades y Seguro de vida según Ley.</w:t>
      </w:r>
    </w:p>
    <w:p w:rsidR="0056458B" w:rsidRPr="00813331" w:rsidRDefault="0056458B" w:rsidP="0056458B">
      <w:pPr>
        <w:pStyle w:val="ListParagraph1"/>
        <w:ind w:left="0"/>
        <w:jc w:val="both"/>
      </w:pPr>
    </w:p>
    <w:p w:rsidR="0056458B" w:rsidRPr="00813331" w:rsidRDefault="0056458B" w:rsidP="0056458B">
      <w:pPr>
        <w:pStyle w:val="ListParagraph1"/>
        <w:ind w:left="0"/>
        <w:jc w:val="both"/>
        <w:rPr>
          <w:b/>
        </w:rPr>
      </w:pPr>
      <w:r w:rsidRPr="00813331">
        <w:rPr>
          <w:b/>
        </w:rPr>
        <w:t>OE 1.3.2.3 Reducir al mínimo el riesgo de los colaboradores.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La gestión de recursos humanos contempla entre sus procesos actividades que permitan asegurar la salud y seguridad de sus colaboradores en el centro de labores.</w:t>
      </w:r>
    </w:p>
    <w:p w:rsidR="0056458B" w:rsidRPr="00813331" w:rsidRDefault="0056458B" w:rsidP="0056458B">
      <w:pPr>
        <w:pStyle w:val="ListParagraph1"/>
        <w:ind w:left="0"/>
        <w:jc w:val="both"/>
        <w:rPr>
          <w:b/>
        </w:rPr>
      </w:pPr>
    </w:p>
    <w:p w:rsidR="0056458B" w:rsidRPr="00813331" w:rsidRDefault="0056458B" w:rsidP="0056458B">
      <w:pPr>
        <w:pStyle w:val="ListParagraph1"/>
        <w:ind w:left="0"/>
        <w:jc w:val="both"/>
        <w:rPr>
          <w:b/>
        </w:rPr>
      </w:pPr>
      <w:r w:rsidRPr="00813331">
        <w:rPr>
          <w:b/>
        </w:rPr>
        <w:t>OE 1.3.3.1 Administrar el presupuesto de manera eficiente y proporcionar servicios administrativos de calidad.</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La gestión de recursos humanos tiene como objetivos hacer uso eficiente del presupuesto asignado a la Gerencia de Recursos Humanos para la realización de sus procesos como: reclutamiento, selección, capacitación, administración del personal, etc.</w:t>
      </w:r>
    </w:p>
    <w:p w:rsidR="0056458B" w:rsidRPr="00813331" w:rsidRDefault="0056458B" w:rsidP="0056458B">
      <w:pPr>
        <w:pStyle w:val="ListParagraph1"/>
        <w:ind w:left="0"/>
        <w:jc w:val="both"/>
        <w:rPr>
          <w:b/>
        </w:rPr>
      </w:pPr>
    </w:p>
    <w:p w:rsidR="0056458B" w:rsidRPr="00813331" w:rsidRDefault="0056458B" w:rsidP="0056458B">
      <w:pPr>
        <w:pStyle w:val="ListParagraph1"/>
        <w:ind w:left="0"/>
        <w:jc w:val="both"/>
        <w:rPr>
          <w:b/>
        </w:rPr>
      </w:pPr>
      <w:r w:rsidRPr="00813331">
        <w:rPr>
          <w:b/>
        </w:rPr>
        <w:t>OE 1.3.3.2 Minimizar los costos</w:t>
      </w:r>
    </w:p>
    <w:p w:rsidR="0056458B" w:rsidRPr="00813331" w:rsidRDefault="0056458B" w:rsidP="0056458B">
      <w:pPr>
        <w:pStyle w:val="ListParagraph1"/>
        <w:ind w:left="0"/>
        <w:jc w:val="both"/>
        <w:rPr>
          <w:b/>
        </w:rPr>
      </w:pPr>
      <w:r w:rsidRPr="00813331">
        <w:rPr>
          <w:b/>
        </w:rPr>
        <w:t>Justificación</w:t>
      </w:r>
    </w:p>
    <w:p w:rsidR="0056458B" w:rsidRPr="00813331" w:rsidRDefault="0056458B" w:rsidP="0056458B">
      <w:pPr>
        <w:pStyle w:val="ListParagraph1"/>
        <w:ind w:left="0"/>
        <w:jc w:val="both"/>
      </w:pPr>
      <w:r w:rsidRPr="00813331">
        <w:t xml:space="preserve">La gestión de recursos humanos tiene como objetivos reducir los costos en el desarrollo de sus procesos como reclutamiento, selección y capacitación, con la finalidad apoyar la maximización de las utilidades de la empresa. </w:t>
      </w:r>
    </w:p>
    <w:p w:rsidR="0056458B" w:rsidRPr="00813331" w:rsidRDefault="0056458B" w:rsidP="0056458B">
      <w:pPr>
        <w:spacing w:line="360" w:lineRule="auto"/>
        <w:jc w:val="center"/>
        <w:outlineLvl w:val="0"/>
        <w:rPr>
          <w:rFonts w:ascii="Times New Roman" w:hAnsi="Times New Roman"/>
          <w:b/>
          <w:sz w:val="24"/>
          <w:szCs w:val="24"/>
        </w:rPr>
      </w:pPr>
    </w:p>
    <w:p w:rsidR="00B65E85" w:rsidRPr="00813331" w:rsidRDefault="00B65E85" w:rsidP="00B65E85">
      <w:pPr>
        <w:rPr>
          <w:rFonts w:ascii="Times New Roman" w:hAnsi="Times New Roman"/>
          <w:sz w:val="24"/>
          <w:szCs w:val="24"/>
        </w:rPr>
      </w:pPr>
    </w:p>
    <w:p w:rsidR="003F4602" w:rsidRPr="00813331" w:rsidRDefault="002039A6" w:rsidP="003F4602">
      <w:pPr>
        <w:spacing w:after="0" w:line="240" w:lineRule="auto"/>
        <w:rPr>
          <w:rFonts w:ascii="Times New Roman" w:hAnsi="Times New Roman"/>
          <w:b/>
          <w:sz w:val="24"/>
          <w:szCs w:val="24"/>
        </w:rPr>
      </w:pPr>
      <w:r w:rsidRPr="00813331">
        <w:rPr>
          <w:rFonts w:ascii="Times New Roman" w:hAnsi="Times New Roman"/>
          <w:b/>
          <w:sz w:val="24"/>
          <w:szCs w:val="24"/>
        </w:rPr>
        <w:br w:type="page"/>
      </w: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Default="003F4602" w:rsidP="003F4602">
      <w:pPr>
        <w:spacing w:after="0" w:line="240" w:lineRule="auto"/>
        <w:rPr>
          <w:rFonts w:ascii="Times New Roman" w:hAnsi="Times New Roman"/>
          <w:b/>
          <w:sz w:val="24"/>
          <w:szCs w:val="24"/>
        </w:rPr>
      </w:pPr>
    </w:p>
    <w:p w:rsidR="004E1022" w:rsidRDefault="004E1022" w:rsidP="003F4602">
      <w:pPr>
        <w:spacing w:after="0" w:line="240" w:lineRule="auto"/>
        <w:rPr>
          <w:rFonts w:ascii="Times New Roman" w:hAnsi="Times New Roman"/>
          <w:b/>
          <w:sz w:val="24"/>
          <w:szCs w:val="24"/>
        </w:rPr>
      </w:pPr>
    </w:p>
    <w:p w:rsidR="004E1022" w:rsidRPr="00813331" w:rsidRDefault="004E102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24"/>
          <w:szCs w:val="24"/>
        </w:rPr>
      </w:pPr>
    </w:p>
    <w:p w:rsidR="003F4602" w:rsidRPr="00813331" w:rsidRDefault="003F4602" w:rsidP="003F4602">
      <w:pPr>
        <w:spacing w:after="0" w:line="240" w:lineRule="auto"/>
        <w:rPr>
          <w:rFonts w:ascii="Times New Roman" w:hAnsi="Times New Roman"/>
          <w:b/>
          <w:sz w:val="48"/>
          <w:szCs w:val="48"/>
        </w:rPr>
      </w:pPr>
    </w:p>
    <w:p w:rsidR="003F4602" w:rsidRPr="00813331" w:rsidRDefault="003F4602" w:rsidP="003F4602">
      <w:pPr>
        <w:spacing w:after="0" w:line="240" w:lineRule="auto"/>
        <w:rPr>
          <w:rFonts w:ascii="Times New Roman" w:hAnsi="Times New Roman"/>
          <w:b/>
          <w:sz w:val="48"/>
          <w:szCs w:val="48"/>
        </w:rPr>
      </w:pPr>
      <w:r w:rsidRPr="00813331">
        <w:rPr>
          <w:rFonts w:ascii="Times New Roman" w:hAnsi="Times New Roman"/>
          <w:b/>
          <w:sz w:val="48"/>
          <w:szCs w:val="48"/>
        </w:rPr>
        <w:t xml:space="preserve">ANEXO 5: </w:t>
      </w:r>
    </w:p>
    <w:p w:rsidR="0067506D" w:rsidRPr="00813331" w:rsidRDefault="003F4602" w:rsidP="0067506D">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STAKEHOLDERS</w:t>
      </w: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rPr>
          <w:rFonts w:ascii="Times New Roman" w:hAnsi="Times New Roman"/>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pStyle w:val="Ttulo1"/>
        <w:numPr>
          <w:ilvl w:val="0"/>
          <w:numId w:val="0"/>
        </w:numPr>
        <w:spacing w:before="0" w:line="360" w:lineRule="auto"/>
        <w:rPr>
          <w:rFonts w:ascii="Times New Roman" w:hAnsi="Times New Roman"/>
          <w:b/>
          <w:sz w:val="24"/>
          <w:szCs w:val="24"/>
        </w:rPr>
      </w:pPr>
    </w:p>
    <w:p w:rsidR="0067506D" w:rsidRPr="00813331" w:rsidRDefault="0067506D" w:rsidP="0067506D">
      <w:pPr>
        <w:rPr>
          <w:rFonts w:ascii="Times New Roman" w:hAnsi="Times New Roman"/>
        </w:rPr>
      </w:pPr>
    </w:p>
    <w:p w:rsidR="0067506D" w:rsidRPr="00813331" w:rsidRDefault="005A0100" w:rsidP="0067506D">
      <w:pPr>
        <w:pStyle w:val="Ttulo1"/>
        <w:numPr>
          <w:ilvl w:val="0"/>
          <w:numId w:val="0"/>
        </w:numPr>
        <w:spacing w:before="0" w:line="360" w:lineRule="auto"/>
        <w:rPr>
          <w:rFonts w:ascii="Times New Roman" w:hAnsi="Times New Roman"/>
          <w:b/>
          <w:sz w:val="24"/>
          <w:szCs w:val="24"/>
        </w:rPr>
      </w:pPr>
      <w:r>
        <w:rPr>
          <w:rFonts w:ascii="Times New Roman" w:hAnsi="Times New Roman"/>
          <w:b/>
          <w:noProof/>
          <w:color w:val="000000"/>
          <w:sz w:val="24"/>
          <w:szCs w:val="24"/>
          <w:u w:val="single"/>
          <w:lang w:val="es-PE" w:eastAsia="es-PE" w:bidi="ar-SA"/>
        </w:rPr>
        <mc:AlternateContent>
          <mc:Choice Requires="wps">
            <w:drawing>
              <wp:anchor distT="0" distB="0" distL="114300" distR="114300" simplePos="0" relativeHeight="251670528" behindDoc="0" locked="0" layoutInCell="0" allowOverlap="1" wp14:anchorId="6154C27E" wp14:editId="0BB633AB">
                <wp:simplePos x="0" y="0"/>
                <wp:positionH relativeFrom="page">
                  <wp:posOffset>-67945</wp:posOffset>
                </wp:positionH>
                <wp:positionV relativeFrom="page">
                  <wp:posOffset>5857875</wp:posOffset>
                </wp:positionV>
                <wp:extent cx="7846060" cy="1070610"/>
                <wp:effectExtent l="0" t="0" r="21590" b="15240"/>
                <wp:wrapNone/>
                <wp:docPr id="76"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6060" cy="1070610"/>
                        </a:xfrm>
                        <a:prstGeom prst="rect">
                          <a:avLst/>
                        </a:prstGeom>
                        <a:solidFill>
                          <a:srgbClr val="FFC000"/>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Default="00EA1CF2" w:rsidP="004E1022">
                            <w:pPr>
                              <w:ind w:left="7788"/>
                              <w:jc w:val="center"/>
                              <w:rPr>
                                <w:color w:val="FFFFFF"/>
                                <w:sz w:val="60"/>
                                <w:szCs w:val="60"/>
                              </w:rPr>
                            </w:pPr>
                            <w:proofErr w:type="spellStart"/>
                            <w:r>
                              <w:rPr>
                                <w:color w:val="FFFFFF"/>
                                <w:sz w:val="60"/>
                                <w:szCs w:val="60"/>
                              </w:rPr>
                              <w:t>Stakeholders</w:t>
                            </w:r>
                            <w:proofErr w:type="spellEnd"/>
                            <w:r>
                              <w:rPr>
                                <w:color w:val="FFFFFF"/>
                                <w:sz w:val="60"/>
                                <w:szCs w:val="60"/>
                              </w:rPr>
                              <w:br/>
                            </w:r>
                            <w:r w:rsidRPr="00825B13">
                              <w:rPr>
                                <w:sz w:val="60"/>
                                <w:szCs w:val="60"/>
                              </w:rPr>
                              <w:t xml:space="preserve">Versión </w:t>
                            </w:r>
                            <w:r>
                              <w:rPr>
                                <w:sz w:val="60"/>
                                <w:szCs w:val="60"/>
                              </w:rPr>
                              <w:t>3</w:t>
                            </w:r>
                            <w:r w:rsidRPr="00825B13">
                              <w:rPr>
                                <w:sz w:val="60"/>
                                <w:szCs w:val="60"/>
                              </w:rPr>
                              <w:t>.0</w:t>
                            </w:r>
                          </w:p>
                          <w:p w:rsidR="00EA1CF2" w:rsidRDefault="00EA1CF2" w:rsidP="00175ED5">
                            <w:pPr>
                              <w:ind w:left="360"/>
                              <w:jc w:val="center"/>
                              <w:rPr>
                                <w:color w:val="FFFFFF"/>
                                <w:sz w:val="60"/>
                                <w:szCs w:val="60"/>
                              </w:rPr>
                            </w:pPr>
                          </w:p>
                          <w:p w:rsidR="00EA1CF2" w:rsidRPr="00825B13" w:rsidRDefault="00EA1CF2" w:rsidP="00175ED5">
                            <w:pPr>
                              <w:ind w:left="360"/>
                              <w:jc w:val="right"/>
                              <w:rPr>
                                <w:i/>
                                <w:color w:val="FFFFFF"/>
                                <w:sz w:val="60"/>
                                <w:szCs w:val="60"/>
                              </w:rPr>
                            </w:pP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_x0000_s1080" style="position:absolute;margin-left:-5.35pt;margin-top:461.25pt;width:617.8pt;height:84.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" o:allowincell="f" fillcolor="#ffc000" strokecolor="white" strokeweight="1pt">
                <v:shadow color="#d8d8d8" offset="3pt,3pt"/>
                <v:textbox inset="14.4pt,,14.4pt">
                  <w:txbxContent>
                    <w:p w:rsidR="00EA1CF2" w:rsidRDefault="00EA1CF2" w:rsidP="004E1022">
                      <w:pPr>
                        <w:ind w:left="7788"/>
                        <w:jc w:val="center"/>
                        <w:rPr>
                          <w:color w:val="FFFFFF"/>
                          <w:sz w:val="60"/>
                          <w:szCs w:val="60"/>
                        </w:rPr>
                      </w:pPr>
                      <w:proofErr w:type="spellStart"/>
                      <w:r>
                        <w:rPr>
                          <w:color w:val="FFFFFF"/>
                          <w:sz w:val="60"/>
                          <w:szCs w:val="60"/>
                        </w:rPr>
                        <w:t>Stakeholders</w:t>
                      </w:r>
                      <w:proofErr w:type="spellEnd"/>
                      <w:r>
                        <w:rPr>
                          <w:color w:val="FFFFFF"/>
                          <w:sz w:val="60"/>
                          <w:szCs w:val="60"/>
                        </w:rPr>
                        <w:br/>
                      </w:r>
                      <w:r w:rsidRPr="00825B13">
                        <w:rPr>
                          <w:sz w:val="60"/>
                          <w:szCs w:val="60"/>
                        </w:rPr>
                        <w:t xml:space="preserve">Versión </w:t>
                      </w:r>
                      <w:r>
                        <w:rPr>
                          <w:sz w:val="60"/>
                          <w:szCs w:val="60"/>
                        </w:rPr>
                        <w:t>3</w:t>
                      </w:r>
                      <w:r w:rsidRPr="00825B13">
                        <w:rPr>
                          <w:sz w:val="60"/>
                          <w:szCs w:val="60"/>
                        </w:rPr>
                        <w:t>.0</w:t>
                      </w:r>
                    </w:p>
                    <w:p w:rsidR="00EA1CF2" w:rsidRDefault="00EA1CF2" w:rsidP="00175ED5">
                      <w:pPr>
                        <w:ind w:left="360"/>
                        <w:jc w:val="center"/>
                        <w:rPr>
                          <w:color w:val="FFFFFF"/>
                          <w:sz w:val="60"/>
                          <w:szCs w:val="60"/>
                        </w:rPr>
                      </w:pPr>
                    </w:p>
                    <w:p w:rsidR="00EA1CF2" w:rsidRPr="00825B13" w:rsidRDefault="00EA1CF2" w:rsidP="00175ED5">
                      <w:pPr>
                        <w:ind w:left="360"/>
                        <w:jc w:val="right"/>
                        <w:rPr>
                          <w:i/>
                          <w:color w:val="FFFFFF"/>
                          <w:sz w:val="60"/>
                          <w:szCs w:val="60"/>
                        </w:rPr>
                      </w:pPr>
                    </w:p>
                  </w:txbxContent>
                </v:textbox>
                <w10:wrap anchorx="page" anchory="page"/>
              </v:rect>
            </w:pict>
          </mc:Fallback>
        </mc:AlternateContent>
      </w:r>
    </w:p>
    <w:p w:rsidR="00175ED5" w:rsidRPr="00813331" w:rsidRDefault="00175ED5" w:rsidP="0067506D">
      <w:pPr>
        <w:pStyle w:val="Ttulo1"/>
        <w:numPr>
          <w:ilvl w:val="0"/>
          <w:numId w:val="0"/>
        </w:numPr>
        <w:spacing w:before="0" w:line="360" w:lineRule="auto"/>
        <w:rPr>
          <w:rFonts w:ascii="Times New Roman" w:hAnsi="Times New Roman"/>
          <w:b/>
          <w:snapToGrid w:val="0"/>
          <w:color w:val="000000"/>
          <w:sz w:val="48"/>
          <w:szCs w:val="48"/>
          <w:u w:val="single"/>
        </w:rPr>
      </w:pPr>
      <w:r w:rsidRPr="00813331">
        <w:rPr>
          <w:rFonts w:ascii="Times New Roman" w:hAnsi="Times New Roman"/>
          <w:b/>
          <w:sz w:val="48"/>
          <w:szCs w:val="48"/>
        </w:rPr>
        <w:t>Análisis y Diseño de la Arquitectura de Procesos  para la Pequeña Minería</w:t>
      </w: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ind w:left="360"/>
        <w:jc w:val="center"/>
        <w:rPr>
          <w:rFonts w:ascii="Times New Roman" w:hAnsi="Times New Roman"/>
          <w:b/>
          <w:snapToGrid w:val="0"/>
          <w:color w:val="000000"/>
          <w:sz w:val="24"/>
          <w:szCs w:val="24"/>
          <w:u w:val="single"/>
        </w:rPr>
      </w:pPr>
    </w:p>
    <w:p w:rsidR="00175ED5" w:rsidRPr="00813331" w:rsidRDefault="00175ED5" w:rsidP="00175ED5">
      <w:pPr>
        <w:pStyle w:val="Subttulodecubierta"/>
        <w:ind w:right="44" w:firstLine="581"/>
        <w:jc w:val="right"/>
        <w:rPr>
          <w:rFonts w:ascii="Times New Roman" w:hAnsi="Times New Roman"/>
          <w:color w:val="FFC000"/>
          <w:sz w:val="24"/>
          <w:szCs w:val="24"/>
        </w:rPr>
      </w:pPr>
      <w:r w:rsidRPr="00813331">
        <w:rPr>
          <w:rFonts w:ascii="Times New Roman" w:hAnsi="Times New Roman"/>
          <w:color w:val="FFC000"/>
          <w:sz w:val="24"/>
          <w:szCs w:val="24"/>
        </w:rPr>
        <w:t>Abril del 2011</w:t>
      </w:r>
    </w:p>
    <w:p w:rsidR="00175ED5" w:rsidRPr="00813331" w:rsidRDefault="00175ED5" w:rsidP="00175ED5">
      <w:pPr>
        <w:jc w:val="right"/>
        <w:rPr>
          <w:rFonts w:ascii="Times New Roman" w:hAnsi="Times New Roman"/>
          <w:sz w:val="24"/>
          <w:szCs w:val="24"/>
        </w:rPr>
      </w:pPr>
    </w:p>
    <w:p w:rsidR="00175ED5" w:rsidRPr="00813331" w:rsidRDefault="00E95825" w:rsidP="00175ED5">
      <w:pPr>
        <w:ind w:left="360"/>
        <w:jc w:val="center"/>
        <w:rPr>
          <w:rFonts w:ascii="Times New Roman" w:hAnsi="Times New Roman"/>
          <w:b/>
          <w:snapToGrid w:val="0"/>
          <w:color w:val="000000"/>
          <w:sz w:val="24"/>
          <w:szCs w:val="24"/>
        </w:rPr>
      </w:pPr>
      <w:r w:rsidRPr="00813331">
        <w:rPr>
          <w:rFonts w:ascii="Times New Roman" w:hAnsi="Times New Roman"/>
          <w:noProof/>
          <w:sz w:val="24"/>
          <w:szCs w:val="24"/>
          <w:lang w:val="es-PE" w:eastAsia="es-PE" w:bidi="ar-SA"/>
        </w:rPr>
        <w:drawing>
          <wp:anchor distT="0" distB="0" distL="114300" distR="114300" simplePos="0" relativeHeight="251669504" behindDoc="1" locked="0" layoutInCell="1" allowOverlap="1" wp14:anchorId="67E8DD11" wp14:editId="6B75CCFC">
            <wp:simplePos x="0" y="0"/>
            <wp:positionH relativeFrom="column">
              <wp:posOffset>3630295</wp:posOffset>
            </wp:positionH>
            <wp:positionV relativeFrom="paragraph">
              <wp:posOffset>110490</wp:posOffset>
            </wp:positionV>
            <wp:extent cx="2546985" cy="697230"/>
            <wp:effectExtent l="0" t="0" r="5715" b="7620"/>
            <wp:wrapTight wrapText="bothSides">
              <wp:wrapPolygon edited="0">
                <wp:start x="0" y="0"/>
                <wp:lineTo x="0" y="16525"/>
                <wp:lineTo x="4685" y="20066"/>
                <wp:lineTo x="12924" y="21246"/>
                <wp:lineTo x="13894" y="21246"/>
                <wp:lineTo x="17610" y="20066"/>
                <wp:lineTo x="21487" y="15344"/>
                <wp:lineTo x="21487" y="7082"/>
                <wp:lineTo x="20518" y="4721"/>
                <wp:lineTo x="16479" y="0"/>
                <wp:lineTo x="0" y="0"/>
              </wp:wrapPolygon>
            </wp:wrapTight>
            <wp:docPr id="505"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2546985" cy="697230"/>
                    </a:xfrm>
                    <a:prstGeom prst="rect">
                      <a:avLst/>
                    </a:prstGeom>
                    <a:noFill/>
                    <a:ln>
                      <a:noFill/>
                    </a:ln>
                  </pic:spPr>
                </pic:pic>
              </a:graphicData>
            </a:graphic>
          </wp:anchor>
        </w:drawing>
      </w: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4E1022" w:rsidRDefault="004E1022" w:rsidP="00175ED5">
      <w:pPr>
        <w:ind w:left="360"/>
        <w:jc w:val="center"/>
        <w:rPr>
          <w:rFonts w:ascii="Times New Roman" w:hAnsi="Times New Roman"/>
          <w:b/>
          <w:snapToGrid w:val="0"/>
          <w:color w:val="000000"/>
          <w:sz w:val="24"/>
          <w:szCs w:val="24"/>
        </w:rPr>
      </w:pPr>
    </w:p>
    <w:p w:rsidR="00175ED5" w:rsidRPr="004E1022" w:rsidRDefault="00175ED5" w:rsidP="00175ED5">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HISTORIAL DE REVISIONES</w:t>
      </w:r>
    </w:p>
    <w:p w:rsidR="00175ED5" w:rsidRPr="00813331" w:rsidRDefault="00175ED5" w:rsidP="00175ED5">
      <w:pPr>
        <w:rPr>
          <w:rFonts w:ascii="Times New Roman" w:hAnsi="Times New Roman"/>
          <w:sz w:val="24"/>
          <w:szCs w:val="24"/>
          <w:lang w:val="es-PE"/>
        </w:rPr>
      </w:pPr>
    </w:p>
    <w:tbl>
      <w:tblPr>
        <w:tblW w:w="903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255"/>
        <w:gridCol w:w="3481"/>
        <w:gridCol w:w="2210"/>
      </w:tblGrid>
      <w:tr w:rsidR="00175ED5" w:rsidRPr="00813331" w:rsidTr="00E12CCC">
        <w:trPr>
          <w:trHeight w:val="499"/>
        </w:trPr>
        <w:tc>
          <w:tcPr>
            <w:tcW w:w="2093"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Fecha</w:t>
            </w:r>
          </w:p>
        </w:tc>
        <w:tc>
          <w:tcPr>
            <w:tcW w:w="1255"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Versión</w:t>
            </w:r>
          </w:p>
        </w:tc>
        <w:tc>
          <w:tcPr>
            <w:tcW w:w="3481"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Descripción</w:t>
            </w:r>
          </w:p>
        </w:tc>
        <w:tc>
          <w:tcPr>
            <w:tcW w:w="2210" w:type="dxa"/>
            <w:shd w:val="clear" w:color="auto" w:fill="FFC000"/>
            <w:vAlign w:val="center"/>
          </w:tcPr>
          <w:p w:rsidR="00175ED5" w:rsidRPr="00813331" w:rsidRDefault="00175ED5" w:rsidP="00E12CCC">
            <w:pPr>
              <w:pStyle w:val="Tabletext"/>
              <w:jc w:val="center"/>
              <w:rPr>
                <w:b/>
                <w:sz w:val="24"/>
                <w:szCs w:val="24"/>
                <w:lang w:val="es-PE"/>
              </w:rPr>
            </w:pPr>
            <w:r w:rsidRPr="00813331">
              <w:rPr>
                <w:b/>
                <w:sz w:val="24"/>
                <w:szCs w:val="24"/>
                <w:lang w:val="es-PE"/>
              </w:rPr>
              <w:t>Autor</w:t>
            </w:r>
          </w:p>
        </w:tc>
      </w:tr>
      <w:tr w:rsidR="00175ED5" w:rsidRPr="00813331" w:rsidTr="00E12CCC">
        <w:tc>
          <w:tcPr>
            <w:tcW w:w="2093" w:type="dxa"/>
          </w:tcPr>
          <w:p w:rsidR="00175ED5" w:rsidRPr="00813331" w:rsidRDefault="00175ED5" w:rsidP="00E12CCC">
            <w:pPr>
              <w:jc w:val="center"/>
              <w:rPr>
                <w:rFonts w:ascii="Times New Roman" w:hAnsi="Times New Roman"/>
                <w:sz w:val="24"/>
                <w:szCs w:val="24"/>
              </w:rPr>
            </w:pPr>
            <w:r w:rsidRPr="00813331">
              <w:rPr>
                <w:rFonts w:ascii="Times New Roman" w:hAnsi="Times New Roman"/>
                <w:sz w:val="24"/>
                <w:szCs w:val="24"/>
              </w:rPr>
              <w:t>08/09/2010</w:t>
            </w:r>
          </w:p>
        </w:tc>
        <w:tc>
          <w:tcPr>
            <w:tcW w:w="1255" w:type="dxa"/>
          </w:tcPr>
          <w:p w:rsidR="00175ED5" w:rsidRPr="00813331" w:rsidRDefault="00175ED5" w:rsidP="00E12CCC">
            <w:pPr>
              <w:jc w:val="center"/>
              <w:rPr>
                <w:rFonts w:ascii="Times New Roman" w:hAnsi="Times New Roman"/>
                <w:sz w:val="24"/>
                <w:szCs w:val="24"/>
              </w:rPr>
            </w:pPr>
            <w:r w:rsidRPr="00813331">
              <w:rPr>
                <w:rFonts w:ascii="Times New Roman" w:hAnsi="Times New Roman"/>
                <w:sz w:val="24"/>
                <w:szCs w:val="24"/>
              </w:rPr>
              <w:t>1.0</w:t>
            </w:r>
          </w:p>
        </w:tc>
        <w:tc>
          <w:tcPr>
            <w:tcW w:w="3481" w:type="dxa"/>
          </w:tcPr>
          <w:p w:rsidR="00175ED5" w:rsidRPr="00813331" w:rsidRDefault="00175ED5" w:rsidP="00E12CCC">
            <w:pPr>
              <w:rPr>
                <w:rFonts w:ascii="Times New Roman" w:hAnsi="Times New Roman"/>
                <w:sz w:val="24"/>
                <w:szCs w:val="24"/>
              </w:rPr>
            </w:pPr>
            <w:r w:rsidRPr="00813331">
              <w:rPr>
                <w:rFonts w:ascii="Times New Roman" w:hAnsi="Times New Roman"/>
                <w:sz w:val="24"/>
                <w:szCs w:val="24"/>
              </w:rPr>
              <w:t xml:space="preserve">Elaboración del documento </w:t>
            </w:r>
          </w:p>
        </w:tc>
        <w:tc>
          <w:tcPr>
            <w:tcW w:w="2210" w:type="dxa"/>
          </w:tcPr>
          <w:p w:rsidR="00175ED5" w:rsidRPr="00813331" w:rsidRDefault="00175ED5" w:rsidP="00E12CCC">
            <w:pPr>
              <w:jc w:val="both"/>
              <w:rPr>
                <w:rFonts w:ascii="Times New Roman" w:hAnsi="Times New Roman"/>
                <w:sz w:val="24"/>
                <w:szCs w:val="24"/>
              </w:rPr>
            </w:pPr>
            <w:r w:rsidRPr="00813331">
              <w:rPr>
                <w:rFonts w:ascii="Times New Roman" w:hAnsi="Times New Roman"/>
                <w:sz w:val="24"/>
                <w:szCs w:val="24"/>
              </w:rPr>
              <w:t>Carlos Castro, Harold Zubieta</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09/09/2010</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Jimmy Armas</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Corrección de las observaciones</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Carlos Castro, Harold Zubieta</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16/09/2010</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Jimmy Armas</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06/04/2011</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Elaboración de la segunda versión del documento.</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Antonio Rodríguez Noblecilla</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11/04/2011</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2.0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Revisión del Entregable</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proofErr w:type="spellStart"/>
            <w:r w:rsidRPr="00813331">
              <w:rPr>
                <w:rFonts w:ascii="Times New Roman" w:hAnsi="Times New Roman"/>
                <w:sz w:val="24"/>
                <w:szCs w:val="24"/>
              </w:rPr>
              <w:t>Jason</w:t>
            </w:r>
            <w:proofErr w:type="spellEnd"/>
            <w:r w:rsidRPr="00813331">
              <w:rPr>
                <w:rFonts w:ascii="Times New Roman" w:hAnsi="Times New Roman"/>
                <w:sz w:val="24"/>
                <w:szCs w:val="24"/>
              </w:rPr>
              <w:t xml:space="preserve"> Pareja Jáuregui</w:t>
            </w:r>
          </w:p>
        </w:tc>
      </w:tr>
      <w:tr w:rsidR="00175ED5" w:rsidRPr="00813331" w:rsidTr="00E12CCC">
        <w:tc>
          <w:tcPr>
            <w:tcW w:w="2093"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16/04/2011</w:t>
            </w:r>
          </w:p>
        </w:tc>
        <w:tc>
          <w:tcPr>
            <w:tcW w:w="1255" w:type="dxa"/>
          </w:tcPr>
          <w:p w:rsidR="00175ED5" w:rsidRPr="00813331" w:rsidRDefault="00175ED5" w:rsidP="00E12CCC">
            <w:pPr>
              <w:keepLines/>
              <w:widowControl w:val="0"/>
              <w:spacing w:after="120" w:line="240" w:lineRule="atLeast"/>
              <w:jc w:val="center"/>
              <w:rPr>
                <w:rFonts w:ascii="Times New Roman" w:hAnsi="Times New Roman"/>
                <w:sz w:val="24"/>
                <w:szCs w:val="24"/>
              </w:rPr>
            </w:pPr>
            <w:r w:rsidRPr="00813331">
              <w:rPr>
                <w:rFonts w:ascii="Times New Roman" w:hAnsi="Times New Roman"/>
                <w:sz w:val="24"/>
                <w:szCs w:val="24"/>
              </w:rPr>
              <w:t>3.0</w:t>
            </w:r>
          </w:p>
        </w:tc>
        <w:tc>
          <w:tcPr>
            <w:tcW w:w="3481" w:type="dxa"/>
          </w:tcPr>
          <w:p w:rsidR="00175ED5" w:rsidRPr="00813331" w:rsidRDefault="00175ED5" w:rsidP="00E12CCC">
            <w:pPr>
              <w:keepLines/>
              <w:widowControl w:val="0"/>
              <w:spacing w:after="120" w:line="240" w:lineRule="atLeast"/>
              <w:rPr>
                <w:rFonts w:ascii="Times New Roman" w:hAnsi="Times New Roman"/>
                <w:sz w:val="24"/>
                <w:szCs w:val="24"/>
              </w:rPr>
            </w:pPr>
            <w:r w:rsidRPr="00813331">
              <w:rPr>
                <w:rFonts w:ascii="Times New Roman" w:hAnsi="Times New Roman"/>
                <w:sz w:val="24"/>
                <w:szCs w:val="24"/>
              </w:rPr>
              <w:t>Cambios por recomendaciones de QA y la cliente de minería</w:t>
            </w:r>
          </w:p>
        </w:tc>
        <w:tc>
          <w:tcPr>
            <w:tcW w:w="2210" w:type="dxa"/>
          </w:tcPr>
          <w:p w:rsidR="00175ED5" w:rsidRPr="00813331" w:rsidRDefault="00175ED5" w:rsidP="00E12CCC">
            <w:pPr>
              <w:keepLines/>
              <w:widowControl w:val="0"/>
              <w:spacing w:after="120" w:line="240" w:lineRule="atLeast"/>
              <w:jc w:val="both"/>
              <w:rPr>
                <w:rFonts w:ascii="Times New Roman" w:hAnsi="Times New Roman"/>
                <w:sz w:val="24"/>
                <w:szCs w:val="24"/>
              </w:rPr>
            </w:pPr>
            <w:r w:rsidRPr="00813331">
              <w:rPr>
                <w:rFonts w:ascii="Times New Roman" w:hAnsi="Times New Roman"/>
                <w:sz w:val="24"/>
                <w:szCs w:val="24"/>
              </w:rPr>
              <w:t xml:space="preserve">Diego Rivera </w:t>
            </w:r>
            <w:proofErr w:type="spellStart"/>
            <w:r w:rsidRPr="00813331">
              <w:rPr>
                <w:rFonts w:ascii="Times New Roman" w:hAnsi="Times New Roman"/>
                <w:sz w:val="24"/>
                <w:szCs w:val="24"/>
              </w:rPr>
              <w:t>Cheng</w:t>
            </w:r>
            <w:proofErr w:type="spellEnd"/>
            <w:r w:rsidRPr="00813331">
              <w:rPr>
                <w:rFonts w:ascii="Times New Roman" w:hAnsi="Times New Roman"/>
                <w:sz w:val="24"/>
                <w:szCs w:val="24"/>
              </w:rPr>
              <w:t xml:space="preserve">, Antonio </w:t>
            </w:r>
            <w:proofErr w:type="spellStart"/>
            <w:r w:rsidRPr="00813331">
              <w:rPr>
                <w:rFonts w:ascii="Times New Roman" w:hAnsi="Times New Roman"/>
                <w:sz w:val="24"/>
                <w:szCs w:val="24"/>
              </w:rPr>
              <w:t>Rodriguez</w:t>
            </w:r>
            <w:proofErr w:type="spellEnd"/>
            <w:r w:rsidRPr="00813331">
              <w:rPr>
                <w:rFonts w:ascii="Times New Roman" w:hAnsi="Times New Roman"/>
                <w:sz w:val="24"/>
                <w:szCs w:val="24"/>
              </w:rPr>
              <w:t xml:space="preserve"> Noblecilla</w:t>
            </w:r>
          </w:p>
        </w:tc>
      </w:tr>
    </w:tbl>
    <w:p w:rsidR="00175ED5" w:rsidRPr="00813331" w:rsidRDefault="00175ED5" w:rsidP="00175ED5">
      <w:pPr>
        <w:rPr>
          <w:rFonts w:ascii="Times New Roman" w:hAnsi="Times New Roman"/>
          <w:sz w:val="24"/>
          <w:szCs w:val="24"/>
          <w:lang w:val="es-PE"/>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175ED5" w:rsidRPr="00813331" w:rsidRDefault="00175ED5" w:rsidP="00175ED5">
      <w:pPr>
        <w:ind w:left="360"/>
        <w:jc w:val="center"/>
        <w:rPr>
          <w:rFonts w:ascii="Times New Roman" w:hAnsi="Times New Roman"/>
          <w:b/>
          <w:snapToGrid w:val="0"/>
          <w:color w:val="000000"/>
          <w:sz w:val="24"/>
          <w:szCs w:val="24"/>
        </w:rPr>
      </w:pPr>
    </w:p>
    <w:p w:rsidR="004E1022" w:rsidRDefault="004E1022" w:rsidP="00175ED5">
      <w:pPr>
        <w:ind w:left="360"/>
        <w:jc w:val="center"/>
        <w:rPr>
          <w:rFonts w:ascii="Times New Roman" w:hAnsi="Times New Roman"/>
          <w:b/>
          <w:snapToGrid w:val="0"/>
          <w:color w:val="000000"/>
          <w:sz w:val="24"/>
          <w:szCs w:val="24"/>
        </w:rPr>
      </w:pPr>
    </w:p>
    <w:p w:rsidR="004E1022" w:rsidRDefault="004E1022" w:rsidP="00175ED5">
      <w:pPr>
        <w:ind w:left="360"/>
        <w:jc w:val="center"/>
        <w:rPr>
          <w:rFonts w:ascii="Times New Roman" w:hAnsi="Times New Roman"/>
          <w:b/>
          <w:snapToGrid w:val="0"/>
          <w:color w:val="000000"/>
          <w:sz w:val="24"/>
          <w:szCs w:val="24"/>
        </w:rPr>
      </w:pPr>
    </w:p>
    <w:p w:rsidR="00175ED5" w:rsidRPr="004E1022" w:rsidRDefault="00175ED5" w:rsidP="00175ED5">
      <w:pPr>
        <w:ind w:left="360"/>
        <w:jc w:val="center"/>
        <w:rPr>
          <w:rFonts w:ascii="Times New Roman" w:hAnsi="Times New Roman"/>
          <w:b/>
          <w:snapToGrid w:val="0"/>
          <w:color w:val="000000"/>
          <w:sz w:val="24"/>
          <w:szCs w:val="24"/>
        </w:rPr>
      </w:pPr>
      <w:r w:rsidRPr="004E1022">
        <w:rPr>
          <w:rFonts w:ascii="Times New Roman" w:hAnsi="Times New Roman"/>
          <w:b/>
          <w:snapToGrid w:val="0"/>
          <w:color w:val="000000"/>
          <w:sz w:val="24"/>
          <w:szCs w:val="24"/>
        </w:rPr>
        <w:tab/>
        <w:t>CONTENIDO</w:t>
      </w:r>
    </w:p>
    <w:p w:rsidR="00175ED5" w:rsidRPr="00813331" w:rsidRDefault="00175ED5" w:rsidP="00175ED5">
      <w:pPr>
        <w:ind w:left="360"/>
        <w:jc w:val="center"/>
        <w:rPr>
          <w:rFonts w:ascii="Times New Roman" w:hAnsi="Times New Roman"/>
          <w:snapToGrid w:val="0"/>
          <w:color w:val="000000"/>
          <w:sz w:val="24"/>
          <w:szCs w:val="24"/>
        </w:rPr>
      </w:pPr>
    </w:p>
    <w:p w:rsidR="00175ED5" w:rsidRPr="00813331" w:rsidRDefault="001234DD" w:rsidP="00B96FB4">
      <w:pPr>
        <w:pStyle w:val="TDC1"/>
        <w:rPr>
          <w:bCs/>
        </w:rPr>
      </w:pPr>
      <w:r w:rsidRPr="00813331">
        <w:rPr>
          <w:bCs/>
          <w:snapToGrid w:val="0"/>
          <w:color w:val="000000"/>
        </w:rPr>
        <w:fldChar w:fldCharType="begin"/>
      </w:r>
      <w:r w:rsidR="00175ED5" w:rsidRPr="00813331">
        <w:rPr>
          <w:bCs/>
          <w:snapToGrid w:val="0"/>
          <w:color w:val="000000"/>
        </w:rPr>
        <w:instrText xml:space="preserve"> TOC \o "1-3" \u </w:instrText>
      </w:r>
      <w:r w:rsidRPr="00813331">
        <w:rPr>
          <w:bCs/>
          <w:snapToGrid w:val="0"/>
          <w:color w:val="000000"/>
        </w:rPr>
        <w:fldChar w:fldCharType="separate"/>
      </w:r>
      <w:r w:rsidR="00175ED5" w:rsidRPr="00813331">
        <w:t>I.</w:t>
      </w:r>
      <w:r w:rsidR="00175ED5" w:rsidRPr="00813331">
        <w:rPr>
          <w:bCs/>
        </w:rPr>
        <w:tab/>
      </w:r>
      <w:r w:rsidR="00175ED5" w:rsidRPr="00813331">
        <w:t>DESCRIPCIÓN</w:t>
      </w:r>
      <w:r w:rsidR="00175ED5" w:rsidRPr="00813331">
        <w:tab/>
      </w:r>
      <w:r w:rsidR="004E1022">
        <w:tab/>
      </w:r>
      <w:r w:rsidR="004E1022">
        <w:tab/>
      </w:r>
      <w:r w:rsidR="004E1022">
        <w:tab/>
      </w:r>
      <w:r w:rsidR="004E1022">
        <w:tab/>
      </w:r>
      <w:r w:rsidR="004E1022">
        <w:tab/>
      </w:r>
      <w:r w:rsidR="004E1022">
        <w:tab/>
      </w:r>
      <w:r w:rsidRPr="00813331">
        <w:fldChar w:fldCharType="begin"/>
      </w:r>
      <w:r w:rsidR="00175ED5" w:rsidRPr="00813331">
        <w:instrText xml:space="preserve"> PAGEREF _Toc264563613 \h </w:instrText>
      </w:r>
      <w:r w:rsidRPr="00813331">
        <w:fldChar w:fldCharType="separate"/>
      </w:r>
      <w:r w:rsidR="00A31B2A">
        <w:t>136</w:t>
      </w:r>
      <w:r w:rsidRPr="00813331">
        <w:fldChar w:fldCharType="end"/>
      </w:r>
    </w:p>
    <w:p w:rsidR="00175ED5" w:rsidRPr="00813331" w:rsidRDefault="00175ED5" w:rsidP="00B96FB4">
      <w:pPr>
        <w:pStyle w:val="TDC1"/>
        <w:rPr>
          <w:bCs/>
        </w:rPr>
      </w:pPr>
      <w:r w:rsidRPr="00813331">
        <w:t>II.</w:t>
      </w:r>
      <w:r w:rsidRPr="00813331">
        <w:rPr>
          <w:bCs/>
        </w:rPr>
        <w:tab/>
      </w:r>
      <w:r w:rsidRPr="00813331">
        <w:t>PROPÓSITO</w:t>
      </w:r>
      <w:r w:rsidRPr="00813331">
        <w:tab/>
      </w:r>
      <w:r w:rsidR="004E1022">
        <w:tab/>
      </w:r>
      <w:r w:rsidR="004E1022">
        <w:tab/>
      </w:r>
      <w:r w:rsidR="004E1022">
        <w:tab/>
      </w:r>
      <w:r w:rsidR="004E1022">
        <w:tab/>
      </w:r>
      <w:r w:rsidR="004E1022">
        <w:tab/>
      </w:r>
      <w:r w:rsidR="004E1022">
        <w:tab/>
      </w:r>
      <w:r w:rsidR="004E1022">
        <w:tab/>
      </w:r>
      <w:r w:rsidR="001234DD" w:rsidRPr="00813331">
        <w:fldChar w:fldCharType="begin"/>
      </w:r>
      <w:r w:rsidRPr="00813331">
        <w:instrText xml:space="preserve"> PAGEREF _Toc264563614 \h </w:instrText>
      </w:r>
      <w:r w:rsidR="001234DD" w:rsidRPr="00813331">
        <w:fldChar w:fldCharType="separate"/>
      </w:r>
      <w:r w:rsidR="00A31B2A">
        <w:t>136</w:t>
      </w:r>
      <w:r w:rsidR="001234DD" w:rsidRPr="00813331">
        <w:fldChar w:fldCharType="end"/>
      </w:r>
    </w:p>
    <w:p w:rsidR="00175ED5" w:rsidRPr="00A31B2A" w:rsidRDefault="00175ED5" w:rsidP="00B96FB4">
      <w:pPr>
        <w:pStyle w:val="TDC1"/>
        <w:rPr>
          <w:bCs/>
          <w:lang w:val="es-PE"/>
        </w:rPr>
      </w:pPr>
      <w:r w:rsidRPr="00A31B2A">
        <w:rPr>
          <w:lang w:val="es-PE"/>
        </w:rPr>
        <w:t>III.</w:t>
      </w:r>
      <w:r w:rsidRPr="00A31B2A">
        <w:rPr>
          <w:bCs/>
          <w:lang w:val="es-PE"/>
        </w:rPr>
        <w:tab/>
      </w:r>
      <w:r w:rsidRPr="00A31B2A">
        <w:rPr>
          <w:lang w:val="es-PE"/>
        </w:rPr>
        <w:t>ALCANCE</w:t>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Pr="00A31B2A">
        <w:rPr>
          <w:lang w:val="es-PE"/>
        </w:rPr>
        <w:tab/>
      </w:r>
      <w:r w:rsidR="001234DD" w:rsidRPr="00813331">
        <w:fldChar w:fldCharType="begin"/>
      </w:r>
      <w:r w:rsidRPr="00A31B2A">
        <w:rPr>
          <w:lang w:val="es-PE"/>
        </w:rPr>
        <w:instrText xml:space="preserve"> PAGEREF _Toc264563615 \h </w:instrText>
      </w:r>
      <w:r w:rsidR="001234DD" w:rsidRPr="00813331">
        <w:fldChar w:fldCharType="separate"/>
      </w:r>
      <w:r w:rsidR="00A31B2A" w:rsidRPr="00A31B2A">
        <w:rPr>
          <w:lang w:val="es-PE"/>
        </w:rPr>
        <w:t>136</w:t>
      </w:r>
      <w:r w:rsidR="001234DD" w:rsidRPr="00813331">
        <w:fldChar w:fldCharType="end"/>
      </w:r>
    </w:p>
    <w:p w:rsidR="00175ED5" w:rsidRPr="00A31B2A" w:rsidRDefault="00175ED5" w:rsidP="00B96FB4">
      <w:pPr>
        <w:pStyle w:val="TDC1"/>
        <w:rPr>
          <w:bCs/>
          <w:lang w:val="es-PE"/>
        </w:rPr>
      </w:pPr>
      <w:r w:rsidRPr="00A31B2A">
        <w:rPr>
          <w:lang w:val="es-PE"/>
        </w:rPr>
        <w:t>IV.</w:t>
      </w:r>
      <w:r w:rsidRPr="00A31B2A">
        <w:rPr>
          <w:bCs/>
          <w:lang w:val="es-PE"/>
        </w:rPr>
        <w:tab/>
      </w:r>
      <w:r w:rsidRPr="00A31B2A">
        <w:rPr>
          <w:lang w:val="es-PE"/>
        </w:rPr>
        <w:t>Definición de stakehlders</w:t>
      </w:r>
      <w:r w:rsidR="004E1022" w:rsidRPr="00A31B2A">
        <w:rPr>
          <w:lang w:val="es-PE"/>
        </w:rPr>
        <w:tab/>
      </w:r>
      <w:r w:rsidR="004E1022" w:rsidRPr="00A31B2A">
        <w:rPr>
          <w:lang w:val="es-PE"/>
        </w:rPr>
        <w:tab/>
      </w:r>
      <w:r w:rsidR="004E1022" w:rsidRPr="00A31B2A">
        <w:rPr>
          <w:lang w:val="es-PE"/>
        </w:rPr>
        <w:tab/>
      </w:r>
      <w:r w:rsidR="004E1022" w:rsidRPr="00A31B2A">
        <w:rPr>
          <w:lang w:val="es-PE"/>
        </w:rPr>
        <w:tab/>
      </w:r>
      <w:r w:rsidR="004E5B05" w:rsidRPr="00A31B2A">
        <w:rPr>
          <w:lang w:val="es-PE"/>
        </w:rPr>
        <w:t>137</w:t>
      </w:r>
    </w:p>
    <w:p w:rsidR="00175ED5" w:rsidRPr="00A31B2A" w:rsidRDefault="001234DD" w:rsidP="00175ED5">
      <w:pPr>
        <w:ind w:left="360"/>
        <w:jc w:val="center"/>
        <w:rPr>
          <w:rFonts w:ascii="Times New Roman" w:hAnsi="Times New Roman"/>
          <w:b/>
          <w:snapToGrid w:val="0"/>
          <w:color w:val="000000"/>
          <w:sz w:val="24"/>
          <w:szCs w:val="24"/>
          <w:lang w:val="es-PE"/>
        </w:rPr>
      </w:pPr>
      <w:r w:rsidRPr="00813331">
        <w:rPr>
          <w:rFonts w:ascii="Times New Roman" w:hAnsi="Times New Roman"/>
          <w:bCs/>
          <w:caps/>
          <w:snapToGrid w:val="0"/>
          <w:color w:val="000000"/>
          <w:sz w:val="24"/>
          <w:szCs w:val="24"/>
        </w:rPr>
        <w:fldChar w:fldCharType="end"/>
      </w: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175ED5" w:rsidRPr="00A31B2A" w:rsidRDefault="00175ED5" w:rsidP="00175ED5">
      <w:pPr>
        <w:ind w:left="360"/>
        <w:jc w:val="center"/>
        <w:rPr>
          <w:rFonts w:ascii="Times New Roman" w:hAnsi="Times New Roman"/>
          <w:b/>
          <w:snapToGrid w:val="0"/>
          <w:color w:val="000000"/>
          <w:sz w:val="24"/>
          <w:szCs w:val="24"/>
          <w:lang w:val="es-PE"/>
        </w:rPr>
      </w:pPr>
    </w:p>
    <w:p w:rsidR="00B35667" w:rsidRPr="00A31B2A" w:rsidRDefault="00B35667" w:rsidP="00175ED5">
      <w:pPr>
        <w:spacing w:line="360" w:lineRule="auto"/>
        <w:jc w:val="center"/>
        <w:rPr>
          <w:rFonts w:ascii="Times New Roman" w:hAnsi="Times New Roman"/>
          <w:b/>
          <w:snapToGrid w:val="0"/>
          <w:color w:val="000000"/>
          <w:sz w:val="28"/>
          <w:szCs w:val="28"/>
          <w:lang w:val="es-PE"/>
        </w:rPr>
      </w:pPr>
    </w:p>
    <w:p w:rsidR="00175ED5" w:rsidRPr="00EA1CF2" w:rsidRDefault="00175ED5" w:rsidP="00175ED5">
      <w:pPr>
        <w:spacing w:line="360" w:lineRule="auto"/>
        <w:jc w:val="center"/>
        <w:rPr>
          <w:rFonts w:ascii="Times New Roman" w:hAnsi="Times New Roman"/>
          <w:b/>
          <w:snapToGrid w:val="0"/>
          <w:color w:val="000000"/>
          <w:sz w:val="28"/>
          <w:szCs w:val="28"/>
          <w:lang w:val="en-US"/>
        </w:rPr>
      </w:pPr>
      <w:r w:rsidRPr="00EA1CF2">
        <w:rPr>
          <w:rFonts w:ascii="Times New Roman" w:hAnsi="Times New Roman"/>
          <w:b/>
          <w:snapToGrid w:val="0"/>
          <w:color w:val="000000"/>
          <w:sz w:val="28"/>
          <w:szCs w:val="28"/>
          <w:lang w:val="en-US"/>
        </w:rPr>
        <w:t>STAKEHOLDERS</w:t>
      </w:r>
    </w:p>
    <w:p w:rsidR="00175ED5" w:rsidRPr="00EA1CF2" w:rsidRDefault="00175ED5" w:rsidP="00175ED5">
      <w:pPr>
        <w:spacing w:line="360" w:lineRule="auto"/>
        <w:jc w:val="center"/>
        <w:rPr>
          <w:rFonts w:ascii="Times New Roman" w:hAnsi="Times New Roman"/>
          <w:b/>
          <w:snapToGrid w:val="0"/>
          <w:color w:val="000000"/>
          <w:sz w:val="24"/>
          <w:szCs w:val="24"/>
          <w:lang w:val="en-US"/>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bookmarkStart w:id="188" w:name="_Toc264563613"/>
      <w:r w:rsidRPr="00813331">
        <w:rPr>
          <w:rFonts w:ascii="Times New Roman" w:hAnsi="Times New Roman"/>
          <w:b/>
          <w:sz w:val="24"/>
          <w:szCs w:val="24"/>
        </w:rPr>
        <w:t>DESCRIPCIÓN</w:t>
      </w:r>
      <w:bookmarkEnd w:id="188"/>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r w:rsidRPr="00813331">
        <w:rPr>
          <w:rFonts w:ascii="Times New Roman" w:hAnsi="Times New Roman"/>
          <w:snapToGrid w:val="0"/>
          <w:color w:val="000000"/>
          <w:sz w:val="24"/>
          <w:szCs w:val="24"/>
          <w:lang w:val="es-PE"/>
        </w:rPr>
        <w:t xml:space="preserve">La definición de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es un listado de todos los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externos involucrados con cada uno de los macro procesos empresariales, que además contiene la definición de cada uno de ellos. </w:t>
      </w: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bookmarkStart w:id="189" w:name="_Toc264563614"/>
      <w:r w:rsidRPr="00813331">
        <w:rPr>
          <w:rFonts w:ascii="Times New Roman" w:hAnsi="Times New Roman"/>
          <w:b/>
          <w:sz w:val="24"/>
          <w:szCs w:val="24"/>
        </w:rPr>
        <w:t>PROPÓSITO</w:t>
      </w:r>
      <w:bookmarkEnd w:id="189"/>
    </w:p>
    <w:p w:rsidR="00175ED5" w:rsidRPr="00813331" w:rsidRDefault="00175ED5" w:rsidP="00175ED5">
      <w:pPr>
        <w:pStyle w:val="Prrafodelista"/>
        <w:spacing w:line="360" w:lineRule="auto"/>
        <w:jc w:val="both"/>
        <w:rPr>
          <w:rFonts w:ascii="Times New Roman" w:hAnsi="Times New Roman"/>
          <w:snapToGrid w:val="0"/>
          <w:color w:val="000000"/>
          <w:sz w:val="24"/>
          <w:szCs w:val="24"/>
        </w:rPr>
      </w:pPr>
      <w:r w:rsidRPr="00813331">
        <w:rPr>
          <w:rFonts w:ascii="Times New Roman" w:hAnsi="Times New Roman"/>
          <w:snapToGrid w:val="0"/>
          <w:color w:val="000000"/>
          <w:sz w:val="24"/>
          <w:szCs w:val="24"/>
        </w:rPr>
        <w:t xml:space="preserve">El propósito de este artefacto es dar un primer alcance sobre cuáles son los principales </w:t>
      </w:r>
      <w:proofErr w:type="spellStart"/>
      <w:r w:rsidRPr="00813331">
        <w:rPr>
          <w:rFonts w:ascii="Times New Roman" w:hAnsi="Times New Roman"/>
          <w:snapToGrid w:val="0"/>
          <w:color w:val="000000"/>
          <w:sz w:val="24"/>
          <w:szCs w:val="24"/>
        </w:rPr>
        <w:t>stakeholders</w:t>
      </w:r>
      <w:proofErr w:type="spellEnd"/>
      <w:r w:rsidRPr="00813331">
        <w:rPr>
          <w:rFonts w:ascii="Times New Roman" w:hAnsi="Times New Roman"/>
          <w:snapToGrid w:val="0"/>
          <w:color w:val="000000"/>
          <w:sz w:val="24"/>
          <w:szCs w:val="24"/>
        </w:rPr>
        <w:t xml:space="preserve"> de la empresa. Esto permitirá un mejor y más profundo análisis sobre cada uno de los macro procesos y como éstos interactúan con los </w:t>
      </w:r>
      <w:proofErr w:type="spellStart"/>
      <w:r w:rsidRPr="00813331">
        <w:rPr>
          <w:rFonts w:ascii="Times New Roman" w:hAnsi="Times New Roman"/>
          <w:snapToGrid w:val="0"/>
          <w:color w:val="000000"/>
          <w:sz w:val="24"/>
          <w:szCs w:val="24"/>
        </w:rPr>
        <w:t>stakeholders</w:t>
      </w:r>
      <w:proofErr w:type="spellEnd"/>
      <w:r w:rsidRPr="00813331">
        <w:rPr>
          <w:rFonts w:ascii="Times New Roman" w:hAnsi="Times New Roman"/>
          <w:snapToGrid w:val="0"/>
          <w:color w:val="000000"/>
          <w:sz w:val="24"/>
          <w:szCs w:val="24"/>
        </w:rPr>
        <w:t xml:space="preserve"> identificados.</w:t>
      </w: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bookmarkStart w:id="190" w:name="_Toc264563615"/>
      <w:r w:rsidRPr="00813331">
        <w:rPr>
          <w:rFonts w:ascii="Times New Roman" w:hAnsi="Times New Roman"/>
          <w:b/>
          <w:sz w:val="24"/>
          <w:szCs w:val="24"/>
        </w:rPr>
        <w:t>ALCANCE</w:t>
      </w:r>
      <w:bookmarkEnd w:id="190"/>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r w:rsidRPr="00813331">
        <w:rPr>
          <w:rFonts w:ascii="Times New Roman" w:hAnsi="Times New Roman"/>
          <w:snapToGrid w:val="0"/>
          <w:color w:val="000000"/>
          <w:sz w:val="24"/>
          <w:szCs w:val="24"/>
          <w:lang w:val="es-PE"/>
        </w:rPr>
        <w:t xml:space="preserve">El documento de definición de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comprende únicamente los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externos de los macro procesos de Gestión de RRHH, Gestión de Impacto ambiental, Gestión Legal y de Proyectos, Comercialización y Ventas, Logística, Exploración y Explotación, Gestión Social y Seguridad e Higiene Industrial. No incluye los </w:t>
      </w:r>
      <w:proofErr w:type="spellStart"/>
      <w:r w:rsidRPr="00813331">
        <w:rPr>
          <w:rFonts w:ascii="Times New Roman" w:hAnsi="Times New Roman"/>
          <w:snapToGrid w:val="0"/>
          <w:color w:val="000000"/>
          <w:sz w:val="24"/>
          <w:szCs w:val="24"/>
          <w:lang w:val="es-PE"/>
        </w:rPr>
        <w:t>stakeholders</w:t>
      </w:r>
      <w:proofErr w:type="spellEnd"/>
      <w:r w:rsidRPr="00813331">
        <w:rPr>
          <w:rFonts w:ascii="Times New Roman" w:hAnsi="Times New Roman"/>
          <w:snapToGrid w:val="0"/>
          <w:color w:val="000000"/>
          <w:sz w:val="24"/>
          <w:szCs w:val="24"/>
          <w:lang w:val="es-PE"/>
        </w:rPr>
        <w:t xml:space="preserve"> internos ni alguno perteneciente a otro macro proceso empresarial.</w:t>
      </w: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Default="00175ED5" w:rsidP="00175ED5">
      <w:pPr>
        <w:spacing w:line="360" w:lineRule="auto"/>
        <w:ind w:left="708"/>
        <w:jc w:val="both"/>
        <w:rPr>
          <w:rFonts w:ascii="Times New Roman" w:hAnsi="Times New Roman"/>
          <w:snapToGrid w:val="0"/>
          <w:color w:val="000000"/>
          <w:sz w:val="24"/>
          <w:szCs w:val="24"/>
          <w:lang w:val="es-PE"/>
        </w:rPr>
      </w:pPr>
    </w:p>
    <w:p w:rsidR="004E1022" w:rsidRPr="00813331" w:rsidRDefault="004E1022"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spacing w:line="360" w:lineRule="auto"/>
        <w:ind w:left="708"/>
        <w:jc w:val="both"/>
        <w:rPr>
          <w:rFonts w:ascii="Times New Roman" w:hAnsi="Times New Roman"/>
          <w:snapToGrid w:val="0"/>
          <w:color w:val="000000"/>
          <w:sz w:val="24"/>
          <w:szCs w:val="24"/>
          <w:lang w:val="es-PE"/>
        </w:rPr>
      </w:pPr>
    </w:p>
    <w:p w:rsidR="00175ED5" w:rsidRPr="00813331" w:rsidRDefault="00175ED5" w:rsidP="00175ED5">
      <w:pPr>
        <w:numPr>
          <w:ilvl w:val="0"/>
          <w:numId w:val="27"/>
        </w:numPr>
        <w:spacing w:after="0" w:line="360" w:lineRule="auto"/>
        <w:jc w:val="both"/>
        <w:outlineLvl w:val="0"/>
        <w:rPr>
          <w:rFonts w:ascii="Times New Roman" w:hAnsi="Times New Roman"/>
          <w:b/>
          <w:sz w:val="24"/>
          <w:szCs w:val="24"/>
        </w:rPr>
      </w:pPr>
      <w:r w:rsidRPr="00813331">
        <w:rPr>
          <w:rFonts w:ascii="Times New Roman" w:hAnsi="Times New Roman"/>
          <w:b/>
          <w:sz w:val="24"/>
          <w:szCs w:val="24"/>
        </w:rPr>
        <w:t>DEFINICIÓN DE STAKEHOLDERS</w:t>
      </w:r>
    </w:p>
    <w:p w:rsidR="00175ED5" w:rsidRPr="00813331" w:rsidRDefault="00175ED5" w:rsidP="00175ED5">
      <w:pPr>
        <w:spacing w:line="360" w:lineRule="auto"/>
        <w:ind w:left="720"/>
        <w:jc w:val="both"/>
        <w:outlineLvl w:val="0"/>
        <w:rPr>
          <w:rFonts w:ascii="Times New Roman" w:hAnsi="Times New Roman"/>
          <w:b/>
          <w:sz w:val="24"/>
          <w:szCs w:val="24"/>
        </w:rPr>
      </w:pPr>
    </w:p>
    <w:tbl>
      <w:tblPr>
        <w:tblW w:w="8400" w:type="dxa"/>
        <w:jc w:val="center"/>
        <w:tblInd w:w="45" w:type="dxa"/>
        <w:tblCellMar>
          <w:left w:w="70" w:type="dxa"/>
          <w:right w:w="70" w:type="dxa"/>
        </w:tblCellMar>
        <w:tblLook w:val="04A0" w:firstRow="1" w:lastRow="0" w:firstColumn="1" w:lastColumn="0" w:noHBand="0" w:noVBand="1"/>
      </w:tblPr>
      <w:tblGrid>
        <w:gridCol w:w="3427"/>
        <w:gridCol w:w="4973"/>
      </w:tblGrid>
      <w:tr w:rsidR="00175ED5" w:rsidRPr="00813331" w:rsidTr="00E12CCC">
        <w:trPr>
          <w:trHeight w:val="666"/>
          <w:jc w:val="center"/>
        </w:trPr>
        <w:tc>
          <w:tcPr>
            <w:tcW w:w="3427"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rsidR="00175ED5" w:rsidRPr="00813331" w:rsidRDefault="00175ED5" w:rsidP="00E12CCC">
            <w:pPr>
              <w:jc w:val="center"/>
              <w:rPr>
                <w:rFonts w:ascii="Times New Roman" w:hAnsi="Times New Roman"/>
                <w:b/>
                <w:bCs/>
                <w:sz w:val="24"/>
                <w:szCs w:val="24"/>
                <w:lang w:val="es-PE" w:eastAsia="es-PE"/>
              </w:rPr>
            </w:pPr>
            <w:proofErr w:type="spellStart"/>
            <w:r w:rsidRPr="00813331">
              <w:rPr>
                <w:rFonts w:ascii="Times New Roman" w:hAnsi="Times New Roman"/>
                <w:b/>
                <w:bCs/>
                <w:sz w:val="24"/>
                <w:szCs w:val="24"/>
                <w:lang w:val="es-PE" w:eastAsia="es-PE"/>
              </w:rPr>
              <w:t>Stakeholder</w:t>
            </w:r>
            <w:proofErr w:type="spellEnd"/>
          </w:p>
        </w:tc>
        <w:tc>
          <w:tcPr>
            <w:tcW w:w="4973"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rsidR="00175ED5" w:rsidRPr="00813331" w:rsidRDefault="00175ED5" w:rsidP="00E12CCC">
            <w:pPr>
              <w:jc w:val="center"/>
              <w:rPr>
                <w:rFonts w:ascii="Times New Roman" w:hAnsi="Times New Roman"/>
                <w:b/>
                <w:bCs/>
                <w:sz w:val="24"/>
                <w:szCs w:val="24"/>
                <w:lang w:val="es-PE" w:eastAsia="es-PE"/>
              </w:rPr>
            </w:pPr>
            <w:r w:rsidRPr="00813331">
              <w:rPr>
                <w:rFonts w:ascii="Times New Roman" w:hAnsi="Times New Roman"/>
                <w:b/>
                <w:bCs/>
                <w:sz w:val="24"/>
                <w:szCs w:val="24"/>
                <w:lang w:val="es-PE" w:eastAsia="es-PE"/>
              </w:rPr>
              <w:t>Descripción</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Dirección Regional de Minería</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Organismo dedicado al desarrollo sostenible de las actividades mineras energéticas bajo un marco legal vigente y velando por la preservación del ambiente y el uso racional de los recursos naturales. Además, supervisa las actividades desarrolladas por la pequeña minería y la minería artesanal.</w:t>
            </w:r>
            <w:r w:rsidRPr="00813331">
              <w:rPr>
                <w:rStyle w:val="Refdenotaalpie"/>
                <w:rFonts w:ascii="Times New Roman" w:hAnsi="Times New Roman"/>
                <w:color w:val="000000"/>
                <w:sz w:val="24"/>
                <w:szCs w:val="24"/>
                <w:lang w:val="es-PE" w:eastAsia="es-PE"/>
              </w:rPr>
              <w:footnoteReference w:id="15"/>
            </w: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Diario El Peruano</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Diario oficial del Estado Peruano, en que se publican todas las actividades de interés para la comunidad.</w:t>
            </w:r>
            <w:r w:rsidRPr="00813331">
              <w:rPr>
                <w:rStyle w:val="Refdenotaalpie"/>
                <w:rFonts w:ascii="Times New Roman" w:hAnsi="Times New Roman"/>
                <w:color w:val="000000"/>
                <w:sz w:val="24"/>
                <w:szCs w:val="24"/>
                <w:lang w:val="es-PE" w:eastAsia="es-PE"/>
              </w:rPr>
              <w:footnoteReference w:id="16"/>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Comunidad</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Comprende al grupo de personas que se verán afectadas directa o indirectamente por las actividades mineras que se realicen en la zona, tanto de manera positiva como negativa.</w:t>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Laboratorio de estudio muestras ambientales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Es el centro especializado que se encarga de analizar las muestras de campo y reportar los resultados encontrados a la minera. </w:t>
            </w:r>
            <w:r w:rsidRPr="00813331">
              <w:rPr>
                <w:rStyle w:val="Refdenotaalpie"/>
                <w:rFonts w:ascii="Times New Roman" w:hAnsi="Times New Roman"/>
                <w:color w:val="000000"/>
                <w:sz w:val="24"/>
                <w:szCs w:val="24"/>
                <w:lang w:val="es-PE" w:eastAsia="es-PE"/>
              </w:rPr>
              <w:footnoteReference w:id="17"/>
            </w:r>
          </w:p>
        </w:tc>
      </w:tr>
      <w:tr w:rsidR="00175ED5" w:rsidRPr="00813331" w:rsidTr="00E12CCC">
        <w:trPr>
          <w:trHeight w:val="382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Ministerio de Energía y Minas (MEM)</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Energía y Minas, es el organismo central y rector del Sector Energía y Minas, y forma parte integrante del Poder Ejecutivo. Tiene como finalidad formular y evaluar, en armonía con la política general y los planes del Gobierno, las políticas de alcance nacional en materia del desarrollo sostenible de las actividades minero - energéticas. Así mismo, es la autoridad competente en los asuntos ambientales referidos a las actividades minero - energéticas. Su objetivo es promover el desarrollo integral de las actividades minero - energéticas, normando, fiscalizando y/o supervisando, según sea el caso, su cumplimiento; cautelando el uso racional de los recursos naturales en armonía con el medio ambiente.</w:t>
            </w:r>
            <w:r w:rsidRPr="00813331">
              <w:rPr>
                <w:rStyle w:val="Refdenotaalpie"/>
                <w:rFonts w:ascii="Times New Roman" w:hAnsi="Times New Roman"/>
                <w:color w:val="000000"/>
                <w:sz w:val="24"/>
                <w:szCs w:val="24"/>
                <w:lang w:val="es-PE" w:eastAsia="es-PE"/>
              </w:rPr>
              <w:footnoteReference w:id="18"/>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Ministerio de Ambiente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Encargado de evaluar, en primera instancia, el impacto ambiental del proyecto; brinda las directrices necesarias para lograr la certificación ambiental.</w:t>
            </w:r>
            <w:r w:rsidRPr="00813331">
              <w:rPr>
                <w:rStyle w:val="Refdenotaalpie"/>
                <w:rFonts w:ascii="Times New Roman" w:hAnsi="Times New Roman"/>
                <w:color w:val="000000"/>
                <w:sz w:val="24"/>
                <w:szCs w:val="24"/>
                <w:lang w:val="es-PE" w:eastAsia="es-PE"/>
              </w:rPr>
              <w:footnoteReference w:id="19"/>
            </w:r>
          </w:p>
          <w:p w:rsidR="00175ED5" w:rsidRPr="00813331" w:rsidRDefault="00175ED5" w:rsidP="00E12CCC">
            <w:pPr>
              <w:jc w:val="both"/>
              <w:rPr>
                <w:rFonts w:ascii="Times New Roman" w:hAnsi="Times New Roman"/>
                <w:color w:val="000000"/>
                <w:sz w:val="24"/>
                <w:szCs w:val="24"/>
                <w:lang w:val="es-PE" w:eastAsia="es-PE"/>
              </w:rPr>
            </w:pPr>
          </w:p>
        </w:tc>
      </w:tr>
      <w:tr w:rsidR="00175ED5" w:rsidRPr="00813331" w:rsidTr="00E12CCC">
        <w:trPr>
          <w:trHeight w:val="127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Dirección General de Minería</w:t>
            </w:r>
            <w:r w:rsidRPr="00813331">
              <w:rPr>
                <w:rFonts w:ascii="Times New Roman" w:hAnsi="Times New Roman"/>
                <w:color w:val="000000"/>
                <w:sz w:val="24"/>
                <w:szCs w:val="24"/>
                <w:lang w:val="es-PE" w:eastAsia="es-PE"/>
              </w:rPr>
              <w:t xml:space="preserve"> (DGM)</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Unidad de Línea del MEM y que depende directamente del Despacho del Viceministro de Minas. Dicha instancia se encarga de normar y promover las actividades mineras cautelando el uso racional de los recursos mineros en armonía con el medio ambiente.</w:t>
            </w:r>
            <w:r w:rsidRPr="00813331">
              <w:rPr>
                <w:rStyle w:val="Refdenotaalpie"/>
                <w:rFonts w:ascii="Times New Roman" w:hAnsi="Times New Roman"/>
                <w:color w:val="000000"/>
                <w:sz w:val="24"/>
                <w:szCs w:val="24"/>
                <w:lang w:val="es-PE" w:eastAsia="es-PE"/>
              </w:rPr>
              <w:footnoteReference w:id="20"/>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Dirección de Control de Servicios de Seguridad, Control de Armas, Municiones y Explosivos de Uso Civil (DICSCAMEC)</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Entidad encargada de brindar certificados de operación para el uso de explosivos, accesorios y agentes de voladura en la actividad minera.</w:t>
            </w:r>
            <w:r w:rsidRPr="00813331">
              <w:rPr>
                <w:rStyle w:val="Refdenotaalpie"/>
                <w:rFonts w:ascii="Times New Roman" w:hAnsi="Times New Roman"/>
                <w:color w:val="000000"/>
                <w:sz w:val="24"/>
                <w:szCs w:val="24"/>
                <w:lang w:val="es-PE" w:eastAsia="es-PE"/>
              </w:rPr>
              <w:footnoteReference w:id="21"/>
            </w:r>
          </w:p>
        </w:tc>
      </w:tr>
      <w:tr w:rsidR="00175ED5" w:rsidRPr="00813331" w:rsidTr="00E12CCC">
        <w:trPr>
          <w:trHeight w:val="204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Ministerio de Vivienda, Construcción y Saneamiento</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Vivienda, Construcción y Saneamiento  es el ente rector en materia de urbanismo, vivienda, construcción y saneamiento, responsable de diseñar, normar, promover, supervisar, evaluar y ejecutar la política sectorial, contribuyendo a la competitividad y al desarrollo territorial sostenible del país, en beneficio preferentemente de la población de menores recursos.</w:t>
            </w:r>
            <w:r w:rsidRPr="00813331">
              <w:rPr>
                <w:rStyle w:val="Refdenotaalpie"/>
                <w:rFonts w:ascii="Times New Roman" w:hAnsi="Times New Roman"/>
                <w:color w:val="000000"/>
                <w:sz w:val="24"/>
                <w:szCs w:val="24"/>
                <w:lang w:val="es-PE" w:eastAsia="es-PE"/>
              </w:rPr>
              <w:footnoteReference w:id="22"/>
            </w:r>
          </w:p>
        </w:tc>
      </w:tr>
      <w:tr w:rsidR="00175ED5" w:rsidRPr="00813331" w:rsidTr="00E12CCC">
        <w:trPr>
          <w:trHeight w:val="3128"/>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Ministerio de Educación</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Educación, órgano rector del sector, se encarga de la promoción del desarrollo de la persona humana, a través de un nuevo sistema educativo en el cual las capacidades individuales se vean fortalecidas, gracias a una formación integral y permanente. Esta formación debe estar fundada en una cultura de valores y de respeto por la identidad individual y colectiva. Entre sus funciones principales están la formulación de políticas nacionales sobre educación, a partir de las cuales ejerce sus atribuciones normativas sobre todo el sistema sectorial y garantiza su cumplimiento mediante una adecuada supervisión.</w:t>
            </w:r>
            <w:r w:rsidRPr="00813331">
              <w:rPr>
                <w:rStyle w:val="Refdenotaalpie"/>
                <w:rFonts w:ascii="Times New Roman" w:hAnsi="Times New Roman"/>
                <w:color w:val="000000"/>
                <w:sz w:val="24"/>
                <w:szCs w:val="24"/>
                <w:lang w:val="es-PE" w:eastAsia="es-PE"/>
              </w:rPr>
              <w:footnoteReference w:id="23"/>
            </w:r>
          </w:p>
        </w:tc>
      </w:tr>
      <w:tr w:rsidR="00175ED5" w:rsidRPr="00813331" w:rsidTr="00E12CCC">
        <w:trPr>
          <w:trHeight w:val="178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Ministerio de Salud</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El Ministerio de Salud tiene la misión de proteger la dignidad personal, promoviendo la salud, previniendo las enfermedades y garantizando la atención integral de salud de todos los habitantes del país; proponiendo y conduciendo los lineamientos de políticas sanitarias en concertación con todos los sectores públicos y los actores sociales.</w:t>
            </w:r>
            <w:r w:rsidRPr="00813331">
              <w:rPr>
                <w:rStyle w:val="Refdenotaalpie"/>
                <w:rFonts w:ascii="Times New Roman" w:hAnsi="Times New Roman"/>
                <w:color w:val="000000"/>
                <w:sz w:val="24"/>
                <w:szCs w:val="24"/>
                <w:lang w:val="es-PE" w:eastAsia="es-PE"/>
              </w:rPr>
              <w:footnoteReference w:id="24"/>
            </w: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proofErr w:type="spellStart"/>
            <w:r w:rsidRPr="00813331">
              <w:rPr>
                <w:rFonts w:ascii="Times New Roman" w:hAnsi="Times New Roman"/>
                <w:b/>
                <w:bCs/>
                <w:color w:val="000000"/>
                <w:sz w:val="24"/>
                <w:szCs w:val="24"/>
                <w:lang w:val="es-PE" w:eastAsia="es-PE"/>
              </w:rPr>
              <w:t>Trader</w:t>
            </w:r>
            <w:proofErr w:type="spellEnd"/>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Es la persona responsable de negociar y realizar el contacto entre la minera y las principales refinerías locales y las que se encuentran en otro </w:t>
            </w:r>
            <w:r w:rsidRPr="00813331">
              <w:rPr>
                <w:rFonts w:ascii="Times New Roman" w:hAnsi="Times New Roman"/>
                <w:color w:val="000000"/>
                <w:sz w:val="24"/>
                <w:szCs w:val="24"/>
                <w:lang w:val="es-PE" w:eastAsia="es-PE"/>
              </w:rPr>
              <w:lastRenderedPageBreak/>
              <w:t>continente, básicamente vendría a ser un “negociador”.</w:t>
            </w:r>
          </w:p>
        </w:tc>
      </w:tr>
      <w:tr w:rsidR="00175ED5" w:rsidRPr="00813331" w:rsidTr="00E12CCC">
        <w:trPr>
          <w:trHeight w:val="154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Refinerías</w:t>
            </w:r>
          </w:p>
        </w:tc>
        <w:tc>
          <w:tcPr>
            <w:tcW w:w="49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Empresas especializadas en tratar el mineral para obtener un mayor grado de pureza, las refinerías dentro del proceso de ventas actúan como proveedor en caso el cliente solicite el producto con las características necesarias para que se solicite este servicio </w:t>
            </w:r>
            <w:proofErr w:type="spellStart"/>
            <w:r w:rsidRPr="00813331">
              <w:rPr>
                <w:rFonts w:ascii="Times New Roman" w:hAnsi="Times New Roman"/>
                <w:color w:val="000000"/>
                <w:sz w:val="24"/>
                <w:szCs w:val="24"/>
                <w:lang w:val="es-PE" w:eastAsia="es-PE"/>
              </w:rPr>
              <w:t>tercerizado</w:t>
            </w:r>
            <w:proofErr w:type="spellEnd"/>
            <w:r w:rsidRPr="00813331">
              <w:rPr>
                <w:rFonts w:ascii="Times New Roman" w:hAnsi="Times New Roman"/>
                <w:color w:val="000000"/>
                <w:sz w:val="24"/>
                <w:szCs w:val="24"/>
                <w:lang w:val="es-PE" w:eastAsia="es-PE"/>
              </w:rPr>
              <w:t>.</w:t>
            </w:r>
          </w:p>
        </w:tc>
      </w:tr>
      <w:tr w:rsidR="00175ED5" w:rsidRPr="00813331" w:rsidTr="00E12CCC">
        <w:trPr>
          <w:trHeight w:val="127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Consultor Legal Minero</w:t>
            </w:r>
          </w:p>
        </w:tc>
        <w:tc>
          <w:tcPr>
            <w:tcW w:w="4973" w:type="dxa"/>
            <w:tcBorders>
              <w:top w:val="single" w:sz="4" w:space="0" w:color="auto"/>
              <w:left w:val="nil"/>
              <w:bottom w:val="single" w:sz="4" w:space="0" w:color="auto"/>
              <w:right w:val="single" w:sz="4" w:space="0" w:color="auto"/>
            </w:tcBorders>
            <w:shd w:val="clear" w:color="000000" w:fill="FFFFFF"/>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Especialista en temas relacionados con procedimientos legales en el ámbito minero, como también gestión de proyectos para la pequeña minería. Es quien orientará y respaldará las diferentes fases del proyecto en cuestión.</w:t>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Notaría</w:t>
            </w:r>
          </w:p>
        </w:tc>
        <w:tc>
          <w:tcPr>
            <w:tcW w:w="4973" w:type="dxa"/>
            <w:tcBorders>
              <w:top w:val="nil"/>
              <w:left w:val="nil"/>
              <w:bottom w:val="single" w:sz="4" w:space="0" w:color="auto"/>
              <w:right w:val="single" w:sz="4" w:space="0" w:color="auto"/>
            </w:tcBorders>
            <w:shd w:val="clear" w:color="000000" w:fill="FFFFFF"/>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Entidad cuya intervención otorga carácter público a los documentos privados, autorizándolos a tal fin a través de la firma de un notario público.</w:t>
            </w:r>
          </w:p>
        </w:tc>
      </w:tr>
      <w:tr w:rsidR="00175ED5" w:rsidRPr="00813331" w:rsidTr="00E12CCC">
        <w:trPr>
          <w:trHeight w:val="129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Superintendencia Nacional de Administración Tributaria (SUNAT)</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Tiene como misión gestionar integradamente el cumplimiento de las obligaciones tributarias y aduaneras, así como la facilitación del comercio exterior, de forma eficiente, transparente, legal y respetando al contribuyente o usuario.</w:t>
            </w:r>
            <w:r w:rsidRPr="00813331">
              <w:rPr>
                <w:rStyle w:val="Refdenotaalpie"/>
                <w:rFonts w:ascii="Times New Roman" w:hAnsi="Times New Roman"/>
                <w:color w:val="000000"/>
                <w:sz w:val="24"/>
                <w:szCs w:val="24"/>
                <w:lang w:val="es-PE" w:eastAsia="es-PE"/>
              </w:rPr>
              <w:footnoteReference w:id="25"/>
            </w:r>
          </w:p>
        </w:tc>
      </w:tr>
      <w:tr w:rsidR="00175ED5" w:rsidRPr="00813331" w:rsidTr="00E12CCC">
        <w:trPr>
          <w:trHeight w:val="78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Proveedor</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Empresa o persona que abastecerá a la compañía minera con los productos necesarios para la adecuada gestión de los procesos.</w:t>
            </w:r>
          </w:p>
        </w:tc>
      </w:tr>
      <w:tr w:rsidR="00175ED5" w:rsidRPr="00813331" w:rsidTr="00E12CCC">
        <w:trPr>
          <w:trHeight w:val="255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AFP</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Instituciones</w:t>
            </w:r>
            <w:r w:rsidRPr="00813331">
              <w:rPr>
                <w:rFonts w:ascii="Times New Roman" w:hAnsi="Times New Roman"/>
                <w:color w:val="000000"/>
                <w:sz w:val="24"/>
                <w:szCs w:val="24"/>
                <w:lang w:val="es-PE" w:eastAsia="es-PE"/>
              </w:rPr>
              <w:t> que se encargan de </w:t>
            </w:r>
            <w:r w:rsidRPr="00813331">
              <w:rPr>
                <w:rFonts w:ascii="Times New Roman" w:hAnsi="Times New Roman"/>
                <w:sz w:val="24"/>
                <w:szCs w:val="24"/>
                <w:lang w:val="es-PE" w:eastAsia="es-PE"/>
              </w:rPr>
              <w:t>la administración</w:t>
            </w:r>
            <w:r w:rsidRPr="00813331">
              <w:rPr>
                <w:rFonts w:ascii="Times New Roman" w:hAnsi="Times New Roman"/>
                <w:color w:val="000000"/>
                <w:sz w:val="24"/>
                <w:szCs w:val="24"/>
                <w:lang w:val="es-PE" w:eastAsia="es-PE"/>
              </w:rPr>
              <w:t> de los fondos de pensiones y se sustentan en </w:t>
            </w:r>
            <w:r w:rsidRPr="00813331">
              <w:rPr>
                <w:rFonts w:ascii="Times New Roman" w:hAnsi="Times New Roman"/>
                <w:sz w:val="24"/>
                <w:szCs w:val="24"/>
                <w:lang w:val="es-PE" w:eastAsia="es-PE"/>
              </w:rPr>
              <w:t>cuentas</w:t>
            </w:r>
            <w:r w:rsidRPr="00813331">
              <w:rPr>
                <w:rFonts w:ascii="Times New Roman" w:hAnsi="Times New Roman"/>
                <w:color w:val="000000"/>
                <w:sz w:val="24"/>
                <w:szCs w:val="24"/>
                <w:lang w:val="es-PE" w:eastAsia="es-PE"/>
              </w:rPr>
              <w:t xml:space="preserve"> individuales, las que se encuentran conformadas por los aportes que realiza el trabajador activo, estos se registran en una cuenta personal denominada cuenta individual de capitalización (CIC), tanto para aportes obligatorios como voluntarios, así como </w:t>
            </w:r>
            <w:r w:rsidRPr="00813331">
              <w:rPr>
                <w:rFonts w:ascii="Times New Roman" w:hAnsi="Times New Roman"/>
                <w:color w:val="000000"/>
                <w:sz w:val="24"/>
                <w:szCs w:val="24"/>
                <w:lang w:val="es-PE" w:eastAsia="es-PE"/>
              </w:rPr>
              <w:lastRenderedPageBreak/>
              <w:t>otorgar las </w:t>
            </w:r>
            <w:r w:rsidRPr="00813331">
              <w:rPr>
                <w:rFonts w:ascii="Times New Roman" w:hAnsi="Times New Roman"/>
                <w:sz w:val="24"/>
                <w:szCs w:val="24"/>
                <w:lang w:val="es-PE" w:eastAsia="es-PE"/>
              </w:rPr>
              <w:t>prestaciones</w:t>
            </w:r>
            <w:r w:rsidRPr="00813331">
              <w:rPr>
                <w:rFonts w:ascii="Times New Roman" w:hAnsi="Times New Roman"/>
                <w:color w:val="000000"/>
                <w:sz w:val="24"/>
                <w:szCs w:val="24"/>
                <w:lang w:val="es-PE" w:eastAsia="es-PE"/>
              </w:rPr>
              <w:t> a los trabajadores que aporten a su cuenta individual de capitalización.</w:t>
            </w:r>
            <w:r w:rsidRPr="00813331">
              <w:rPr>
                <w:rStyle w:val="Refdenotaalpie"/>
                <w:rFonts w:ascii="Times New Roman" w:hAnsi="Times New Roman"/>
                <w:color w:val="000000"/>
                <w:sz w:val="24"/>
                <w:szCs w:val="24"/>
                <w:lang w:val="es-PE" w:eastAsia="es-PE"/>
              </w:rPr>
              <w:footnoteReference w:id="26"/>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Entidad Aseguradora</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Persona jurídica que se encarga de cobrar la cuota del producto y asume la obligación del pago de la indemnización cuando se puedan producir los eventos asegurados.</w:t>
            </w:r>
          </w:p>
          <w:p w:rsidR="00175ED5" w:rsidRPr="00813331" w:rsidRDefault="00175ED5" w:rsidP="00E12CCC">
            <w:pPr>
              <w:jc w:val="both"/>
              <w:rPr>
                <w:rFonts w:ascii="Times New Roman" w:hAnsi="Times New Roman"/>
                <w:color w:val="000000"/>
                <w:sz w:val="24"/>
                <w:szCs w:val="24"/>
                <w:lang w:val="es-PE" w:eastAsia="es-PE"/>
              </w:rPr>
            </w:pP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Entidad Servicios de Capacitación</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Organización que brinda el servicio de capacitación del personal de las organizaciones en temas especializados solicitados por la empresa.</w:t>
            </w:r>
          </w:p>
        </w:tc>
      </w:tr>
      <w:tr w:rsidR="00175ED5" w:rsidRPr="00813331" w:rsidTr="00E12CCC">
        <w:trPr>
          <w:trHeight w:val="51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Postulante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 xml:space="preserve">Persona que aspira  a formar parte y trabajar en una organización, y que se espera cumpla con el perfil solicitado por la empresa. </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Entidad Bancaria</w:t>
            </w:r>
          </w:p>
        </w:tc>
        <w:tc>
          <w:tcPr>
            <w:tcW w:w="49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color w:val="000000"/>
                <w:sz w:val="24"/>
                <w:szCs w:val="24"/>
                <w:lang w:val="es-PE" w:eastAsia="es-PE"/>
              </w:rPr>
              <w:t>Institución</w:t>
            </w:r>
            <w:r w:rsidRPr="00813331">
              <w:rPr>
                <w:rFonts w:ascii="Times New Roman" w:hAnsi="Times New Roman"/>
                <w:b/>
                <w:bCs/>
                <w:color w:val="000000"/>
                <w:sz w:val="24"/>
                <w:szCs w:val="24"/>
                <w:lang w:val="es-PE" w:eastAsia="es-PE"/>
              </w:rPr>
              <w:t> </w:t>
            </w:r>
            <w:r w:rsidRPr="00813331">
              <w:rPr>
                <w:rFonts w:ascii="Times New Roman" w:hAnsi="Times New Roman"/>
                <w:color w:val="000000"/>
                <w:sz w:val="24"/>
                <w:szCs w:val="24"/>
                <w:lang w:val="es-PE" w:eastAsia="es-PE"/>
              </w:rPr>
              <w:t>de tipo financiero</w:t>
            </w:r>
            <w:r w:rsidRPr="00813331">
              <w:rPr>
                <w:rFonts w:ascii="Times New Roman" w:hAnsi="Times New Roman"/>
                <w:b/>
                <w:bCs/>
                <w:color w:val="000000"/>
                <w:sz w:val="24"/>
                <w:szCs w:val="24"/>
                <w:lang w:val="es-PE" w:eastAsia="es-PE"/>
              </w:rPr>
              <w:t> </w:t>
            </w:r>
            <w:r w:rsidRPr="00813331">
              <w:rPr>
                <w:rFonts w:ascii="Times New Roman" w:hAnsi="Times New Roman"/>
                <w:color w:val="000000"/>
                <w:sz w:val="24"/>
                <w:szCs w:val="24"/>
                <w:lang w:val="es-PE" w:eastAsia="es-PE"/>
              </w:rPr>
              <w:t xml:space="preserve">que por un </w:t>
            </w:r>
            <w:proofErr w:type="spellStart"/>
            <w:r w:rsidRPr="00813331">
              <w:rPr>
                <w:rFonts w:ascii="Times New Roman" w:hAnsi="Times New Roman"/>
                <w:color w:val="000000"/>
                <w:sz w:val="24"/>
                <w:szCs w:val="24"/>
                <w:lang w:val="es-PE" w:eastAsia="es-PE"/>
              </w:rPr>
              <w:t>lado</w:t>
            </w:r>
            <w:proofErr w:type="gramStart"/>
            <w:r w:rsidRPr="00813331">
              <w:rPr>
                <w:rFonts w:ascii="Times New Roman" w:hAnsi="Times New Roman"/>
                <w:color w:val="000000"/>
                <w:sz w:val="24"/>
                <w:szCs w:val="24"/>
                <w:lang w:val="es-PE" w:eastAsia="es-PE"/>
              </w:rPr>
              <w:t>,administra</w:t>
            </w:r>
            <w:proofErr w:type="spellEnd"/>
            <w:proofErr w:type="gramEnd"/>
            <w:r w:rsidRPr="00813331">
              <w:rPr>
                <w:rFonts w:ascii="Times New Roman" w:hAnsi="Times New Roman"/>
                <w:color w:val="000000"/>
                <w:sz w:val="24"/>
                <w:szCs w:val="24"/>
                <w:lang w:val="es-PE" w:eastAsia="es-PE"/>
              </w:rPr>
              <w:t xml:space="preserve"> el dinero que les deja en custodia sus clientes y por el otro utiliza este para prestárselo a otros individuos o empresas aplicándoles un interés</w:t>
            </w:r>
            <w:r w:rsidRPr="00813331">
              <w:rPr>
                <w:rFonts w:ascii="Times New Roman" w:hAnsi="Times New Roman"/>
                <w:b/>
                <w:bCs/>
                <w:color w:val="000000"/>
                <w:sz w:val="24"/>
                <w:szCs w:val="24"/>
                <w:lang w:val="es-PE" w:eastAsia="es-PE"/>
              </w:rPr>
              <w:t> </w:t>
            </w:r>
            <w:r w:rsidRPr="00813331">
              <w:rPr>
                <w:rFonts w:ascii="Times New Roman" w:hAnsi="Times New Roman"/>
                <w:color w:val="000000"/>
                <w:sz w:val="24"/>
                <w:szCs w:val="24"/>
                <w:lang w:val="es-PE" w:eastAsia="es-PE"/>
              </w:rPr>
              <w:t>y que es una de las variadas formas que tiene de hacer negocios e ir ampliando el dinero de sus arcas.</w:t>
            </w:r>
            <w:r w:rsidRPr="00813331">
              <w:rPr>
                <w:rStyle w:val="Refdenotaalpie"/>
                <w:rFonts w:ascii="Times New Roman" w:hAnsi="Times New Roman"/>
                <w:color w:val="000000"/>
                <w:sz w:val="24"/>
                <w:szCs w:val="24"/>
                <w:lang w:val="es-PE" w:eastAsia="es-PE"/>
              </w:rPr>
              <w:footnoteReference w:id="27"/>
            </w:r>
          </w:p>
        </w:tc>
      </w:tr>
      <w:tr w:rsidR="00175ED5" w:rsidRPr="00813331" w:rsidTr="00E12CCC">
        <w:trPr>
          <w:trHeight w:val="76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Entidad Servicio de Evaluación Psicológica</w:t>
            </w:r>
          </w:p>
        </w:tc>
        <w:tc>
          <w:tcPr>
            <w:tcW w:w="49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Empresa contratada para que se encargue del proceso de evaluación psicológica de los postulantes a un puesto de trabajo en la organización.</w:t>
            </w:r>
          </w:p>
        </w:tc>
      </w:tr>
      <w:tr w:rsidR="00175ED5" w:rsidRPr="00813331" w:rsidTr="00E12CCC">
        <w:trPr>
          <w:trHeight w:val="229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lastRenderedPageBreak/>
              <w:t>Superintendencia de Nacional de los Registros Públicos (SUNARP)</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bookmarkStart w:id="191" w:name="_Toc263262766"/>
            <w:bookmarkStart w:id="192" w:name="_Toc271703992"/>
            <w:r w:rsidRPr="00813331">
              <w:rPr>
                <w:rFonts w:ascii="Times New Roman" w:hAnsi="Times New Roman"/>
                <w:sz w:val="24"/>
                <w:szCs w:val="24"/>
                <w:lang w:eastAsia="es-PE"/>
              </w:rPr>
              <w:footnoteReference w:customMarkFollows="1" w:id="28"/>
              <w:t>Es un organismo descentralizado autónomo del sector justicia y ente rector del Sistema Nacional de los Registros Públicos, y tiene entre sus principales funciones y atribuciones el de dictar las políticas y normas técnico - registrales de los registros públicos que integran el Sistema Nacional, planificar y organizar, normar, dirigir, coordinar y supervisar la inscripción y publicidad de actos y contratos en los registros que conforman el Sistema.</w:t>
            </w:r>
            <w:bookmarkEnd w:id="191"/>
            <w:bookmarkEnd w:id="192"/>
            <w:r w:rsidRPr="00813331">
              <w:rPr>
                <w:rStyle w:val="Refdenotaalpie"/>
                <w:rFonts w:ascii="Times New Roman" w:hAnsi="Times New Roman"/>
                <w:sz w:val="24"/>
                <w:szCs w:val="24"/>
                <w:lang w:eastAsia="es-PE"/>
              </w:rPr>
              <w:footnoteReference w:id="29"/>
            </w:r>
          </w:p>
        </w:tc>
      </w:tr>
      <w:tr w:rsidR="00175ED5" w:rsidRPr="00813331" w:rsidTr="00E12CCC">
        <w:trPr>
          <w:trHeight w:val="334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bookmarkStart w:id="193" w:name="_Toc272426721"/>
            <w:r w:rsidRPr="00813331">
              <w:rPr>
                <w:rFonts w:ascii="Times New Roman" w:hAnsi="Times New Roman"/>
                <w:b/>
                <w:bCs/>
                <w:color w:val="000000"/>
                <w:sz w:val="24"/>
                <w:szCs w:val="24"/>
                <w:lang w:eastAsia="es-PE"/>
              </w:rPr>
              <w:t>Instituto Geológico Minero y Metalúrgico (INGEMMET)</w:t>
            </w:r>
            <w:bookmarkEnd w:id="193"/>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eastAsia="es-PE"/>
              </w:rPr>
            </w:pPr>
            <w:bookmarkStart w:id="194" w:name="_Toc263262768"/>
            <w:bookmarkStart w:id="195" w:name="_Toc271703994"/>
            <w:r w:rsidRPr="00813331">
              <w:rPr>
                <w:rFonts w:ascii="Times New Roman" w:hAnsi="Times New Roman"/>
                <w:sz w:val="24"/>
                <w:szCs w:val="24"/>
                <w:lang w:eastAsia="es-PE"/>
              </w:rPr>
              <w:footnoteReference w:customMarkFollows="1" w:id="30"/>
              <w:t>Es  la institución del Sector Energía y Minas encargada de proveer información geológica básica del territorio nacional. De igual manera, estudia los recursos minerales, hace inventarios de los fenómenos geológicos que signifiquen riesgo al medio ambiente, y acopia y difunde información minero-metalúrgica actualizada, de manera que oriente tanto las inversiones mineras como la protección del medio ambiente y el desarrollo sostenible del país. Es una institución pública que garantiza información geo científica, actualizada  y de alta calidad.</w:t>
            </w:r>
            <w:bookmarkEnd w:id="194"/>
            <w:bookmarkEnd w:id="195"/>
            <w:r w:rsidRPr="00813331">
              <w:rPr>
                <w:rStyle w:val="Refdenotaalpie"/>
                <w:rFonts w:ascii="Times New Roman" w:hAnsi="Times New Roman"/>
                <w:sz w:val="24"/>
                <w:szCs w:val="24"/>
                <w:lang w:eastAsia="es-PE"/>
              </w:rPr>
              <w:footnoteReference w:id="31"/>
            </w: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val="es-PE" w:eastAsia="es-PE"/>
              </w:rPr>
            </w:pPr>
          </w:p>
        </w:tc>
      </w:tr>
      <w:tr w:rsidR="00175ED5" w:rsidRPr="00813331" w:rsidTr="00E12CCC">
        <w:trPr>
          <w:trHeight w:val="2295"/>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lastRenderedPageBreak/>
              <w:t>Instituto Nacional de Recursos Naturales (INRENA)</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32"/>
              <w:t>Es un organismo público descentralizado del Ministerio de Agricultura, su competencia es a nivel nacional en estrecha relación con los Gobiernos locales. Es la autoridad pública encargada de realizar y promover las acciones necesarias para el aprovechamiento sostenible de los recursos naturales renovables, la conservación de la diversidad biológica silvestre y la protección del medio ambiente rural.</w:t>
            </w:r>
            <w:r w:rsidRPr="00813331">
              <w:rPr>
                <w:rStyle w:val="Refdenotaalpie"/>
                <w:rFonts w:ascii="Times New Roman" w:hAnsi="Times New Roman"/>
                <w:sz w:val="24"/>
                <w:szCs w:val="24"/>
                <w:lang w:eastAsia="es-PE"/>
              </w:rPr>
              <w:footnoteReference w:id="33"/>
            </w:r>
          </w:p>
        </w:tc>
      </w:tr>
      <w:tr w:rsidR="00175ED5" w:rsidRPr="00813331" w:rsidTr="00E12CCC">
        <w:trPr>
          <w:trHeight w:val="102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Instituto Nacional de Estadística e Informática (INEI)</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34"/>
              <w:t>Es el órgano rector del Sistema Estadístico Nacional en el Perú. Norma, planea, dirige, coordina, evalúa y supervisa las actividades estadísticas oficiales del país.</w:t>
            </w:r>
            <w:r w:rsidRPr="00813331">
              <w:rPr>
                <w:rStyle w:val="Refdenotaalpie"/>
                <w:rFonts w:ascii="Times New Roman" w:hAnsi="Times New Roman"/>
                <w:sz w:val="24"/>
                <w:szCs w:val="24"/>
                <w:lang w:eastAsia="es-PE"/>
              </w:rPr>
              <w:footnoteReference w:id="35"/>
            </w:r>
          </w:p>
        </w:tc>
      </w:tr>
      <w:tr w:rsidR="00175ED5" w:rsidRPr="00813331" w:rsidTr="00E12CCC">
        <w:trPr>
          <w:trHeight w:val="127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Organismo de Evaluación y Fiscalización Ambiental (OEFA)</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36"/>
              <w:t>Es un organismo público, técnico especializado, adscrito al Ministerio del Ambiente. Tiene la responsabilidad de verificar el cumplimiento de la legislación ambiental por todas las personas naturales y jurídicas.</w:t>
            </w:r>
            <w:r w:rsidRPr="00813331">
              <w:rPr>
                <w:rStyle w:val="Refdenotaalpie"/>
                <w:rFonts w:ascii="Times New Roman" w:hAnsi="Times New Roman"/>
                <w:sz w:val="24"/>
                <w:szCs w:val="24"/>
                <w:lang w:eastAsia="es-PE"/>
              </w:rPr>
              <w:footnoteReference w:id="37"/>
            </w:r>
          </w:p>
        </w:tc>
      </w:tr>
      <w:tr w:rsidR="00175ED5" w:rsidRPr="00813331" w:rsidTr="00E12CCC">
        <w:trPr>
          <w:trHeight w:val="127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Organismo Supervisor de la Inversión en Energía y Minería (OSINERMIN)</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bookmarkStart w:id="196" w:name="_Toc271704004"/>
            <w:r w:rsidRPr="00813331">
              <w:rPr>
                <w:rFonts w:ascii="Times New Roman" w:hAnsi="Times New Roman"/>
                <w:sz w:val="24"/>
                <w:szCs w:val="24"/>
                <w:lang w:eastAsia="es-PE"/>
              </w:rPr>
              <w:footnoteReference w:customMarkFollows="1" w:id="38"/>
              <w:t>Es un organismo regulador, supervisor y fiscalizador de las actividades que desarrollan las personas jurídicas de derecho público interno o privado y las personas naturales, en los sub-sectores de electricidad, hidrocarburos y minería.</w:t>
            </w:r>
            <w:bookmarkEnd w:id="196"/>
            <w:r w:rsidRPr="00813331">
              <w:rPr>
                <w:rStyle w:val="Refdenotaalpie"/>
                <w:rFonts w:ascii="Times New Roman" w:hAnsi="Times New Roman"/>
                <w:sz w:val="24"/>
                <w:szCs w:val="24"/>
                <w:lang w:eastAsia="es-PE"/>
              </w:rPr>
              <w:footnoteReference w:id="39"/>
            </w:r>
          </w:p>
        </w:tc>
      </w:tr>
      <w:tr w:rsidR="00175ED5" w:rsidRPr="00813331" w:rsidTr="00E12CCC">
        <w:trPr>
          <w:trHeight w:val="153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lastRenderedPageBreak/>
              <w:t>Gobiernos Regionales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r w:rsidRPr="00813331">
              <w:rPr>
                <w:rFonts w:ascii="Times New Roman" w:hAnsi="Times New Roman"/>
                <w:sz w:val="24"/>
                <w:szCs w:val="24"/>
                <w:lang w:eastAsia="es-PE"/>
              </w:rPr>
              <w:footnoteReference w:customMarkFollows="1" w:id="40"/>
              <w:t>La misión de los gobiernos regionales es organizar y conducir la gestión pública regional  de acuerdo a sus competencias exclusivas, compartidas y delegadas, en el marco de las políticas nacionales y sectoriales, para contribuir al desarrollo integral y sostenible de la región.</w:t>
            </w:r>
            <w:r w:rsidRPr="00813331">
              <w:rPr>
                <w:rStyle w:val="Refdenotaalpie"/>
                <w:rFonts w:ascii="Times New Roman" w:hAnsi="Times New Roman"/>
                <w:sz w:val="24"/>
                <w:szCs w:val="24"/>
                <w:lang w:eastAsia="es-PE"/>
              </w:rPr>
              <w:footnoteReference w:id="41"/>
            </w: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val="es-PE" w:eastAsia="es-PE"/>
              </w:rPr>
            </w:pP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Sociedad Nacional de Minería Petróleo y Energía (SNMPE)</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42"/>
              <w:t xml:space="preserve">Es una organización empresarial constituida como una Asociación Civil sin fines de lucro, que agremia a las personas jurídicas vinculadas a la actividad minera, </w:t>
            </w:r>
            <w:proofErr w:type="spellStart"/>
            <w:r w:rsidRPr="00813331">
              <w:rPr>
                <w:rFonts w:ascii="Times New Roman" w:hAnsi="Times New Roman"/>
                <w:sz w:val="24"/>
                <w:szCs w:val="24"/>
                <w:lang w:eastAsia="es-PE"/>
              </w:rPr>
              <w:t>hidrocarburífera</w:t>
            </w:r>
            <w:proofErr w:type="spellEnd"/>
            <w:r w:rsidRPr="00813331">
              <w:rPr>
                <w:rFonts w:ascii="Times New Roman" w:hAnsi="Times New Roman"/>
                <w:sz w:val="24"/>
                <w:szCs w:val="24"/>
                <w:lang w:eastAsia="es-PE"/>
              </w:rPr>
              <w:t xml:space="preserve"> y eléctrica.</w:t>
            </w:r>
            <w:r w:rsidRPr="00813331">
              <w:rPr>
                <w:rStyle w:val="Refdenotaalpie"/>
                <w:rFonts w:ascii="Times New Roman" w:hAnsi="Times New Roman"/>
                <w:sz w:val="24"/>
                <w:szCs w:val="24"/>
                <w:lang w:eastAsia="es-PE"/>
              </w:rPr>
              <w:footnoteReference w:id="43"/>
            </w:r>
          </w:p>
        </w:tc>
      </w:tr>
      <w:tr w:rsidR="00175ED5" w:rsidRPr="00813331" w:rsidTr="00E12CCC">
        <w:trPr>
          <w:trHeight w:val="4572"/>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snapToGrid w:val="0"/>
                <w:color w:val="000000"/>
                <w:sz w:val="24"/>
                <w:szCs w:val="24"/>
                <w:lang w:eastAsia="es-PE"/>
              </w:rPr>
              <w:t>Ministerio del Trabajo y Promoción del Empleo (MTPE)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44"/>
              <w:t>Es la institución rectora de la administración del Trabajo y la Promoción del Empleo, con capacidades desarrolladas para liderar la implementación de políticas y programas de generación y mejora del empleo, contribuir al desarrollo de las micro y pequeñas empresas (</w:t>
            </w:r>
            <w:proofErr w:type="spellStart"/>
            <w:r w:rsidRPr="00813331">
              <w:rPr>
                <w:rFonts w:ascii="Times New Roman" w:hAnsi="Times New Roman"/>
                <w:sz w:val="24"/>
                <w:szCs w:val="24"/>
                <w:lang w:eastAsia="es-PE"/>
              </w:rPr>
              <w:t>Mypes</w:t>
            </w:r>
            <w:proofErr w:type="spellEnd"/>
            <w:r w:rsidRPr="00813331">
              <w:rPr>
                <w:rFonts w:ascii="Times New Roman" w:hAnsi="Times New Roman"/>
                <w:sz w:val="24"/>
                <w:szCs w:val="24"/>
                <w:lang w:eastAsia="es-PE"/>
              </w:rPr>
              <w:t xml:space="preserve">), fomentar la previsión social, promover la formación profesional; así como velar por el cumplimiento de las Normas Legales y la mejora de las condiciones laborales, en un contexto de diálogo y concertación entre los actores sociales y el Estado. </w:t>
            </w:r>
            <w:r w:rsidRPr="00813331">
              <w:rPr>
                <w:rStyle w:val="Refdenotaalpie"/>
                <w:rFonts w:ascii="Times New Roman" w:hAnsi="Times New Roman"/>
                <w:sz w:val="24"/>
                <w:szCs w:val="24"/>
                <w:lang w:eastAsia="es-PE"/>
              </w:rPr>
              <w:footnoteReference w:id="45"/>
            </w:r>
          </w:p>
        </w:tc>
      </w:tr>
      <w:tr w:rsidR="00175ED5" w:rsidRPr="00813331" w:rsidTr="00E12CCC">
        <w:trPr>
          <w:trHeight w:val="1935"/>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eastAsia="es-PE"/>
              </w:rPr>
            </w:pPr>
          </w:p>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MININTER</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46"/>
              <w:t>El Ministerio del Interior ejerce las funciones de Gobierno Interior y de Policía a través de los órganos policiales y no Policiales para proteger el libre ejercicio de los derechos y libertades fundamentales de las personas, así como mantener y restablecer el orden interno democrático y el orden público.</w:t>
            </w:r>
            <w:r w:rsidRPr="00813331">
              <w:rPr>
                <w:rStyle w:val="Refdenotaalpie"/>
                <w:rFonts w:ascii="Times New Roman" w:hAnsi="Times New Roman"/>
                <w:sz w:val="24"/>
                <w:szCs w:val="24"/>
                <w:lang w:eastAsia="es-PE"/>
              </w:rPr>
              <w:footnoteReference w:id="47"/>
            </w:r>
          </w:p>
        </w:tc>
      </w:tr>
      <w:tr w:rsidR="00175ED5" w:rsidRPr="00813331" w:rsidTr="00E12CCC">
        <w:trPr>
          <w:trHeight w:val="243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Dirección General de Asuntos Ambientales (DGAAM)</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r w:rsidRPr="00813331">
              <w:rPr>
                <w:rFonts w:ascii="Times New Roman" w:hAnsi="Times New Roman"/>
                <w:sz w:val="24"/>
                <w:szCs w:val="24"/>
                <w:lang w:eastAsia="es-PE"/>
              </w:rPr>
              <w:footnoteReference w:customMarkFollows="1" w:id="48"/>
              <w:t>Es el órgano encargado de proponer y evaluar los proyectos de normas, planes y políticas que se requieran para garantizar el desarrollo sostenible del sector minero. También se encuentran dentro de sus funciones el evaluar y recomendar la aprobación o desaprobación de los estudios ambientales y sociales presentados al Ministerio de Energía y Minas.</w:t>
            </w:r>
            <w:r w:rsidRPr="00813331">
              <w:rPr>
                <w:rStyle w:val="Refdenotaalpie"/>
                <w:rFonts w:ascii="Times New Roman" w:hAnsi="Times New Roman"/>
                <w:sz w:val="24"/>
                <w:szCs w:val="24"/>
                <w:lang w:eastAsia="es-PE"/>
              </w:rPr>
              <w:footnoteReference w:id="49"/>
            </w: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eastAsia="es-PE"/>
              </w:rPr>
            </w:pPr>
          </w:p>
          <w:p w:rsidR="00175ED5" w:rsidRPr="00813331" w:rsidRDefault="00175ED5" w:rsidP="00E12CCC">
            <w:pPr>
              <w:jc w:val="both"/>
              <w:rPr>
                <w:rFonts w:ascii="Times New Roman" w:hAnsi="Times New Roman"/>
                <w:sz w:val="24"/>
                <w:szCs w:val="24"/>
                <w:lang w:val="es-PE" w:eastAsia="es-PE"/>
              </w:rPr>
            </w:pPr>
          </w:p>
        </w:tc>
      </w:tr>
      <w:tr w:rsidR="00175ED5" w:rsidRPr="00813331" w:rsidTr="00E12CCC">
        <w:trPr>
          <w:trHeight w:val="102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DIGESA</w:t>
            </w:r>
          </w:p>
        </w:tc>
        <w:tc>
          <w:tcPr>
            <w:tcW w:w="4973" w:type="dxa"/>
            <w:tcBorders>
              <w:top w:val="single" w:sz="4" w:space="0" w:color="auto"/>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50"/>
              <w:t>La Dirección general de Salud Ambiental es el órgano técnico normativo en los aspectos relacionados al saneamiento básico, salud ocupacional, higiene alimentaria, zoonosis y protección del ambiente.</w:t>
            </w:r>
            <w:r w:rsidRPr="00813331">
              <w:rPr>
                <w:rStyle w:val="Refdenotaalpie"/>
                <w:rFonts w:ascii="Times New Roman" w:hAnsi="Times New Roman"/>
                <w:sz w:val="24"/>
                <w:szCs w:val="24"/>
                <w:lang w:eastAsia="es-PE"/>
              </w:rPr>
              <w:footnoteReference w:id="51"/>
            </w:r>
          </w:p>
        </w:tc>
      </w:tr>
      <w:tr w:rsidR="00175ED5" w:rsidRPr="00813331" w:rsidTr="00E12CCC">
        <w:trPr>
          <w:trHeight w:val="102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lastRenderedPageBreak/>
              <w:t>Ministerio de Economía y Finanzas (MEF)</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footnoteReference w:customMarkFollows="1" w:id="52"/>
              <w:t>Es el ministerio encargado de optimizar la actividad económica y financiera del Estado, además de establecer la actividad macroeconómica y lograr un crecimiento sostenido de la economía del país.</w:t>
            </w:r>
            <w:r w:rsidRPr="00813331">
              <w:rPr>
                <w:rStyle w:val="Refdenotaalpie"/>
                <w:rFonts w:ascii="Times New Roman" w:hAnsi="Times New Roman"/>
                <w:sz w:val="24"/>
                <w:szCs w:val="24"/>
                <w:lang w:eastAsia="es-PE"/>
              </w:rPr>
              <w:footnoteReference w:id="53"/>
            </w:r>
          </w:p>
        </w:tc>
      </w:tr>
      <w:tr w:rsidR="00175ED5" w:rsidRPr="00813331" w:rsidTr="00E12CCC">
        <w:trPr>
          <w:trHeight w:val="1530"/>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Cliente</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eastAsia="es-PE"/>
              </w:rPr>
              <w:t xml:space="preserve">Es la persona natural o jurídica a la que van dirigidos los productos y servicios que ofrece la pequeña minera. Participa en las actividades de algunos de los procesos. Para el presente Proyecto, se ha tomado como referencia a 2 pequeñas mineras-clientes: San Mauricio SAC y </w:t>
            </w:r>
            <w:proofErr w:type="spellStart"/>
            <w:r w:rsidRPr="00813331">
              <w:rPr>
                <w:rFonts w:ascii="Times New Roman" w:hAnsi="Times New Roman"/>
                <w:sz w:val="24"/>
                <w:szCs w:val="24"/>
                <w:lang w:eastAsia="es-PE"/>
              </w:rPr>
              <w:t>Alivari</w:t>
            </w:r>
            <w:proofErr w:type="spellEnd"/>
            <w:r w:rsidRPr="00813331">
              <w:rPr>
                <w:rFonts w:ascii="Times New Roman" w:hAnsi="Times New Roman"/>
                <w:sz w:val="24"/>
                <w:szCs w:val="24"/>
                <w:lang w:eastAsia="es-PE"/>
              </w:rPr>
              <w:t xml:space="preserve"> SAC. Adicionalmente se cuenta con un asesor que cumple el rol de cliente frente al comité de proyectos.</w:t>
            </w:r>
          </w:p>
        </w:tc>
      </w:tr>
      <w:tr w:rsidR="00175ED5" w:rsidRPr="00813331" w:rsidTr="00E12CCC">
        <w:trPr>
          <w:trHeight w:val="1879"/>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Organismos No Gubernamentales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 xml:space="preserve">Las ONG son fundaciones, asociaciones y corporaciones sin ánimo de lucro que surgen en el ámbito local, nacional o internacional, de naturaleza altruista, cuyo objetivo social sea útil a toda la comunidad. Estas entidades sirven como interlocutores permanentes entre el estado y la sociedad, y al interior de esta. </w:t>
            </w:r>
            <w:r w:rsidRPr="00813331">
              <w:rPr>
                <w:rStyle w:val="Refdenotaalpie"/>
                <w:rFonts w:ascii="Times New Roman" w:hAnsi="Times New Roman"/>
                <w:sz w:val="24"/>
                <w:szCs w:val="24"/>
                <w:lang w:val="es-PE" w:eastAsia="es-PE"/>
              </w:rPr>
              <w:footnoteReference w:id="54"/>
            </w:r>
          </w:p>
        </w:tc>
      </w:tr>
      <w:tr w:rsidR="00175ED5" w:rsidRPr="00813331" w:rsidTr="00E12CCC">
        <w:trPr>
          <w:trHeight w:val="2118"/>
          <w:jc w:val="center"/>
        </w:trPr>
        <w:tc>
          <w:tcPr>
            <w:tcW w:w="3427" w:type="dxa"/>
            <w:tcBorders>
              <w:top w:val="nil"/>
              <w:left w:val="single" w:sz="4" w:space="0" w:color="auto"/>
              <w:bottom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eastAsia="es-PE"/>
              </w:rPr>
              <w:t>MIMDES</w:t>
            </w:r>
          </w:p>
        </w:tc>
        <w:tc>
          <w:tcPr>
            <w:tcW w:w="4973" w:type="dxa"/>
            <w:tcBorders>
              <w:top w:val="nil"/>
              <w:left w:val="nil"/>
              <w:bottom w:val="single" w:sz="4" w:space="0" w:color="auto"/>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El Ministerio de la Mujer y Desarrollo Social (MIMDES) es el órgano del Estado Peruano dirigente de políticas públicas para la contribución a la superación de la pobreza, inequidad y exclusión, orientado a las personas en situación de pobreza y grupos vulnerables. MIMDES garantiza la creación de oportunidades, mejora en la calidad de vida y el desarrollo humano personal y social.</w:t>
            </w:r>
            <w:r w:rsidRPr="00813331">
              <w:rPr>
                <w:rStyle w:val="Refdenotaalpie"/>
                <w:rFonts w:ascii="Times New Roman" w:hAnsi="Times New Roman"/>
                <w:sz w:val="24"/>
                <w:szCs w:val="24"/>
                <w:lang w:val="es-PE" w:eastAsia="es-PE"/>
              </w:rPr>
              <w:footnoteReference w:id="55"/>
            </w:r>
          </w:p>
        </w:tc>
      </w:tr>
      <w:tr w:rsidR="00175ED5" w:rsidRPr="00813331" w:rsidTr="00E12CCC">
        <w:trPr>
          <w:trHeight w:val="3070"/>
          <w:jc w:val="center"/>
        </w:trPr>
        <w:tc>
          <w:tcPr>
            <w:tcW w:w="3427" w:type="dxa"/>
            <w:tcBorders>
              <w:top w:val="single" w:sz="4" w:space="0" w:color="auto"/>
              <w:left w:val="single" w:sz="4" w:space="0" w:color="auto"/>
              <w:right w:val="single" w:sz="4" w:space="0" w:color="auto"/>
            </w:tcBorders>
            <w:shd w:val="clear" w:color="auto" w:fill="auto"/>
            <w:vAlign w:val="center"/>
            <w:hideMark/>
          </w:tcPr>
          <w:p w:rsidR="00175ED5" w:rsidRPr="00813331" w:rsidRDefault="00175ED5" w:rsidP="00E12CCC">
            <w:pPr>
              <w:jc w:val="center"/>
              <w:rPr>
                <w:rFonts w:ascii="Times New Roman" w:hAnsi="Times New Roman"/>
                <w:b/>
                <w:bCs/>
                <w:color w:val="000000"/>
                <w:sz w:val="24"/>
                <w:szCs w:val="24"/>
                <w:lang w:val="es-PE" w:eastAsia="es-PE"/>
              </w:rPr>
            </w:pPr>
            <w:bookmarkStart w:id="197" w:name="RANGE!B42"/>
            <w:r w:rsidRPr="00813331">
              <w:rPr>
                <w:rFonts w:ascii="Times New Roman" w:hAnsi="Times New Roman"/>
                <w:b/>
                <w:bCs/>
                <w:color w:val="000000"/>
                <w:sz w:val="24"/>
                <w:szCs w:val="24"/>
                <w:lang w:eastAsia="es-PE"/>
              </w:rPr>
              <w:lastRenderedPageBreak/>
              <w:t>Autoridades Comunales</w:t>
            </w:r>
            <w:bookmarkEnd w:id="197"/>
          </w:p>
        </w:tc>
        <w:tc>
          <w:tcPr>
            <w:tcW w:w="4973" w:type="dxa"/>
            <w:tcBorders>
              <w:top w:val="single" w:sz="4" w:space="0" w:color="auto"/>
              <w:left w:val="nil"/>
              <w:right w:val="single" w:sz="4" w:space="0" w:color="auto"/>
            </w:tcBorders>
            <w:shd w:val="clear" w:color="auto" w:fill="auto"/>
            <w:vAlign w:val="center"/>
            <w:hideMark/>
          </w:tcPr>
          <w:p w:rsidR="00175ED5" w:rsidRPr="00813331" w:rsidRDefault="00175ED5" w:rsidP="00E12CCC">
            <w:pPr>
              <w:jc w:val="both"/>
              <w:rPr>
                <w:rFonts w:ascii="Times New Roman" w:hAnsi="Times New Roman"/>
                <w:sz w:val="24"/>
                <w:szCs w:val="24"/>
              </w:rPr>
            </w:pPr>
            <w:r w:rsidRPr="00813331">
              <w:rPr>
                <w:rFonts w:ascii="Times New Roman" w:hAnsi="Times New Roman"/>
                <w:sz w:val="24"/>
                <w:szCs w:val="24"/>
              </w:rPr>
              <w:t>Las autoridades comunales cumplen con funciones jurisdiccionales y de resolución de conflictos en las zonas rurales del país. Representan al pueblo o comunidad, entre ellos se encuentran: Presidente de la comunidad, Miembros de Junta Directiva y Comités especializados.</w:t>
            </w:r>
            <w:r w:rsidRPr="00813331">
              <w:rPr>
                <w:rStyle w:val="Refdenotaalpie"/>
                <w:rFonts w:ascii="Times New Roman" w:hAnsi="Times New Roman"/>
                <w:sz w:val="24"/>
                <w:szCs w:val="24"/>
              </w:rPr>
              <w:footnoteReference w:id="56"/>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eastAsia="es-PE"/>
              </w:rPr>
            </w:pPr>
            <w:r w:rsidRPr="00813331">
              <w:rPr>
                <w:rFonts w:ascii="Times New Roman" w:hAnsi="Times New Roman"/>
                <w:b/>
                <w:bCs/>
                <w:color w:val="000000"/>
                <w:sz w:val="24"/>
                <w:szCs w:val="24"/>
                <w:lang w:eastAsia="es-PE"/>
              </w:rPr>
              <w:t>Agencia de Aduana</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Es una empresa que brinda servicios integrales de Comercio Exterior: aduanas, almacenamiento, transporte y asesoría técnico-legal.</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eastAsia="es-PE"/>
              </w:rPr>
            </w:pPr>
            <w:r w:rsidRPr="00813331">
              <w:rPr>
                <w:rFonts w:ascii="Times New Roman" w:hAnsi="Times New Roman"/>
                <w:b/>
                <w:bCs/>
                <w:color w:val="000000"/>
                <w:sz w:val="24"/>
                <w:szCs w:val="24"/>
                <w:lang w:eastAsia="es-PE"/>
              </w:rPr>
              <w:t>Agencia Marítima</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 xml:space="preserve">Empresa que brinda soluciones integrales en el ámbito marítimo, fluvial y portuario, así como servicios de </w:t>
            </w:r>
            <w:proofErr w:type="spellStart"/>
            <w:r w:rsidRPr="00813331">
              <w:rPr>
                <w:rFonts w:ascii="Times New Roman" w:hAnsi="Times New Roman"/>
                <w:sz w:val="24"/>
                <w:szCs w:val="24"/>
                <w:lang w:val="es-PE" w:eastAsia="es-PE"/>
              </w:rPr>
              <w:t>agenciamiento</w:t>
            </w:r>
            <w:proofErr w:type="spellEnd"/>
            <w:r w:rsidRPr="00813331">
              <w:rPr>
                <w:rFonts w:ascii="Times New Roman" w:hAnsi="Times New Roman"/>
                <w:sz w:val="24"/>
                <w:szCs w:val="24"/>
                <w:lang w:val="es-PE" w:eastAsia="es-PE"/>
              </w:rPr>
              <w:t>, estiba y desestiba, importaciones y exportaciones.</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eastAsia="es-PE"/>
              </w:rPr>
            </w:pPr>
            <w:r w:rsidRPr="00813331">
              <w:rPr>
                <w:rFonts w:ascii="Times New Roman" w:hAnsi="Times New Roman"/>
                <w:b/>
                <w:sz w:val="24"/>
                <w:szCs w:val="24"/>
                <w:lang w:val="es-PE" w:eastAsia="es-PE"/>
              </w:rPr>
              <w:t>ENAPU</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La Empresa Nacional de Puertos (ENAPU S.A.), es una Sociedad Anónima constituida con arreglo al régimen de las Empresas Estatales de Derecho Privado.</w:t>
            </w:r>
          </w:p>
          <w:p w:rsidR="00175ED5" w:rsidRPr="00813331" w:rsidRDefault="00175ED5" w:rsidP="00E12CCC">
            <w:pPr>
              <w:jc w:val="both"/>
              <w:rPr>
                <w:rFonts w:ascii="Times New Roman" w:hAnsi="Times New Roman"/>
                <w:sz w:val="24"/>
                <w:szCs w:val="24"/>
                <w:lang w:val="es-PE" w:eastAsia="es-PE"/>
              </w:rPr>
            </w:pPr>
            <w:r w:rsidRPr="00813331">
              <w:rPr>
                <w:rFonts w:ascii="Times New Roman" w:hAnsi="Times New Roman"/>
                <w:sz w:val="24"/>
                <w:szCs w:val="24"/>
                <w:lang w:val="es-PE" w:eastAsia="es-PE"/>
              </w:rPr>
              <w:t>Atender la demanda de servicios portuarios a través de la administración, operación y mantenimiento de los Terminales Portuarios bajo su ámbito de manera eficaz, eficiente, confiable y oportuna para servir al desarrollo del comercio exterior y a la integración territorial.</w:t>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val="es-PE" w:eastAsia="es-PE"/>
              </w:rPr>
            </w:pPr>
          </w:p>
          <w:p w:rsidR="00175ED5" w:rsidRPr="00813331" w:rsidRDefault="00175ED5" w:rsidP="00E12CCC">
            <w:pPr>
              <w:jc w:val="center"/>
              <w:rPr>
                <w:rFonts w:ascii="Times New Roman" w:hAnsi="Times New Roman"/>
                <w:b/>
                <w:sz w:val="24"/>
                <w:szCs w:val="24"/>
                <w:lang w:val="es-PE" w:eastAsia="es-PE"/>
              </w:rPr>
            </w:pPr>
          </w:p>
          <w:p w:rsidR="00175ED5" w:rsidRPr="00813331" w:rsidRDefault="00175ED5" w:rsidP="00E12CCC">
            <w:pPr>
              <w:jc w:val="center"/>
              <w:rPr>
                <w:rFonts w:ascii="Times New Roman" w:hAnsi="Times New Roman"/>
                <w:b/>
                <w:sz w:val="24"/>
                <w:szCs w:val="24"/>
                <w:lang w:val="es-PE" w:eastAsia="es-PE"/>
              </w:rPr>
            </w:pPr>
            <w:r w:rsidRPr="00813331">
              <w:rPr>
                <w:rFonts w:ascii="Times New Roman" w:hAnsi="Times New Roman"/>
                <w:b/>
                <w:sz w:val="24"/>
                <w:szCs w:val="24"/>
                <w:lang w:val="es-PE" w:eastAsia="es-PE"/>
              </w:rPr>
              <w:t>Empresa de consultoría ambiental</w:t>
            </w:r>
          </w:p>
          <w:p w:rsidR="00175ED5" w:rsidRPr="00813331" w:rsidRDefault="00175ED5" w:rsidP="00E12CCC">
            <w:pPr>
              <w:jc w:val="center"/>
              <w:rPr>
                <w:rFonts w:ascii="Times New Roman" w:hAnsi="Times New Roman"/>
                <w:b/>
                <w:bCs/>
                <w:color w:val="000000"/>
                <w:sz w:val="24"/>
                <w:szCs w:val="24"/>
                <w:lang w:val="es-PE" w:eastAsia="es-PE"/>
              </w:rPr>
            </w:pPr>
          </w:p>
          <w:p w:rsidR="00175ED5" w:rsidRPr="00813331" w:rsidRDefault="00175ED5" w:rsidP="00E12CCC">
            <w:pPr>
              <w:jc w:val="center"/>
              <w:rPr>
                <w:rFonts w:ascii="Times New Roman" w:hAnsi="Times New Roman"/>
                <w:b/>
                <w:bCs/>
                <w:color w:val="000000"/>
                <w:sz w:val="24"/>
                <w:szCs w:val="24"/>
                <w:lang w:val="es-PE" w:eastAsia="es-PE"/>
              </w:rPr>
            </w:pPr>
          </w:p>
          <w:p w:rsidR="00175ED5" w:rsidRPr="00813331" w:rsidRDefault="00175ED5" w:rsidP="00E12CCC">
            <w:pPr>
              <w:jc w:val="center"/>
              <w:rPr>
                <w:rFonts w:ascii="Times New Roman" w:hAnsi="Times New Roman"/>
                <w:b/>
                <w:bCs/>
                <w:color w:val="000000"/>
                <w:sz w:val="24"/>
                <w:szCs w:val="24"/>
                <w:lang w:val="es-PE" w:eastAsia="es-PE"/>
              </w:rPr>
            </w:pP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color w:val="000000"/>
                <w:sz w:val="24"/>
                <w:szCs w:val="24"/>
                <w:lang w:val="es-PE" w:eastAsia="es-PE"/>
              </w:rPr>
            </w:pPr>
            <w:r w:rsidRPr="00813331">
              <w:rPr>
                <w:rFonts w:ascii="Times New Roman" w:hAnsi="Times New Roman"/>
                <w:bCs/>
                <w:color w:val="000000"/>
                <w:sz w:val="24"/>
                <w:szCs w:val="24"/>
                <w:lang w:val="es-PE" w:eastAsia="es-PE"/>
              </w:rPr>
              <w:lastRenderedPageBreak/>
              <w:t>Encargado de realizar el estudio de impacto ambiental en la zona que desea explorarse. Presenta un juicio sobre el posible impacto ambiental tras realizar una evaluación de la zona e identifica cuales son los aspectos críticos de carácter ambiental que deben tenerse en consideración.</w:t>
            </w:r>
            <w:r w:rsidRPr="00813331">
              <w:rPr>
                <w:rStyle w:val="Refdenotaalpie"/>
                <w:rFonts w:ascii="Times New Roman" w:hAnsi="Times New Roman"/>
                <w:bCs/>
                <w:color w:val="000000"/>
                <w:sz w:val="24"/>
                <w:szCs w:val="24"/>
                <w:lang w:val="es-PE" w:eastAsia="es-PE"/>
              </w:rPr>
              <w:footnoteReference w:id="57"/>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lastRenderedPageBreak/>
              <w:t>Cooperativas</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bCs/>
                <w:color w:val="000000"/>
                <w:sz w:val="24"/>
                <w:szCs w:val="24"/>
                <w:lang w:val="es-PE" w:eastAsia="es-PE"/>
              </w:rPr>
            </w:pPr>
            <w:r w:rsidRPr="00813331">
              <w:rPr>
                <w:rFonts w:ascii="Times New Roman" w:hAnsi="Times New Roman"/>
                <w:bCs/>
                <w:color w:val="000000"/>
                <w:sz w:val="24"/>
                <w:szCs w:val="24"/>
                <w:lang w:val="es-PE" w:eastAsia="es-PE"/>
              </w:rPr>
              <w:t>La cooperativa es una asociación independiente de personas que se han unido para hacer frente a sus necesidades y aspiraciones económicas, sociales y cultura comunes por medio de una empresa de propiedad conjunta y democráticamente controlada. Entre ellas están: Cooperativas Agrarias y de Ahorro.</w:t>
            </w:r>
            <w:r w:rsidRPr="00813331">
              <w:rPr>
                <w:rStyle w:val="Refdenotaalpie"/>
                <w:rFonts w:ascii="Times New Roman" w:hAnsi="Times New Roman"/>
                <w:bCs/>
                <w:color w:val="000000"/>
                <w:sz w:val="24"/>
                <w:szCs w:val="24"/>
                <w:lang w:val="es-PE" w:eastAsia="es-PE"/>
              </w:rPr>
              <w:footnoteReference w:id="58"/>
            </w:r>
          </w:p>
        </w:tc>
      </w:tr>
      <w:tr w:rsidR="00175ED5" w:rsidRPr="00813331" w:rsidTr="00E12CCC">
        <w:trPr>
          <w:trHeight w:val="1530"/>
          <w:jc w:val="center"/>
        </w:trPr>
        <w:tc>
          <w:tcPr>
            <w:tcW w:w="3427" w:type="dxa"/>
            <w:tcBorders>
              <w:top w:val="single" w:sz="4" w:space="0" w:color="auto"/>
              <w:left w:val="single" w:sz="4" w:space="0" w:color="auto"/>
              <w:bottom w:val="single" w:sz="4" w:space="0" w:color="auto"/>
              <w:right w:val="single" w:sz="4" w:space="0" w:color="auto"/>
            </w:tcBorders>
            <w:shd w:val="clear" w:color="auto" w:fill="auto"/>
            <w:vAlign w:val="center"/>
          </w:tcPr>
          <w:p w:rsidR="00175ED5" w:rsidRPr="00813331" w:rsidRDefault="00175ED5" w:rsidP="00E12CCC">
            <w:pPr>
              <w:jc w:val="center"/>
              <w:rPr>
                <w:rFonts w:ascii="Times New Roman" w:hAnsi="Times New Roman"/>
                <w:b/>
                <w:bCs/>
                <w:color w:val="000000"/>
                <w:sz w:val="24"/>
                <w:szCs w:val="24"/>
                <w:lang w:val="es-PE" w:eastAsia="es-PE"/>
              </w:rPr>
            </w:pPr>
            <w:r w:rsidRPr="00813331">
              <w:rPr>
                <w:rFonts w:ascii="Times New Roman" w:hAnsi="Times New Roman"/>
                <w:b/>
                <w:bCs/>
                <w:color w:val="000000"/>
                <w:sz w:val="24"/>
                <w:szCs w:val="24"/>
                <w:lang w:val="es-PE" w:eastAsia="es-PE"/>
              </w:rPr>
              <w:t>Sindicato de Trabajadores</w:t>
            </w:r>
          </w:p>
        </w:tc>
        <w:tc>
          <w:tcPr>
            <w:tcW w:w="4973" w:type="dxa"/>
            <w:tcBorders>
              <w:top w:val="single" w:sz="4" w:space="0" w:color="auto"/>
              <w:left w:val="nil"/>
              <w:bottom w:val="single" w:sz="4" w:space="0" w:color="auto"/>
              <w:right w:val="single" w:sz="4" w:space="0" w:color="auto"/>
            </w:tcBorders>
            <w:shd w:val="clear" w:color="auto" w:fill="auto"/>
            <w:vAlign w:val="center"/>
          </w:tcPr>
          <w:p w:rsidR="00175ED5" w:rsidRPr="00813331" w:rsidRDefault="00175ED5" w:rsidP="00E12CCC">
            <w:pPr>
              <w:jc w:val="both"/>
              <w:rPr>
                <w:rFonts w:ascii="Times New Roman" w:hAnsi="Times New Roman"/>
                <w:sz w:val="24"/>
                <w:szCs w:val="24"/>
              </w:rPr>
            </w:pPr>
            <w:r w:rsidRPr="00813331">
              <w:rPr>
                <w:rFonts w:ascii="Times New Roman" w:hAnsi="Times New Roman"/>
                <w:sz w:val="24"/>
                <w:szCs w:val="24"/>
              </w:rPr>
              <w:t>Es una organización de trabajadores que comparten objetivos comunes y aspiran a la mejora de sus condiciones de trabajo, a través de la defensa y desarrollo de sus intereses sociales, económicos y profesionales relacionados con su actividad laboral o  su empleador.</w:t>
            </w:r>
            <w:r w:rsidRPr="00813331">
              <w:rPr>
                <w:rStyle w:val="Refdenotaalpie"/>
                <w:rFonts w:ascii="Times New Roman" w:hAnsi="Times New Roman"/>
                <w:sz w:val="24"/>
                <w:szCs w:val="24"/>
              </w:rPr>
              <w:footnoteReference w:id="59"/>
            </w:r>
          </w:p>
        </w:tc>
      </w:tr>
    </w:tbl>
    <w:p w:rsidR="00175ED5" w:rsidRPr="00813331" w:rsidRDefault="00175ED5" w:rsidP="00175ED5">
      <w:pPr>
        <w:spacing w:line="360" w:lineRule="auto"/>
        <w:jc w:val="both"/>
        <w:outlineLvl w:val="0"/>
        <w:rPr>
          <w:rFonts w:ascii="Times New Roman" w:hAnsi="Times New Roman"/>
          <w:b/>
          <w:sz w:val="24"/>
          <w:szCs w:val="24"/>
          <w:lang w:val="es-PE"/>
        </w:rPr>
      </w:pPr>
    </w:p>
    <w:p w:rsidR="00175ED5" w:rsidRPr="00813331" w:rsidRDefault="00175ED5" w:rsidP="00175ED5">
      <w:pPr>
        <w:spacing w:line="360" w:lineRule="auto"/>
        <w:jc w:val="both"/>
        <w:outlineLvl w:val="0"/>
        <w:rPr>
          <w:rFonts w:ascii="Times New Roman" w:hAnsi="Times New Roman"/>
          <w:b/>
          <w:sz w:val="24"/>
          <w:szCs w:val="24"/>
        </w:rPr>
      </w:pPr>
    </w:p>
    <w:p w:rsidR="00175ED5" w:rsidRPr="00813331" w:rsidRDefault="00175ED5" w:rsidP="00175ED5">
      <w:pPr>
        <w:pStyle w:val="Prrafodelista"/>
        <w:spacing w:line="360" w:lineRule="auto"/>
        <w:jc w:val="both"/>
        <w:rPr>
          <w:rFonts w:ascii="Times New Roman" w:hAnsi="Times New Roman"/>
          <w:snapToGrid w:val="0"/>
          <w:color w:val="000000"/>
          <w:sz w:val="24"/>
          <w:szCs w:val="24"/>
        </w:rPr>
      </w:pPr>
    </w:p>
    <w:p w:rsidR="003F6E6C" w:rsidRPr="00813331" w:rsidRDefault="00175ED5" w:rsidP="000B3F03">
      <w:pPr>
        <w:rPr>
          <w:rFonts w:ascii="Times New Roman" w:hAnsi="Times New Roman"/>
          <w:b/>
          <w:sz w:val="24"/>
          <w:szCs w:val="24"/>
        </w:rPr>
      </w:pPr>
      <w:r w:rsidRPr="00813331">
        <w:rPr>
          <w:rFonts w:ascii="Times New Roman" w:hAnsi="Times New Roman"/>
          <w:b/>
          <w:sz w:val="24"/>
          <w:szCs w:val="24"/>
        </w:rPr>
        <w:br w:type="page"/>
      </w: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813331" w:rsidRDefault="003F6E6C" w:rsidP="000B3F03">
      <w:pPr>
        <w:rPr>
          <w:rFonts w:ascii="Times New Roman" w:hAnsi="Times New Roman"/>
          <w:b/>
          <w:sz w:val="24"/>
          <w:szCs w:val="24"/>
        </w:rPr>
      </w:pPr>
    </w:p>
    <w:p w:rsidR="003F6E6C" w:rsidRPr="004E1022" w:rsidRDefault="003F6E6C" w:rsidP="000B3F03">
      <w:pPr>
        <w:rPr>
          <w:rFonts w:ascii="Times New Roman" w:hAnsi="Times New Roman"/>
          <w:b/>
          <w:sz w:val="48"/>
          <w:szCs w:val="24"/>
        </w:rPr>
      </w:pPr>
    </w:p>
    <w:p w:rsidR="004E1022" w:rsidRDefault="004E1022" w:rsidP="000B3F03">
      <w:pPr>
        <w:rPr>
          <w:rFonts w:ascii="Times New Roman" w:hAnsi="Times New Roman"/>
          <w:b/>
          <w:sz w:val="48"/>
          <w:szCs w:val="24"/>
        </w:rPr>
      </w:pPr>
    </w:p>
    <w:p w:rsidR="00036679" w:rsidRPr="004E1022" w:rsidRDefault="00036679" w:rsidP="000B3F03">
      <w:pPr>
        <w:rPr>
          <w:rFonts w:ascii="Times New Roman" w:hAnsi="Times New Roman"/>
          <w:b/>
          <w:sz w:val="48"/>
          <w:szCs w:val="24"/>
        </w:rPr>
      </w:pPr>
      <w:r w:rsidRPr="004E1022">
        <w:rPr>
          <w:rFonts w:ascii="Times New Roman" w:hAnsi="Times New Roman"/>
          <w:b/>
          <w:sz w:val="48"/>
          <w:szCs w:val="24"/>
        </w:rPr>
        <w:t xml:space="preserve">ANEXO 6: </w:t>
      </w:r>
    </w:p>
    <w:p w:rsidR="00183120" w:rsidRPr="004E1022" w:rsidRDefault="00036679" w:rsidP="000B3F03">
      <w:pPr>
        <w:pStyle w:val="Ttulo1"/>
        <w:numPr>
          <w:ilvl w:val="0"/>
          <w:numId w:val="0"/>
        </w:numPr>
        <w:spacing w:before="0" w:line="360" w:lineRule="auto"/>
        <w:rPr>
          <w:rFonts w:ascii="Times New Roman" w:hAnsi="Times New Roman"/>
          <w:b/>
          <w:sz w:val="48"/>
          <w:szCs w:val="24"/>
        </w:rPr>
      </w:pPr>
      <w:r w:rsidRPr="004E1022">
        <w:rPr>
          <w:rFonts w:ascii="Times New Roman" w:hAnsi="Times New Roman"/>
          <w:b/>
          <w:sz w:val="48"/>
          <w:szCs w:val="24"/>
        </w:rPr>
        <w:t>PROJECT CHARTER</w:t>
      </w: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530908" w:rsidRPr="00813331" w:rsidRDefault="00530908" w:rsidP="00183120">
      <w:pPr>
        <w:rPr>
          <w:rFonts w:ascii="Times New Roman" w:hAnsi="Times New Roman"/>
          <w:sz w:val="24"/>
          <w:szCs w:val="24"/>
        </w:rPr>
      </w:pPr>
    </w:p>
    <w:p w:rsidR="00036679" w:rsidRPr="00813331" w:rsidRDefault="002D7F6D" w:rsidP="00183120">
      <w:pPr>
        <w:rPr>
          <w:rFonts w:ascii="Times New Roman" w:hAnsi="Times New Roman"/>
          <w:sz w:val="24"/>
          <w:szCs w:val="24"/>
        </w:rPr>
      </w:pPr>
      <w:r w:rsidRPr="00813331">
        <w:rPr>
          <w:rFonts w:ascii="Times New Roman" w:hAnsi="Times New Roman"/>
          <w:sz w:val="24"/>
          <w:szCs w:val="24"/>
        </w:rPr>
        <w:br w:type="page"/>
      </w:r>
      <w:r w:rsidR="005A0100">
        <w:rPr>
          <w:rFonts w:ascii="Times New Roman" w:hAnsi="Times New Roman"/>
          <w:noProof/>
          <w:sz w:val="24"/>
          <w:szCs w:val="24"/>
          <w:lang w:val="es-PE" w:eastAsia="es-PE" w:bidi="ar-SA"/>
        </w:rPr>
        <w:lastRenderedPageBreak/>
        <mc:AlternateContent>
          <mc:Choice Requires="wpg">
            <w:drawing>
              <wp:anchor distT="0" distB="0" distL="114300" distR="114300" simplePos="0" relativeHeight="251671552" behindDoc="0" locked="0" layoutInCell="1" allowOverlap="1" wp14:anchorId="234D6923" wp14:editId="6BC716AA">
                <wp:simplePos x="0" y="0"/>
                <wp:positionH relativeFrom="column">
                  <wp:posOffset>-859155</wp:posOffset>
                </wp:positionH>
                <wp:positionV relativeFrom="paragraph">
                  <wp:posOffset>-633095</wp:posOffset>
                </wp:positionV>
                <wp:extent cx="7369810" cy="9542780"/>
                <wp:effectExtent l="11430" t="10160" r="10160" b="10160"/>
                <wp:wrapNone/>
                <wp:docPr id="466" name="Group 5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9810" cy="9542780"/>
                          <a:chOff x="318" y="406"/>
                          <a:chExt cx="11606" cy="15028"/>
                        </a:xfrm>
                      </wpg:grpSpPr>
                      <wpg:grpSp>
                        <wpg:cNvPr id="467" name="Group 544"/>
                        <wpg:cNvGrpSpPr>
                          <a:grpSpLocks/>
                        </wpg:cNvGrpSpPr>
                        <wpg:grpSpPr bwMode="auto">
                          <a:xfrm>
                            <a:off x="318" y="406"/>
                            <a:ext cx="11606" cy="15028"/>
                            <a:chOff x="318" y="406"/>
                            <a:chExt cx="11606" cy="15028"/>
                          </a:xfrm>
                        </wpg:grpSpPr>
                        <wps:wsp>
                          <wps:cNvPr id="468" name="Rectangle 545" descr="Zig zag"/>
                          <wps:cNvSpPr>
                            <a:spLocks noChangeArrowheads="1"/>
                          </wps:cNvSpPr>
                          <wps:spPr bwMode="auto">
                            <a:xfrm>
                              <a:off x="336" y="406"/>
                              <a:ext cx="11588" cy="15028"/>
                            </a:xfrm>
                            <a:prstGeom prst="rect">
                              <a:avLst/>
                            </a:prstGeom>
                            <a:pattFill prst="zigZag">
                              <a:fgClr>
                                <a:srgbClr val="B8CCE4"/>
                              </a:fgClr>
                              <a:bgClr>
                                <a:srgbClr val="BFBFBF"/>
                              </a:bgClr>
                            </a:patt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9" name="Rectangle 546"/>
                          <wps:cNvSpPr>
                            <a:spLocks noChangeArrowheads="1"/>
                          </wps:cNvSpPr>
                          <wps:spPr bwMode="auto">
                            <a:xfrm>
                              <a:off x="3445" y="406"/>
                              <a:ext cx="8479" cy="15028"/>
                            </a:xfrm>
                            <a:prstGeom prst="rect">
                              <a:avLst/>
                            </a:prstGeom>
                            <a:solidFill>
                              <a:srgbClr val="243F6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pStyle w:val="Sinespaciado"/>
                                  <w:rPr>
                                    <w:rFonts w:eastAsia="Arial Black" w:cs="Calibri"/>
                                    <w:b/>
                                    <w:bCs/>
                                    <w:color w:val="FFFFFF"/>
                                    <w:sz w:val="52"/>
                                    <w:szCs w:val="52"/>
                                  </w:rPr>
                                </w:pPr>
                                <w:r w:rsidRPr="002D7F6D">
                                  <w:rPr>
                                    <w:rFonts w:eastAsia="Arial Black" w:cs="Calibri"/>
                                    <w:b/>
                                    <w:bCs/>
                                    <w:color w:val="FFFFFF"/>
                                    <w:sz w:val="52"/>
                                    <w:szCs w:val="52"/>
                                  </w:rPr>
                                  <w:t xml:space="preserve">Análisis y Diseño de la Arquitectura de Procesos  para la Pequeña Minería - </w:t>
                                </w:r>
                                <w:r w:rsidRPr="002D7F6D">
                                  <w:rPr>
                                    <w:rFonts w:eastAsia="Arial Black" w:cs="Calibri"/>
                                    <w:b/>
                                    <w:bCs/>
                                    <w:color w:val="FFFFFF"/>
                                    <w:sz w:val="52"/>
                                    <w:szCs w:val="52"/>
                                  </w:rPr>
                                  <w:br/>
                                  <w:t>Proceso de Logística</w:t>
                                </w:r>
                              </w:p>
                              <w:p w:rsidR="00EA1CF2" w:rsidRPr="002D7F6D" w:rsidRDefault="00EA1CF2" w:rsidP="002D7F6D">
                                <w:pPr>
                                  <w:pStyle w:val="Sinespaciado"/>
                                  <w:rPr>
                                    <w:rFonts w:eastAsia="Arial Black" w:cs="Calibri"/>
                                    <w:b/>
                                    <w:bCs/>
                                    <w:color w:val="FFFFFF"/>
                                    <w:sz w:val="52"/>
                                    <w:szCs w:val="52"/>
                                  </w:rPr>
                                </w:pPr>
                              </w:p>
                              <w:p w:rsidR="00EA1CF2" w:rsidRPr="002D7F6D" w:rsidRDefault="00EA1CF2" w:rsidP="002D7F6D">
                                <w:pPr>
                                  <w:pStyle w:val="Sinespaciado"/>
                                  <w:rPr>
                                    <w:rFonts w:cs="Calibri"/>
                                    <w:color w:val="FFFFFF"/>
                                    <w:sz w:val="40"/>
                                    <w:szCs w:val="40"/>
                                    <w:lang w:val="es-ES"/>
                                  </w:rPr>
                                </w:pPr>
                                <w:r w:rsidRPr="002D7F6D">
                                  <w:rPr>
                                    <w:rFonts w:eastAsia="Arial Black" w:cs="Calibri"/>
                                    <w:bCs/>
                                    <w:color w:val="FFFFFF"/>
                                    <w:sz w:val="40"/>
                                    <w:szCs w:val="40"/>
                                  </w:rPr>
                                  <w:t xml:space="preserve">Project </w:t>
                                </w:r>
                                <w:proofErr w:type="spellStart"/>
                                <w:r w:rsidRPr="002D7F6D">
                                  <w:rPr>
                                    <w:rFonts w:eastAsia="Arial Black" w:cs="Calibri"/>
                                    <w:bCs/>
                                    <w:color w:val="FFFFFF"/>
                                    <w:sz w:val="40"/>
                                    <w:szCs w:val="40"/>
                                  </w:rPr>
                                  <w:t>Charter</w:t>
                                </w:r>
                                <w:proofErr w:type="spellEnd"/>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wps:txbx>
                          <wps:bodyPr rot="0" vert="horz" wrap="square" lIns="228600" tIns="1371600" rIns="457200" bIns="45720" anchor="t" anchorCtr="0" upright="1">
                            <a:noAutofit/>
                          </wps:bodyPr>
                        </wps:wsp>
                        <wpg:grpSp>
                          <wpg:cNvPr id="470" name="Group 547"/>
                          <wpg:cNvGrpSpPr>
                            <a:grpSpLocks/>
                          </wpg:cNvGrpSpPr>
                          <wpg:grpSpPr bwMode="auto">
                            <a:xfrm>
                              <a:off x="318" y="3425"/>
                              <a:ext cx="3127" cy="6070"/>
                              <a:chOff x="654" y="3599"/>
                              <a:chExt cx="2880" cy="5760"/>
                            </a:xfrm>
                          </wpg:grpSpPr>
                          <wps:wsp>
                            <wps:cNvPr id="471" name="Rectangle 548"/>
                            <wps:cNvSpPr>
                              <a:spLocks noChangeArrowheads="1"/>
                            </wps:cNvSpPr>
                            <wps:spPr bwMode="auto">
                              <a:xfrm flipH="1">
                                <a:off x="2094" y="647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2" name="Rectangle 549"/>
                            <wps:cNvSpPr>
                              <a:spLocks noChangeArrowheads="1"/>
                            </wps:cNvSpPr>
                            <wps:spPr bwMode="auto">
                              <a:xfrm flipH="1">
                                <a:off x="2094" y="503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3" name="Rectangle 550"/>
                            <wps:cNvSpPr>
                              <a:spLocks noChangeArrowheads="1"/>
                            </wps:cNvSpPr>
                            <wps:spPr bwMode="auto">
                              <a:xfrm flipH="1">
                                <a:off x="654" y="503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4" name="Rectangle 551"/>
                            <wps:cNvSpPr>
                              <a:spLocks noChangeArrowheads="1"/>
                            </wps:cNvSpPr>
                            <wps:spPr bwMode="auto">
                              <a:xfrm flipH="1">
                                <a:off x="654" y="359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5" name="Rectangle 552"/>
                            <wps:cNvSpPr>
                              <a:spLocks noChangeArrowheads="1"/>
                            </wps:cNvSpPr>
                            <wps:spPr bwMode="auto">
                              <a:xfrm flipH="1">
                                <a:off x="654" y="647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76" name="Rectangle 553"/>
                            <wps:cNvSpPr>
                              <a:spLocks noChangeArrowheads="1"/>
                            </wps:cNvSpPr>
                            <wps:spPr bwMode="auto">
                              <a:xfrm flipH="1">
                                <a:off x="2094" y="791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77" name="Rectangle 554"/>
                          <wps:cNvSpPr>
                            <a:spLocks noChangeArrowheads="1"/>
                          </wps:cNvSpPr>
                          <wps:spPr bwMode="auto">
                            <a:xfrm flipH="1">
                              <a:off x="2688" y="406"/>
                              <a:ext cx="1564" cy="1518"/>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jc w:val="center"/>
                                  <w:rPr>
                                    <w:color w:val="FFFFFF"/>
                                    <w:sz w:val="48"/>
                                    <w:szCs w:val="52"/>
                                  </w:rPr>
                                </w:pPr>
                                <w:r w:rsidRPr="002D7F6D">
                                  <w:rPr>
                                    <w:color w:val="FFFFFF"/>
                                    <w:sz w:val="52"/>
                                    <w:szCs w:val="52"/>
                                  </w:rPr>
                                  <w:t>2011</w:t>
                                </w:r>
                              </w:p>
                            </w:txbxContent>
                          </wps:txbx>
                          <wps:bodyPr rot="0" vert="horz" wrap="square" lIns="91440" tIns="45720" rIns="91440" bIns="45720" anchor="b" anchorCtr="0" upright="1">
                            <a:noAutofit/>
                          </wps:bodyPr>
                        </wps:wsp>
                      </wpg:grpSp>
                      <wpg:grpSp>
                        <wpg:cNvPr id="478" name="Group 555"/>
                        <wpg:cNvGrpSpPr>
                          <a:grpSpLocks/>
                        </wpg:cNvGrpSpPr>
                        <wpg:grpSpPr bwMode="auto">
                          <a:xfrm>
                            <a:off x="3447" y="13758"/>
                            <a:ext cx="8168" cy="1382"/>
                            <a:chOff x="3447" y="13758"/>
                            <a:chExt cx="8168" cy="1382"/>
                          </a:xfrm>
                        </wpg:grpSpPr>
                        <wps:wsp>
                          <wps:cNvPr id="479" name="Rectangle 556"/>
                          <wps:cNvSpPr>
                            <a:spLocks noChangeArrowheads="1"/>
                          </wps:cNvSpPr>
                          <wps:spPr bwMode="auto">
                            <a:xfrm>
                              <a:off x="3447" y="13758"/>
                              <a:ext cx="7104" cy="138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rsidR="00EA1CF2" w:rsidRPr="002D7F6D" w:rsidRDefault="00EA1CF2" w:rsidP="002D7F6D">
                                <w:pPr>
                                  <w:pStyle w:val="Sinespaciado"/>
                                  <w:ind w:left="3600"/>
                                  <w:jc w:val="right"/>
                                  <w:rPr>
                                    <w:color w:val="FFFFFF"/>
                                  </w:rPr>
                                </w:pPr>
                                <w:r>
                                  <w:rPr>
                                    <w:noProof/>
                                    <w:lang w:eastAsia="es-PE"/>
                                  </w:rPr>
                                  <w:drawing>
                                    <wp:inline distT="0" distB="0" distL="0" distR="0" wp14:anchorId="36ACBBEA" wp14:editId="1BB1D4AE">
                                      <wp:extent cx="1491615" cy="408940"/>
                                      <wp:effectExtent l="0" t="0" r="0" b="0"/>
                                      <wp:docPr id="23"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wps:txbx>
                          <wps:bodyPr rot="0" vert="horz" wrap="square" lIns="91440" tIns="0" rIns="91440" bIns="0" anchor="b" anchorCtr="0" upright="1">
                            <a:noAutofit/>
                          </wps:bodyPr>
                        </wps:wsp>
                        <wpg:grpSp>
                          <wpg:cNvPr id="480" name="Group 557"/>
                          <wpg:cNvGrpSpPr>
                            <a:grpSpLocks/>
                          </wpg:cNvGrpSpPr>
                          <wpg:grpSpPr bwMode="auto">
                            <a:xfrm>
                              <a:off x="10833" y="14380"/>
                              <a:ext cx="782" cy="760"/>
                              <a:chOff x="10833" y="14380"/>
                              <a:chExt cx="782" cy="760"/>
                            </a:xfrm>
                          </wpg:grpSpPr>
                          <wps:wsp>
                            <wps:cNvPr id="481" name="Rectangle 558"/>
                            <wps:cNvSpPr>
                              <a:spLocks noChangeArrowheads="1"/>
                            </wps:cNvSpPr>
                            <wps:spPr bwMode="auto">
                              <a:xfrm flipV="1">
                                <a:off x="10833" y="14757"/>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82" name="Rectangle 559"/>
                            <wps:cNvSpPr>
                              <a:spLocks noChangeArrowheads="1"/>
                            </wps:cNvSpPr>
                            <wps:spPr bwMode="auto">
                              <a:xfrm flipV="1">
                                <a:off x="10833" y="14380"/>
                                <a:ext cx="391" cy="383"/>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83" name="Rectangle 560"/>
                            <wps:cNvSpPr>
                              <a:spLocks noChangeArrowheads="1"/>
                            </wps:cNvSpPr>
                            <wps:spPr bwMode="auto">
                              <a:xfrm flipV="1">
                                <a:off x="11224" y="14380"/>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543" o:spid="_x0000_s1081" style="position:absolute;margin-left:-67.65pt;margin-top:-49.85pt;width:580.3pt;height:751.4pt;z-index:251671552" coordorigin="318,406" coordsize="11606,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">
                <v:group id="Group 544" o:spid="_x0000_s1082" style="position:absolute;left:318;top:406;width:11606;height:15028" coordorigin="318,406" coordsize="11606,15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rect id="Rectangle 545" o:spid="_x0000_s1083" alt="Zig zag" style="position:absolute;left:336;top:406;width:11588;height:15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gAlsMA&#10;AADcAAAADwAAAGRycy9kb3ducmV2LnhtbERPz2vCMBS+C/sfwht4m+nGpqUaZQiDUWHVbge9PZpn&#10;W2xeShJt998vh4HHj+/3ajOaTtzI+daygudZAoK4srrlWsHP98dTCsIHZI2dZVLwSx4264fJCjNt&#10;Bz7QrQy1iCHsM1TQhNBnUvqqIYN+ZnviyJ2tMxgidLXUDocYbjr5kiRzabDl2NBgT9uGqkt5NQp4&#10;m++cHU7nej8ci7z4St+ui0qp6eP4vgQRaAx38b/7Uyt4nce18Uw8An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gAlsMAAADcAAAADwAAAAAAAAAAAAAAAACYAgAAZHJzL2Rv&#10;d25yZXYueG1sUEsFBgAAAAAEAAQA9QAAAIgDAAAAAA==&#10;" fillcolor="#b8cce4" strokecolor="white" strokeweight="1pt">
                    <v:fill r:id="rId63" o:title="" color2="#bfbfbf" type="pattern"/>
                    <v:shadow color="#d8d8d8" offset="3pt,3pt"/>
                  </v:rect>
                  <v:rect id="Rectangle 546" o:spid="_x0000_s1084" style="position:absolute;left:3445;top:406;width:8479;height:15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01uMQA&#10;AADcAAAADwAAAGRycy9kb3ducmV2LnhtbESPT2vCQBTE7wW/w/KE3uqupaQaXSUIguRk1UOPj+xr&#10;Esy+Ddlt/nx7Vyj0OMzMb5jtfrSN6KnztWMNy4UCQVw4U3Op4XY9vq1A+IBssHFMGibysN/NXraY&#10;GjfwF/WXUIoIYZ+ihiqENpXSFxVZ9AvXEkfvx3UWQ5RdKU2HQ4TbRr4rlUiLNceFCls6VFTcL79W&#10;w/B5rpt1dgtKrabyO+/xfHW51q/zMduACDSG//Bf+2Q0fCRreJ6JR0D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NNbjEAAAA3AAAAA8AAAAAAAAAAAAAAAAAmAIAAGRycy9k&#10;b3ducmV2LnhtbFBLBQYAAAAABAAEAPUAAACJAwAAAAA=&#10;" fillcolor="#243f60" strokecolor="white" strokeweight="1pt">
                    <v:fill opacity="52428f"/>
                    <v:shadow color="#d8d8d8" offset="3pt,3pt"/>
                    <v:textbox inset="18pt,108pt,36pt">
                      <w:txbxContent>
                        <w:p w:rsidR="00EA1CF2" w:rsidRPr="002D7F6D" w:rsidRDefault="00EA1CF2" w:rsidP="002D7F6D">
                          <w:pPr>
                            <w:pStyle w:val="Sinespaciado"/>
                            <w:rPr>
                              <w:rFonts w:eastAsia="Arial Black" w:cs="Calibri"/>
                              <w:b/>
                              <w:bCs/>
                              <w:color w:val="FFFFFF"/>
                              <w:sz w:val="52"/>
                              <w:szCs w:val="52"/>
                            </w:rPr>
                          </w:pPr>
                          <w:r w:rsidRPr="002D7F6D">
                            <w:rPr>
                              <w:rFonts w:eastAsia="Arial Black" w:cs="Calibri"/>
                              <w:b/>
                              <w:bCs/>
                              <w:color w:val="FFFFFF"/>
                              <w:sz w:val="52"/>
                              <w:szCs w:val="52"/>
                            </w:rPr>
                            <w:t xml:space="preserve">Análisis y Diseño de la Arquitectura de Procesos  para la Pequeña Minería - </w:t>
                          </w:r>
                          <w:r w:rsidRPr="002D7F6D">
                            <w:rPr>
                              <w:rFonts w:eastAsia="Arial Black" w:cs="Calibri"/>
                              <w:b/>
                              <w:bCs/>
                              <w:color w:val="FFFFFF"/>
                              <w:sz w:val="52"/>
                              <w:szCs w:val="52"/>
                            </w:rPr>
                            <w:br/>
                            <w:t>Proceso de Logística</w:t>
                          </w:r>
                        </w:p>
                        <w:p w:rsidR="00EA1CF2" w:rsidRPr="002D7F6D" w:rsidRDefault="00EA1CF2" w:rsidP="002D7F6D">
                          <w:pPr>
                            <w:pStyle w:val="Sinespaciado"/>
                            <w:rPr>
                              <w:rFonts w:eastAsia="Arial Black" w:cs="Calibri"/>
                              <w:b/>
                              <w:bCs/>
                              <w:color w:val="FFFFFF"/>
                              <w:sz w:val="52"/>
                              <w:szCs w:val="52"/>
                            </w:rPr>
                          </w:pPr>
                        </w:p>
                        <w:p w:rsidR="00EA1CF2" w:rsidRPr="002D7F6D" w:rsidRDefault="00EA1CF2" w:rsidP="002D7F6D">
                          <w:pPr>
                            <w:pStyle w:val="Sinespaciado"/>
                            <w:rPr>
                              <w:rFonts w:cs="Calibri"/>
                              <w:color w:val="FFFFFF"/>
                              <w:sz w:val="40"/>
                              <w:szCs w:val="40"/>
                              <w:lang w:val="es-ES"/>
                            </w:rPr>
                          </w:pPr>
                          <w:r w:rsidRPr="002D7F6D">
                            <w:rPr>
                              <w:rFonts w:eastAsia="Arial Black" w:cs="Calibri"/>
                              <w:bCs/>
                              <w:color w:val="FFFFFF"/>
                              <w:sz w:val="40"/>
                              <w:szCs w:val="40"/>
                            </w:rPr>
                            <w:t xml:space="preserve">Project </w:t>
                          </w:r>
                          <w:proofErr w:type="spellStart"/>
                          <w:r w:rsidRPr="002D7F6D">
                            <w:rPr>
                              <w:rFonts w:eastAsia="Arial Black" w:cs="Calibri"/>
                              <w:bCs/>
                              <w:color w:val="FFFFFF"/>
                              <w:sz w:val="40"/>
                              <w:szCs w:val="40"/>
                            </w:rPr>
                            <w:t>Charter</w:t>
                          </w:r>
                          <w:proofErr w:type="spellEnd"/>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v:textbox>
                  </v:rect>
                  <v:group id="Group 547" o:spid="_x0000_s1085" style="position:absolute;left:318;top:3425;width:3127;height:6070"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rect id="Rectangle 548" o:spid="_x0000_s1086"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w/8YA&#10;AADcAAAADwAAAGRycy9kb3ducmV2LnhtbESPSYsCMRSE74L/ITxhbpp2RhxtjSKzgDDOwQWX26Pz&#10;esHOS9PJaPvvzYDgsaiqr6jpvDGluFDtCssK+r0IBHFidcGZgt32uzsC4TyyxtIyKbiRg/ms3Zpi&#10;rO2V13TZ+EwECLsYFeTeV7GULsnJoOvZijh4qa0N+iDrTOoarwFuSvkaRUNpsOCwkGNFHzkl582f&#10;UfC2wvXn+HD7ov3v6YdXRqbVMVXqpdMsJiA8Nf4ZfrSXWsHgvQ//Z8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w/8YAAADcAAAADwAAAAAAAAAAAAAAAACYAgAAZHJz&#10;L2Rvd25yZXYueG1sUEsFBgAAAAAEAAQA9QAAAIsDAAAAAA==&#10;" fillcolor="#365f91" strokecolor="white" strokeweight="1pt">
                      <v:fill opacity="52428f"/>
                      <v:shadow color="#d8d8d8" offset="3pt,3pt"/>
                    </v:rect>
                    <v:rect id="Rectangle 549" o:spid="_x0000_s1087"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kuHsUA&#10;AADcAAAADwAAAGRycy9kb3ducmV2LnhtbESPQWvCQBSE70L/w/IEL9JsKsWW6CqlIAgeWm3T8zP7&#10;TGKyb0N2TeK/7wqCx2FmvmGW68HUoqPWlZYVvEQxCOLM6pJzBb8/m+d3EM4ja6wtk4IrOVivnkZL&#10;TLTteU/dweciQNglqKDwvkmkdFlBBl1kG+LgnWxr0AfZ5lK32Ae4qeUsjufSYMlhocCGPgvKqsPF&#10;KKjOVbqzfObplefHr/R7+rdrSKnJePhYgPA0+Ef43t5qBa9vM7idC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SS4exQAAANwAAAAPAAAAAAAAAAAAAAAAAJgCAABkcnMv&#10;ZG93bnJldi54bWxQSwUGAAAAAAQABAD1AAAAigMAAAAA&#10;" fillcolor="#365f91" strokecolor="white" strokeweight="1pt">
                      <v:fill opacity="32896f"/>
                      <v:shadow color="#d8d8d8" offset="3pt,3pt"/>
                    </v:rect>
                    <v:rect id="Rectangle 550" o:spid="_x0000_s1088"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GLE8YA&#10;AADcAAAADwAAAGRycy9kb3ducmV2LnhtbESPS2sCQRCE74L/YWghN531gSYbR5EkgqAeNCGaW7PT&#10;+8CdnmVn1PXfO4KQY1FVX1HTeWNKcaHaFZYV9HsRCOLE6oIzBT/fy+4rCOeRNZaWScGNHMxn7dYU&#10;Y22vvKPL3mciQNjFqCD3voqldElOBl3PVsTBS21t0AdZZ1LXeA1wU8pBFI2lwYLDQo4VfeSUnPZn&#10;o2C4wd3n2+H2Rb/bvzVvjEyrY6rUS6dZvIPw1Pj/8LO90gpGkyE8zoQjIG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GLE8YAAADcAAAADwAAAAAAAAAAAAAAAACYAgAAZHJz&#10;L2Rvd25yZXYueG1sUEsFBgAAAAAEAAQA9QAAAIsDAAAAAA==&#10;" fillcolor="#365f91" strokecolor="white" strokeweight="1pt">
                      <v:fill opacity="52428f"/>
                      <v:shadow color="#d8d8d8" offset="3pt,3pt"/>
                    </v:rect>
                    <v:rect id="Rectangle 551" o:spid="_x0000_s1089"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T8cQA&#10;AADcAAAADwAAAGRycy9kb3ducmV2LnhtbESPT2vCQBTE74LfYXlCL1I3LRJLdA1SKBQ8tMba8zP7&#10;zN99G7Jbjd++Kwgeh5n5DbNKB9OKM/WusqzgZRaBIM6trrhQ8LP/eH4D4TyyxtYyKbiSg3Q9Hq0w&#10;0fbCOzpnvhABwi5BBaX3XSKly0sy6Ga2Iw7eyfYGfZB9IXWPlwA3rXyNolgarDgslNjRe0l5k/0Z&#10;BU3dHLaWa55eOT5+Hb6nv9uOlHqaDJslCE+Df4Tv7U+tYL6Yw+1MO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sE/HEAAAA3AAAAA8AAAAAAAAAAAAAAAAAmAIAAGRycy9k&#10;b3ducmV2LnhtbFBLBQYAAAAABAAEAPUAAACJAwAAAAA=&#10;" fillcolor="#365f91" strokecolor="white" strokeweight="1pt">
                      <v:fill opacity="32896f"/>
                      <v:shadow color="#d8d8d8" offset="3pt,3pt"/>
                    </v:rect>
                    <v:rect id="Rectangle 552" o:spid="_x0000_s1090"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2asUA&#10;AADcAAAADwAAAGRycy9kb3ducmV2LnhtbESPT2vCQBTE74V+h+UVehHdWKyW6CpSKAg5WK16fs0+&#10;83ffhuyaxG/fLRR6HGbmN8xqM5hadNS6wrKC6SQCQZxaXXCm4PT1MX4D4TyyxtoyKbiTg8368WGF&#10;sbY9H6g7+kwECLsYFeTeN7GULs3JoJvYhjh4V9sa9EG2mdQt9gFuavkSRXNpsOCwkGND7zml1fFm&#10;FFRldU4slzy68/x7f/4cXZKGlHp+GrZLEJ4G/x/+a++0gtniFX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LZqxQAAANwAAAAPAAAAAAAAAAAAAAAAAJgCAABkcnMv&#10;ZG93bnJldi54bWxQSwUGAAAAAAQABAD1AAAAigMAAAAA&#10;" fillcolor="#365f91" strokecolor="white" strokeweight="1pt">
                      <v:fill opacity="32896f"/>
                      <v:shadow color="#d8d8d8" offset="3pt,3pt"/>
                    </v:rect>
                    <v:rect id="Rectangle 553" o:spid="_x0000_s1091"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IoHcUA&#10;AADcAAAADwAAAGRycy9kb3ducmV2LnhtbESPQWvCQBSE74X+h+UVvIS6sZRYUtcgglDwUJtqz6/Z&#10;1yQm+zZk1xj/vSsIPQ4z8w2zyEbTioF6V1tWMJvGIIgLq2suFey/N89vIJxH1thaJgUXcpAtHx8W&#10;mGp75i8acl+KAGGXooLK+y6V0hUVGXRT2xEH78/2Bn2QfSl1j+cAN618ieNEGqw5LFTY0bqioslP&#10;RkFzbA5by0eOLpz8fh520c+2I6UmT+PqHYSn0f+H7+0PreB1nsDtTDg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cigdxQAAANwAAAAPAAAAAAAAAAAAAAAAAJgCAABkcnMv&#10;ZG93bnJldi54bWxQSwUGAAAAAAQABAD1AAAAigMAAAAA&#10;" fillcolor="#365f91" strokecolor="white" strokeweight="1pt">
                      <v:fill opacity="32896f"/>
                      <v:shadow color="#d8d8d8" offset="3pt,3pt"/>
                    </v:rect>
                  </v:group>
                  <v:rect id="Rectangle 554" o:spid="_x0000_s1092" style="position:absolute;left:2688;top:406;width:1564;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8NisQA&#10;AADcAAAADwAAAGRycy9kb3ducmV2LnhtbESP3WrCQBSE7wu+w3IEb4pulNaf6CoSkFrwQqMPcMge&#10;s8Hs2ZBdNb59t1Do5TAz3zCrTWdr8aDWV44VjEcJCOLC6YpLBZfzbjgH4QOyxtoxKXiRh82697bC&#10;VLsnn+iRh1JECPsUFZgQmlRKXxiy6EeuIY7e1bUWQ5RtKXWLzwi3tZwkyVRarDguGGwoM1Tc8rtV&#10;8Jl9l4d9oTMj/fR9cdxm9OVypQb9brsEEagL/+G/9l4r+JjN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PDYrEAAAA3AAAAA8AAAAAAAAAAAAAAAAAmAIAAGRycy9k&#10;b3ducmV2LnhtbFBLBQYAAAAABAAEAPUAAACJAwAAAAA=&#10;" fillcolor="#c0504d" strokecolor="white" strokeweight="1pt">
                    <v:shadow color="#d8d8d8" offset="3pt,3pt"/>
                    <v:textbox>
                      <w:txbxContent>
                        <w:p w:rsidR="00EA1CF2" w:rsidRPr="002D7F6D" w:rsidRDefault="00EA1CF2" w:rsidP="002D7F6D">
                          <w:pPr>
                            <w:jc w:val="center"/>
                            <w:rPr>
                              <w:color w:val="FFFFFF"/>
                              <w:sz w:val="48"/>
                              <w:szCs w:val="52"/>
                            </w:rPr>
                          </w:pPr>
                          <w:r w:rsidRPr="002D7F6D">
                            <w:rPr>
                              <w:color w:val="FFFFFF"/>
                              <w:sz w:val="52"/>
                              <w:szCs w:val="52"/>
                            </w:rPr>
                            <w:t>2011</w:t>
                          </w:r>
                        </w:p>
                      </w:txbxContent>
                    </v:textbox>
                  </v:rect>
                </v:group>
                <v:group id="Group 555" o:spid="_x0000_s1093" style="position:absolute;left:3447;top:13758;width:8168;height:1382" coordorigin="3447,13758" coordsize="8168,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pGo8IAAADcAAAADwAAAGRycy9kb3ducmV2LnhtbERPy4rCMBTdC/MP4Q7M&#10;TtOOTzpGEVGZhQg+QNxdmmtbbG5Kk2nr35vFgMvDec+XnSlFQ7UrLCuIBxEI4tTqgjMFl/O2PwPh&#10;PLLG0jIpeJKD5eKjN8dE25aP1Jx8JkIIuwQV5N5XiZQuzcmgG9iKOHB3Wxv0AdaZ1DW2IdyU8juK&#10;JtJgwaEhx4rWOaWP059RsGuxXQ3jTbN/3NfP23l8uO5jUurrs1v9gPDU+bf43/2rFYymYW0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DaRqPCAAAA3AAAAA8A&#10;AAAAAAAAAAAAAAAAqgIAAGRycy9kb3ducmV2LnhtbFBLBQYAAAAABAAEAPoAAACZAwAAAAA=&#10;">
                  <v:rect id="Rectangle 556" o:spid="_x0000_s1094" style="position:absolute;left:3447;top:13758;width:7104;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10WsIA&#10;AADcAAAADwAAAGRycy9kb3ducmV2LnhtbESPQYvCMBSE78L+h/AWvGnaRdStRhFhQbxpPXh82zzb&#10;YvNSkqjx3xthYY/DzHzDLNfRdOJOzreWFeTjDARxZXXLtYJT+TOag/ABWWNnmRQ8ycN69TFYYqHt&#10;gw90P4ZaJAj7AhU0IfSFlL5qyKAf2544eRfrDIYkXS21w0eCm05+ZdlUGmw5LTTY07ah6nq8GQW3&#10;ze/usnU5x76c7X2sulKec6WGn3GzABEohv/wX3unFUxm3/A+k46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XRawgAAANwAAAAPAAAAAAAAAAAAAAAAAJgCAABkcnMvZG93&#10;bnJldi54bWxQSwUGAAAAAAQABAD1AAAAhwMAAAAA&#10;" filled="f" stroked="f" strokecolor="white" strokeweight="1pt">
                    <v:fill opacity="52428f"/>
                    <v:textbox inset=",0,,0">
                      <w:txbxContent>
                        <w:p w:rsidR="00EA1CF2" w:rsidRPr="002D7F6D" w:rsidRDefault="00EA1CF2" w:rsidP="002D7F6D">
                          <w:pPr>
                            <w:pStyle w:val="Sinespaciado"/>
                            <w:ind w:left="3600"/>
                            <w:jc w:val="right"/>
                            <w:rPr>
                              <w:color w:val="FFFFFF"/>
                            </w:rPr>
                          </w:pPr>
                          <w:r>
                            <w:rPr>
                              <w:noProof/>
                              <w:lang w:eastAsia="es-PE"/>
                            </w:rPr>
                            <w:drawing>
                              <wp:inline distT="0" distB="0" distL="0" distR="0" wp14:anchorId="36ACBBEA" wp14:editId="1BB1D4AE">
                                <wp:extent cx="1491615" cy="408940"/>
                                <wp:effectExtent l="0" t="0" r="0" b="0"/>
                                <wp:docPr id="23"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64">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v:textbox>
                  </v:rect>
                  <v:group id="Group 557" o:spid="_x0000_s1095" style="position:absolute;left:10833;top:14380;width:782;height:760" coordorigin="10833,14380" coordsize="78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558" o:spid="_x0000_s1096" style="position:absolute;left:10833;top:14757;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ipcAA&#10;AADcAAAADwAAAGRycy9kb3ducmV2LnhtbESPSwvCMBCE74L/IazgTVNFpFSjiA/Qg+ALvC7N2hab&#10;TWmi1n9vBMHjMDPfMNN5Y0rxpNoVlhUM+hEI4tTqgjMFl/OmF4NwHlljaZkUvMnBfNZuTTHR9sVH&#10;ep58JgKEXYIKcu+rREqX5mTQ9W1FHLybrQ36IOtM6hpfAW5KOYyisTRYcFjIsaJlTun99DAKDnTc&#10;4fVW3jc79NX6kK3i/fusVLfTLCYgPDX+H/61t1rBKB7A90w4AnL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TipcAAAADcAAAADwAAAAAAAAAAAAAAAACYAgAAZHJzL2Rvd25y&#10;ZXYueG1sUEsFBgAAAAAEAAQA9QAAAIUDAAAAAA==&#10;" fillcolor="#243f60" strokecolor="white" strokeweight="1pt">
                      <v:fill opacity="32896f"/>
                      <v:shadow color="#d8d8d8" offset="3pt,3pt"/>
                    </v:rect>
                    <v:rect id="Rectangle 559" o:spid="_x0000_s1097" style="position:absolute;left:10833;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61v8EA&#10;AADcAAAADwAAAGRycy9kb3ducmV2LnhtbESP0YrCMBRE34X9h3CFfdNUV0WqURZBqU+i7gfcba5N&#10;sbkpSdTu328EwcdhZs4wy3VnG3EnH2rHCkbDDARx6XTNlYKf83YwBxEissbGMSn4owDr1Udvibl2&#10;Dz7S/RQrkSAcclRgYmxzKUNpyGIYupY4eRfnLcYkfSW1x0eC20aOs2wmLdacFgy2tDFUXk83q4D0&#10;rmh+DzyrN5fblAuvzdc+KvXZ774XICJ18R1+tQutYDIfw/NMOg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b/BAAAA3AAAAA8AAAAAAAAAAAAAAAAAmAIAAGRycy9kb3du&#10;cmV2LnhtbFBLBQYAAAAABAAEAPUAAACGAwAAAAA=&#10;" fillcolor="#c0504d" strokecolor="white" strokeweight="1pt">
                      <v:shadow color="#d8d8d8" offset="3pt,3pt"/>
                    </v:rect>
                    <v:rect id="Rectangle 560" o:spid="_x0000_s1098" style="position:absolute;left:11224;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rZScMA&#10;AADcAAAADwAAAGRycy9kb3ducmV2LnhtbESPS4vCQBCE74L/YWjBm07URUJ0IuID1sOCL/DaZDoP&#10;zPSEzKjx3+8sLHgsquorarnqTC2e1LrKsoLJOAJBnFldcaHgetmPYhDOI2usLZOCNzlYpf3eEhNt&#10;X3yi59kXIkDYJaig9L5JpHRZSQbd2DbEwctta9AH2RZSt/gKcFPLaRTNpcGKw0KJDW1Kyu7nh1Fw&#10;pNMBb3l93x/QN7tjsY1/3helhoNuvQDhqfOf8H/7Wyv4imfwdyYcAZ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lrZScMAAADcAAAADwAAAAAAAAAAAAAAAACYAgAAZHJzL2Rv&#10;d25yZXYueG1sUEsFBgAAAAAEAAQA9QAAAIgDAAAAAA==&#10;" fillcolor="#243f60" strokecolor="white" strokeweight="1pt">
                      <v:fill opacity="32896f"/>
                      <v:shadow color="#d8d8d8" offset="3pt,3pt"/>
                    </v:rect>
                  </v:group>
                </v:group>
              </v:group>
            </w:pict>
          </mc:Fallback>
        </mc:AlternateContent>
      </w:r>
      <w:r w:rsidR="00183120" w:rsidRPr="00813331">
        <w:rPr>
          <w:rFonts w:ascii="Times New Roman" w:hAnsi="Times New Roman"/>
          <w:sz w:val="24"/>
          <w:szCs w:val="24"/>
        </w:rPr>
        <w:br w:type="page"/>
      </w:r>
    </w:p>
    <w:p w:rsidR="00530908" w:rsidRPr="00813331" w:rsidRDefault="00530908" w:rsidP="00183120">
      <w:pPr>
        <w:rPr>
          <w:rFonts w:ascii="Times New Roman" w:hAnsi="Times New Roman"/>
          <w:b/>
          <w:bCs/>
          <w:color w:val="002060"/>
          <w:sz w:val="24"/>
          <w:szCs w:val="24"/>
          <w:lang w:val="es-PE" w:bidi="ar-SA"/>
        </w:rPr>
      </w:pPr>
    </w:p>
    <w:p w:rsidR="00183120" w:rsidRPr="00813331" w:rsidRDefault="00183120" w:rsidP="00530908">
      <w:pPr>
        <w:jc w:val="center"/>
        <w:rPr>
          <w:rFonts w:ascii="Times New Roman" w:hAnsi="Times New Roman"/>
          <w:b/>
          <w:bCs/>
          <w:color w:val="002060"/>
          <w:sz w:val="24"/>
          <w:szCs w:val="24"/>
          <w:lang w:val="es-PE" w:bidi="ar-SA"/>
        </w:rPr>
      </w:pPr>
      <w:r w:rsidRPr="00813331">
        <w:rPr>
          <w:rFonts w:ascii="Times New Roman" w:hAnsi="Times New Roman"/>
          <w:b/>
          <w:bCs/>
          <w:color w:val="002060"/>
          <w:sz w:val="24"/>
          <w:szCs w:val="24"/>
          <w:lang w:val="es-PE" w:bidi="ar-SA"/>
        </w:rPr>
        <w:t>Índice</w:t>
      </w:r>
    </w:p>
    <w:p w:rsidR="00183120" w:rsidRPr="00813331" w:rsidRDefault="001234DD" w:rsidP="00530908">
      <w:pPr>
        <w:tabs>
          <w:tab w:val="left" w:pos="1320"/>
          <w:tab w:val="right" w:leader="dot" w:pos="8789"/>
        </w:tabs>
        <w:spacing w:after="100"/>
        <w:rPr>
          <w:rFonts w:ascii="Times New Roman" w:hAnsi="Times New Roman"/>
          <w:noProof/>
          <w:sz w:val="24"/>
          <w:szCs w:val="24"/>
          <w:lang w:val="es-PE" w:eastAsia="es-PE" w:bidi="ar-SA"/>
        </w:rPr>
      </w:pPr>
      <w:r w:rsidRPr="00813331">
        <w:rPr>
          <w:rFonts w:ascii="Times New Roman" w:hAnsi="Times New Roman"/>
          <w:sz w:val="24"/>
          <w:szCs w:val="24"/>
          <w:lang w:val="en-US" w:bidi="ar-SA"/>
        </w:rPr>
        <w:fldChar w:fldCharType="begin"/>
      </w:r>
      <w:r w:rsidR="00183120" w:rsidRPr="00813331">
        <w:rPr>
          <w:rFonts w:ascii="Times New Roman" w:hAnsi="Times New Roman"/>
          <w:sz w:val="24"/>
          <w:szCs w:val="24"/>
          <w:lang w:bidi="ar-SA"/>
        </w:rPr>
        <w:instrText xml:space="preserve"> TOC \o "1-3" \h \z \u </w:instrText>
      </w:r>
      <w:r w:rsidRPr="00813331">
        <w:rPr>
          <w:rFonts w:ascii="Times New Roman" w:hAnsi="Times New Roman"/>
          <w:sz w:val="24"/>
          <w:szCs w:val="24"/>
          <w:lang w:val="en-US" w:bidi="ar-SA"/>
        </w:rPr>
        <w:fldChar w:fldCharType="separate"/>
      </w:r>
      <w:hyperlink w:anchor="_Toc290655585" w:history="1">
        <w:r w:rsidR="00183120" w:rsidRPr="00813331">
          <w:rPr>
            <w:rFonts w:ascii="Times New Roman" w:hAnsi="Times New Roman"/>
            <w:noProof/>
            <w:sz w:val="24"/>
            <w:szCs w:val="24"/>
            <w:u w:val="single"/>
            <w:lang w:bidi="ar-SA"/>
          </w:rPr>
          <w:t>Sección 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Resumen del Proyecto</w:t>
        </w:r>
        <w:r w:rsidR="00183120" w:rsidRPr="00813331">
          <w:rPr>
            <w:rFonts w:ascii="Times New Roman" w:hAnsi="Times New Roman"/>
            <w:noProof/>
            <w:webHidden/>
            <w:sz w:val="24"/>
            <w:szCs w:val="24"/>
            <w:lang w:val="en-US" w:bidi="ar-SA"/>
          </w:rPr>
          <w:tab/>
        </w:r>
        <w:r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_Toc290655585 \h </w:instrText>
        </w:r>
        <w:r w:rsidRPr="00813331">
          <w:rPr>
            <w:rFonts w:ascii="Times New Roman" w:hAnsi="Times New Roman"/>
            <w:noProof/>
            <w:webHidden/>
            <w:sz w:val="24"/>
            <w:szCs w:val="24"/>
            <w:lang w:val="en-US" w:bidi="ar-SA"/>
          </w:rPr>
        </w:r>
        <w:r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152</w:t>
        </w:r>
        <w:r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6" w:history="1">
        <w:r w:rsidR="00183120" w:rsidRPr="00813331">
          <w:rPr>
            <w:rFonts w:ascii="Times New Roman" w:hAnsi="Times New Roman"/>
            <w:noProof/>
            <w:sz w:val="24"/>
            <w:szCs w:val="24"/>
            <w:u w:val="single"/>
            <w:lang w:val="es-PE" w:bidi="ar-SA"/>
          </w:rPr>
          <w:t>1.1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Descripción del Problema</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_Toc290655586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152</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7" w:history="1">
        <w:r w:rsidR="00183120" w:rsidRPr="00813331">
          <w:rPr>
            <w:rFonts w:ascii="Times New Roman" w:hAnsi="Times New Roman"/>
            <w:noProof/>
            <w:sz w:val="24"/>
            <w:szCs w:val="24"/>
            <w:u w:val="single"/>
            <w:lang w:val="es-PE" w:bidi="ar-SA"/>
          </w:rPr>
          <w:t>1.2</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Descripción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_Toc290655587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152</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8" w:history="1">
        <w:r w:rsidR="00183120" w:rsidRPr="00813331">
          <w:rPr>
            <w:rFonts w:ascii="Times New Roman" w:hAnsi="Times New Roman"/>
            <w:noProof/>
            <w:sz w:val="24"/>
            <w:szCs w:val="24"/>
            <w:u w:val="single"/>
            <w:lang w:val="es-PE" w:bidi="ar-SA"/>
          </w:rPr>
          <w:t>1.3</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Objetivos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_Toc290655588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153</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89" w:history="1">
        <w:r w:rsidR="00183120" w:rsidRPr="00813331">
          <w:rPr>
            <w:rFonts w:ascii="Times New Roman" w:hAnsi="Times New Roman"/>
            <w:noProof/>
            <w:sz w:val="24"/>
            <w:szCs w:val="24"/>
            <w:u w:val="single"/>
            <w:lang w:val="es-PE" w:bidi="ar-SA"/>
          </w:rPr>
          <w:t>1.4</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Alcance</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_Toc290655589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153</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0" w:history="1">
        <w:r w:rsidR="00183120" w:rsidRPr="00813331">
          <w:rPr>
            <w:rFonts w:ascii="Times New Roman" w:hAnsi="Times New Roman"/>
            <w:noProof/>
            <w:sz w:val="24"/>
            <w:szCs w:val="24"/>
            <w:u w:val="single"/>
            <w:lang w:val="es-PE" w:bidi="ar-SA"/>
          </w:rPr>
          <w:t>1.5</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Criterios de Éxito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_Toc290655590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154</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1" w:history="1">
        <w:r w:rsidR="00183120" w:rsidRPr="00813331">
          <w:rPr>
            <w:rFonts w:ascii="Times New Roman" w:hAnsi="Times New Roman"/>
            <w:noProof/>
            <w:sz w:val="24"/>
            <w:szCs w:val="24"/>
            <w:u w:val="single"/>
            <w:lang w:bidi="ar-SA"/>
          </w:rPr>
          <w:t>1.6</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Asunciones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_Toc290655591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155</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1320"/>
          <w:tab w:val="right" w:leader="dot" w:pos="8789"/>
        </w:tabs>
        <w:spacing w:after="100"/>
        <w:rPr>
          <w:rFonts w:ascii="Times New Roman" w:hAnsi="Times New Roman"/>
          <w:noProof/>
          <w:sz w:val="24"/>
          <w:szCs w:val="24"/>
          <w:lang w:val="es-PE" w:eastAsia="es-PE" w:bidi="ar-SA"/>
        </w:rPr>
      </w:pPr>
      <w:hyperlink w:anchor="_Toc290655592" w:history="1">
        <w:r w:rsidR="00183120" w:rsidRPr="00813331">
          <w:rPr>
            <w:rFonts w:ascii="Times New Roman" w:hAnsi="Times New Roman"/>
            <w:noProof/>
            <w:sz w:val="24"/>
            <w:szCs w:val="24"/>
            <w:u w:val="single"/>
            <w:lang w:val="es-PE" w:bidi="ar-SA"/>
          </w:rPr>
          <w:t xml:space="preserve">Sección 2.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Hitos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_Toc290655592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155</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3" w:history="1">
        <w:r w:rsidR="00183120" w:rsidRPr="00813331">
          <w:rPr>
            <w:rFonts w:ascii="Times New Roman" w:hAnsi="Times New Roman"/>
            <w:noProof/>
            <w:sz w:val="24"/>
            <w:szCs w:val="24"/>
            <w:u w:val="single"/>
            <w:lang w:bidi="ar-SA"/>
          </w:rPr>
          <w:t>2.1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Hitos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_Toc290655593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155</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1320"/>
          <w:tab w:val="right" w:leader="dot" w:pos="8789"/>
        </w:tabs>
        <w:spacing w:after="100"/>
        <w:rPr>
          <w:rFonts w:ascii="Times New Roman" w:hAnsi="Times New Roman"/>
          <w:noProof/>
          <w:sz w:val="24"/>
          <w:szCs w:val="24"/>
          <w:lang w:val="es-PE" w:eastAsia="es-PE" w:bidi="ar-SA"/>
        </w:rPr>
      </w:pPr>
      <w:hyperlink w:anchor="_Toc290655594" w:history="1">
        <w:r w:rsidR="00183120" w:rsidRPr="00813331">
          <w:rPr>
            <w:rFonts w:ascii="Times New Roman" w:hAnsi="Times New Roman"/>
            <w:noProof/>
            <w:sz w:val="24"/>
            <w:szCs w:val="24"/>
            <w:u w:val="single"/>
            <w:lang w:val="es-PE" w:bidi="ar-SA"/>
          </w:rPr>
          <w:t xml:space="preserve">Sección 3.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Organización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_Toc290655594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156</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5" w:history="1">
        <w:r w:rsidR="00183120" w:rsidRPr="00813331">
          <w:rPr>
            <w:rFonts w:ascii="Times New Roman" w:hAnsi="Times New Roman"/>
            <w:noProof/>
            <w:sz w:val="24"/>
            <w:szCs w:val="24"/>
            <w:u w:val="single"/>
            <w:lang w:bidi="ar-SA"/>
          </w:rPr>
          <w:t>3.1</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Estructura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_Toc290655595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156</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6" w:history="1">
        <w:r w:rsidR="00183120" w:rsidRPr="00813331">
          <w:rPr>
            <w:rFonts w:ascii="Times New Roman" w:hAnsi="Times New Roman"/>
            <w:noProof/>
            <w:sz w:val="24"/>
            <w:szCs w:val="24"/>
            <w:u w:val="single"/>
            <w:lang w:bidi="ar-SA"/>
          </w:rPr>
          <w:t>3.2</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bidi="ar-SA"/>
          </w:rPr>
          <w:t>Stakeholders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_Toc290655596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157</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880"/>
          <w:tab w:val="right" w:leader="dot" w:pos="8789"/>
        </w:tabs>
        <w:spacing w:after="100"/>
        <w:ind w:left="220"/>
        <w:rPr>
          <w:rFonts w:ascii="Times New Roman" w:hAnsi="Times New Roman"/>
          <w:noProof/>
          <w:sz w:val="24"/>
          <w:szCs w:val="24"/>
          <w:lang w:val="es-PE" w:eastAsia="es-PE" w:bidi="ar-SA"/>
        </w:rPr>
      </w:pPr>
      <w:hyperlink w:anchor="_Toc290655597" w:history="1">
        <w:r w:rsidR="00183120" w:rsidRPr="00813331">
          <w:rPr>
            <w:rFonts w:ascii="Times New Roman" w:hAnsi="Times New Roman"/>
            <w:noProof/>
            <w:sz w:val="24"/>
            <w:szCs w:val="24"/>
            <w:u w:val="single"/>
            <w:lang w:val="es-PE" w:bidi="ar-SA"/>
          </w:rPr>
          <w:t>3.3</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Recursos del Proyecto</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_Toc290655597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157</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1320"/>
          <w:tab w:val="right" w:leader="dot" w:pos="8789"/>
        </w:tabs>
        <w:spacing w:after="100"/>
        <w:rPr>
          <w:rFonts w:ascii="Times New Roman" w:hAnsi="Times New Roman"/>
          <w:noProof/>
          <w:sz w:val="24"/>
          <w:szCs w:val="24"/>
          <w:lang w:val="es-PE" w:eastAsia="es-PE" w:bidi="ar-SA"/>
        </w:rPr>
      </w:pPr>
      <w:hyperlink w:anchor="_Toc290655598" w:history="1">
        <w:r w:rsidR="00183120" w:rsidRPr="00813331">
          <w:rPr>
            <w:rFonts w:ascii="Times New Roman" w:hAnsi="Times New Roman"/>
            <w:noProof/>
            <w:sz w:val="24"/>
            <w:szCs w:val="24"/>
            <w:u w:val="single"/>
            <w:lang w:val="es-PE" w:bidi="ar-SA"/>
          </w:rPr>
          <w:t xml:space="preserve">Sección 4.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s-PE" w:bidi="ar-SA"/>
          </w:rPr>
          <w:t>Riesgos</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_Toc290655598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158</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1320"/>
          <w:tab w:val="right" w:leader="dot" w:pos="8789"/>
        </w:tabs>
        <w:spacing w:after="100"/>
        <w:rPr>
          <w:rFonts w:ascii="Times New Roman" w:hAnsi="Times New Roman"/>
          <w:noProof/>
          <w:sz w:val="24"/>
          <w:szCs w:val="24"/>
          <w:lang w:val="es-PE" w:eastAsia="es-PE" w:bidi="ar-SA"/>
        </w:rPr>
      </w:pPr>
      <w:hyperlink w:anchor="_Toc290655599" w:history="1">
        <w:r w:rsidR="00183120" w:rsidRPr="00813331">
          <w:rPr>
            <w:rFonts w:ascii="Times New Roman" w:hAnsi="Times New Roman"/>
            <w:noProof/>
            <w:sz w:val="24"/>
            <w:szCs w:val="24"/>
            <w:u w:val="single"/>
            <w:lang w:val="en-US" w:bidi="ar-SA"/>
          </w:rPr>
          <w:t xml:space="preserve">Sección 5.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n-US" w:bidi="ar-SA"/>
          </w:rPr>
          <w:t>Historial de Revisión</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_Toc290655599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158</w:t>
        </w:r>
        <w:r w:rsidR="001234DD" w:rsidRPr="00813331">
          <w:rPr>
            <w:rFonts w:ascii="Times New Roman" w:hAnsi="Times New Roman"/>
            <w:noProof/>
            <w:webHidden/>
            <w:sz w:val="24"/>
            <w:szCs w:val="24"/>
            <w:lang w:val="en-US" w:bidi="ar-SA"/>
          </w:rPr>
          <w:fldChar w:fldCharType="end"/>
        </w:r>
      </w:hyperlink>
    </w:p>
    <w:p w:rsidR="00183120" w:rsidRPr="00813331" w:rsidRDefault="00943260" w:rsidP="00530908">
      <w:pPr>
        <w:tabs>
          <w:tab w:val="left" w:pos="1320"/>
          <w:tab w:val="right" w:leader="dot" w:pos="8789"/>
        </w:tabs>
        <w:spacing w:after="100"/>
        <w:rPr>
          <w:rFonts w:ascii="Times New Roman" w:hAnsi="Times New Roman"/>
          <w:noProof/>
          <w:sz w:val="24"/>
          <w:szCs w:val="24"/>
          <w:lang w:val="es-PE" w:eastAsia="es-PE" w:bidi="ar-SA"/>
        </w:rPr>
      </w:pPr>
      <w:hyperlink w:anchor="_Toc290655600" w:history="1">
        <w:r w:rsidR="00183120" w:rsidRPr="00813331">
          <w:rPr>
            <w:rFonts w:ascii="Times New Roman" w:hAnsi="Times New Roman"/>
            <w:noProof/>
            <w:sz w:val="24"/>
            <w:szCs w:val="24"/>
            <w:u w:val="single"/>
            <w:lang w:val="en-US" w:bidi="ar-SA"/>
          </w:rPr>
          <w:t xml:space="preserve">Sección 6. </w:t>
        </w:r>
        <w:r w:rsidR="00183120" w:rsidRPr="00813331">
          <w:rPr>
            <w:rFonts w:ascii="Times New Roman" w:hAnsi="Times New Roman"/>
            <w:noProof/>
            <w:sz w:val="24"/>
            <w:szCs w:val="24"/>
            <w:lang w:val="es-PE" w:eastAsia="es-PE" w:bidi="ar-SA"/>
          </w:rPr>
          <w:tab/>
        </w:r>
        <w:r w:rsidR="00183120" w:rsidRPr="00813331">
          <w:rPr>
            <w:rFonts w:ascii="Times New Roman" w:hAnsi="Times New Roman"/>
            <w:noProof/>
            <w:sz w:val="24"/>
            <w:szCs w:val="24"/>
            <w:u w:val="single"/>
            <w:lang w:val="en-US" w:bidi="ar-SA"/>
          </w:rPr>
          <w:t>Aprobación</w:t>
        </w:r>
        <w:r w:rsidR="00183120" w:rsidRPr="00813331">
          <w:rPr>
            <w:rFonts w:ascii="Times New Roman" w:hAnsi="Times New Roman"/>
            <w:noProof/>
            <w:webHidden/>
            <w:sz w:val="24"/>
            <w:szCs w:val="24"/>
            <w:lang w:val="en-US" w:bidi="ar-SA"/>
          </w:rPr>
          <w:tab/>
        </w:r>
        <w:r w:rsidR="001234DD" w:rsidRPr="00813331">
          <w:rPr>
            <w:rFonts w:ascii="Times New Roman" w:hAnsi="Times New Roman"/>
            <w:noProof/>
            <w:webHidden/>
            <w:sz w:val="24"/>
            <w:szCs w:val="24"/>
            <w:lang w:val="en-US" w:bidi="ar-SA"/>
          </w:rPr>
          <w:fldChar w:fldCharType="begin"/>
        </w:r>
        <w:r w:rsidR="00183120" w:rsidRPr="00813331">
          <w:rPr>
            <w:rFonts w:ascii="Times New Roman" w:hAnsi="Times New Roman"/>
            <w:noProof/>
            <w:webHidden/>
            <w:sz w:val="24"/>
            <w:szCs w:val="24"/>
            <w:lang w:val="en-US" w:bidi="ar-SA"/>
          </w:rPr>
          <w:instrText xml:space="preserve"> PAGEREF _Toc290655600 \h </w:instrText>
        </w:r>
        <w:r w:rsidR="001234DD" w:rsidRPr="00813331">
          <w:rPr>
            <w:rFonts w:ascii="Times New Roman" w:hAnsi="Times New Roman"/>
            <w:noProof/>
            <w:webHidden/>
            <w:sz w:val="24"/>
            <w:szCs w:val="24"/>
            <w:lang w:val="en-US" w:bidi="ar-SA"/>
          </w:rPr>
        </w:r>
        <w:r w:rsidR="001234DD" w:rsidRPr="00813331">
          <w:rPr>
            <w:rFonts w:ascii="Times New Roman" w:hAnsi="Times New Roman"/>
            <w:noProof/>
            <w:webHidden/>
            <w:sz w:val="24"/>
            <w:szCs w:val="24"/>
            <w:lang w:val="en-US" w:bidi="ar-SA"/>
          </w:rPr>
          <w:fldChar w:fldCharType="separate"/>
        </w:r>
        <w:r w:rsidR="00A31B2A">
          <w:rPr>
            <w:rFonts w:ascii="Times New Roman" w:hAnsi="Times New Roman"/>
            <w:noProof/>
            <w:webHidden/>
            <w:sz w:val="24"/>
            <w:szCs w:val="24"/>
            <w:lang w:val="en-US" w:bidi="ar-SA"/>
          </w:rPr>
          <w:t>159</w:t>
        </w:r>
        <w:r w:rsidR="001234DD" w:rsidRPr="00813331">
          <w:rPr>
            <w:rFonts w:ascii="Times New Roman" w:hAnsi="Times New Roman"/>
            <w:noProof/>
            <w:webHidden/>
            <w:sz w:val="24"/>
            <w:szCs w:val="24"/>
            <w:lang w:val="en-US" w:bidi="ar-SA"/>
          </w:rPr>
          <w:fldChar w:fldCharType="end"/>
        </w:r>
      </w:hyperlink>
    </w:p>
    <w:p w:rsidR="00183120" w:rsidRPr="00813331" w:rsidRDefault="001234DD" w:rsidP="00530908">
      <w:pPr>
        <w:tabs>
          <w:tab w:val="right" w:leader="dot" w:pos="8789"/>
        </w:tabs>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fldChar w:fldCharType="end"/>
      </w:r>
    </w:p>
    <w:p w:rsidR="00183120" w:rsidRPr="00813331" w:rsidRDefault="00183120" w:rsidP="00530908">
      <w:pPr>
        <w:tabs>
          <w:tab w:val="right" w:leader="dot" w:pos="8789"/>
        </w:tabs>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br w:type="page"/>
      </w:r>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bookmarkStart w:id="198" w:name="_Toc288655384"/>
      <w:bookmarkStart w:id="199" w:name="_Toc290655585"/>
      <w:r w:rsidRPr="00813331">
        <w:rPr>
          <w:rFonts w:ascii="Times New Roman" w:hAnsi="Times New Roman"/>
          <w:b/>
          <w:color w:val="002060"/>
          <w:sz w:val="24"/>
          <w:szCs w:val="24"/>
          <w:lang w:bidi="ar-SA"/>
        </w:rPr>
        <w:lastRenderedPageBreak/>
        <w:t>Sección</w:t>
      </w:r>
      <w:r w:rsidRPr="00813331">
        <w:rPr>
          <w:rFonts w:ascii="Times New Roman" w:hAnsi="Times New Roman"/>
          <w:b/>
          <w:bCs/>
          <w:color w:val="002060"/>
          <w:sz w:val="24"/>
          <w:szCs w:val="24"/>
          <w:lang w:bidi="ar-SA"/>
        </w:rPr>
        <w:t xml:space="preserve"> 1.</w:t>
      </w:r>
      <w:r w:rsidRPr="00813331">
        <w:rPr>
          <w:rFonts w:ascii="Times New Roman" w:hAnsi="Times New Roman"/>
          <w:b/>
          <w:bCs/>
          <w:color w:val="002060"/>
          <w:sz w:val="24"/>
          <w:szCs w:val="24"/>
          <w:lang w:bidi="ar-SA"/>
        </w:rPr>
        <w:tab/>
      </w:r>
      <w:r w:rsidRPr="00813331">
        <w:rPr>
          <w:rFonts w:ascii="Times New Roman" w:hAnsi="Times New Roman"/>
          <w:b/>
          <w:bCs/>
          <w:color w:val="002060"/>
          <w:sz w:val="24"/>
          <w:szCs w:val="24"/>
          <w:lang w:val="es-PE" w:bidi="ar-SA"/>
        </w:rPr>
        <w:t>Resumen del Proyecto</w:t>
      </w:r>
      <w:bookmarkEnd w:id="198"/>
      <w:bookmarkEnd w:id="199"/>
    </w:p>
    <w:p w:rsidR="00183120" w:rsidRPr="00813331" w:rsidRDefault="00183120" w:rsidP="00183120">
      <w:pPr>
        <w:keepNext/>
        <w:numPr>
          <w:ilvl w:val="1"/>
          <w:numId w:val="36"/>
        </w:numPr>
        <w:tabs>
          <w:tab w:val="left" w:pos="720"/>
        </w:tabs>
        <w:spacing w:before="200" w:after="100" w:line="300" w:lineRule="exact"/>
        <w:outlineLvl w:val="1"/>
        <w:rPr>
          <w:rFonts w:ascii="Times New Roman" w:hAnsi="Times New Roman"/>
          <w:b/>
          <w:sz w:val="24"/>
          <w:szCs w:val="24"/>
          <w:lang w:val="es-PE" w:bidi="ar-SA"/>
        </w:rPr>
      </w:pPr>
      <w:bookmarkStart w:id="200" w:name="_Toc288655385"/>
      <w:bookmarkStart w:id="201" w:name="_Toc290655586"/>
      <w:bookmarkStart w:id="202" w:name="_Toc87680543"/>
      <w:bookmarkStart w:id="203" w:name="_Toc95537989"/>
      <w:r w:rsidRPr="00813331">
        <w:rPr>
          <w:rFonts w:ascii="Times New Roman" w:hAnsi="Times New Roman"/>
          <w:b/>
          <w:sz w:val="24"/>
          <w:szCs w:val="24"/>
          <w:lang w:val="es-PE" w:bidi="ar-SA"/>
        </w:rPr>
        <w:t>Descripción del Problema</w:t>
      </w:r>
      <w:bookmarkEnd w:id="200"/>
      <w:bookmarkEnd w:id="201"/>
    </w:p>
    <w:p w:rsidR="00183120" w:rsidRPr="00813331" w:rsidRDefault="00183120" w:rsidP="00183120">
      <w:pPr>
        <w:spacing w:after="0" w:line="240" w:lineRule="auto"/>
        <w:ind w:left="180"/>
        <w:contextualSpacing/>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Las actividades mineras han aumentado enormemente en los últimos años, debido tanto a la gran cantidad de reservas de minerales a nivel mundial, así como por la gran rentabilidad que esta genera.  Para el caso específico de Perú, este aumento ha significado además, un aumento de la informalidad en la exploración, explotación y comercialización de minerales dentro del territorio. Conocer los procesos que las productoras pequeñas y buscar su estandarización permite que la regulación de este sector sea más sencilla y las oportunidades de modernización aumenten.</w:t>
      </w:r>
    </w:p>
    <w:p w:rsidR="00183120" w:rsidRPr="00813331" w:rsidRDefault="00183120" w:rsidP="00183120">
      <w:pPr>
        <w:spacing w:after="0" w:line="240" w:lineRule="auto"/>
        <w:ind w:left="180"/>
        <w:contextualSpacing/>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Asumiendo nuestro rol de ingenieros de sistemas de información, identificamos la oportunidad de apoyar a esta formalización por medio de la aplicación del concepto de arquitectura empresarial, la cual ayudaría a tener una visión detallada de los procesos que una empresa pequeño minera debería implementar para que sus operaciones se desarrollen óptimamente y de acuerdo a los estándares de ley, calidad, salubridad y generando el mayor valor para la empresa.</w:t>
      </w: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04" w:name="_Toc290655587"/>
      <w:bookmarkStart w:id="205" w:name="_Toc95537992"/>
      <w:bookmarkStart w:id="206" w:name="_Toc87680546"/>
      <w:bookmarkEnd w:id="202"/>
      <w:bookmarkEnd w:id="203"/>
      <w:r w:rsidRPr="00813331">
        <w:rPr>
          <w:rFonts w:ascii="Times New Roman" w:hAnsi="Times New Roman"/>
          <w:b/>
          <w:sz w:val="24"/>
          <w:szCs w:val="24"/>
          <w:lang w:val="es-PE" w:bidi="ar-SA"/>
        </w:rPr>
        <w:t>1.2</w:t>
      </w:r>
      <w:r w:rsidRPr="00813331">
        <w:rPr>
          <w:rFonts w:ascii="Times New Roman" w:hAnsi="Times New Roman"/>
          <w:b/>
          <w:sz w:val="24"/>
          <w:szCs w:val="24"/>
          <w:lang w:val="es-PE" w:bidi="ar-SA"/>
        </w:rPr>
        <w:tab/>
        <w:t>Descripción del Proyecto</w:t>
      </w:r>
      <w:bookmarkEnd w:id="204"/>
    </w:p>
    <w:p w:rsidR="00183120" w:rsidRPr="00813331" w:rsidRDefault="00183120" w:rsidP="00183120">
      <w:pPr>
        <w:ind w:left="180"/>
        <w:jc w:val="both"/>
        <w:rPr>
          <w:rFonts w:ascii="Times New Roman" w:eastAsia="Calibri" w:hAnsi="Times New Roman"/>
          <w:sz w:val="24"/>
          <w:szCs w:val="24"/>
          <w:lang w:val="es-PE" w:bidi="ar-SA"/>
        </w:rPr>
      </w:pPr>
      <w:proofErr w:type="spellStart"/>
      <w:r w:rsidRPr="00813331">
        <w:rPr>
          <w:rFonts w:ascii="Times New Roman" w:eastAsia="Calibri" w:hAnsi="Times New Roman"/>
          <w:sz w:val="24"/>
          <w:szCs w:val="24"/>
          <w:lang w:val="es-PE" w:bidi="ar-SA"/>
        </w:rPr>
        <w:t>BankMin</w:t>
      </w:r>
      <w:proofErr w:type="spellEnd"/>
      <w:r w:rsidRPr="00813331">
        <w:rPr>
          <w:rFonts w:ascii="Times New Roman" w:eastAsia="Calibri" w:hAnsi="Times New Roman"/>
          <w:sz w:val="24"/>
          <w:szCs w:val="24"/>
          <w:lang w:val="es-PE" w:bidi="ar-SA"/>
        </w:rPr>
        <w:t>, enfocado en la industria de banca y minería, tiene como finalidad  desarrollar proyectos que brinden productos de alta calidad para el sector financiero y minero.</w:t>
      </w:r>
    </w:p>
    <w:p w:rsidR="00183120" w:rsidRPr="00813331" w:rsidRDefault="00183120" w:rsidP="00183120">
      <w:pPr>
        <w:ind w:left="18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Este proyecto tiene como finalidad realizar el Análisis y Diseño de la Arquitectura de Procesos para la Pequeña Minería, específicamente el proceso de Logística, el cual será analizado bajo la disciplina de Modelamiento Empresarial de la metodología Enterprise </w:t>
      </w:r>
      <w:proofErr w:type="spellStart"/>
      <w:r w:rsidRPr="00813331">
        <w:rPr>
          <w:rFonts w:ascii="Times New Roman" w:eastAsia="Calibri" w:hAnsi="Times New Roman"/>
          <w:sz w:val="24"/>
          <w:szCs w:val="24"/>
          <w:lang w:val="es-PE" w:bidi="ar-SA"/>
        </w:rPr>
        <w:t>UnifiedProcess</w:t>
      </w:r>
      <w:proofErr w:type="spellEnd"/>
      <w:r w:rsidRPr="00813331">
        <w:rPr>
          <w:rFonts w:ascii="Times New Roman" w:eastAsia="Calibri" w:hAnsi="Times New Roman"/>
          <w:sz w:val="24"/>
          <w:szCs w:val="24"/>
          <w:lang w:val="es-PE" w:bidi="ar-SA"/>
        </w:rPr>
        <w:t>.</w:t>
      </w:r>
    </w:p>
    <w:p w:rsidR="00183120" w:rsidRPr="00813331" w:rsidRDefault="00183120" w:rsidP="00183120">
      <w:pPr>
        <w:spacing w:line="240" w:lineRule="auto"/>
        <w:ind w:left="181"/>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El proyecto va a dar pie para identificar oportunidades de aplicación de modernas tecnologías de información con la finalidad de mejorar el rendimiento y la calidad del trabajo, para que la empresa pueda alcanzar sus objetivos organizacionales.</w:t>
      </w:r>
    </w:p>
    <w:p w:rsidR="00183120" w:rsidRPr="00813331" w:rsidRDefault="00183120" w:rsidP="00183120">
      <w:pPr>
        <w:spacing w:line="240" w:lineRule="auto"/>
        <w:ind w:left="181"/>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Es por ello, que se modelarán los procesos existentes en el proceso logístico de la pequeña minería con el fin de optimizar el desempeño de las actividades de este proceso, tomando en cuenta a la vez las relaciones de este con los demás procesos de apoyo, estratégicos y netos del negocio.</w:t>
      </w:r>
    </w:p>
    <w:p w:rsidR="00183120" w:rsidRPr="00813331" w:rsidRDefault="00183120" w:rsidP="00183120">
      <w:pPr>
        <w:ind w:left="18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El equipo responsable de la definición de la arquitectura de negocio serán los gerentes de proyecto y procesos de la empresa </w:t>
      </w:r>
      <w:proofErr w:type="spellStart"/>
      <w:r w:rsidRPr="00813331">
        <w:rPr>
          <w:rFonts w:ascii="Times New Roman" w:eastAsia="Calibri" w:hAnsi="Times New Roman"/>
          <w:sz w:val="24"/>
          <w:szCs w:val="24"/>
          <w:lang w:val="es-PE" w:bidi="ar-SA"/>
        </w:rPr>
        <w:t>BankMin</w:t>
      </w:r>
      <w:proofErr w:type="spellEnd"/>
      <w:r w:rsidRPr="00813331">
        <w:rPr>
          <w:rFonts w:ascii="Times New Roman" w:eastAsia="Calibri" w:hAnsi="Times New Roman"/>
          <w:sz w:val="24"/>
          <w:szCs w:val="24"/>
          <w:lang w:val="es-PE" w:bidi="ar-SA"/>
        </w:rPr>
        <w:t xml:space="preserve"> según la aprobación del Gerente General Jimmy Armas. </w:t>
      </w: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07" w:name="_Toc288655387"/>
      <w:bookmarkStart w:id="208" w:name="_Toc290655588"/>
      <w:bookmarkEnd w:id="205"/>
      <w:r w:rsidRPr="00813331">
        <w:rPr>
          <w:rFonts w:ascii="Times New Roman" w:hAnsi="Times New Roman"/>
          <w:b/>
          <w:sz w:val="24"/>
          <w:szCs w:val="24"/>
          <w:lang w:val="es-PE" w:bidi="ar-SA"/>
        </w:rPr>
        <w:lastRenderedPageBreak/>
        <w:t>1.3</w:t>
      </w:r>
      <w:r w:rsidRPr="00813331">
        <w:rPr>
          <w:rFonts w:ascii="Times New Roman" w:hAnsi="Times New Roman"/>
          <w:b/>
          <w:sz w:val="24"/>
          <w:szCs w:val="24"/>
          <w:lang w:val="es-PE" w:bidi="ar-SA"/>
        </w:rPr>
        <w:tab/>
        <w:t>Objetivos</w:t>
      </w:r>
      <w:bookmarkEnd w:id="207"/>
      <w:bookmarkEnd w:id="208"/>
    </w:p>
    <w:p w:rsidR="00183120" w:rsidRPr="00813331" w:rsidRDefault="00183120" w:rsidP="00183120">
      <w:pPr>
        <w:keepNext/>
        <w:keepLines/>
        <w:spacing w:after="0" w:line="240" w:lineRule="auto"/>
        <w:ind w:left="720"/>
        <w:rPr>
          <w:rFonts w:ascii="Times New Roman" w:eastAsia="Arial" w:hAnsi="Times New Roman"/>
          <w:b/>
          <w:bCs/>
          <w:color w:val="000000"/>
          <w:sz w:val="24"/>
          <w:szCs w:val="24"/>
          <w:lang w:eastAsia="es-PE" w:bidi="ar-SA"/>
        </w:rPr>
      </w:pPr>
      <w:bookmarkStart w:id="209" w:name="_Toc288655388"/>
      <w:r w:rsidRPr="00813331">
        <w:rPr>
          <w:rFonts w:ascii="Times New Roman" w:eastAsia="Arial" w:hAnsi="Times New Roman"/>
          <w:b/>
          <w:bCs/>
          <w:color w:val="000000"/>
          <w:sz w:val="24"/>
          <w:szCs w:val="24"/>
          <w:lang w:eastAsia="es-PE" w:bidi="ar-SA"/>
        </w:rPr>
        <w:t>Objetivo General</w:t>
      </w:r>
    </w:p>
    <w:p w:rsidR="00183120" w:rsidRPr="00813331" w:rsidRDefault="00183120" w:rsidP="00183120">
      <w:pPr>
        <w:keepNext/>
        <w:keepLines/>
        <w:spacing w:after="0" w:line="240" w:lineRule="auto"/>
        <w:ind w:left="720"/>
        <w:rPr>
          <w:rFonts w:ascii="Times New Roman" w:eastAsia="Arial" w:hAnsi="Times New Roman"/>
          <w:b/>
          <w:bCs/>
          <w:color w:val="000000"/>
          <w:sz w:val="24"/>
          <w:szCs w:val="24"/>
          <w:lang w:eastAsia="es-PE" w:bidi="ar-SA"/>
        </w:rPr>
      </w:pPr>
    </w:p>
    <w:p w:rsidR="00183120" w:rsidRPr="00813331" w:rsidRDefault="00183120" w:rsidP="00183120">
      <w:pPr>
        <w:pBdr>
          <w:bottom w:val="none" w:sz="0" w:space="0" w:color="808080"/>
        </w:pBdr>
        <w:spacing w:after="0" w:line="240" w:lineRule="auto"/>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Elaborar los entregables contemplados en la disciplina EBM según la declaración del alcance del proyecto para el macro proceso de Logística.</w:t>
      </w:r>
    </w:p>
    <w:p w:rsidR="00183120" w:rsidRPr="00813331" w:rsidRDefault="00183120" w:rsidP="00183120">
      <w:pPr>
        <w:pBdr>
          <w:bottom w:val="none" w:sz="0" w:space="0" w:color="808080"/>
        </w:pBdr>
        <w:spacing w:after="0" w:line="240" w:lineRule="auto"/>
        <w:ind w:left="720"/>
        <w:contextualSpacing/>
        <w:jc w:val="both"/>
        <w:rPr>
          <w:rFonts w:ascii="Times New Roman" w:eastAsia="Arial" w:hAnsi="Times New Roman"/>
          <w:color w:val="000000"/>
          <w:sz w:val="24"/>
          <w:szCs w:val="24"/>
          <w:lang w:val="es-PE" w:eastAsia="es-PE" w:bidi="ar-SA"/>
        </w:rPr>
      </w:pPr>
    </w:p>
    <w:p w:rsidR="00183120" w:rsidRPr="00813331" w:rsidRDefault="00183120" w:rsidP="00183120">
      <w:pPr>
        <w:keepNext/>
        <w:keepLines/>
        <w:spacing w:after="0" w:line="240" w:lineRule="auto"/>
        <w:ind w:left="720"/>
        <w:rPr>
          <w:rFonts w:ascii="Times New Roman" w:eastAsia="Arial" w:hAnsi="Times New Roman"/>
          <w:b/>
          <w:bCs/>
          <w:color w:val="000000"/>
          <w:sz w:val="24"/>
          <w:szCs w:val="24"/>
          <w:lang w:eastAsia="es-PE" w:bidi="ar-SA"/>
        </w:rPr>
      </w:pPr>
      <w:r w:rsidRPr="00813331">
        <w:rPr>
          <w:rFonts w:ascii="Times New Roman" w:eastAsia="Arial" w:hAnsi="Times New Roman"/>
          <w:b/>
          <w:bCs/>
          <w:color w:val="000000"/>
          <w:sz w:val="24"/>
          <w:szCs w:val="24"/>
          <w:lang w:eastAsia="es-PE" w:bidi="ar-SA"/>
        </w:rPr>
        <w:t>Objetivos específicos</w:t>
      </w:r>
    </w:p>
    <w:p w:rsidR="00183120" w:rsidRPr="00813331" w:rsidRDefault="00183120" w:rsidP="00183120">
      <w:pPr>
        <w:spacing w:after="0" w:line="240" w:lineRule="auto"/>
        <w:ind w:left="720"/>
        <w:contextualSpacing/>
        <w:jc w:val="both"/>
        <w:rPr>
          <w:rFonts w:ascii="Times New Roman" w:hAnsi="Times New Roman"/>
          <w:sz w:val="24"/>
          <w:szCs w:val="24"/>
          <w:lang w:val="es-PE" w:eastAsia="es-ES" w:bidi="ar-SA"/>
        </w:rPr>
      </w:pPr>
    </w:p>
    <w:p w:rsidR="00183120" w:rsidRPr="00813331" w:rsidRDefault="00183120" w:rsidP="00183120">
      <w:pPr>
        <w:numPr>
          <w:ilvl w:val="0"/>
          <w:numId w:val="33"/>
        </w:numPr>
        <w:contextualSpacing/>
        <w:jc w:val="both"/>
        <w:rPr>
          <w:rFonts w:ascii="Times New Roman" w:hAnsi="Times New Roman"/>
          <w:sz w:val="24"/>
          <w:szCs w:val="24"/>
          <w:lang w:val="es-PE" w:eastAsia="es-ES" w:bidi="ar-SA"/>
        </w:rPr>
      </w:pPr>
      <w:r w:rsidRPr="00813331">
        <w:rPr>
          <w:rFonts w:ascii="Times New Roman" w:hAnsi="Times New Roman"/>
          <w:sz w:val="24"/>
          <w:szCs w:val="24"/>
          <w:lang w:val="es-PE" w:eastAsia="es-ES" w:bidi="ar-SA"/>
        </w:rPr>
        <w:t>O.E.1: Identificar y definir el macro proceso de Logística.</w:t>
      </w:r>
    </w:p>
    <w:p w:rsidR="00183120" w:rsidRPr="00813331" w:rsidRDefault="00183120" w:rsidP="00183120">
      <w:pPr>
        <w:numPr>
          <w:ilvl w:val="0"/>
          <w:numId w:val="33"/>
        </w:numPr>
        <w:pBdr>
          <w:bottom w:val="none" w:sz="0" w:space="3" w:color="808080"/>
        </w:pBdr>
        <w:spacing w:after="0" w:line="240" w:lineRule="auto"/>
        <w:contextualSpacing/>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O.E.2</w:t>
      </w:r>
      <w:r w:rsidRPr="00813331">
        <w:rPr>
          <w:rFonts w:ascii="Times New Roman" w:hAnsi="Times New Roman"/>
          <w:sz w:val="24"/>
          <w:szCs w:val="24"/>
          <w:lang w:val="es-PE" w:eastAsia="es-PE" w:bidi="ar-SA"/>
        </w:rPr>
        <w:t>: Integrar el macro proceso de Logística con los demás macro procesos involucrados en la pequeña minería.</w:t>
      </w:r>
    </w:p>
    <w:p w:rsidR="00183120" w:rsidRPr="00813331" w:rsidRDefault="00183120" w:rsidP="00183120">
      <w:pPr>
        <w:spacing w:after="0" w:line="240" w:lineRule="auto"/>
        <w:ind w:left="720"/>
        <w:contextualSpacing/>
        <w:jc w:val="both"/>
        <w:rPr>
          <w:rFonts w:ascii="Times New Roman" w:hAnsi="Times New Roman"/>
          <w:sz w:val="24"/>
          <w:szCs w:val="24"/>
          <w:lang w:val="es-PE" w:eastAsia="es-ES" w:bidi="ar-SA"/>
        </w:rPr>
      </w:pPr>
    </w:p>
    <w:p w:rsidR="00183120" w:rsidRPr="00813331" w:rsidRDefault="00183120" w:rsidP="00183120">
      <w:pPr>
        <w:numPr>
          <w:ilvl w:val="0"/>
          <w:numId w:val="33"/>
        </w:numPr>
        <w:contextualSpacing/>
        <w:jc w:val="both"/>
        <w:rPr>
          <w:rFonts w:ascii="Times New Roman" w:hAnsi="Times New Roman"/>
          <w:sz w:val="24"/>
          <w:szCs w:val="24"/>
          <w:lang w:val="es-PE" w:eastAsia="es-ES" w:bidi="ar-SA"/>
        </w:rPr>
      </w:pPr>
      <w:r w:rsidRPr="00813331">
        <w:rPr>
          <w:rFonts w:ascii="Times New Roman" w:hAnsi="Times New Roman"/>
          <w:sz w:val="24"/>
          <w:szCs w:val="24"/>
          <w:lang w:val="es-PE" w:eastAsia="es-ES" w:bidi="ar-SA"/>
        </w:rPr>
        <w:t>O.E.3: Analizar los procesos definidos e identificar aquellos que requieran ser automatizados con el fin de optimizar la gestión del negocio.</w:t>
      </w: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10" w:name="_Toc290655589"/>
      <w:r w:rsidRPr="00813331">
        <w:rPr>
          <w:rFonts w:ascii="Times New Roman" w:hAnsi="Times New Roman"/>
          <w:b/>
          <w:sz w:val="24"/>
          <w:szCs w:val="24"/>
          <w:lang w:val="es-PE" w:bidi="ar-SA"/>
        </w:rPr>
        <w:t>1.4</w:t>
      </w:r>
      <w:r w:rsidRPr="00813331">
        <w:rPr>
          <w:rFonts w:ascii="Times New Roman" w:hAnsi="Times New Roman"/>
          <w:b/>
          <w:sz w:val="24"/>
          <w:szCs w:val="24"/>
          <w:lang w:val="es-PE" w:bidi="ar-SA"/>
        </w:rPr>
        <w:tab/>
        <w:t>Alcance</w:t>
      </w:r>
      <w:bookmarkEnd w:id="209"/>
      <w:bookmarkEnd w:id="210"/>
    </w:p>
    <w:p w:rsidR="00183120" w:rsidRPr="00813331" w:rsidRDefault="00183120" w:rsidP="00183120">
      <w:pPr>
        <w:spacing w:after="0" w:line="240" w:lineRule="auto"/>
        <w:rPr>
          <w:rFonts w:ascii="Times New Roman" w:hAnsi="Times New Roman"/>
          <w:iCs/>
          <w:color w:val="000000"/>
          <w:sz w:val="24"/>
          <w:szCs w:val="24"/>
          <w:lang w:bidi="ar-SA"/>
        </w:rPr>
      </w:pPr>
      <w:r w:rsidRPr="00813331">
        <w:rPr>
          <w:rFonts w:ascii="Times New Roman" w:hAnsi="Times New Roman"/>
          <w:iCs/>
          <w:color w:val="000000"/>
          <w:sz w:val="24"/>
          <w:szCs w:val="24"/>
          <w:lang w:bidi="ar-SA"/>
        </w:rPr>
        <w:t xml:space="preserve">El alcance del proyecto define los límites de inclusión y exclusión de entregables que se realizaran a lo largo de la duración del proyecto. </w:t>
      </w:r>
    </w:p>
    <w:p w:rsidR="00183120" w:rsidRPr="00813331" w:rsidRDefault="00183120" w:rsidP="00183120">
      <w:pPr>
        <w:spacing w:after="0" w:line="240" w:lineRule="auto"/>
        <w:rPr>
          <w:rFonts w:ascii="Times New Roman" w:hAnsi="Times New Roman"/>
          <w:iCs/>
          <w:color w:val="000000"/>
          <w:sz w:val="24"/>
          <w:szCs w:val="24"/>
          <w:lang w:bidi="ar-SA"/>
        </w:rPr>
      </w:pPr>
    </w:p>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Se desarrollarán los artefactos que corresponden a la Arquitectura de Procesos referentes a logística en el sector de la pequeña minería</w:t>
      </w:r>
    </w:p>
    <w:p w:rsidR="00183120" w:rsidRPr="00813331" w:rsidRDefault="00183120" w:rsidP="00183120">
      <w:pPr>
        <w:spacing w:after="0" w:line="240" w:lineRule="auto"/>
        <w:rPr>
          <w:rFonts w:ascii="Times New Roman" w:hAnsi="Times New Roman"/>
          <w:iCs/>
          <w:color w:val="000000"/>
          <w:sz w:val="24"/>
          <w:szCs w:val="24"/>
          <w:lang w:val="es-PE" w:bidi="ar-SA"/>
        </w:rPr>
      </w:pPr>
    </w:p>
    <w:p w:rsidR="00183120" w:rsidRPr="00813331" w:rsidRDefault="00183120" w:rsidP="00183120">
      <w:pPr>
        <w:spacing w:after="0" w:line="240" w:lineRule="auto"/>
        <w:rPr>
          <w:rFonts w:ascii="Times New Roman" w:hAnsi="Times New Roman"/>
          <w:iCs/>
          <w:color w:val="000000"/>
          <w:sz w:val="24"/>
          <w:szCs w:val="24"/>
          <w:lang w:bidi="ar-SA"/>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640"/>
      </w:tblGrid>
      <w:tr w:rsidR="00183120" w:rsidRPr="00813331" w:rsidTr="00E12CCC">
        <w:trPr>
          <w:cantSplit/>
          <w:tblHeader/>
        </w:trPr>
        <w:tc>
          <w:tcPr>
            <w:tcW w:w="86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Inclusiones</w:t>
            </w:r>
            <w:proofErr w:type="spellEnd"/>
            <w:r w:rsidRPr="00813331">
              <w:rPr>
                <w:rFonts w:ascii="Times New Roman" w:hAnsi="Times New Roman"/>
                <w:b/>
                <w:bCs/>
                <w:color w:val="FFFFFF"/>
                <w:sz w:val="24"/>
                <w:szCs w:val="24"/>
                <w:lang w:val="en-US" w:bidi="ar-SA"/>
              </w:rPr>
              <w:t xml:space="preserve"> del </w:t>
            </w:r>
            <w:proofErr w:type="spellStart"/>
            <w:r w:rsidRPr="00813331">
              <w:rPr>
                <w:rFonts w:ascii="Times New Roman" w:hAnsi="Times New Roman"/>
                <w:b/>
                <w:bCs/>
                <w:color w:val="FFFFFF"/>
                <w:sz w:val="24"/>
                <w:szCs w:val="24"/>
                <w:lang w:val="en-US" w:bidi="ar-SA"/>
              </w:rPr>
              <w:t>Proyecto</w:t>
            </w:r>
            <w:proofErr w:type="spellEnd"/>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 xml:space="preserve">Definición de procesos: Gestión de Logística </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Modelo de dominio</w:t>
            </w:r>
          </w:p>
        </w:tc>
      </w:tr>
      <w:tr w:rsidR="00183120" w:rsidRPr="00813331" w:rsidTr="00E12CCC">
        <w:trPr>
          <w:cantSplit/>
          <w:trHeight w:val="222"/>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Reglas de negocio</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Descripción de Entidades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Mapeo Entidades-Procesos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Priorización de procesos/entidades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Matriz de asignación de responsabilidades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Arquitectura de procesos</w:t>
            </w:r>
          </w:p>
        </w:tc>
      </w:tr>
      <w:tr w:rsidR="00183120" w:rsidRPr="00813331" w:rsidTr="00E12CCC">
        <w:trPr>
          <w:cantSplit/>
        </w:trPr>
        <w:tc>
          <w:tcPr>
            <w:tcW w:w="8640" w:type="dxa"/>
            <w:vAlign w:val="center"/>
          </w:tcPr>
          <w:p w:rsidR="00183120" w:rsidRPr="00813331" w:rsidRDefault="00183120" w:rsidP="00183120">
            <w:pPr>
              <w:spacing w:after="0" w:line="220" w:lineRule="exact"/>
              <w:ind w:left="360"/>
              <w:rPr>
                <w:rFonts w:ascii="Times New Roman" w:hAnsi="Times New Roman"/>
                <w:sz w:val="24"/>
                <w:szCs w:val="24"/>
                <w:lang w:val="es-PE" w:bidi="ar-SA"/>
              </w:rPr>
            </w:pPr>
            <w:r w:rsidRPr="00813331">
              <w:rPr>
                <w:rFonts w:ascii="Times New Roman" w:hAnsi="Times New Roman"/>
                <w:sz w:val="24"/>
                <w:szCs w:val="24"/>
                <w:lang w:val="es-PE" w:bidi="ar-SA"/>
              </w:rPr>
              <w:t>Descomposición Funcional</w:t>
            </w:r>
          </w:p>
        </w:tc>
      </w:tr>
    </w:tbl>
    <w:p w:rsidR="00183120" w:rsidRPr="00813331" w:rsidRDefault="00183120" w:rsidP="00183120">
      <w:pPr>
        <w:spacing w:after="0" w:line="300" w:lineRule="exact"/>
        <w:rPr>
          <w:rFonts w:ascii="Times New Roman" w:hAnsi="Times New Roman"/>
          <w:sz w:val="24"/>
          <w:szCs w:val="24"/>
          <w:lang w:val="es-PE" w:bidi="ar-SA"/>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8640"/>
      </w:tblGrid>
      <w:tr w:rsidR="00183120" w:rsidRPr="00813331" w:rsidTr="00E12CCC">
        <w:trPr>
          <w:cantSplit/>
          <w:tblHeader/>
        </w:trPr>
        <w:tc>
          <w:tcPr>
            <w:tcW w:w="86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Exclusiones</w:t>
            </w:r>
            <w:proofErr w:type="spellEnd"/>
            <w:r w:rsidRPr="00813331">
              <w:rPr>
                <w:rFonts w:ascii="Times New Roman" w:hAnsi="Times New Roman"/>
                <w:b/>
                <w:bCs/>
                <w:color w:val="FFFFFF"/>
                <w:sz w:val="24"/>
                <w:szCs w:val="24"/>
                <w:lang w:val="en-US" w:bidi="ar-SA"/>
              </w:rPr>
              <w:t xml:space="preserve"> del </w:t>
            </w:r>
            <w:proofErr w:type="spellStart"/>
            <w:r w:rsidRPr="00813331">
              <w:rPr>
                <w:rFonts w:ascii="Times New Roman" w:hAnsi="Times New Roman"/>
                <w:b/>
                <w:bCs/>
                <w:color w:val="FFFFFF"/>
                <w:sz w:val="24"/>
                <w:szCs w:val="24"/>
                <w:lang w:val="en-US" w:bidi="ar-SA"/>
              </w:rPr>
              <w:t>Proyecto</w:t>
            </w:r>
            <w:proofErr w:type="spellEnd"/>
          </w:p>
        </w:tc>
      </w:tr>
      <w:tr w:rsidR="00183120" w:rsidRPr="00813331" w:rsidTr="00E12CCC">
        <w:trPr>
          <w:cantSplit/>
        </w:trPr>
        <w:tc>
          <w:tcPr>
            <w:tcW w:w="8640" w:type="dxa"/>
            <w:vAlign w:val="center"/>
          </w:tcPr>
          <w:p w:rsidR="00183120" w:rsidRPr="00813331" w:rsidRDefault="00183120" w:rsidP="00183120">
            <w:pPr>
              <w:spacing w:after="120" w:line="240" w:lineRule="auto"/>
              <w:ind w:left="360"/>
              <w:contextualSpacing/>
              <w:jc w:val="both"/>
              <w:rPr>
                <w:rFonts w:ascii="Times New Roman" w:hAnsi="Times New Roman"/>
                <w:sz w:val="24"/>
                <w:szCs w:val="24"/>
                <w:lang w:val="es-PE" w:eastAsia="es-PE" w:bidi="ar-SA"/>
              </w:rPr>
            </w:pPr>
            <w:r w:rsidRPr="00813331">
              <w:rPr>
                <w:rFonts w:ascii="Times New Roman" w:eastAsia="Arial" w:hAnsi="Times New Roman"/>
                <w:color w:val="000000"/>
                <w:sz w:val="24"/>
                <w:szCs w:val="24"/>
                <w:shd w:val="solid" w:color="FFFFFF" w:fill="FFFFFF"/>
                <w:lang w:val="es-PE" w:eastAsia="es-PE" w:bidi="ar-SA"/>
              </w:rPr>
              <w:t xml:space="preserve">No se contemplarán los artefactos contenidos en la pregunta correspondiente al “dónde” del </w:t>
            </w:r>
            <w:proofErr w:type="spellStart"/>
            <w:r w:rsidRPr="00813331">
              <w:rPr>
                <w:rFonts w:ascii="Times New Roman" w:eastAsia="Arial" w:hAnsi="Times New Roman"/>
                <w:color w:val="000000"/>
                <w:sz w:val="24"/>
                <w:szCs w:val="24"/>
                <w:shd w:val="solid" w:color="FFFFFF" w:fill="FFFFFF"/>
                <w:lang w:val="es-PE" w:eastAsia="es-PE" w:bidi="ar-SA"/>
              </w:rPr>
              <w:t>Zachmanframework</w:t>
            </w:r>
            <w:proofErr w:type="spellEnd"/>
            <w:r w:rsidRPr="00813331">
              <w:rPr>
                <w:rFonts w:ascii="Times New Roman" w:eastAsia="Arial" w:hAnsi="Times New Roman"/>
                <w:color w:val="000000"/>
                <w:sz w:val="24"/>
                <w:szCs w:val="24"/>
                <w:shd w:val="solid" w:color="FFFFFF" w:fill="FFFFFF"/>
                <w:lang w:val="es-PE" w:eastAsia="es-PE" w:bidi="ar-SA"/>
              </w:rPr>
              <w:t>.</w:t>
            </w:r>
          </w:p>
        </w:tc>
      </w:tr>
      <w:tr w:rsidR="00183120" w:rsidRPr="00813331" w:rsidTr="00E12CCC">
        <w:trPr>
          <w:cantSplit/>
        </w:trPr>
        <w:tc>
          <w:tcPr>
            <w:tcW w:w="8640" w:type="dxa"/>
            <w:vAlign w:val="center"/>
          </w:tcPr>
          <w:p w:rsidR="00183120" w:rsidRPr="00813331" w:rsidRDefault="00183120" w:rsidP="00183120">
            <w:pPr>
              <w:spacing w:after="120" w:line="240" w:lineRule="auto"/>
              <w:ind w:left="36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La presentación de los artefactos relacionados al PM (Administración del Portafolio).</w:t>
            </w:r>
          </w:p>
        </w:tc>
      </w:tr>
      <w:tr w:rsidR="00183120" w:rsidRPr="00813331" w:rsidTr="00E12CCC">
        <w:trPr>
          <w:cantSplit/>
        </w:trPr>
        <w:tc>
          <w:tcPr>
            <w:tcW w:w="8640" w:type="dxa"/>
            <w:vAlign w:val="center"/>
          </w:tcPr>
          <w:p w:rsidR="00183120" w:rsidRPr="00813331" w:rsidRDefault="00183120" w:rsidP="00183120">
            <w:pPr>
              <w:spacing w:after="120"/>
              <w:ind w:left="36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lastRenderedPageBreak/>
              <w:t>La presentación de los artefactos referidos a la arquitectura de aplicaciones, arquitectura de red y arquitectura de datos.</w:t>
            </w:r>
          </w:p>
        </w:tc>
      </w:tr>
      <w:tr w:rsidR="00183120" w:rsidRPr="00813331" w:rsidTr="00E12CCC">
        <w:trPr>
          <w:cantSplit/>
        </w:trPr>
        <w:tc>
          <w:tcPr>
            <w:tcW w:w="8640" w:type="dxa"/>
            <w:vAlign w:val="center"/>
          </w:tcPr>
          <w:p w:rsidR="00183120" w:rsidRPr="00813331" w:rsidRDefault="00183120" w:rsidP="00183120">
            <w:pPr>
              <w:spacing w:after="120" w:line="240" w:lineRule="auto"/>
              <w:ind w:left="360"/>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Los sub procesos de Cuentas por Pagar y Cuentas por Cobrar son manejados por el área de finanzas de la empresa, para factores del proyecto el macro proceso responsable es el de Contabilidad.</w:t>
            </w:r>
          </w:p>
        </w:tc>
      </w:tr>
    </w:tbl>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11" w:name="_Toc288655389"/>
      <w:bookmarkStart w:id="212" w:name="_Toc290655590"/>
      <w:r w:rsidRPr="00813331">
        <w:rPr>
          <w:rFonts w:ascii="Times New Roman" w:hAnsi="Times New Roman"/>
          <w:b/>
          <w:sz w:val="24"/>
          <w:szCs w:val="24"/>
          <w:lang w:val="es-PE" w:bidi="ar-SA"/>
        </w:rPr>
        <w:t>1.5</w:t>
      </w:r>
      <w:r w:rsidRPr="00813331">
        <w:rPr>
          <w:rFonts w:ascii="Times New Roman" w:hAnsi="Times New Roman"/>
          <w:b/>
          <w:sz w:val="24"/>
          <w:szCs w:val="24"/>
          <w:lang w:val="es-PE" w:bidi="ar-SA"/>
        </w:rPr>
        <w:tab/>
        <w:t>Criterios de Éxito</w:t>
      </w:r>
      <w:bookmarkEnd w:id="211"/>
      <w:bookmarkEnd w:id="212"/>
    </w:p>
    <w:p w:rsidR="00183120" w:rsidRPr="00813331" w:rsidRDefault="00183120" w:rsidP="00183120">
      <w:pPr>
        <w:spacing w:before="100" w:beforeAutospacing="1" w:after="120" w:line="24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I.1 (O.E.1):</w:t>
      </w:r>
      <w:r w:rsidRPr="00813331">
        <w:rPr>
          <w:rFonts w:ascii="Times New Roman" w:hAnsi="Times New Roman"/>
          <w:color w:val="000000"/>
          <w:sz w:val="24"/>
          <w:szCs w:val="24"/>
          <w:lang w:val="es-PE" w:eastAsia="es-PE" w:bidi="ar-SA"/>
        </w:rPr>
        <w:t xml:space="preserve"> Aprobación de los entregables del macro proceso gestión de impacto ambiental por parte de las siguientes instancias:</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Cliente del proyecto</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 xml:space="preserve">Alta Dirección de </w:t>
      </w:r>
      <w:proofErr w:type="spellStart"/>
      <w:r w:rsidRPr="00813331">
        <w:rPr>
          <w:rFonts w:ascii="Times New Roman" w:hAnsi="Times New Roman"/>
          <w:color w:val="000000"/>
          <w:sz w:val="24"/>
          <w:szCs w:val="24"/>
          <w:lang w:val="es-PE" w:eastAsia="es-PE" w:bidi="ar-SA"/>
        </w:rPr>
        <w:t>BankMin</w:t>
      </w:r>
      <w:proofErr w:type="spellEnd"/>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La empresa virtual QA</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El Comité de Proyectos</w:t>
      </w:r>
    </w:p>
    <w:p w:rsidR="00183120" w:rsidRPr="00813331" w:rsidRDefault="00183120" w:rsidP="00183120">
      <w:pPr>
        <w:spacing w:before="100" w:beforeAutospacing="1" w:after="120" w:line="24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I.2 (O.E.2):</w:t>
      </w:r>
      <w:r w:rsidRPr="00813331">
        <w:rPr>
          <w:rFonts w:ascii="Times New Roman" w:hAnsi="Times New Roman"/>
          <w:color w:val="000000"/>
          <w:sz w:val="24"/>
          <w:szCs w:val="24"/>
          <w:lang w:val="es-PE" w:eastAsia="es-PE" w:bidi="ar-SA"/>
        </w:rPr>
        <w:t xml:space="preserve"> Aprobación de la arquitectura de procesos definida por parte de las siguientes instancias:</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Cliente del proyecto</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 xml:space="preserve">Alta Dirección de </w:t>
      </w:r>
      <w:proofErr w:type="spellStart"/>
      <w:r w:rsidRPr="00813331">
        <w:rPr>
          <w:rFonts w:ascii="Times New Roman" w:hAnsi="Times New Roman"/>
          <w:color w:val="000000"/>
          <w:sz w:val="24"/>
          <w:szCs w:val="24"/>
          <w:lang w:val="es-PE" w:eastAsia="es-PE" w:bidi="ar-SA"/>
        </w:rPr>
        <w:t>BankMin</w:t>
      </w:r>
      <w:proofErr w:type="spellEnd"/>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La empresa virtual QA</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eastAsia="Calibri" w:hAnsi="Times New Roman"/>
          <w:color w:val="000000"/>
          <w:sz w:val="24"/>
          <w:szCs w:val="24"/>
          <w:lang w:val="es-PE" w:eastAsia="es-PE" w:bidi="ar-SA"/>
        </w:rPr>
        <w:t> </w:t>
      </w:r>
      <w:r w:rsidRPr="00813331">
        <w:rPr>
          <w:rFonts w:ascii="Times New Roman" w:hAnsi="Times New Roman"/>
          <w:color w:val="000000"/>
          <w:sz w:val="24"/>
          <w:szCs w:val="24"/>
          <w:lang w:val="es-PE" w:eastAsia="es-PE" w:bidi="ar-SA"/>
        </w:rPr>
        <w:t>El Comité de Proyectos</w:t>
      </w:r>
    </w:p>
    <w:p w:rsidR="00183120" w:rsidRPr="00813331" w:rsidRDefault="00183120" w:rsidP="00183120">
      <w:pPr>
        <w:spacing w:before="100" w:beforeAutospacing="1" w:after="100" w:afterAutospacing="1" w:line="240" w:lineRule="auto"/>
        <w:ind w:left="720"/>
        <w:jc w:val="both"/>
        <w:rPr>
          <w:rFonts w:ascii="Times New Roman" w:hAnsi="Times New Roman"/>
          <w:color w:val="000000"/>
          <w:sz w:val="24"/>
          <w:szCs w:val="24"/>
          <w:lang w:val="es-PE" w:eastAsia="es-PE" w:bidi="ar-SA"/>
        </w:rPr>
      </w:pPr>
      <w:r w:rsidRPr="00813331">
        <w:rPr>
          <w:rFonts w:ascii="Times New Roman" w:hAnsi="Times New Roman"/>
          <w:b/>
          <w:color w:val="000000"/>
          <w:sz w:val="24"/>
          <w:szCs w:val="24"/>
          <w:lang w:val="es-PE" w:eastAsia="es-PE" w:bidi="ar-SA"/>
        </w:rPr>
        <w:t>I.3 (O.E.3):</w:t>
      </w:r>
      <w:r w:rsidRPr="00813331">
        <w:rPr>
          <w:rFonts w:ascii="Times New Roman" w:hAnsi="Times New Roman"/>
          <w:color w:val="000000"/>
          <w:sz w:val="24"/>
          <w:szCs w:val="24"/>
          <w:lang w:val="es-PE" w:eastAsia="es-PE" w:bidi="ar-SA"/>
        </w:rPr>
        <w:t xml:space="preserve"> Aprobación de la descomposición funcional del macro proceso gestión de impacto ambiental por parte de las siguientes instancias:</w:t>
      </w:r>
    </w:p>
    <w:p w:rsidR="00183120" w:rsidRPr="00813331" w:rsidRDefault="00183120" w:rsidP="00183120">
      <w:pPr>
        <w:spacing w:before="100" w:beforeAutospacing="1" w:after="100" w:afterAutospacing="1" w:line="240" w:lineRule="auto"/>
        <w:ind w:left="720" w:firstLine="284"/>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   </w:t>
      </w:r>
      <w:r w:rsidRPr="00813331">
        <w:rPr>
          <w:rFonts w:ascii="Times New Roman" w:hAnsi="Times New Roman"/>
          <w:sz w:val="24"/>
          <w:szCs w:val="24"/>
          <w:lang w:val="es-PE" w:eastAsia="es-PE" w:bidi="ar-SA"/>
        </w:rPr>
        <w:t> </w:t>
      </w:r>
      <w:r w:rsidRPr="00813331">
        <w:rPr>
          <w:rFonts w:ascii="Times New Roman" w:hAnsi="Times New Roman"/>
          <w:color w:val="000000"/>
          <w:sz w:val="24"/>
          <w:szCs w:val="24"/>
          <w:lang w:val="es-PE" w:eastAsia="es-PE" w:bidi="ar-SA"/>
        </w:rPr>
        <w:t>Cliente del proyecto</w:t>
      </w:r>
    </w:p>
    <w:p w:rsidR="00183120" w:rsidRPr="00813331" w:rsidRDefault="00183120" w:rsidP="00183120">
      <w:pPr>
        <w:spacing w:after="120" w:line="240" w:lineRule="auto"/>
        <w:ind w:left="720" w:firstLine="284"/>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xml:space="preserve"> ●    Alta Dirección de </w:t>
      </w:r>
      <w:proofErr w:type="spellStart"/>
      <w:r w:rsidRPr="00813331">
        <w:rPr>
          <w:rFonts w:ascii="Times New Roman" w:hAnsi="Times New Roman"/>
          <w:color w:val="000000"/>
          <w:sz w:val="24"/>
          <w:szCs w:val="24"/>
          <w:lang w:val="es-PE" w:eastAsia="es-PE" w:bidi="ar-SA"/>
        </w:rPr>
        <w:t>BankMin</w:t>
      </w:r>
      <w:proofErr w:type="spellEnd"/>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w:t>
      </w:r>
      <w:r w:rsidRPr="00813331">
        <w:rPr>
          <w:rFonts w:ascii="Times New Roman" w:hAnsi="Times New Roman"/>
          <w:sz w:val="24"/>
          <w:szCs w:val="24"/>
          <w:lang w:val="es-PE" w:eastAsia="es-PE" w:bidi="ar-SA"/>
        </w:rPr>
        <w:t> </w:t>
      </w:r>
      <w:r w:rsidRPr="00813331">
        <w:rPr>
          <w:rFonts w:ascii="Times New Roman" w:hAnsi="Times New Roman"/>
          <w:color w:val="000000"/>
          <w:sz w:val="24"/>
          <w:szCs w:val="24"/>
          <w:lang w:val="es-PE" w:eastAsia="es-PE" w:bidi="ar-SA"/>
        </w:rPr>
        <w:t>La empresa virtual QA</w:t>
      </w:r>
    </w:p>
    <w:p w:rsidR="00183120" w:rsidRPr="00813331" w:rsidRDefault="00183120" w:rsidP="00183120">
      <w:pPr>
        <w:spacing w:after="120" w:line="240" w:lineRule="auto"/>
        <w:ind w:left="1080"/>
        <w:jc w:val="both"/>
        <w:rPr>
          <w:rFonts w:ascii="Times New Roman" w:hAnsi="Times New Roman"/>
          <w:color w:val="000000"/>
          <w:sz w:val="24"/>
          <w:szCs w:val="24"/>
          <w:lang w:val="es-PE" w:eastAsia="es-PE" w:bidi="ar-SA"/>
        </w:rPr>
      </w:pPr>
      <w:r w:rsidRPr="00813331">
        <w:rPr>
          <w:rFonts w:ascii="Times New Roman" w:hAnsi="Times New Roman"/>
          <w:color w:val="000000"/>
          <w:sz w:val="24"/>
          <w:szCs w:val="24"/>
          <w:lang w:val="es-PE" w:eastAsia="es-PE" w:bidi="ar-SA"/>
        </w:rPr>
        <w:t>●     El Comité de Proyectos</w:t>
      </w:r>
    </w:p>
    <w:p w:rsidR="00183120" w:rsidRPr="00813331" w:rsidRDefault="00183120" w:rsidP="00183120">
      <w:pPr>
        <w:spacing w:line="240" w:lineRule="auto"/>
        <w:rPr>
          <w:rFonts w:ascii="Times New Roman" w:eastAsia="Calibri" w:hAnsi="Times New Roman"/>
          <w:sz w:val="24"/>
          <w:szCs w:val="24"/>
          <w:lang w:val="es-PE" w:bidi="ar-SA"/>
        </w:rPr>
      </w:pP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rPr>
          <w:rFonts w:ascii="Times New Roman" w:eastAsia="Calibri" w:hAnsi="Times New Roman"/>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bidi="ar-SA"/>
        </w:rPr>
      </w:pPr>
      <w:bookmarkStart w:id="213" w:name="_Toc288655390"/>
      <w:bookmarkStart w:id="214" w:name="_Toc290655591"/>
      <w:r w:rsidRPr="00813331">
        <w:rPr>
          <w:rFonts w:ascii="Times New Roman" w:hAnsi="Times New Roman"/>
          <w:b/>
          <w:sz w:val="24"/>
          <w:szCs w:val="24"/>
          <w:lang w:bidi="ar-SA"/>
        </w:rPr>
        <w:lastRenderedPageBreak/>
        <w:t>1.6</w:t>
      </w:r>
      <w:r w:rsidRPr="00813331">
        <w:rPr>
          <w:rFonts w:ascii="Times New Roman" w:hAnsi="Times New Roman"/>
          <w:b/>
          <w:sz w:val="24"/>
          <w:szCs w:val="24"/>
          <w:lang w:bidi="ar-SA"/>
        </w:rPr>
        <w:tab/>
        <w:t>Asunciones</w:t>
      </w:r>
      <w:bookmarkEnd w:id="213"/>
      <w:bookmarkEnd w:id="214"/>
    </w:p>
    <w:p w:rsidR="00183120" w:rsidRPr="00813331" w:rsidRDefault="00183120" w:rsidP="00183120">
      <w:pPr>
        <w:rPr>
          <w:rFonts w:ascii="Times New Roman" w:eastAsia="Calibri" w:hAnsi="Times New Roman"/>
          <w:sz w:val="24"/>
          <w:szCs w:val="24"/>
          <w:lang w:bidi="ar-SA"/>
        </w:rPr>
      </w:pPr>
      <w:r w:rsidRPr="00813331">
        <w:rPr>
          <w:rFonts w:ascii="Times New Roman" w:eastAsia="Calibri" w:hAnsi="Times New Roman"/>
          <w:sz w:val="24"/>
          <w:szCs w:val="24"/>
          <w:lang w:bidi="ar-SA"/>
        </w:rPr>
        <w:t>Para el desarrollo del proyecto se tiene en consideración los siguientes supuestos:</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bookmarkStart w:id="215" w:name="_Toc288655391"/>
      <w:bookmarkEnd w:id="206"/>
      <w:r w:rsidRPr="00813331">
        <w:rPr>
          <w:rFonts w:ascii="Times New Roman" w:eastAsia="Calibri" w:hAnsi="Times New Roman"/>
          <w:sz w:val="24"/>
          <w:szCs w:val="24"/>
          <w:lang w:val="es-PE" w:bidi="ar-SA"/>
        </w:rPr>
        <w:t>Se cuenta con un asesor especialista en minería que guiará el desarrollo del proyecto y compartirá su cultura organizacional sobre la cual se basarán los entregables del presente proyecto.</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El material de referencia del proyecto es válido y representa una fuente confiable de información.</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 cuenta con el apoyo de alumnos de Taller de Desempeño Profesional 1 y 2.</w:t>
      </w:r>
    </w:p>
    <w:p w:rsidR="00183120" w:rsidRPr="00813331" w:rsidRDefault="00183120" w:rsidP="00183120">
      <w:pPr>
        <w:numPr>
          <w:ilvl w:val="0"/>
          <w:numId w:val="34"/>
        </w:numPr>
        <w:spacing w:after="120" w:line="240" w:lineRule="auto"/>
        <w:jc w:val="both"/>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 cuenta con el apoyo de la empresa QA para el aseguramiento de la calidad de los entregables según los plazos pactados por ambas partes.</w:t>
      </w:r>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bookmarkStart w:id="216" w:name="_Toc290655592"/>
      <w:r w:rsidRPr="00813331">
        <w:rPr>
          <w:rFonts w:ascii="Times New Roman" w:hAnsi="Times New Roman"/>
          <w:b/>
          <w:bCs/>
          <w:color w:val="002060"/>
          <w:sz w:val="24"/>
          <w:szCs w:val="24"/>
          <w:lang w:val="es-PE" w:bidi="ar-SA"/>
        </w:rPr>
        <w:t xml:space="preserve">Sección 2. </w:t>
      </w:r>
      <w:r w:rsidRPr="00813331">
        <w:rPr>
          <w:rFonts w:ascii="Times New Roman" w:hAnsi="Times New Roman"/>
          <w:b/>
          <w:bCs/>
          <w:color w:val="002060"/>
          <w:sz w:val="24"/>
          <w:szCs w:val="24"/>
          <w:lang w:val="es-PE" w:bidi="ar-SA"/>
        </w:rPr>
        <w:tab/>
        <w:t>Hitos del Proyecto</w:t>
      </w:r>
      <w:bookmarkEnd w:id="215"/>
      <w:bookmarkEnd w:id="216"/>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17" w:name="_Toc288655392"/>
      <w:bookmarkStart w:id="218" w:name="_Toc290655593"/>
      <w:r w:rsidRPr="00813331">
        <w:rPr>
          <w:rFonts w:ascii="Times New Roman" w:hAnsi="Times New Roman"/>
          <w:b/>
          <w:sz w:val="24"/>
          <w:szCs w:val="24"/>
          <w:lang w:bidi="ar-SA"/>
        </w:rPr>
        <w:t>2.1</w:t>
      </w:r>
      <w:r w:rsidRPr="00813331">
        <w:rPr>
          <w:rFonts w:ascii="Times New Roman" w:hAnsi="Times New Roman"/>
          <w:b/>
          <w:sz w:val="24"/>
          <w:szCs w:val="24"/>
          <w:lang w:bidi="ar-SA"/>
        </w:rPr>
        <w:tab/>
        <w:t>Hitos del Proyecto</w:t>
      </w:r>
      <w:bookmarkEnd w:id="217"/>
      <w:bookmarkEnd w:id="218"/>
    </w:p>
    <w:p w:rsidR="00183120" w:rsidRPr="00813331" w:rsidRDefault="00183120" w:rsidP="00183120">
      <w:pPr>
        <w:rPr>
          <w:rFonts w:ascii="Times New Roman" w:eastAsia="Calibri" w:hAnsi="Times New Roman"/>
          <w:sz w:val="24"/>
          <w:szCs w:val="24"/>
          <w:lang w:bidi="ar-SA"/>
        </w:rPr>
      </w:pPr>
      <w:r w:rsidRPr="00813331">
        <w:rPr>
          <w:rFonts w:ascii="Times New Roman" w:eastAsia="Calibri" w:hAnsi="Times New Roman"/>
          <w:sz w:val="24"/>
          <w:szCs w:val="24"/>
          <w:lang w:bidi="ar-SA"/>
        </w:rPr>
        <w:t>La primera parte del proyecto que será realizado durante el ciclo 2011-01 consta de los siguientes puntos:</w:t>
      </w:r>
    </w:p>
    <w:tbl>
      <w:tblPr>
        <w:tblW w:w="0" w:type="auto"/>
        <w:tblInd w:w="367" w:type="dxa"/>
        <w:tblLook w:val="0000" w:firstRow="0" w:lastRow="0" w:firstColumn="0" w:lastColumn="0" w:noHBand="0" w:noVBand="0"/>
      </w:tblPr>
      <w:tblGrid>
        <w:gridCol w:w="6278"/>
        <w:gridCol w:w="2337"/>
      </w:tblGrid>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Hito</w:t>
            </w:r>
            <w:proofErr w:type="spellEnd"/>
          </w:p>
        </w:t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FechaEstimada</w:t>
            </w:r>
            <w:proofErr w:type="spellEnd"/>
            <w:r w:rsidRPr="00813331">
              <w:rPr>
                <w:rFonts w:ascii="Times New Roman" w:eastAsia="Arial" w:hAnsi="Times New Roman"/>
                <w:b/>
                <w:bCs/>
                <w:color w:val="FFFFFF"/>
                <w:sz w:val="24"/>
                <w:szCs w:val="24"/>
                <w:lang w:val="en-US" w:bidi="ar-SA"/>
              </w:rPr>
              <w:t xml:space="preserve"> de </w:t>
            </w:r>
            <w:proofErr w:type="spellStart"/>
            <w:r w:rsidRPr="00813331">
              <w:rPr>
                <w:rFonts w:ascii="Times New Roman" w:eastAsia="Arial" w:hAnsi="Times New Roman"/>
                <w:b/>
                <w:bCs/>
                <w:color w:val="FFFFFF"/>
                <w:sz w:val="24"/>
                <w:szCs w:val="24"/>
                <w:lang w:val="en-US" w:bidi="ar-SA"/>
              </w:rPr>
              <w:t>Termino</w:t>
            </w:r>
            <w:proofErr w:type="spellEnd"/>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Aprobación del Project </w:t>
            </w:r>
            <w:proofErr w:type="spellStart"/>
            <w:r w:rsidRPr="00813331">
              <w:rPr>
                <w:rFonts w:ascii="Times New Roman" w:eastAsia="Calibri" w:hAnsi="Times New Roman"/>
                <w:sz w:val="24"/>
                <w:szCs w:val="24"/>
                <w:lang w:val="es-PE" w:bidi="ar-SA"/>
              </w:rPr>
              <w:t>Charter</w:t>
            </w:r>
            <w:proofErr w:type="spellEnd"/>
            <w:r w:rsidRPr="00813331">
              <w:rPr>
                <w:rFonts w:ascii="Times New Roman" w:eastAsia="Calibri" w:hAnsi="Times New Roman"/>
                <w:sz w:val="24"/>
                <w:szCs w:val="24"/>
                <w:lang w:val="es-PE" w:bidi="ar-SA"/>
              </w:rPr>
              <w:t xml:space="preserve"> y Plan de Trabajo</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28/03/11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Presentación de los siguientes entregables:</w:t>
            </w:r>
          </w:p>
          <w:p w:rsidR="00183120" w:rsidRPr="00813331" w:rsidRDefault="00183120" w:rsidP="00183120">
            <w:pPr>
              <w:spacing w:after="0" w:line="220" w:lineRule="auto"/>
              <w:rPr>
                <w:rFonts w:ascii="Times New Roman" w:eastAsia="Calibri" w:hAnsi="Times New Roman"/>
                <w:sz w:val="24"/>
                <w:szCs w:val="24"/>
                <w:lang w:val="es-PE" w:bidi="ar-SA"/>
              </w:rPr>
            </w:pP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Organigrama</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Mapa de Procesos</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 xml:space="preserve">Definición de </w:t>
            </w:r>
            <w:proofErr w:type="spellStart"/>
            <w:r w:rsidRPr="00813331">
              <w:rPr>
                <w:rFonts w:ascii="Times New Roman" w:hAnsi="Times New Roman"/>
                <w:sz w:val="24"/>
                <w:szCs w:val="24"/>
                <w:lang w:val="es-PE" w:eastAsia="es-ES" w:bidi="ar-SA"/>
              </w:rPr>
              <w:t>Stakeholders</w:t>
            </w:r>
            <w:proofErr w:type="spellEnd"/>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Diagrama de Objetivos</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Justificación Procesos - Objetivos</w:t>
            </w:r>
          </w:p>
          <w:p w:rsidR="00183120" w:rsidRPr="00813331" w:rsidRDefault="00183120" w:rsidP="00183120">
            <w:pPr>
              <w:spacing w:after="0" w:line="220" w:lineRule="auto"/>
              <w:rPr>
                <w:rFonts w:ascii="Times New Roman" w:eastAsia="Calibri" w:hAnsi="Times New Roman"/>
                <w:sz w:val="24"/>
                <w:szCs w:val="24"/>
                <w:lang w:val="es-PE" w:bidi="ar-SA"/>
              </w:rPr>
            </w:pP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11/04/11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Primera revisión interna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13/04/11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Primera Presentación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n-US" w:bidi="ar-SA"/>
              </w:rPr>
              <w:t>20/04/11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line="220"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Presentación</w:t>
            </w:r>
            <w:proofErr w:type="spellEnd"/>
            <w:r w:rsidRPr="00813331">
              <w:rPr>
                <w:rFonts w:ascii="Times New Roman" w:eastAsia="Calibri" w:hAnsi="Times New Roman"/>
                <w:sz w:val="24"/>
                <w:szCs w:val="24"/>
                <w:lang w:val="en-US" w:bidi="ar-SA"/>
              </w:rPr>
              <w:t xml:space="preserve"> del </w:t>
            </w:r>
            <w:proofErr w:type="spellStart"/>
            <w:r w:rsidRPr="00813331">
              <w:rPr>
                <w:rFonts w:ascii="Times New Roman" w:eastAsia="Calibri" w:hAnsi="Times New Roman"/>
                <w:sz w:val="24"/>
                <w:szCs w:val="24"/>
                <w:lang w:val="en-US" w:bidi="ar-SA"/>
              </w:rPr>
              <w:t>entregable</w:t>
            </w:r>
            <w:proofErr w:type="spellEnd"/>
            <w:r w:rsidRPr="00813331">
              <w:rPr>
                <w:rFonts w:ascii="Times New Roman" w:eastAsia="Calibri" w:hAnsi="Times New Roman"/>
                <w:sz w:val="24"/>
                <w:szCs w:val="24"/>
                <w:lang w:val="en-US" w:bidi="ar-SA"/>
              </w:rPr>
              <w:t>:</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Definición de Procesos: Primer Nivel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04/05/11</w:t>
            </w:r>
          </w:p>
        </w:tc>
      </w:tr>
      <w:tr w:rsidR="00183120" w:rsidRPr="00813331" w:rsidTr="00E12CCC">
        <w:trPr>
          <w:trHeight w:val="365"/>
        </w:trPr>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Presentación del entregable:</w:t>
            </w:r>
          </w:p>
          <w:p w:rsidR="00183120" w:rsidRPr="00813331" w:rsidRDefault="00183120" w:rsidP="00183120">
            <w:pPr>
              <w:numPr>
                <w:ilvl w:val="0"/>
                <w:numId w:val="35"/>
              </w:numPr>
              <w:spacing w:after="0" w:line="220" w:lineRule="auto"/>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Definición de Procesos: Segundo Nivel y Colapsados</w:t>
            </w:r>
          </w:p>
          <w:p w:rsidR="00183120" w:rsidRPr="00813331" w:rsidRDefault="00183120" w:rsidP="00183120">
            <w:pPr>
              <w:spacing w:after="0" w:line="220" w:lineRule="auto"/>
              <w:rPr>
                <w:rFonts w:ascii="Times New Roman" w:eastAsia="Calibri" w:hAnsi="Times New Roman"/>
                <w:sz w:val="24"/>
                <w:szCs w:val="24"/>
                <w:lang w:val="es-PE" w:bidi="ar-SA"/>
              </w:rPr>
            </w:pP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08/06/11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Segunda revisión interna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color w:val="FF0000"/>
                <w:sz w:val="24"/>
                <w:szCs w:val="24"/>
                <w:lang w:val="es-PE" w:bidi="ar-SA"/>
              </w:rPr>
            </w:pPr>
            <w:r w:rsidRPr="00813331">
              <w:rPr>
                <w:rFonts w:ascii="Times New Roman" w:eastAsia="Calibri" w:hAnsi="Times New Roman"/>
                <w:sz w:val="24"/>
                <w:szCs w:val="24"/>
                <w:lang w:val="en-US" w:bidi="ar-SA"/>
              </w:rPr>
              <w:t>26/04/11</w:t>
            </w:r>
          </w:p>
        </w:tc>
      </w:tr>
      <w:tr w:rsidR="00183120"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Segunda presentación de la Memoria Parcial</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11/07/11</w:t>
            </w:r>
          </w:p>
        </w:tc>
      </w:tr>
    </w:tbl>
    <w:p w:rsidR="00183120" w:rsidRPr="00813331" w:rsidRDefault="00183120" w:rsidP="00183120">
      <w:pPr>
        <w:spacing w:line="300" w:lineRule="exact"/>
        <w:ind w:left="720"/>
        <w:rPr>
          <w:rFonts w:ascii="Times New Roman" w:hAnsi="Times New Roman"/>
          <w:sz w:val="24"/>
          <w:szCs w:val="24"/>
          <w:lang w:val="es-PE" w:bidi="ar-SA"/>
        </w:rPr>
      </w:pPr>
    </w:p>
    <w:p w:rsidR="00183120" w:rsidRPr="00813331" w:rsidRDefault="00183120" w:rsidP="00183120">
      <w:pPr>
        <w:rPr>
          <w:rFonts w:ascii="Times New Roman" w:eastAsia="Calibri" w:hAnsi="Times New Roman"/>
          <w:sz w:val="24"/>
          <w:szCs w:val="24"/>
          <w:lang w:bidi="ar-SA"/>
        </w:rPr>
      </w:pPr>
      <w:r w:rsidRPr="00813331">
        <w:rPr>
          <w:rFonts w:ascii="Times New Roman" w:eastAsia="Calibri" w:hAnsi="Times New Roman"/>
          <w:sz w:val="24"/>
          <w:szCs w:val="24"/>
          <w:lang w:bidi="ar-SA"/>
        </w:rPr>
        <w:t>Por otro lado, la segunda parte del proyecto será desarrollada durante el ciclo 2011-02. Para ello, se tendrá en consideración, las siguientes semanas estimadas:</w:t>
      </w: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6300"/>
        <w:gridCol w:w="2340"/>
      </w:tblGrid>
      <w:tr w:rsidR="00183120" w:rsidRPr="00813331" w:rsidTr="00E12CCC">
        <w:trPr>
          <w:cantSplit/>
          <w:tblHeader/>
        </w:trPr>
        <w:tc>
          <w:tcPr>
            <w:tcW w:w="630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s-PE" w:bidi="ar-SA"/>
              </w:rPr>
            </w:pPr>
            <w:r w:rsidRPr="00813331">
              <w:rPr>
                <w:rFonts w:ascii="Times New Roman" w:hAnsi="Times New Roman"/>
                <w:b/>
                <w:bCs/>
                <w:color w:val="FFFFFF"/>
                <w:sz w:val="24"/>
                <w:szCs w:val="24"/>
                <w:lang w:val="es-PE" w:bidi="ar-SA"/>
              </w:rPr>
              <w:t>Hito</w:t>
            </w:r>
          </w:p>
        </w:tc>
        <w:tc>
          <w:tcPr>
            <w:tcW w:w="23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s-PE" w:bidi="ar-SA"/>
              </w:rPr>
            </w:pPr>
            <w:r w:rsidRPr="00813331">
              <w:rPr>
                <w:rFonts w:ascii="Times New Roman" w:hAnsi="Times New Roman"/>
                <w:b/>
                <w:bCs/>
                <w:color w:val="FFFFFF"/>
                <w:sz w:val="24"/>
                <w:szCs w:val="24"/>
                <w:lang w:val="es-PE" w:bidi="ar-SA"/>
              </w:rPr>
              <w:t>Fecha Estimada de Termino</w:t>
            </w:r>
          </w:p>
        </w:tc>
      </w:tr>
      <w:tr w:rsidR="00183120" w:rsidRPr="00813331" w:rsidTr="00E12CCC">
        <w:trPr>
          <w:cantSplit/>
        </w:trPr>
        <w:tc>
          <w:tcPr>
            <w:tcW w:w="6300" w:type="dxa"/>
            <w:vAlign w:val="center"/>
          </w:tcPr>
          <w:p w:rsidR="00183120" w:rsidRPr="00813331" w:rsidRDefault="00183120" w:rsidP="00183120">
            <w:pPr>
              <w:numPr>
                <w:ilvl w:val="0"/>
                <w:numId w:val="29"/>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Aprobación del Perfil del Proyecto</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Semana 2</w:t>
            </w:r>
          </w:p>
        </w:tc>
      </w:tr>
      <w:tr w:rsidR="00183120" w:rsidRPr="00813331" w:rsidTr="00E12CCC">
        <w:trPr>
          <w:cantSplit/>
        </w:trPr>
        <w:tc>
          <w:tcPr>
            <w:tcW w:w="6300" w:type="dxa"/>
            <w:vAlign w:val="center"/>
          </w:tcPr>
          <w:p w:rsidR="00183120" w:rsidRPr="00813331" w:rsidRDefault="00183120" w:rsidP="00183120">
            <w:pPr>
              <w:numPr>
                <w:ilvl w:val="0"/>
                <w:numId w:val="29"/>
              </w:numPr>
              <w:spacing w:after="0" w:line="220" w:lineRule="exact"/>
              <w:rPr>
                <w:rFonts w:ascii="Times New Roman" w:eastAsia="Arial" w:hAnsi="Times New Roman"/>
                <w:color w:val="000000"/>
                <w:sz w:val="24"/>
                <w:szCs w:val="24"/>
                <w:lang w:val="es-PE" w:bidi="ar-SA"/>
              </w:rPr>
            </w:pPr>
            <w:r w:rsidRPr="00813331">
              <w:rPr>
                <w:rFonts w:ascii="Times New Roman" w:eastAsia="Arial" w:hAnsi="Times New Roman"/>
                <w:color w:val="000000"/>
                <w:sz w:val="24"/>
                <w:szCs w:val="24"/>
                <w:lang w:val="es-PE" w:bidi="ar-SA"/>
              </w:rPr>
              <w:t>Presentación capítulo 1</w:t>
            </w:r>
          </w:p>
          <w:p w:rsidR="00183120" w:rsidRPr="00813331" w:rsidRDefault="00183120" w:rsidP="00183120">
            <w:pPr>
              <w:numPr>
                <w:ilvl w:val="0"/>
                <w:numId w:val="29"/>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 xml:space="preserve">Presentación capítulo 2 </w:t>
            </w:r>
          </w:p>
          <w:p w:rsidR="00183120" w:rsidRPr="00813331" w:rsidRDefault="00183120" w:rsidP="00183120">
            <w:pPr>
              <w:numPr>
                <w:ilvl w:val="0"/>
                <w:numId w:val="29"/>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Entregables desarrollados a la fecha</w:t>
            </w:r>
          </w:p>
        </w:tc>
        <w:tc>
          <w:tcPr>
            <w:tcW w:w="2340" w:type="dxa"/>
            <w:vAlign w:val="center"/>
          </w:tcPr>
          <w:p w:rsidR="00183120" w:rsidRPr="00813331" w:rsidRDefault="00183120" w:rsidP="00183120">
            <w:pPr>
              <w:spacing w:after="0" w:line="24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Evaluación Parcial</w:t>
            </w:r>
          </w:p>
          <w:p w:rsidR="00183120" w:rsidRPr="00813331" w:rsidRDefault="00183120" w:rsidP="00183120">
            <w:pPr>
              <w:spacing w:after="0" w:line="220" w:lineRule="exact"/>
              <w:rPr>
                <w:rFonts w:ascii="Times New Roman" w:hAnsi="Times New Roman"/>
                <w:sz w:val="24"/>
                <w:szCs w:val="24"/>
                <w:lang w:val="es-PE" w:bidi="ar-SA"/>
              </w:rPr>
            </w:pPr>
          </w:p>
        </w:tc>
      </w:tr>
      <w:tr w:rsidR="00183120" w:rsidRPr="00813331" w:rsidTr="00E12CCC">
        <w:trPr>
          <w:cantSplit/>
        </w:trPr>
        <w:tc>
          <w:tcPr>
            <w:tcW w:w="6300" w:type="dxa"/>
            <w:vAlign w:val="center"/>
          </w:tcPr>
          <w:p w:rsidR="00183120" w:rsidRPr="00813331" w:rsidRDefault="00183120" w:rsidP="00183120">
            <w:pPr>
              <w:numPr>
                <w:ilvl w:val="0"/>
                <w:numId w:val="30"/>
              </w:numPr>
              <w:spacing w:after="0" w:line="220" w:lineRule="exact"/>
              <w:rPr>
                <w:rFonts w:ascii="Times New Roman" w:hAnsi="Times New Roman"/>
                <w:sz w:val="24"/>
                <w:szCs w:val="24"/>
                <w:lang w:val="es-PE" w:bidi="ar-SA"/>
              </w:rPr>
            </w:pPr>
            <w:r w:rsidRPr="00813331">
              <w:rPr>
                <w:rFonts w:ascii="Times New Roman" w:eastAsia="Arial" w:hAnsi="Times New Roman"/>
                <w:color w:val="000000"/>
                <w:sz w:val="24"/>
                <w:szCs w:val="24"/>
                <w:lang w:val="es-PE" w:bidi="ar-SA"/>
              </w:rPr>
              <w:t>Aprobación de los artefactos presentados a QA</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proofErr w:type="spellStart"/>
            <w:r w:rsidRPr="00813331">
              <w:rPr>
                <w:rFonts w:ascii="Times New Roman" w:eastAsia="Arial" w:hAnsi="Times New Roman"/>
                <w:color w:val="000000"/>
                <w:sz w:val="24"/>
                <w:szCs w:val="24"/>
                <w:lang w:val="en-US" w:bidi="ar-SA"/>
              </w:rPr>
              <w:t>Semana</w:t>
            </w:r>
            <w:proofErr w:type="spellEnd"/>
            <w:r w:rsidRPr="00813331">
              <w:rPr>
                <w:rFonts w:ascii="Times New Roman" w:eastAsia="Arial" w:hAnsi="Times New Roman"/>
                <w:color w:val="000000"/>
                <w:sz w:val="24"/>
                <w:szCs w:val="24"/>
                <w:lang w:val="en-US" w:bidi="ar-SA"/>
              </w:rPr>
              <w:t xml:space="preserve"> 6</w:t>
            </w:r>
          </w:p>
        </w:tc>
      </w:tr>
      <w:tr w:rsidR="00183120" w:rsidRPr="00813331" w:rsidTr="00E12CCC">
        <w:trPr>
          <w:cantSplit/>
        </w:trPr>
        <w:tc>
          <w:tcPr>
            <w:tcW w:w="6300" w:type="dxa"/>
            <w:vAlign w:val="center"/>
          </w:tcPr>
          <w:p w:rsidR="00183120" w:rsidRPr="00813331" w:rsidRDefault="00183120" w:rsidP="00183120">
            <w:pPr>
              <w:numPr>
                <w:ilvl w:val="0"/>
                <w:numId w:val="30"/>
              </w:numPr>
              <w:spacing w:after="0" w:line="240" w:lineRule="auto"/>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Aprobación por parte de la empresa QA de los siguientes entregables:</w:t>
            </w:r>
          </w:p>
          <w:p w:rsidR="00183120" w:rsidRPr="00813331" w:rsidRDefault="00183120" w:rsidP="00183120">
            <w:pPr>
              <w:numPr>
                <w:ilvl w:val="0"/>
                <w:numId w:val="32"/>
              </w:numPr>
              <w:spacing w:after="0" w:line="240" w:lineRule="auto"/>
              <w:contextualSpacing/>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Mapeo Entidades-Procesos.</w:t>
            </w:r>
          </w:p>
          <w:p w:rsidR="00183120" w:rsidRPr="00813331" w:rsidRDefault="00183120" w:rsidP="00183120">
            <w:pPr>
              <w:numPr>
                <w:ilvl w:val="0"/>
                <w:numId w:val="32"/>
              </w:numPr>
              <w:spacing w:after="0" w:line="24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Descomposición Funcional</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proofErr w:type="spellStart"/>
            <w:r w:rsidRPr="00813331">
              <w:rPr>
                <w:rFonts w:ascii="Times New Roman" w:eastAsia="Arial" w:hAnsi="Times New Roman"/>
                <w:color w:val="000000"/>
                <w:sz w:val="24"/>
                <w:szCs w:val="24"/>
                <w:lang w:val="en-US" w:bidi="ar-SA"/>
              </w:rPr>
              <w:t>Semana</w:t>
            </w:r>
            <w:proofErr w:type="spellEnd"/>
            <w:r w:rsidRPr="00813331">
              <w:rPr>
                <w:rFonts w:ascii="Times New Roman" w:eastAsia="Arial" w:hAnsi="Times New Roman"/>
                <w:color w:val="000000"/>
                <w:sz w:val="24"/>
                <w:szCs w:val="24"/>
                <w:lang w:val="en-US" w:bidi="ar-SA"/>
              </w:rPr>
              <w:t xml:space="preserve"> 13</w:t>
            </w:r>
          </w:p>
        </w:tc>
      </w:tr>
      <w:tr w:rsidR="00183120" w:rsidRPr="00813331" w:rsidTr="00E12CCC">
        <w:trPr>
          <w:cantSplit/>
        </w:trPr>
        <w:tc>
          <w:tcPr>
            <w:tcW w:w="6300" w:type="dxa"/>
            <w:vAlign w:val="center"/>
          </w:tcPr>
          <w:p w:rsidR="00183120" w:rsidRPr="00813331" w:rsidRDefault="00183120" w:rsidP="00183120">
            <w:pPr>
              <w:numPr>
                <w:ilvl w:val="0"/>
                <w:numId w:val="31"/>
              </w:numPr>
              <w:spacing w:after="0" w:line="220" w:lineRule="exact"/>
              <w:rPr>
                <w:rFonts w:ascii="Times New Roman" w:eastAsia="Arial" w:hAnsi="Times New Roman"/>
                <w:color w:val="000000"/>
                <w:sz w:val="24"/>
                <w:szCs w:val="24"/>
                <w:lang w:val="es-PE" w:bidi="ar-SA"/>
              </w:rPr>
            </w:pPr>
            <w:r w:rsidRPr="00813331">
              <w:rPr>
                <w:rFonts w:ascii="Times New Roman" w:eastAsia="Arial" w:hAnsi="Times New Roman"/>
                <w:color w:val="000000"/>
                <w:sz w:val="24"/>
                <w:szCs w:val="24"/>
                <w:lang w:val="es-PE" w:bidi="ar-SA"/>
              </w:rPr>
              <w:t>Presentación Final de la Memoria del Proyecto.</w:t>
            </w:r>
          </w:p>
        </w:tc>
        <w:tc>
          <w:tcPr>
            <w:tcW w:w="2340" w:type="dxa"/>
            <w:vAlign w:val="center"/>
          </w:tcPr>
          <w:p w:rsidR="00183120" w:rsidRPr="00813331" w:rsidRDefault="00183120" w:rsidP="00183120">
            <w:pPr>
              <w:spacing w:after="0" w:line="220" w:lineRule="exact"/>
              <w:rPr>
                <w:rFonts w:ascii="Times New Roman" w:eastAsia="Arial" w:hAnsi="Times New Roman"/>
                <w:color w:val="000000"/>
                <w:sz w:val="24"/>
                <w:szCs w:val="24"/>
                <w:lang w:val="es-PE" w:bidi="ar-SA"/>
              </w:rPr>
            </w:pPr>
            <w:proofErr w:type="spellStart"/>
            <w:r w:rsidRPr="00813331">
              <w:rPr>
                <w:rFonts w:ascii="Times New Roman" w:eastAsia="Arial" w:hAnsi="Times New Roman"/>
                <w:color w:val="000000"/>
                <w:sz w:val="24"/>
                <w:szCs w:val="24"/>
                <w:lang w:val="en-US" w:bidi="ar-SA"/>
              </w:rPr>
              <w:t>Semana</w:t>
            </w:r>
            <w:proofErr w:type="spellEnd"/>
            <w:r w:rsidRPr="00813331">
              <w:rPr>
                <w:rFonts w:ascii="Times New Roman" w:eastAsia="Arial" w:hAnsi="Times New Roman"/>
                <w:color w:val="000000"/>
                <w:sz w:val="24"/>
                <w:szCs w:val="24"/>
                <w:lang w:val="en-US" w:bidi="ar-SA"/>
              </w:rPr>
              <w:t xml:space="preserve"> 17</w:t>
            </w:r>
          </w:p>
        </w:tc>
      </w:tr>
    </w:tbl>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bookmarkStart w:id="219" w:name="_Toc288655393"/>
      <w:bookmarkStart w:id="220" w:name="_Toc290655594"/>
      <w:r w:rsidRPr="00813331">
        <w:rPr>
          <w:rFonts w:ascii="Times New Roman" w:hAnsi="Times New Roman"/>
          <w:b/>
          <w:color w:val="002060"/>
          <w:sz w:val="24"/>
          <w:szCs w:val="24"/>
          <w:lang w:val="es-PE" w:bidi="ar-SA"/>
        </w:rPr>
        <w:t>Sección 3.</w:t>
      </w:r>
      <w:r w:rsidRPr="00813331">
        <w:rPr>
          <w:rFonts w:ascii="Times New Roman" w:hAnsi="Times New Roman"/>
          <w:b/>
          <w:bCs/>
          <w:color w:val="002060"/>
          <w:sz w:val="24"/>
          <w:szCs w:val="24"/>
          <w:lang w:val="es-PE" w:bidi="ar-SA"/>
        </w:rPr>
        <w:tab/>
        <w:t>Organización del Proyecto</w:t>
      </w:r>
      <w:bookmarkEnd w:id="219"/>
      <w:bookmarkEnd w:id="220"/>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bidi="ar-SA"/>
        </w:rPr>
      </w:pPr>
      <w:bookmarkStart w:id="221" w:name="_Toc249246261"/>
      <w:bookmarkStart w:id="222" w:name="_Toc290655595"/>
      <w:bookmarkStart w:id="223" w:name="_Toc453081860"/>
      <w:bookmarkStart w:id="224" w:name="_Toc288655394"/>
      <w:r w:rsidRPr="00813331">
        <w:rPr>
          <w:rFonts w:ascii="Times New Roman" w:hAnsi="Times New Roman"/>
          <w:b/>
          <w:sz w:val="24"/>
          <w:szCs w:val="24"/>
          <w:lang w:bidi="ar-SA"/>
        </w:rPr>
        <w:t>3.1</w:t>
      </w:r>
      <w:r w:rsidRPr="00813331">
        <w:rPr>
          <w:rFonts w:ascii="Times New Roman" w:hAnsi="Times New Roman"/>
          <w:b/>
          <w:sz w:val="24"/>
          <w:szCs w:val="24"/>
          <w:lang w:bidi="ar-SA"/>
        </w:rPr>
        <w:tab/>
      </w:r>
      <w:bookmarkStart w:id="225" w:name="_Toc108452228"/>
      <w:bookmarkEnd w:id="221"/>
      <w:r w:rsidRPr="00813331">
        <w:rPr>
          <w:rFonts w:ascii="Times New Roman" w:hAnsi="Times New Roman"/>
          <w:b/>
          <w:sz w:val="24"/>
          <w:szCs w:val="24"/>
          <w:lang w:bidi="ar-SA"/>
        </w:rPr>
        <w:t>Estructura del Proyecto</w:t>
      </w:r>
      <w:bookmarkEnd w:id="222"/>
    </w:p>
    <w:p w:rsidR="00183120" w:rsidRPr="00813331" w:rsidRDefault="00183120" w:rsidP="00183120">
      <w:pPr>
        <w:rPr>
          <w:rFonts w:ascii="Times New Roman" w:eastAsia="Calibri" w:hAnsi="Times New Roman"/>
          <w:i/>
          <w:sz w:val="24"/>
          <w:szCs w:val="24"/>
          <w:lang w:bidi="ar-SA"/>
        </w:rPr>
      </w:pPr>
    </w:p>
    <w:tbl>
      <w:tblPr>
        <w:tblW w:w="0" w:type="auto"/>
        <w:tblInd w:w="885" w:type="dxa"/>
        <w:tblLook w:val="04A0" w:firstRow="1" w:lastRow="0" w:firstColumn="1" w:lastColumn="0" w:noHBand="0" w:noVBand="1"/>
      </w:tblPr>
      <w:tblGrid>
        <w:gridCol w:w="2225"/>
        <w:gridCol w:w="5872"/>
      </w:tblGrid>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Rol</w:t>
            </w:r>
            <w:proofErr w:type="spellEnd"/>
          </w:p>
        </w:t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Responsable</w:t>
            </w:r>
            <w:proofErr w:type="spellEnd"/>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Comité</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Jorge Cabrera</w:t>
            </w:r>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Rosario Villalta Riega</w:t>
            </w:r>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María Hilda Bermejo</w:t>
            </w:r>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Carlos Raymundo</w:t>
            </w:r>
          </w:p>
        </w:tc>
      </w:tr>
      <w:tr w:rsidR="00246854"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246854" w:rsidRPr="00813331" w:rsidRDefault="00246854"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Gerente General de empresas virtuales</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246854" w:rsidRPr="00813331" w:rsidRDefault="00246854"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Amanda </w:t>
            </w:r>
            <w:proofErr w:type="spellStart"/>
            <w:r w:rsidRPr="00813331">
              <w:rPr>
                <w:rFonts w:ascii="Times New Roman" w:eastAsia="Calibri" w:hAnsi="Times New Roman"/>
                <w:sz w:val="24"/>
                <w:szCs w:val="24"/>
                <w:lang w:val="es-PE" w:bidi="ar-SA"/>
              </w:rPr>
              <w:t>Sanchez</w:t>
            </w:r>
            <w:proofErr w:type="spellEnd"/>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Gerente</w:t>
            </w:r>
            <w:proofErr w:type="spellEnd"/>
            <w:r w:rsidRPr="00813331">
              <w:rPr>
                <w:rFonts w:ascii="Times New Roman" w:eastAsia="Calibri" w:hAnsi="Times New Roman"/>
                <w:sz w:val="24"/>
                <w:szCs w:val="24"/>
                <w:lang w:val="en-US" w:bidi="ar-SA"/>
              </w:rPr>
              <w:t xml:space="preserve"> General de Bankmin</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 xml:space="preserve">Jimmy </w:t>
            </w:r>
            <w:proofErr w:type="spellStart"/>
            <w:r w:rsidRPr="00813331">
              <w:rPr>
                <w:rFonts w:ascii="Times New Roman" w:eastAsia="Calibri" w:hAnsi="Times New Roman"/>
                <w:sz w:val="24"/>
                <w:szCs w:val="24"/>
                <w:lang w:val="en-US" w:bidi="ar-SA"/>
              </w:rPr>
              <w:t>Armas</w:t>
            </w:r>
            <w:proofErr w:type="spellEnd"/>
            <w:r w:rsidRPr="00813331">
              <w:rPr>
                <w:rFonts w:ascii="Times New Roman" w:eastAsia="Calibri" w:hAnsi="Times New Roman"/>
                <w:sz w:val="24"/>
                <w:szCs w:val="24"/>
                <w:lang w:val="en-US" w:bidi="ar-SA"/>
              </w:rPr>
              <w:t xml:space="preserve"> Aguirre</w:t>
            </w:r>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Jefe</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r w:rsidRPr="00813331">
              <w:rPr>
                <w:rFonts w:ascii="Times New Roman" w:eastAsia="Calibri" w:hAnsi="Times New Roman"/>
                <w:sz w:val="24"/>
                <w:szCs w:val="24"/>
                <w:lang w:val="en-US" w:bidi="ar-SA"/>
              </w:rPr>
              <w:t xml:space="preserve">Sandra Tovar </w:t>
            </w:r>
            <w:proofErr w:type="spellStart"/>
            <w:r w:rsidRPr="00813331">
              <w:rPr>
                <w:rFonts w:ascii="Times New Roman" w:eastAsia="Calibri" w:hAnsi="Times New Roman"/>
                <w:sz w:val="24"/>
                <w:szCs w:val="24"/>
                <w:lang w:val="en-US" w:bidi="ar-SA"/>
              </w:rPr>
              <w:t>Yachachin</w:t>
            </w:r>
            <w:proofErr w:type="spellEnd"/>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Equipo</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Sandra Tovar </w:t>
            </w:r>
            <w:proofErr w:type="spellStart"/>
            <w:r w:rsidRPr="00813331">
              <w:rPr>
                <w:rFonts w:ascii="Times New Roman" w:eastAsia="Calibri" w:hAnsi="Times New Roman"/>
                <w:sz w:val="24"/>
                <w:szCs w:val="24"/>
                <w:lang w:val="es-PE" w:bidi="ar-SA"/>
              </w:rPr>
              <w:t>Yachachin</w:t>
            </w:r>
            <w:proofErr w:type="spellEnd"/>
          </w:p>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Cindy Briones Flores</w:t>
            </w:r>
          </w:p>
        </w:tc>
      </w:tr>
      <w:tr w:rsidR="00183120"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Equipo</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Apoyo</w:t>
            </w:r>
            <w:proofErr w:type="spellEnd"/>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Karen de la Cruz</w:t>
            </w:r>
          </w:p>
        </w:tc>
      </w:tr>
    </w:tbl>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rPr>
          <w:rFonts w:ascii="Times New Roman" w:eastAsia="Calibri" w:hAnsi="Times New Roman"/>
          <w:i/>
          <w:sz w:val="24"/>
          <w:szCs w:val="24"/>
          <w:lang w:val="es-PE"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bidi="ar-SA"/>
        </w:rPr>
      </w:pPr>
      <w:bookmarkStart w:id="226" w:name="_Toc249246262"/>
      <w:bookmarkStart w:id="227" w:name="_Toc290655596"/>
      <w:r w:rsidRPr="00813331">
        <w:rPr>
          <w:rFonts w:ascii="Times New Roman" w:hAnsi="Times New Roman"/>
          <w:b/>
          <w:sz w:val="24"/>
          <w:szCs w:val="24"/>
          <w:lang w:bidi="ar-SA"/>
        </w:rPr>
        <w:t>3.2</w:t>
      </w:r>
      <w:r w:rsidRPr="00813331">
        <w:rPr>
          <w:rFonts w:ascii="Times New Roman" w:hAnsi="Times New Roman"/>
          <w:b/>
          <w:sz w:val="24"/>
          <w:szCs w:val="24"/>
          <w:lang w:bidi="ar-SA"/>
        </w:rPr>
        <w:tab/>
      </w:r>
      <w:bookmarkEnd w:id="223"/>
      <w:bookmarkEnd w:id="225"/>
      <w:proofErr w:type="spellStart"/>
      <w:r w:rsidRPr="00813331">
        <w:rPr>
          <w:rFonts w:ascii="Times New Roman" w:hAnsi="Times New Roman"/>
          <w:b/>
          <w:sz w:val="24"/>
          <w:szCs w:val="24"/>
          <w:lang w:bidi="ar-SA"/>
        </w:rPr>
        <w:t>Stakeholders</w:t>
      </w:r>
      <w:bookmarkEnd w:id="226"/>
      <w:bookmarkEnd w:id="227"/>
      <w:proofErr w:type="spellEnd"/>
    </w:p>
    <w:p w:rsidR="00183120" w:rsidRPr="00813331" w:rsidRDefault="00183120" w:rsidP="00183120">
      <w:pPr>
        <w:rPr>
          <w:rFonts w:ascii="Times New Roman" w:eastAsia="Calibri" w:hAnsi="Times New Roman"/>
          <w:i/>
          <w:sz w:val="24"/>
          <w:szCs w:val="24"/>
          <w:lang w:bidi="ar-SA"/>
        </w:rPr>
      </w:pPr>
    </w:p>
    <w:tbl>
      <w:tblPr>
        <w:tblpPr w:leftFromText="141" w:rightFromText="141" w:vertAnchor="text" w:horzAnchor="page" w:tblpX="2164" w:tblpY="188"/>
        <w:tblW w:w="0" w:type="auto"/>
        <w:tblLook w:val="04A0" w:firstRow="1" w:lastRow="0" w:firstColumn="1" w:lastColumn="0" w:noHBand="0" w:noVBand="1"/>
      </w:tblPr>
      <w:tblGrid>
        <w:gridCol w:w="4500"/>
        <w:gridCol w:w="4140"/>
      </w:tblGrid>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Función</w:t>
            </w:r>
            <w:proofErr w:type="spellEnd"/>
            <w:r w:rsidRPr="00813331">
              <w:rPr>
                <w:rFonts w:ascii="Times New Roman" w:eastAsia="Arial" w:hAnsi="Times New Roman"/>
                <w:b/>
                <w:bCs/>
                <w:color w:val="FFFFFF"/>
                <w:sz w:val="24"/>
                <w:szCs w:val="24"/>
                <w:lang w:val="en-US" w:bidi="ar-SA"/>
              </w:rPr>
              <w:t xml:space="preserve"> del Stakeholder</w:t>
            </w:r>
          </w:p>
        </w:tc>
        <w:tc>
          <w:tcPr>
            <w:tcW w:w="41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hideMark/>
          </w:tcPr>
          <w:p w:rsidR="00183120" w:rsidRPr="00813331" w:rsidRDefault="00183120" w:rsidP="00183120">
            <w:pPr>
              <w:spacing w:after="0" w:line="218" w:lineRule="auto"/>
              <w:rPr>
                <w:rFonts w:ascii="Times New Roman" w:eastAsia="Calibri" w:hAnsi="Times New Roman"/>
                <w:sz w:val="24"/>
                <w:szCs w:val="24"/>
                <w:lang w:val="en-US" w:bidi="ar-SA"/>
              </w:rPr>
            </w:pPr>
            <w:r w:rsidRPr="00813331">
              <w:rPr>
                <w:rFonts w:ascii="Times New Roman" w:eastAsia="Arial" w:hAnsi="Times New Roman"/>
                <w:b/>
                <w:bCs/>
                <w:color w:val="FFFFFF"/>
                <w:sz w:val="24"/>
                <w:szCs w:val="24"/>
                <w:lang w:val="en-US" w:bidi="ar-SA"/>
              </w:rPr>
              <w:t>Stakeholder</w:t>
            </w:r>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Se encarga de evaluar y aprobar 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Comité</w:t>
            </w:r>
            <w:proofErr w:type="spellEnd"/>
            <w:r w:rsidRPr="00813331">
              <w:rPr>
                <w:rFonts w:ascii="Times New Roman" w:eastAsia="Calibri" w:hAnsi="Times New Roman"/>
                <w:sz w:val="24"/>
                <w:szCs w:val="24"/>
                <w:lang w:val="en-US" w:bidi="ar-SA"/>
              </w:rPr>
              <w:t xml:space="preserve"> de </w:t>
            </w:r>
            <w:proofErr w:type="spellStart"/>
            <w:r w:rsidRPr="00813331">
              <w:rPr>
                <w:rFonts w:ascii="Times New Roman" w:eastAsia="Calibri" w:hAnsi="Times New Roman"/>
                <w:sz w:val="24"/>
                <w:szCs w:val="24"/>
                <w:lang w:val="en-US" w:bidi="ar-SA"/>
              </w:rPr>
              <w:t>Proyectos</w:t>
            </w:r>
            <w:proofErr w:type="spellEnd"/>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Responsable de brindar información pertinente y necesaria para el desarrollo del proyecto.</w:t>
            </w:r>
          </w:p>
          <w:p w:rsidR="00183120" w:rsidRPr="00813331" w:rsidRDefault="00183120" w:rsidP="00183120">
            <w:pPr>
              <w:spacing w:after="0" w:line="220" w:lineRule="auto"/>
              <w:rPr>
                <w:rFonts w:ascii="Times New Roman" w:eastAsia="Calibri" w:hAnsi="Times New Roman"/>
                <w:sz w:val="24"/>
                <w:szCs w:val="24"/>
                <w:lang w:val="es-PE" w:bidi="ar-SA"/>
              </w:rPr>
            </w:pP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center"/>
            <w:hideMark/>
          </w:tcPr>
          <w:p w:rsidR="00183120" w:rsidRPr="00813331" w:rsidRDefault="00183120" w:rsidP="00183120">
            <w:pPr>
              <w:spacing w:after="0" w:line="220"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Cliente</w:t>
            </w:r>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Empresa encargada de gestionar los proyectos de banca y minería que se desarrollan en la faculta de Ing. de Sistemas de Información y Software de la UPC.</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Empresa</w:t>
            </w:r>
            <w:proofErr w:type="spellEnd"/>
            <w:r w:rsidRPr="00813331">
              <w:rPr>
                <w:rFonts w:ascii="Times New Roman" w:eastAsia="Calibri" w:hAnsi="Times New Roman"/>
                <w:sz w:val="24"/>
                <w:szCs w:val="24"/>
                <w:lang w:val="en-US" w:bidi="ar-SA"/>
              </w:rPr>
              <w:t xml:space="preserve"> BANKMIN</w:t>
            </w:r>
          </w:p>
        </w:tc>
      </w:tr>
      <w:tr w:rsidR="00183120"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vAlign w:val="bottom"/>
            <w:hideMark/>
          </w:tcPr>
          <w:p w:rsidR="00183120" w:rsidRPr="00813331" w:rsidRDefault="00183120" w:rsidP="00183120">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Empresa encargada de verificar y validar los artefactos desarrollados durante cada fase del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hideMark/>
          </w:tcPr>
          <w:p w:rsidR="00183120" w:rsidRPr="00813331" w:rsidRDefault="00183120" w:rsidP="00183120">
            <w:pPr>
              <w:spacing w:after="0" w:line="218" w:lineRule="auto"/>
              <w:rPr>
                <w:rFonts w:ascii="Times New Roman" w:eastAsia="Calibri" w:hAnsi="Times New Roman"/>
                <w:sz w:val="24"/>
                <w:szCs w:val="24"/>
                <w:lang w:val="en-US" w:bidi="ar-SA"/>
              </w:rPr>
            </w:pPr>
            <w:proofErr w:type="spellStart"/>
            <w:r w:rsidRPr="00813331">
              <w:rPr>
                <w:rFonts w:ascii="Times New Roman" w:eastAsia="Calibri" w:hAnsi="Times New Roman"/>
                <w:sz w:val="24"/>
                <w:szCs w:val="24"/>
                <w:lang w:val="en-US" w:bidi="ar-SA"/>
              </w:rPr>
              <w:t>Empresa</w:t>
            </w:r>
            <w:proofErr w:type="spellEnd"/>
            <w:r w:rsidRPr="00813331">
              <w:rPr>
                <w:rFonts w:ascii="Times New Roman" w:eastAsia="Calibri" w:hAnsi="Times New Roman"/>
                <w:sz w:val="24"/>
                <w:szCs w:val="24"/>
                <w:lang w:val="en-US" w:bidi="ar-SA"/>
              </w:rPr>
              <w:t xml:space="preserve"> QA</w:t>
            </w:r>
          </w:p>
        </w:tc>
      </w:tr>
    </w:tbl>
    <w:p w:rsidR="00183120" w:rsidRPr="00813331" w:rsidRDefault="00183120" w:rsidP="00183120">
      <w:pPr>
        <w:rPr>
          <w:rFonts w:ascii="Times New Roman" w:eastAsia="Calibri" w:hAnsi="Times New Roman"/>
          <w:i/>
          <w:sz w:val="24"/>
          <w:szCs w:val="24"/>
          <w:lang w:bidi="ar-SA"/>
        </w:rPr>
      </w:pPr>
    </w:p>
    <w:p w:rsidR="00183120" w:rsidRPr="00813331" w:rsidRDefault="00183120" w:rsidP="00183120">
      <w:pPr>
        <w:keepNext/>
        <w:tabs>
          <w:tab w:val="left" w:pos="720"/>
        </w:tabs>
        <w:spacing w:before="200" w:after="100" w:line="300" w:lineRule="exact"/>
        <w:ind w:left="180"/>
        <w:outlineLvl w:val="1"/>
        <w:rPr>
          <w:rFonts w:ascii="Times New Roman" w:hAnsi="Times New Roman"/>
          <w:b/>
          <w:sz w:val="24"/>
          <w:szCs w:val="24"/>
          <w:lang w:val="es-PE" w:bidi="ar-SA"/>
        </w:rPr>
      </w:pPr>
      <w:bookmarkStart w:id="228" w:name="_Toc288655395"/>
      <w:bookmarkStart w:id="229" w:name="_Toc290655597"/>
      <w:bookmarkEnd w:id="224"/>
      <w:r w:rsidRPr="00813331">
        <w:rPr>
          <w:rFonts w:ascii="Times New Roman" w:hAnsi="Times New Roman"/>
          <w:b/>
          <w:sz w:val="24"/>
          <w:szCs w:val="24"/>
          <w:lang w:val="es-PE" w:bidi="ar-SA"/>
        </w:rPr>
        <w:t>3.3</w:t>
      </w:r>
      <w:r w:rsidRPr="00813331">
        <w:rPr>
          <w:rFonts w:ascii="Times New Roman" w:hAnsi="Times New Roman"/>
          <w:b/>
          <w:sz w:val="24"/>
          <w:szCs w:val="24"/>
          <w:lang w:val="es-PE" w:bidi="ar-SA"/>
        </w:rPr>
        <w:tab/>
        <w:t>Recursos del Proyecto</w:t>
      </w:r>
      <w:bookmarkEnd w:id="228"/>
      <w:bookmarkEnd w:id="229"/>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340"/>
        <w:gridCol w:w="6300"/>
      </w:tblGrid>
      <w:tr w:rsidR="00183120" w:rsidRPr="00813331" w:rsidTr="00E12CCC">
        <w:trPr>
          <w:cantSplit/>
          <w:tblHeader/>
        </w:trPr>
        <w:tc>
          <w:tcPr>
            <w:tcW w:w="23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Recurso</w:t>
            </w:r>
            <w:proofErr w:type="spellEnd"/>
          </w:p>
        </w:tc>
        <w:tc>
          <w:tcPr>
            <w:tcW w:w="630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Responsabilidad</w:t>
            </w:r>
            <w:proofErr w:type="spellEnd"/>
          </w:p>
        </w:tc>
      </w:tr>
      <w:tr w:rsidR="00183120" w:rsidRPr="00813331" w:rsidTr="00E12CCC">
        <w:trPr>
          <w:cantSplit/>
        </w:trPr>
        <w:tc>
          <w:tcPr>
            <w:tcW w:w="2340" w:type="dxa"/>
            <w:vAlign w:val="center"/>
          </w:tcPr>
          <w:p w:rsidR="00183120" w:rsidRPr="00813331" w:rsidRDefault="00183120" w:rsidP="00183120">
            <w:pPr>
              <w:ind w:left="360"/>
              <w:rPr>
                <w:rFonts w:ascii="Times New Roman" w:eastAsia="Verdana" w:hAnsi="Times New Roman"/>
                <w:color w:val="000000"/>
                <w:sz w:val="24"/>
                <w:szCs w:val="24"/>
                <w:lang w:bidi="ar-SA"/>
              </w:rPr>
            </w:pPr>
            <w:r w:rsidRPr="00813331">
              <w:rPr>
                <w:rFonts w:ascii="Times New Roman" w:eastAsia="Verdana" w:hAnsi="Times New Roman"/>
                <w:color w:val="000000"/>
                <w:sz w:val="24"/>
                <w:szCs w:val="24"/>
                <w:lang w:bidi="ar-SA"/>
              </w:rPr>
              <w:t>Microsoft Office 2010</w:t>
            </w:r>
          </w:p>
        </w:tc>
        <w:tc>
          <w:tcPr>
            <w:tcW w:w="63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La herramienta será brinda por la Universidad Peruana de Ciencias Aplicadas  y es responsabilidad de cada miembro del equipo su uso adecuado.</w:t>
            </w:r>
          </w:p>
        </w:tc>
      </w:tr>
      <w:tr w:rsidR="00183120" w:rsidRPr="00813331" w:rsidTr="00E12CCC">
        <w:trPr>
          <w:cantSplit/>
        </w:trPr>
        <w:tc>
          <w:tcPr>
            <w:tcW w:w="2340" w:type="dxa"/>
            <w:vAlign w:val="center"/>
          </w:tcPr>
          <w:p w:rsidR="00183120" w:rsidRPr="00813331" w:rsidRDefault="00183120" w:rsidP="00183120">
            <w:pPr>
              <w:ind w:left="360"/>
              <w:rPr>
                <w:rFonts w:ascii="Times New Roman" w:eastAsia="Verdana" w:hAnsi="Times New Roman"/>
                <w:color w:val="000000"/>
                <w:sz w:val="24"/>
                <w:szCs w:val="24"/>
                <w:lang w:bidi="ar-SA"/>
              </w:rPr>
            </w:pPr>
            <w:proofErr w:type="spellStart"/>
            <w:r w:rsidRPr="00813331">
              <w:rPr>
                <w:rFonts w:ascii="Times New Roman" w:eastAsia="Verdana" w:hAnsi="Times New Roman"/>
                <w:color w:val="000000"/>
                <w:sz w:val="24"/>
                <w:szCs w:val="24"/>
                <w:lang w:bidi="ar-SA"/>
              </w:rPr>
              <w:t>BizagiProcessModeler</w:t>
            </w:r>
            <w:proofErr w:type="spellEnd"/>
          </w:p>
          <w:p w:rsidR="00183120" w:rsidRPr="00813331" w:rsidRDefault="00183120" w:rsidP="00183120">
            <w:pPr>
              <w:spacing w:after="0" w:line="220" w:lineRule="exact"/>
              <w:rPr>
                <w:rFonts w:ascii="Times New Roman" w:hAnsi="Times New Roman"/>
                <w:sz w:val="24"/>
                <w:szCs w:val="24"/>
                <w:lang w:val="es-PE" w:bidi="ar-SA"/>
              </w:rPr>
            </w:pPr>
          </w:p>
        </w:tc>
        <w:tc>
          <w:tcPr>
            <w:tcW w:w="63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La herramienta será brinda por la Universidad Peruana de Ciencias Aplicadas  y es responsabilidad de cada miembro del equipo su uso adecuado.</w:t>
            </w:r>
          </w:p>
        </w:tc>
      </w:tr>
      <w:tr w:rsidR="00183120" w:rsidRPr="00813331" w:rsidTr="00E12CCC">
        <w:trPr>
          <w:cantSplit/>
        </w:trPr>
        <w:tc>
          <w:tcPr>
            <w:tcW w:w="2340" w:type="dxa"/>
            <w:vAlign w:val="center"/>
          </w:tcPr>
          <w:p w:rsidR="00183120" w:rsidRPr="00813331" w:rsidRDefault="00183120" w:rsidP="00183120">
            <w:pPr>
              <w:ind w:left="360"/>
              <w:rPr>
                <w:rFonts w:ascii="Times New Roman" w:eastAsia="Calibri" w:hAnsi="Times New Roman"/>
                <w:sz w:val="24"/>
                <w:szCs w:val="24"/>
                <w:lang w:val="es-PE" w:bidi="ar-SA"/>
              </w:rPr>
            </w:pPr>
            <w:r w:rsidRPr="00813331">
              <w:rPr>
                <w:rFonts w:ascii="Times New Roman" w:eastAsia="Verdana" w:hAnsi="Times New Roman"/>
                <w:color w:val="000000"/>
                <w:sz w:val="24"/>
                <w:szCs w:val="24"/>
                <w:lang w:bidi="ar-SA"/>
              </w:rPr>
              <w:t xml:space="preserve">Repositorio virtual de trabajo Google </w:t>
            </w:r>
            <w:proofErr w:type="spellStart"/>
            <w:r w:rsidRPr="00813331">
              <w:rPr>
                <w:rFonts w:ascii="Times New Roman" w:eastAsia="Verdana" w:hAnsi="Times New Roman"/>
                <w:color w:val="000000"/>
                <w:sz w:val="24"/>
                <w:szCs w:val="24"/>
                <w:lang w:bidi="ar-SA"/>
              </w:rPr>
              <w:t>Docs</w:t>
            </w:r>
            <w:proofErr w:type="spellEnd"/>
          </w:p>
        </w:tc>
        <w:tc>
          <w:tcPr>
            <w:tcW w:w="63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La herramienta será brinda por la Universidad Peruana de Ciencias Aplicadas  y administrada por el Gerente de proyectos.</w:t>
            </w:r>
          </w:p>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El uso de la herramienta es responsabilidad de cada miembro del equipo.</w:t>
            </w:r>
          </w:p>
        </w:tc>
      </w:tr>
      <w:tr w:rsidR="00183120" w:rsidRPr="00813331" w:rsidTr="00E12CCC">
        <w:trPr>
          <w:cantSplit/>
        </w:trPr>
        <w:tc>
          <w:tcPr>
            <w:tcW w:w="2340" w:type="dxa"/>
            <w:vAlign w:val="center"/>
          </w:tcPr>
          <w:p w:rsidR="00183120" w:rsidRPr="00813331" w:rsidRDefault="00183120" w:rsidP="00183120">
            <w:pPr>
              <w:ind w:left="360"/>
              <w:rPr>
                <w:rFonts w:ascii="Times New Roman" w:eastAsia="Verdana" w:hAnsi="Times New Roman"/>
                <w:color w:val="000000"/>
                <w:sz w:val="24"/>
                <w:szCs w:val="24"/>
                <w:lang w:bidi="ar-SA"/>
              </w:rPr>
            </w:pPr>
            <w:r w:rsidRPr="00813331">
              <w:rPr>
                <w:rFonts w:ascii="Times New Roman" w:eastAsia="Verdana" w:hAnsi="Times New Roman"/>
                <w:color w:val="000000"/>
                <w:sz w:val="24"/>
                <w:szCs w:val="24"/>
                <w:lang w:bidi="ar-SA"/>
              </w:rPr>
              <w:t xml:space="preserve">Repositorio de trabajo virtual </w:t>
            </w:r>
            <w:proofErr w:type="spellStart"/>
            <w:r w:rsidRPr="00813331">
              <w:rPr>
                <w:rFonts w:ascii="Times New Roman" w:eastAsia="Verdana" w:hAnsi="Times New Roman"/>
                <w:color w:val="000000"/>
                <w:sz w:val="24"/>
                <w:szCs w:val="24"/>
                <w:lang w:bidi="ar-SA"/>
              </w:rPr>
              <w:t>TortoiseSVN</w:t>
            </w:r>
            <w:proofErr w:type="spellEnd"/>
          </w:p>
        </w:tc>
        <w:tc>
          <w:tcPr>
            <w:tcW w:w="6300" w:type="dxa"/>
            <w:vAlign w:val="center"/>
          </w:tcPr>
          <w:p w:rsidR="00183120" w:rsidRPr="00813331" w:rsidRDefault="00183120" w:rsidP="00183120">
            <w:pPr>
              <w:spacing w:after="0" w:line="220" w:lineRule="exact"/>
              <w:rPr>
                <w:rFonts w:ascii="Times New Roman" w:hAnsi="Times New Roman"/>
                <w:sz w:val="24"/>
                <w:szCs w:val="24"/>
                <w:lang w:bidi="ar-SA"/>
              </w:rPr>
            </w:pPr>
            <w:r w:rsidRPr="00813331">
              <w:rPr>
                <w:rFonts w:ascii="Times New Roman" w:hAnsi="Times New Roman"/>
                <w:sz w:val="24"/>
                <w:szCs w:val="24"/>
                <w:lang w:bidi="ar-SA"/>
              </w:rPr>
              <w:t>Esta herramienta es de acceso a libre y será utilizada únicamente por los integrantes del proyecto para el control de documentos y versiones.</w:t>
            </w:r>
          </w:p>
        </w:tc>
      </w:tr>
    </w:tbl>
    <w:p w:rsidR="002D7F6D" w:rsidRPr="00813331" w:rsidRDefault="002D7F6D" w:rsidP="00183120">
      <w:pPr>
        <w:keepNext/>
        <w:keepLines/>
        <w:spacing w:before="480" w:after="0"/>
        <w:outlineLvl w:val="0"/>
        <w:rPr>
          <w:rFonts w:ascii="Times New Roman" w:hAnsi="Times New Roman"/>
          <w:b/>
          <w:color w:val="002060"/>
          <w:sz w:val="24"/>
          <w:szCs w:val="24"/>
          <w:lang w:val="es-PE" w:bidi="ar-SA"/>
        </w:rPr>
      </w:pPr>
      <w:bookmarkStart w:id="230" w:name="_Toc290655598"/>
      <w:bookmarkStart w:id="231" w:name="_Toc288655396"/>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r w:rsidRPr="00813331">
        <w:rPr>
          <w:rFonts w:ascii="Times New Roman" w:hAnsi="Times New Roman"/>
          <w:b/>
          <w:color w:val="002060"/>
          <w:sz w:val="24"/>
          <w:szCs w:val="24"/>
          <w:lang w:val="es-PE" w:bidi="ar-SA"/>
        </w:rPr>
        <w:t>Sección 4.</w:t>
      </w:r>
      <w:r w:rsidRPr="00813331">
        <w:rPr>
          <w:rFonts w:ascii="Times New Roman" w:hAnsi="Times New Roman"/>
          <w:b/>
          <w:bCs/>
          <w:color w:val="002060"/>
          <w:sz w:val="24"/>
          <w:szCs w:val="24"/>
          <w:lang w:val="es-PE" w:bidi="ar-SA"/>
        </w:rPr>
        <w:tab/>
        <w:t>Riesgos</w:t>
      </w:r>
      <w:bookmarkEnd w:id="230"/>
    </w:p>
    <w:p w:rsidR="00183120" w:rsidRPr="00813331" w:rsidRDefault="00183120" w:rsidP="00183120">
      <w:pPr>
        <w:rPr>
          <w:rFonts w:ascii="Times New Roman" w:eastAsia="Calibri" w:hAnsi="Times New Roman"/>
          <w:sz w:val="24"/>
          <w:szCs w:val="24"/>
          <w:lang w:val="es-PE" w:bidi="ar-SA"/>
        </w:rPr>
      </w:pPr>
    </w:p>
    <w:tbl>
      <w:tblPr>
        <w:tblW w:w="0" w:type="auto"/>
        <w:tblInd w:w="781" w:type="dxa"/>
        <w:tblLook w:val="0000" w:firstRow="0" w:lastRow="0" w:firstColumn="0" w:lastColumn="0" w:noHBand="0" w:noVBand="0"/>
      </w:tblPr>
      <w:tblGrid>
        <w:gridCol w:w="8201"/>
      </w:tblGrid>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val="en-US" w:bidi="ar-SA"/>
              </w:rPr>
            </w:pPr>
            <w:proofErr w:type="spellStart"/>
            <w:r w:rsidRPr="00813331">
              <w:rPr>
                <w:rFonts w:ascii="Times New Roman" w:eastAsia="Arial" w:hAnsi="Times New Roman"/>
                <w:b/>
                <w:bCs/>
                <w:color w:val="FFFFFF"/>
                <w:sz w:val="24"/>
                <w:szCs w:val="24"/>
                <w:lang w:val="en-US" w:bidi="ar-SA"/>
              </w:rPr>
              <w:t>Riesgos</w:t>
            </w:r>
            <w:proofErr w:type="spellEnd"/>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Identificación de requerimientos inadecuada.</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20" w:lineRule="auto"/>
              <w:rPr>
                <w:rFonts w:ascii="Times New Roman" w:eastAsia="Calibri" w:hAnsi="Times New Roman"/>
                <w:sz w:val="24"/>
                <w:szCs w:val="24"/>
                <w:lang w:bidi="ar-SA"/>
              </w:rPr>
            </w:pPr>
            <w:r w:rsidRPr="00813331">
              <w:rPr>
                <w:rFonts w:ascii="Times New Roman" w:eastAsia="Calibri" w:hAnsi="Times New Roman"/>
                <w:sz w:val="24"/>
                <w:szCs w:val="24"/>
                <w:lang w:val="es-PE" w:bidi="ar-SA"/>
              </w:rPr>
              <w:t xml:space="preserve">              Poco acceso a información brindada por el cliente para el desarrollo del proyecto.</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Demora en la inspección de documentos por parte de la empresa QA.</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Falta de compromiso por parte de algún integrante del equipo durante el desarrollo del proyecto.</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Falta de comunicación con los demás grupos de proyecto, encargados de los demás macro procesos asociados al proyecto.</w:t>
            </w:r>
          </w:p>
        </w:tc>
      </w:tr>
      <w:tr w:rsidR="00183120" w:rsidRPr="00813331" w:rsidTr="00E12CCC">
        <w:trPr>
          <w:trHeight w:val="489"/>
        </w:trPr>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Falta de compromiso por parte del cliente, durante la asistencia a reuniones pactadas.</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Cambios, durante el desarrollo del proyecto, en la normativa de un ente regulador.</w:t>
            </w:r>
          </w:p>
        </w:tc>
      </w:tr>
      <w:tr w:rsidR="00183120" w:rsidRPr="00813331" w:rsidTr="00E12CCC">
        <w:tc>
          <w:tcPr>
            <w:tcW w:w="8647"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183120" w:rsidRPr="00813331" w:rsidRDefault="00183120" w:rsidP="00183120">
            <w:pPr>
              <w:spacing w:after="0" w:line="240" w:lineRule="auto"/>
              <w:ind w:left="720"/>
              <w:contextualSpacing/>
              <w:rPr>
                <w:rFonts w:ascii="Times New Roman" w:hAnsi="Times New Roman"/>
                <w:sz w:val="24"/>
                <w:szCs w:val="24"/>
                <w:lang w:val="es-PE" w:eastAsia="es-ES" w:bidi="ar-SA"/>
              </w:rPr>
            </w:pPr>
            <w:r w:rsidRPr="00813331">
              <w:rPr>
                <w:rFonts w:ascii="Times New Roman" w:hAnsi="Times New Roman"/>
                <w:sz w:val="24"/>
                <w:szCs w:val="24"/>
                <w:lang w:val="es-PE" w:eastAsia="es-ES" w:bidi="ar-SA"/>
              </w:rPr>
              <w:t>Retraso en la presentación de entregables y/o artefactos del proyecto, dado que estos no se desarrollen al margen del cronograma.</w:t>
            </w:r>
          </w:p>
        </w:tc>
      </w:tr>
    </w:tbl>
    <w:p w:rsidR="00183120" w:rsidRPr="00813331" w:rsidRDefault="00183120" w:rsidP="00183120">
      <w:pPr>
        <w:spacing w:after="0"/>
        <w:rPr>
          <w:rFonts w:ascii="Times New Roman" w:eastAsia="Calibri" w:hAnsi="Times New Roman"/>
          <w:sz w:val="24"/>
          <w:szCs w:val="24"/>
          <w:lang w:val="es-PE" w:bidi="ar-SA"/>
        </w:rPr>
      </w:pPr>
    </w:p>
    <w:p w:rsidR="00183120" w:rsidRPr="00813331" w:rsidRDefault="00183120" w:rsidP="00183120">
      <w:pPr>
        <w:keepNext/>
        <w:keepLines/>
        <w:spacing w:before="480" w:after="0"/>
        <w:outlineLvl w:val="0"/>
        <w:rPr>
          <w:rFonts w:ascii="Times New Roman" w:hAnsi="Times New Roman"/>
          <w:b/>
          <w:bCs/>
          <w:color w:val="002060"/>
          <w:sz w:val="24"/>
          <w:szCs w:val="24"/>
          <w:lang w:val="es-PE" w:bidi="ar-SA"/>
        </w:rPr>
      </w:pPr>
    </w:p>
    <w:p w:rsidR="00183120" w:rsidRPr="00813331" w:rsidRDefault="00183120" w:rsidP="00183120">
      <w:pPr>
        <w:keepNext/>
        <w:keepLines/>
        <w:spacing w:before="480" w:after="0"/>
        <w:outlineLvl w:val="0"/>
        <w:rPr>
          <w:rFonts w:ascii="Times New Roman" w:hAnsi="Times New Roman"/>
          <w:b/>
          <w:bCs/>
          <w:color w:val="002060"/>
          <w:sz w:val="24"/>
          <w:szCs w:val="24"/>
          <w:lang w:val="en-US" w:bidi="ar-SA"/>
        </w:rPr>
      </w:pPr>
      <w:bookmarkStart w:id="232" w:name="_Toc290655599"/>
      <w:proofErr w:type="spellStart"/>
      <w:proofErr w:type="gramStart"/>
      <w:r w:rsidRPr="00813331">
        <w:rPr>
          <w:rFonts w:ascii="Times New Roman" w:hAnsi="Times New Roman"/>
          <w:b/>
          <w:bCs/>
          <w:color w:val="002060"/>
          <w:sz w:val="24"/>
          <w:szCs w:val="24"/>
          <w:lang w:val="en-US" w:bidi="ar-SA"/>
        </w:rPr>
        <w:t>Sección</w:t>
      </w:r>
      <w:proofErr w:type="spellEnd"/>
      <w:r w:rsidRPr="00813331">
        <w:rPr>
          <w:rFonts w:ascii="Times New Roman" w:hAnsi="Times New Roman"/>
          <w:b/>
          <w:bCs/>
          <w:color w:val="002060"/>
          <w:sz w:val="24"/>
          <w:szCs w:val="24"/>
          <w:lang w:val="en-US" w:bidi="ar-SA"/>
        </w:rPr>
        <w:t xml:space="preserve"> 5.</w:t>
      </w:r>
      <w:proofErr w:type="gramEnd"/>
      <w:r w:rsidRPr="00813331">
        <w:rPr>
          <w:rFonts w:ascii="Times New Roman" w:hAnsi="Times New Roman"/>
          <w:b/>
          <w:bCs/>
          <w:color w:val="002060"/>
          <w:sz w:val="24"/>
          <w:szCs w:val="24"/>
          <w:lang w:val="en-US" w:bidi="ar-SA"/>
        </w:rPr>
        <w:t xml:space="preserve"> </w:t>
      </w:r>
      <w:r w:rsidRPr="00813331">
        <w:rPr>
          <w:rFonts w:ascii="Times New Roman" w:hAnsi="Times New Roman"/>
          <w:b/>
          <w:bCs/>
          <w:color w:val="002060"/>
          <w:sz w:val="24"/>
          <w:szCs w:val="24"/>
          <w:lang w:val="en-US" w:bidi="ar-SA"/>
        </w:rPr>
        <w:tab/>
      </w:r>
      <w:proofErr w:type="spellStart"/>
      <w:r w:rsidRPr="00813331">
        <w:rPr>
          <w:rFonts w:ascii="Times New Roman" w:hAnsi="Times New Roman"/>
          <w:b/>
          <w:bCs/>
          <w:color w:val="002060"/>
          <w:sz w:val="24"/>
          <w:szCs w:val="24"/>
          <w:lang w:val="en-US" w:bidi="ar-SA"/>
        </w:rPr>
        <w:t>Historial</w:t>
      </w:r>
      <w:proofErr w:type="spellEnd"/>
      <w:r w:rsidRPr="00813331">
        <w:rPr>
          <w:rFonts w:ascii="Times New Roman" w:hAnsi="Times New Roman"/>
          <w:b/>
          <w:bCs/>
          <w:color w:val="002060"/>
          <w:sz w:val="24"/>
          <w:szCs w:val="24"/>
          <w:lang w:val="en-US" w:bidi="ar-SA"/>
        </w:rPr>
        <w:t xml:space="preserve"> de </w:t>
      </w:r>
      <w:proofErr w:type="spellStart"/>
      <w:r w:rsidRPr="00813331">
        <w:rPr>
          <w:rFonts w:ascii="Times New Roman" w:hAnsi="Times New Roman"/>
          <w:b/>
          <w:bCs/>
          <w:color w:val="002060"/>
          <w:sz w:val="24"/>
          <w:szCs w:val="24"/>
          <w:lang w:val="en-US" w:bidi="ar-SA"/>
        </w:rPr>
        <w:t>Revisión</w:t>
      </w:r>
      <w:bookmarkEnd w:id="232"/>
      <w:proofErr w:type="spellEnd"/>
    </w:p>
    <w:p w:rsidR="00183120" w:rsidRPr="00813331" w:rsidRDefault="00183120" w:rsidP="00183120">
      <w:pPr>
        <w:rPr>
          <w:rFonts w:ascii="Times New Roman" w:eastAsia="Calibri" w:hAnsi="Times New Roman"/>
          <w:i/>
          <w:sz w:val="24"/>
          <w:szCs w:val="24"/>
          <w:lang w:val="en-US" w:bidi="ar-SA"/>
        </w:rPr>
      </w:pPr>
    </w:p>
    <w:tbl>
      <w:tblPr>
        <w:tblW w:w="8295" w:type="dxa"/>
        <w:tblInd w:w="70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900"/>
        <w:gridCol w:w="2340"/>
        <w:gridCol w:w="3637"/>
        <w:gridCol w:w="1418"/>
      </w:tblGrid>
      <w:tr w:rsidR="00183120" w:rsidRPr="00813331" w:rsidTr="00711728">
        <w:trPr>
          <w:cantSplit/>
          <w:trHeight w:val="245"/>
          <w:tblHeader/>
        </w:trPr>
        <w:tc>
          <w:tcPr>
            <w:tcW w:w="900" w:type="dxa"/>
            <w:shd w:val="clear" w:color="auto" w:fill="002060"/>
            <w:vAlign w:val="center"/>
          </w:tcPr>
          <w:p w:rsidR="00183120" w:rsidRPr="00813331" w:rsidRDefault="00183120" w:rsidP="00183120">
            <w:pPr>
              <w:spacing w:after="0" w:line="220" w:lineRule="exact"/>
              <w:rPr>
                <w:rFonts w:ascii="Times New Roman" w:hAnsi="Times New Roman"/>
                <w:color w:val="FFFFFF"/>
                <w:sz w:val="24"/>
                <w:szCs w:val="24"/>
                <w:lang w:val="en-US" w:bidi="ar-SA"/>
              </w:rPr>
            </w:pPr>
            <w:proofErr w:type="spellStart"/>
            <w:r w:rsidRPr="00813331">
              <w:rPr>
                <w:rFonts w:ascii="Times New Roman" w:hAnsi="Times New Roman"/>
                <w:b/>
                <w:bCs/>
                <w:color w:val="FFFFFF"/>
                <w:sz w:val="24"/>
                <w:szCs w:val="24"/>
                <w:lang w:val="en-US" w:bidi="ar-SA"/>
              </w:rPr>
              <w:t>Versión</w:t>
            </w:r>
            <w:proofErr w:type="spellEnd"/>
          </w:p>
        </w:tc>
        <w:tc>
          <w:tcPr>
            <w:tcW w:w="2340"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r w:rsidRPr="00813331">
              <w:rPr>
                <w:rFonts w:ascii="Times New Roman" w:hAnsi="Times New Roman"/>
                <w:b/>
                <w:bCs/>
                <w:color w:val="FFFFFF"/>
                <w:sz w:val="24"/>
                <w:szCs w:val="24"/>
                <w:lang w:val="en-US" w:bidi="ar-SA"/>
              </w:rPr>
              <w:t>Name</w:t>
            </w:r>
          </w:p>
        </w:tc>
        <w:tc>
          <w:tcPr>
            <w:tcW w:w="3637"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r w:rsidRPr="00813331">
              <w:rPr>
                <w:rFonts w:ascii="Times New Roman" w:hAnsi="Times New Roman"/>
                <w:b/>
                <w:bCs/>
                <w:color w:val="FFFFFF"/>
                <w:sz w:val="24"/>
                <w:szCs w:val="24"/>
                <w:lang w:val="en-US" w:bidi="ar-SA"/>
              </w:rPr>
              <w:t>Description</w:t>
            </w:r>
          </w:p>
        </w:tc>
        <w:tc>
          <w:tcPr>
            <w:tcW w:w="1418" w:type="dxa"/>
            <w:shd w:val="clear" w:color="auto" w:fill="002060"/>
            <w:vAlign w:val="center"/>
          </w:tcPr>
          <w:p w:rsidR="00183120" w:rsidRPr="00813331" w:rsidRDefault="00183120" w:rsidP="00183120">
            <w:pPr>
              <w:spacing w:after="0" w:line="220" w:lineRule="exact"/>
              <w:rPr>
                <w:rFonts w:ascii="Times New Roman" w:hAnsi="Times New Roman"/>
                <w:b/>
                <w:bCs/>
                <w:color w:val="FFFFFF"/>
                <w:sz w:val="24"/>
                <w:szCs w:val="24"/>
                <w:lang w:val="en-US" w:bidi="ar-SA"/>
              </w:rPr>
            </w:pPr>
            <w:proofErr w:type="spellStart"/>
            <w:r w:rsidRPr="00813331">
              <w:rPr>
                <w:rFonts w:ascii="Times New Roman" w:hAnsi="Times New Roman"/>
                <w:b/>
                <w:bCs/>
                <w:color w:val="FFFFFF"/>
                <w:sz w:val="24"/>
                <w:szCs w:val="24"/>
                <w:lang w:val="en-US" w:bidi="ar-SA"/>
              </w:rPr>
              <w:t>Fecha</w:t>
            </w:r>
            <w:proofErr w:type="spellEnd"/>
          </w:p>
        </w:tc>
      </w:tr>
      <w:tr w:rsidR="00183120" w:rsidRPr="00813331" w:rsidTr="00711728">
        <w:trPr>
          <w:cantSplit/>
          <w:trHeight w:val="229"/>
        </w:trPr>
        <w:tc>
          <w:tcPr>
            <w:tcW w:w="900" w:type="dxa"/>
            <w:vAlign w:val="center"/>
          </w:tcPr>
          <w:p w:rsidR="00183120" w:rsidRPr="00813331" w:rsidRDefault="00183120" w:rsidP="00183120">
            <w:pPr>
              <w:spacing w:after="0" w:line="220" w:lineRule="exact"/>
              <w:rPr>
                <w:rFonts w:ascii="Times New Roman" w:hAnsi="Times New Roman"/>
                <w:sz w:val="24"/>
                <w:szCs w:val="24"/>
                <w:lang w:val="en-US" w:bidi="ar-SA"/>
              </w:rPr>
            </w:pPr>
            <w:r w:rsidRPr="00813331">
              <w:rPr>
                <w:rFonts w:ascii="Times New Roman" w:hAnsi="Times New Roman"/>
                <w:sz w:val="24"/>
                <w:szCs w:val="24"/>
                <w:lang w:val="en-US" w:bidi="ar-SA"/>
              </w:rPr>
              <w:t>1.0</w:t>
            </w:r>
          </w:p>
        </w:tc>
        <w:tc>
          <w:tcPr>
            <w:tcW w:w="2340" w:type="dxa"/>
            <w:vAlign w:val="center"/>
          </w:tcPr>
          <w:p w:rsidR="00183120" w:rsidRPr="00813331" w:rsidRDefault="00183120" w:rsidP="00183120">
            <w:pPr>
              <w:spacing w:after="0" w:line="220" w:lineRule="exact"/>
              <w:rPr>
                <w:rFonts w:ascii="Times New Roman" w:hAnsi="Times New Roman"/>
                <w:sz w:val="24"/>
                <w:szCs w:val="24"/>
                <w:lang w:val="en-US" w:bidi="ar-SA"/>
              </w:rPr>
            </w:pPr>
            <w:r w:rsidRPr="00813331">
              <w:rPr>
                <w:rFonts w:ascii="Times New Roman" w:hAnsi="Times New Roman"/>
                <w:sz w:val="24"/>
                <w:szCs w:val="24"/>
                <w:lang w:val="en-US" w:bidi="ar-SA"/>
              </w:rPr>
              <w:t xml:space="preserve">Cindy </w:t>
            </w:r>
            <w:proofErr w:type="spellStart"/>
            <w:r w:rsidRPr="00813331">
              <w:rPr>
                <w:rFonts w:ascii="Times New Roman" w:hAnsi="Times New Roman"/>
                <w:sz w:val="24"/>
                <w:szCs w:val="24"/>
                <w:lang w:val="en-US" w:bidi="ar-SA"/>
              </w:rPr>
              <w:t>Briones</w:t>
            </w:r>
            <w:proofErr w:type="spellEnd"/>
          </w:p>
        </w:tc>
        <w:tc>
          <w:tcPr>
            <w:tcW w:w="3637"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 xml:space="preserve">Creación del </w:t>
            </w:r>
            <w:proofErr w:type="spellStart"/>
            <w:r w:rsidRPr="00813331">
              <w:rPr>
                <w:rFonts w:ascii="Times New Roman" w:hAnsi="Times New Roman"/>
                <w:sz w:val="24"/>
                <w:szCs w:val="24"/>
                <w:lang w:val="es-PE" w:bidi="ar-SA"/>
              </w:rPr>
              <w:t>Charter</w:t>
            </w:r>
            <w:proofErr w:type="spellEnd"/>
            <w:r w:rsidRPr="00813331">
              <w:rPr>
                <w:rFonts w:ascii="Times New Roman" w:hAnsi="Times New Roman"/>
                <w:sz w:val="24"/>
                <w:szCs w:val="24"/>
                <w:lang w:val="es-PE" w:bidi="ar-SA"/>
              </w:rPr>
              <w:t xml:space="preserve"> de Proyecto</w:t>
            </w:r>
          </w:p>
        </w:tc>
        <w:tc>
          <w:tcPr>
            <w:tcW w:w="1418"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28/03/2011</w:t>
            </w:r>
          </w:p>
        </w:tc>
      </w:tr>
      <w:tr w:rsidR="00183120" w:rsidRPr="00813331" w:rsidTr="00711728">
        <w:trPr>
          <w:cantSplit/>
          <w:trHeight w:val="229"/>
        </w:trPr>
        <w:tc>
          <w:tcPr>
            <w:tcW w:w="90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1.1</w:t>
            </w:r>
          </w:p>
        </w:tc>
        <w:tc>
          <w:tcPr>
            <w:tcW w:w="2340"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 xml:space="preserve">Sandra Tovar </w:t>
            </w:r>
          </w:p>
        </w:tc>
        <w:tc>
          <w:tcPr>
            <w:tcW w:w="3637"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 xml:space="preserve">Actualización del </w:t>
            </w:r>
            <w:proofErr w:type="spellStart"/>
            <w:r w:rsidRPr="00813331">
              <w:rPr>
                <w:rFonts w:ascii="Times New Roman" w:hAnsi="Times New Roman"/>
                <w:sz w:val="24"/>
                <w:szCs w:val="24"/>
                <w:lang w:val="es-PE" w:bidi="ar-SA"/>
              </w:rPr>
              <w:t>Charter</w:t>
            </w:r>
            <w:proofErr w:type="spellEnd"/>
            <w:r w:rsidRPr="00813331">
              <w:rPr>
                <w:rFonts w:ascii="Times New Roman" w:hAnsi="Times New Roman"/>
                <w:sz w:val="24"/>
                <w:szCs w:val="24"/>
                <w:lang w:val="es-PE" w:bidi="ar-SA"/>
              </w:rPr>
              <w:t xml:space="preserve"> del Proyecto</w:t>
            </w:r>
          </w:p>
        </w:tc>
        <w:tc>
          <w:tcPr>
            <w:tcW w:w="1418" w:type="dxa"/>
            <w:vAlign w:val="center"/>
          </w:tcPr>
          <w:p w:rsidR="00183120" w:rsidRPr="00813331" w:rsidRDefault="00183120" w:rsidP="00183120">
            <w:pPr>
              <w:spacing w:after="0" w:line="220" w:lineRule="exact"/>
              <w:rPr>
                <w:rFonts w:ascii="Times New Roman" w:hAnsi="Times New Roman"/>
                <w:sz w:val="24"/>
                <w:szCs w:val="24"/>
                <w:lang w:val="es-PE" w:bidi="ar-SA"/>
              </w:rPr>
            </w:pPr>
            <w:r w:rsidRPr="00813331">
              <w:rPr>
                <w:rFonts w:ascii="Times New Roman" w:hAnsi="Times New Roman"/>
                <w:sz w:val="24"/>
                <w:szCs w:val="24"/>
                <w:lang w:val="es-PE" w:bidi="ar-SA"/>
              </w:rPr>
              <w:t>15/04/2011</w:t>
            </w:r>
          </w:p>
        </w:tc>
      </w:tr>
    </w:tbl>
    <w:p w:rsidR="006D3879" w:rsidRDefault="006D3879" w:rsidP="00183120">
      <w:pPr>
        <w:keepNext/>
        <w:keepLines/>
        <w:spacing w:before="480" w:after="0"/>
        <w:outlineLvl w:val="0"/>
        <w:rPr>
          <w:rFonts w:ascii="Times New Roman" w:hAnsi="Times New Roman"/>
          <w:b/>
          <w:bCs/>
          <w:color w:val="002060"/>
          <w:sz w:val="24"/>
          <w:szCs w:val="24"/>
          <w:lang w:val="en-US" w:bidi="ar-SA"/>
        </w:rPr>
      </w:pPr>
      <w:bookmarkStart w:id="233" w:name="_Toc290655600"/>
    </w:p>
    <w:p w:rsidR="00711728" w:rsidRPr="00813331" w:rsidRDefault="00711728" w:rsidP="00711728">
      <w:pPr>
        <w:keepNext/>
        <w:keepLines/>
        <w:spacing w:before="480" w:after="0"/>
        <w:outlineLvl w:val="0"/>
        <w:rPr>
          <w:rFonts w:ascii="Times New Roman" w:hAnsi="Times New Roman"/>
          <w:b/>
          <w:bCs/>
          <w:color w:val="002060"/>
          <w:sz w:val="24"/>
          <w:szCs w:val="24"/>
          <w:lang w:val="en-US" w:bidi="ar-SA"/>
        </w:rPr>
      </w:pPr>
      <w:proofErr w:type="spellStart"/>
      <w:proofErr w:type="gramStart"/>
      <w:r>
        <w:rPr>
          <w:rFonts w:ascii="Times New Roman" w:hAnsi="Times New Roman"/>
          <w:b/>
          <w:bCs/>
          <w:color w:val="002060"/>
          <w:sz w:val="24"/>
          <w:szCs w:val="24"/>
          <w:lang w:val="en-US" w:bidi="ar-SA"/>
        </w:rPr>
        <w:t>Sección</w:t>
      </w:r>
      <w:proofErr w:type="spellEnd"/>
      <w:r>
        <w:rPr>
          <w:rFonts w:ascii="Times New Roman" w:hAnsi="Times New Roman"/>
          <w:b/>
          <w:bCs/>
          <w:color w:val="002060"/>
          <w:sz w:val="24"/>
          <w:szCs w:val="24"/>
          <w:lang w:val="en-US" w:bidi="ar-SA"/>
        </w:rPr>
        <w:t xml:space="preserve"> 6</w:t>
      </w:r>
      <w:r w:rsidRPr="00813331">
        <w:rPr>
          <w:rFonts w:ascii="Times New Roman" w:hAnsi="Times New Roman"/>
          <w:b/>
          <w:bCs/>
          <w:color w:val="002060"/>
          <w:sz w:val="24"/>
          <w:szCs w:val="24"/>
          <w:lang w:val="en-US" w:bidi="ar-SA"/>
        </w:rPr>
        <w:t>.</w:t>
      </w:r>
      <w:proofErr w:type="gramEnd"/>
      <w:r w:rsidRPr="00813331">
        <w:rPr>
          <w:rFonts w:ascii="Times New Roman" w:hAnsi="Times New Roman"/>
          <w:b/>
          <w:bCs/>
          <w:color w:val="002060"/>
          <w:sz w:val="24"/>
          <w:szCs w:val="24"/>
          <w:lang w:val="en-US" w:bidi="ar-SA"/>
        </w:rPr>
        <w:t xml:space="preserve"> </w:t>
      </w:r>
      <w:r w:rsidRPr="00813331">
        <w:rPr>
          <w:rFonts w:ascii="Times New Roman" w:hAnsi="Times New Roman"/>
          <w:b/>
          <w:bCs/>
          <w:color w:val="002060"/>
          <w:sz w:val="24"/>
          <w:szCs w:val="24"/>
          <w:lang w:val="en-US" w:bidi="ar-SA"/>
        </w:rPr>
        <w:tab/>
      </w:r>
      <w:proofErr w:type="spellStart"/>
      <w:r>
        <w:rPr>
          <w:rFonts w:ascii="Times New Roman" w:hAnsi="Times New Roman"/>
          <w:b/>
          <w:bCs/>
          <w:color w:val="002060"/>
          <w:sz w:val="24"/>
          <w:szCs w:val="24"/>
          <w:lang w:val="en-US" w:bidi="ar-SA"/>
        </w:rPr>
        <w:t>Aprobación</w:t>
      </w:r>
      <w:proofErr w:type="spellEnd"/>
    </w:p>
    <w:p w:rsidR="00711728" w:rsidRPr="00813331" w:rsidRDefault="00711728" w:rsidP="00183120">
      <w:pPr>
        <w:keepNext/>
        <w:keepLines/>
        <w:spacing w:before="480" w:after="0"/>
        <w:outlineLvl w:val="0"/>
        <w:rPr>
          <w:rFonts w:ascii="Times New Roman" w:hAnsi="Times New Roman"/>
          <w:b/>
          <w:bCs/>
          <w:color w:val="002060"/>
          <w:sz w:val="24"/>
          <w:szCs w:val="24"/>
          <w:lang w:val="en-US" w:bidi="ar-SA"/>
        </w:rPr>
      </w:pPr>
    </w:p>
    <w:tbl>
      <w:tblPr>
        <w:tblW w:w="8594" w:type="dxa"/>
        <w:jc w:val="center"/>
        <w:tblInd w:w="-266"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829"/>
        <w:gridCol w:w="2340"/>
        <w:gridCol w:w="2250"/>
        <w:gridCol w:w="1175"/>
      </w:tblGrid>
      <w:tr w:rsidR="00711728" w:rsidRPr="00293852" w:rsidTr="00EA1CF2">
        <w:trPr>
          <w:jc w:val="center"/>
        </w:trPr>
        <w:tc>
          <w:tcPr>
            <w:tcW w:w="2829" w:type="dxa"/>
            <w:shd w:val="clear" w:color="auto" w:fill="002060"/>
            <w:vAlign w:val="center"/>
          </w:tcPr>
          <w:bookmarkEnd w:id="231"/>
          <w:bookmarkEnd w:id="233"/>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Nombre</w:t>
            </w:r>
            <w:proofErr w:type="spellEnd"/>
          </w:p>
        </w:tc>
        <w:tc>
          <w:tcPr>
            <w:tcW w:w="234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Cargo</w:t>
            </w:r>
          </w:p>
        </w:tc>
        <w:tc>
          <w:tcPr>
            <w:tcW w:w="225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Firma</w:t>
            </w:r>
          </w:p>
        </w:tc>
        <w:tc>
          <w:tcPr>
            <w:tcW w:w="1175"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Fecha</w:t>
            </w:r>
            <w:proofErr w:type="spellEnd"/>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Jimmy Armas</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Gerente General Bankmin</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Rosario Villalta</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Coordinadora de Carrera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 xml:space="preserve">Cliente </w:t>
            </w:r>
          </w:p>
        </w:tc>
        <w:tc>
          <w:tcPr>
            <w:tcW w:w="2340"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Representante de empresa minera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bl>
    <w:p w:rsidR="00036679" w:rsidRPr="00813331" w:rsidRDefault="00036679" w:rsidP="00036679">
      <w:pPr>
        <w:rPr>
          <w:rFonts w:ascii="Times New Roman" w:hAnsi="Times New Roman"/>
          <w:sz w:val="24"/>
          <w:szCs w:val="24"/>
          <w:lang w:val="es-PE"/>
        </w:rPr>
      </w:pPr>
      <w:r w:rsidRPr="00813331">
        <w:rPr>
          <w:rFonts w:ascii="Times New Roman" w:hAnsi="Times New Roman"/>
          <w:sz w:val="24"/>
          <w:szCs w:val="24"/>
        </w:rPr>
        <w:br w:type="page"/>
      </w:r>
    </w:p>
    <w:p w:rsidR="00183120" w:rsidRPr="00813331" w:rsidRDefault="00183120" w:rsidP="00036679">
      <w:pPr>
        <w:rPr>
          <w:rFonts w:ascii="Times New Roman" w:hAnsi="Times New Roman"/>
          <w:sz w:val="24"/>
          <w:szCs w:val="24"/>
        </w:rPr>
      </w:pPr>
      <w:r w:rsidRPr="00813331">
        <w:rPr>
          <w:rFonts w:ascii="Times New Roman" w:hAnsi="Times New Roman"/>
          <w:sz w:val="24"/>
          <w:szCs w:val="24"/>
        </w:rPr>
        <w:lastRenderedPageBreak/>
        <w:tab/>
      </w:r>
    </w:p>
    <w:p w:rsidR="00036679" w:rsidRPr="00813331" w:rsidRDefault="00036679" w:rsidP="00036679">
      <w:pPr>
        <w:rPr>
          <w:rFonts w:ascii="Times New Roman" w:hAnsi="Times New Roman"/>
          <w:sz w:val="24"/>
          <w:szCs w:val="24"/>
        </w:rPr>
      </w:pPr>
    </w:p>
    <w:p w:rsidR="00036679" w:rsidRPr="00813331" w:rsidRDefault="00036679" w:rsidP="00036679">
      <w:pPr>
        <w:pStyle w:val="Ttulo1"/>
        <w:numPr>
          <w:ilvl w:val="0"/>
          <w:numId w:val="0"/>
        </w:numPr>
        <w:spacing w:before="0" w:line="360" w:lineRule="auto"/>
        <w:rPr>
          <w:rFonts w:ascii="Times New Roman" w:hAnsi="Times New Roman"/>
          <w:b/>
          <w:sz w:val="24"/>
          <w:szCs w:val="24"/>
        </w:rPr>
      </w:pPr>
    </w:p>
    <w:p w:rsidR="00B21475" w:rsidRDefault="00B21475" w:rsidP="00036679">
      <w:pPr>
        <w:pStyle w:val="Ttulo1"/>
        <w:numPr>
          <w:ilvl w:val="0"/>
          <w:numId w:val="0"/>
        </w:numPr>
        <w:spacing w:before="0" w:line="360" w:lineRule="auto"/>
        <w:rPr>
          <w:rFonts w:ascii="Times New Roman" w:hAnsi="Times New Roman"/>
          <w:b/>
          <w:sz w:val="24"/>
          <w:szCs w:val="24"/>
        </w:rPr>
      </w:pPr>
    </w:p>
    <w:p w:rsidR="00711728" w:rsidRDefault="00711728" w:rsidP="00711728"/>
    <w:p w:rsidR="00711728" w:rsidRDefault="00711728" w:rsidP="00711728"/>
    <w:p w:rsidR="00711728" w:rsidRDefault="00711728" w:rsidP="00711728"/>
    <w:p w:rsidR="00711728" w:rsidRPr="00711728" w:rsidRDefault="00711728" w:rsidP="00711728"/>
    <w:p w:rsidR="00B21475" w:rsidRPr="00711728" w:rsidRDefault="00B21475" w:rsidP="00036679">
      <w:pPr>
        <w:pStyle w:val="Ttulo1"/>
        <w:numPr>
          <w:ilvl w:val="0"/>
          <w:numId w:val="0"/>
        </w:numPr>
        <w:spacing w:before="0" w:line="360" w:lineRule="auto"/>
        <w:rPr>
          <w:rFonts w:ascii="Times New Roman" w:hAnsi="Times New Roman"/>
          <w:b/>
          <w:sz w:val="48"/>
          <w:szCs w:val="48"/>
        </w:rPr>
      </w:pPr>
    </w:p>
    <w:p w:rsidR="00036679" w:rsidRPr="00711728" w:rsidRDefault="00036679" w:rsidP="00036679">
      <w:pPr>
        <w:pStyle w:val="Ttulo1"/>
        <w:numPr>
          <w:ilvl w:val="0"/>
          <w:numId w:val="0"/>
        </w:numPr>
        <w:spacing w:before="0" w:line="360" w:lineRule="auto"/>
        <w:rPr>
          <w:rFonts w:ascii="Times New Roman" w:hAnsi="Times New Roman"/>
          <w:b/>
          <w:sz w:val="48"/>
          <w:szCs w:val="48"/>
        </w:rPr>
      </w:pPr>
      <w:r w:rsidRPr="00711728">
        <w:rPr>
          <w:rFonts w:ascii="Times New Roman" w:hAnsi="Times New Roman"/>
          <w:b/>
          <w:sz w:val="48"/>
          <w:szCs w:val="48"/>
        </w:rPr>
        <w:t xml:space="preserve">ANEXO 7: </w:t>
      </w:r>
    </w:p>
    <w:p w:rsidR="00036679" w:rsidRPr="00711728" w:rsidRDefault="00C0295F" w:rsidP="00036679">
      <w:pPr>
        <w:pStyle w:val="Ttulo1"/>
        <w:numPr>
          <w:ilvl w:val="0"/>
          <w:numId w:val="0"/>
        </w:numPr>
        <w:spacing w:before="0" w:line="360" w:lineRule="auto"/>
        <w:rPr>
          <w:rFonts w:ascii="Times New Roman" w:hAnsi="Times New Roman"/>
          <w:b/>
          <w:sz w:val="48"/>
          <w:szCs w:val="48"/>
        </w:rPr>
      </w:pPr>
      <w:r w:rsidRPr="00711728">
        <w:rPr>
          <w:rFonts w:ascii="Times New Roman" w:hAnsi="Times New Roman"/>
          <w:b/>
          <w:sz w:val="48"/>
          <w:szCs w:val="48"/>
        </w:rPr>
        <w:t>PROJECT PLAN</w:t>
      </w:r>
    </w:p>
    <w:p w:rsidR="002D7F6D" w:rsidRPr="00813331" w:rsidRDefault="002D7F6D" w:rsidP="002D7F6D">
      <w:pPr>
        <w:rPr>
          <w:rFonts w:ascii="Times New Roman" w:hAnsi="Times New Roman"/>
          <w:sz w:val="24"/>
          <w:szCs w:val="24"/>
          <w:lang w:val="es-PE" w:eastAsia="es-PE" w:bidi="ar-SA"/>
        </w:rPr>
      </w:pPr>
      <w:r w:rsidRPr="00813331">
        <w:rPr>
          <w:rFonts w:ascii="Times New Roman" w:hAnsi="Times New Roman"/>
          <w:sz w:val="24"/>
          <w:szCs w:val="24"/>
        </w:rPr>
        <w:br w:type="page"/>
      </w:r>
    </w:p>
    <w:p w:rsidR="002D7F6D" w:rsidRPr="00813331" w:rsidRDefault="005A0100" w:rsidP="002D7F6D">
      <w:pPr>
        <w:rPr>
          <w:rFonts w:ascii="Times New Roman" w:hAnsi="Times New Roman"/>
          <w:sz w:val="24"/>
          <w:szCs w:val="24"/>
          <w:lang w:val="es-PE" w:eastAsia="es-PE" w:bidi="ar-SA"/>
        </w:rPr>
      </w:pPr>
      <w:r>
        <w:rPr>
          <w:rFonts w:ascii="Times New Roman" w:hAnsi="Times New Roman"/>
          <w:noProof/>
          <w:sz w:val="24"/>
          <w:szCs w:val="24"/>
          <w:lang w:val="es-PE" w:eastAsia="es-PE" w:bidi="ar-SA"/>
        </w:rPr>
        <w:lastRenderedPageBreak/>
        <mc:AlternateContent>
          <mc:Choice Requires="wpg">
            <w:drawing>
              <wp:anchor distT="0" distB="0" distL="114300" distR="114300" simplePos="0" relativeHeight="251672576" behindDoc="0" locked="0" layoutInCell="1" allowOverlap="1" wp14:anchorId="2043ABD4" wp14:editId="5F2396F7">
                <wp:simplePos x="0" y="0"/>
                <wp:positionH relativeFrom="column">
                  <wp:posOffset>-859155</wp:posOffset>
                </wp:positionH>
                <wp:positionV relativeFrom="paragraph">
                  <wp:posOffset>-965835</wp:posOffset>
                </wp:positionV>
                <wp:extent cx="7369810" cy="9542780"/>
                <wp:effectExtent l="11430" t="10795" r="10160" b="9525"/>
                <wp:wrapNone/>
                <wp:docPr id="1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9810" cy="9542780"/>
                          <a:chOff x="318" y="406"/>
                          <a:chExt cx="11606" cy="15028"/>
                        </a:xfrm>
                      </wpg:grpSpPr>
                      <wpg:grpSp>
                        <wpg:cNvPr id="22" name="Group 23"/>
                        <wpg:cNvGrpSpPr>
                          <a:grpSpLocks/>
                        </wpg:cNvGrpSpPr>
                        <wpg:grpSpPr bwMode="auto">
                          <a:xfrm>
                            <a:off x="318" y="406"/>
                            <a:ext cx="11606" cy="15028"/>
                            <a:chOff x="318" y="406"/>
                            <a:chExt cx="11606" cy="15028"/>
                          </a:xfrm>
                        </wpg:grpSpPr>
                        <wps:wsp>
                          <wps:cNvPr id="448" name="Rectangle 77" descr="Zig zag"/>
                          <wps:cNvSpPr>
                            <a:spLocks noChangeArrowheads="1"/>
                          </wps:cNvSpPr>
                          <wps:spPr bwMode="auto">
                            <a:xfrm>
                              <a:off x="336" y="406"/>
                              <a:ext cx="11588" cy="15028"/>
                            </a:xfrm>
                            <a:prstGeom prst="rect">
                              <a:avLst/>
                            </a:prstGeom>
                            <a:pattFill prst="zigZag">
                              <a:fgClr>
                                <a:srgbClr val="B8CCE4"/>
                              </a:fgClr>
                              <a:bgClr>
                                <a:srgbClr val="BFBFBF"/>
                              </a:bgClr>
                            </a:patt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49" name="Rectangle 78"/>
                          <wps:cNvSpPr>
                            <a:spLocks noChangeArrowheads="1"/>
                          </wps:cNvSpPr>
                          <wps:spPr bwMode="auto">
                            <a:xfrm>
                              <a:off x="3445" y="406"/>
                              <a:ext cx="8479" cy="15028"/>
                            </a:xfrm>
                            <a:prstGeom prst="rect">
                              <a:avLst/>
                            </a:prstGeom>
                            <a:solidFill>
                              <a:srgbClr val="243F60">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pStyle w:val="Sinespaciado"/>
                                  <w:rPr>
                                    <w:b/>
                                    <w:color w:val="FFFFFF"/>
                                    <w:sz w:val="52"/>
                                    <w:szCs w:val="52"/>
                                    <w:lang w:val="es-ES"/>
                                  </w:rPr>
                                </w:pPr>
                                <w:r w:rsidRPr="002D7F6D">
                                  <w:rPr>
                                    <w:b/>
                                    <w:color w:val="FFFFFF"/>
                                    <w:sz w:val="52"/>
                                    <w:szCs w:val="52"/>
                                  </w:rPr>
                                  <w:t>Análisis y Diseño de la Arquitectura de Procesos para la Pequeña Minería - Proceso de Logística</w:t>
                                </w:r>
                              </w:p>
                              <w:p w:rsidR="00EA1CF2" w:rsidRPr="002D7F6D" w:rsidRDefault="00EA1CF2" w:rsidP="002D7F6D">
                                <w:pPr>
                                  <w:pStyle w:val="Sinespaciado"/>
                                  <w:rPr>
                                    <w:color w:val="FFFFFF"/>
                                    <w:sz w:val="40"/>
                                    <w:szCs w:val="40"/>
                                    <w:lang w:val="es-ES"/>
                                  </w:rPr>
                                </w:pPr>
                              </w:p>
                              <w:p w:rsidR="00EA1CF2" w:rsidRPr="002D7F6D" w:rsidRDefault="00EA1CF2" w:rsidP="002D7F6D">
                                <w:pPr>
                                  <w:pStyle w:val="Sinespaciado"/>
                                  <w:rPr>
                                    <w:color w:val="FFFFFF"/>
                                    <w:sz w:val="40"/>
                                    <w:szCs w:val="40"/>
                                    <w:lang w:val="es-ES"/>
                                  </w:rPr>
                                </w:pPr>
                                <w:r w:rsidRPr="002D7F6D">
                                  <w:rPr>
                                    <w:color w:val="FFFFFF"/>
                                    <w:sz w:val="40"/>
                                    <w:szCs w:val="40"/>
                                    <w:lang w:val="es-ES"/>
                                  </w:rPr>
                                  <w:t>Plan de Proyecto</w:t>
                                </w:r>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wps:txbx>
                          <wps:bodyPr rot="0" vert="horz" wrap="square" lIns="228600" tIns="1371600" rIns="457200" bIns="45720" anchor="t" anchorCtr="0" upright="1">
                            <a:noAutofit/>
                          </wps:bodyPr>
                        </wps:wsp>
                        <wpg:grpSp>
                          <wpg:cNvPr id="450" name="Group 6"/>
                          <wpg:cNvGrpSpPr>
                            <a:grpSpLocks/>
                          </wpg:cNvGrpSpPr>
                          <wpg:grpSpPr bwMode="auto">
                            <a:xfrm>
                              <a:off x="318" y="3425"/>
                              <a:ext cx="3127" cy="6070"/>
                              <a:chOff x="654" y="3599"/>
                              <a:chExt cx="2880" cy="5760"/>
                            </a:xfrm>
                          </wpg:grpSpPr>
                          <wps:wsp>
                            <wps:cNvPr id="452" name="Rectangle 7"/>
                            <wps:cNvSpPr>
                              <a:spLocks noChangeArrowheads="1"/>
                            </wps:cNvSpPr>
                            <wps:spPr bwMode="auto">
                              <a:xfrm flipH="1">
                                <a:off x="2094" y="647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3" name="Rectangle 8"/>
                            <wps:cNvSpPr>
                              <a:spLocks noChangeArrowheads="1"/>
                            </wps:cNvSpPr>
                            <wps:spPr bwMode="auto">
                              <a:xfrm flipH="1">
                                <a:off x="2094" y="503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4" name="Rectangle 82"/>
                            <wps:cNvSpPr>
                              <a:spLocks noChangeArrowheads="1"/>
                            </wps:cNvSpPr>
                            <wps:spPr bwMode="auto">
                              <a:xfrm flipH="1">
                                <a:off x="654" y="5039"/>
                                <a:ext cx="1440" cy="1440"/>
                              </a:xfrm>
                              <a:prstGeom prst="rect">
                                <a:avLst/>
                              </a:prstGeom>
                              <a:solidFill>
                                <a:srgbClr val="365F91">
                                  <a:alpha val="79999"/>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5" name="Rectangle 10"/>
                            <wps:cNvSpPr>
                              <a:spLocks noChangeArrowheads="1"/>
                            </wps:cNvSpPr>
                            <wps:spPr bwMode="auto">
                              <a:xfrm flipH="1">
                                <a:off x="654" y="359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6" name="Rectangle 11"/>
                            <wps:cNvSpPr>
                              <a:spLocks noChangeArrowheads="1"/>
                            </wps:cNvSpPr>
                            <wps:spPr bwMode="auto">
                              <a:xfrm flipH="1">
                                <a:off x="654" y="647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57" name="Rectangle 12"/>
                            <wps:cNvSpPr>
                              <a:spLocks noChangeArrowheads="1"/>
                            </wps:cNvSpPr>
                            <wps:spPr bwMode="auto">
                              <a:xfrm flipH="1">
                                <a:off x="2094" y="7919"/>
                                <a:ext cx="1440" cy="1440"/>
                              </a:xfrm>
                              <a:prstGeom prst="rect">
                                <a:avLst/>
                              </a:prstGeom>
                              <a:solidFill>
                                <a:srgbClr val="365F91">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458" name="Rectangle 13"/>
                          <wps:cNvSpPr>
                            <a:spLocks noChangeArrowheads="1"/>
                          </wps:cNvSpPr>
                          <wps:spPr bwMode="auto">
                            <a:xfrm flipH="1">
                              <a:off x="2688" y="406"/>
                              <a:ext cx="1564" cy="1518"/>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EA1CF2" w:rsidRPr="002D7F6D" w:rsidRDefault="00EA1CF2" w:rsidP="002D7F6D">
                                <w:pPr>
                                  <w:jc w:val="center"/>
                                  <w:rPr>
                                    <w:color w:val="FFFFFF"/>
                                    <w:sz w:val="48"/>
                                    <w:szCs w:val="52"/>
                                  </w:rPr>
                                </w:pPr>
                                <w:r w:rsidRPr="002D7F6D">
                                  <w:rPr>
                                    <w:color w:val="FFFFFF"/>
                                    <w:sz w:val="52"/>
                                    <w:szCs w:val="52"/>
                                  </w:rPr>
                                  <w:t>2011</w:t>
                                </w:r>
                              </w:p>
                            </w:txbxContent>
                          </wps:txbx>
                          <wps:bodyPr rot="0" vert="horz" wrap="square" lIns="91440" tIns="45720" rIns="91440" bIns="45720" anchor="b" anchorCtr="0" upright="1">
                            <a:noAutofit/>
                          </wps:bodyPr>
                        </wps:wsp>
                      </wpg:grpSp>
                      <wpg:grpSp>
                        <wpg:cNvPr id="459" name="Group 25"/>
                        <wpg:cNvGrpSpPr>
                          <a:grpSpLocks/>
                        </wpg:cNvGrpSpPr>
                        <wpg:grpSpPr bwMode="auto">
                          <a:xfrm>
                            <a:off x="3447" y="13758"/>
                            <a:ext cx="8168" cy="1382"/>
                            <a:chOff x="3447" y="13758"/>
                            <a:chExt cx="8168" cy="1382"/>
                          </a:xfrm>
                        </wpg:grpSpPr>
                        <wps:wsp>
                          <wps:cNvPr id="460" name="Rectangle 19"/>
                          <wps:cNvSpPr>
                            <a:spLocks noChangeArrowheads="1"/>
                          </wps:cNvSpPr>
                          <wps:spPr bwMode="auto">
                            <a:xfrm>
                              <a:off x="3447" y="13758"/>
                              <a:ext cx="7104" cy="1382"/>
                            </a:xfrm>
                            <a:prstGeom prst="rect">
                              <a:avLst/>
                            </a:prstGeom>
                            <a:noFill/>
                            <a:ln>
                              <a:noFill/>
                            </a:ln>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Lst>
                          </wps:spPr>
                          <wps:txbx>
                            <w:txbxContent>
                              <w:p w:rsidR="00EA1CF2" w:rsidRPr="002D7F6D" w:rsidRDefault="00EA1CF2" w:rsidP="002D7F6D">
                                <w:pPr>
                                  <w:pStyle w:val="Sinespaciado"/>
                                  <w:ind w:left="3600"/>
                                  <w:jc w:val="right"/>
                                  <w:rPr>
                                    <w:color w:val="FFFFFF"/>
                                  </w:rPr>
                                </w:pPr>
                                <w:r>
                                  <w:rPr>
                                    <w:noProof/>
                                    <w:lang w:eastAsia="es-PE"/>
                                  </w:rPr>
                                  <w:drawing>
                                    <wp:inline distT="0" distB="0" distL="0" distR="0" wp14:anchorId="311B293A" wp14:editId="7A096CC2">
                                      <wp:extent cx="1491615" cy="408940"/>
                                      <wp:effectExtent l="0" t="0" r="0" b="0"/>
                                      <wp:docPr id="24"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47">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wps:txbx>
                          <wps:bodyPr rot="0" vert="horz" wrap="square" lIns="91440" tIns="0" rIns="91440" bIns="0" anchor="b" anchorCtr="0" upright="1">
                            <a:noAutofit/>
                          </wps:bodyPr>
                        </wps:wsp>
                        <wpg:grpSp>
                          <wpg:cNvPr id="461" name="Group 24"/>
                          <wpg:cNvGrpSpPr>
                            <a:grpSpLocks/>
                          </wpg:cNvGrpSpPr>
                          <wpg:grpSpPr bwMode="auto">
                            <a:xfrm>
                              <a:off x="10833" y="14380"/>
                              <a:ext cx="782" cy="760"/>
                              <a:chOff x="10833" y="14380"/>
                              <a:chExt cx="782" cy="760"/>
                            </a:xfrm>
                          </wpg:grpSpPr>
                          <wps:wsp>
                            <wps:cNvPr id="463" name="Rectangle 16"/>
                            <wps:cNvSpPr>
                              <a:spLocks noChangeArrowheads="1"/>
                            </wps:cNvSpPr>
                            <wps:spPr bwMode="auto">
                              <a:xfrm flipV="1">
                                <a:off x="10833" y="14757"/>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4" name="Rectangle 17"/>
                            <wps:cNvSpPr>
                              <a:spLocks noChangeArrowheads="1"/>
                            </wps:cNvSpPr>
                            <wps:spPr bwMode="auto">
                              <a:xfrm flipV="1">
                                <a:off x="10833" y="14380"/>
                                <a:ext cx="391" cy="383"/>
                              </a:xfrm>
                              <a:prstGeom prst="rect">
                                <a:avLst/>
                              </a:prstGeom>
                              <a:solidFill>
                                <a:srgbClr val="C0504D"/>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5" name="Rectangle 18"/>
                            <wps:cNvSpPr>
                              <a:spLocks noChangeArrowheads="1"/>
                            </wps:cNvSpPr>
                            <wps:spPr bwMode="auto">
                              <a:xfrm flipV="1">
                                <a:off x="11224" y="14380"/>
                                <a:ext cx="391" cy="383"/>
                              </a:xfrm>
                              <a:prstGeom prst="rect">
                                <a:avLst/>
                              </a:prstGeom>
                              <a:solidFill>
                                <a:srgbClr val="243F60">
                                  <a:alpha val="50195"/>
                                </a:srgbClr>
                              </a:solidFill>
                              <a:ln w="12700">
                                <a:solidFill>
                                  <a:srgbClr val="FFFFFF"/>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w:pict>
              <v:group id="Group 27" o:spid="_x0000_s1099" style="position:absolute;margin-left:-67.65pt;margin-top:-76.05pt;width:580.3pt;height:751.4pt;z-index:251672576" coordorigin="318,406" coordsize="11606,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">
                <v:group id="Group 23" o:spid="_x0000_s1100" style="position:absolute;left:318;top:406;width:11606;height:15028" coordorigin="318,406" coordsize="11606,15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77" o:spid="_x0000_s1101" alt="Zig zag" style="position:absolute;left:336;top:406;width:11588;height:15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1c9sIA&#10;AADcAAAADwAAAGRycy9kb3ducmV2LnhtbERPTYvCMBC9C/sfwgjeNHVRV7pGWYQFUVBXPehtaMa2&#10;bDMpSbT135uD4PHxvmeL1lTiTs6XlhUMBwkI4szqknMFp+NvfwrCB2SNlWVS8CAPi/lHZ4aptg3/&#10;0f0QchFD2KeooAihTqX0WUEG/cDWxJG7WmcwROhyqR02MdxU8jNJJtJgybGhwJqWBWX/h5tRwMv1&#10;xtnmcs33zXm33m2n49tXplSv2/58gwjUhrf45V5pBaNRXBvPxCM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rVz2wgAAANwAAAAPAAAAAAAAAAAAAAAAAJgCAABkcnMvZG93&#10;bnJldi54bWxQSwUGAAAAAAQABAD1AAAAhwMAAAAA&#10;" fillcolor="#b8cce4" strokecolor="white" strokeweight="1pt">
                    <v:fill r:id="rId63" o:title="" color2="#bfbfbf" type="pattern"/>
                    <v:shadow color="#d8d8d8" offset="3pt,3pt"/>
                  </v:rect>
                  <v:rect id="Rectangle 78" o:spid="_x0000_s1102" style="position:absolute;left:3445;top:406;width:8479;height:15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p2MQA&#10;AADcAAAADwAAAGRycy9kb3ducmV2LnhtbESPT2vCQBTE7wW/w/KE3uquJViNrhIEQXKy6qHHR/Y1&#10;CWbfhuw2f759Vyj0OMzMb5jdYbSN6KnztWMNy4UCQVw4U3Op4X47va1B+IBssHFMGibycNjPXnaY&#10;GjfwJ/XXUIoIYZ+ihiqENpXSFxVZ9AvXEkfv23UWQ5RdKU2HQ4TbRr4rtZIWa44LFbZ0rKh4XH+s&#10;huHjUjeb7B6UWk/lV97j5eZyrV/nY7YFEWgM/+G/9tloSJINPM/EI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4adjEAAAA3AAAAA8AAAAAAAAAAAAAAAAAmAIAAGRycy9k&#10;b3ducmV2LnhtbFBLBQYAAAAABAAEAPUAAACJAwAAAAA=&#10;" fillcolor="#243f60" strokecolor="white" strokeweight="1pt">
                    <v:fill opacity="52428f"/>
                    <v:shadow color="#d8d8d8" offset="3pt,3pt"/>
                    <v:textbox inset="18pt,108pt,36pt">
                      <w:txbxContent>
                        <w:p w:rsidR="00EA1CF2" w:rsidRPr="002D7F6D" w:rsidRDefault="00EA1CF2" w:rsidP="002D7F6D">
                          <w:pPr>
                            <w:pStyle w:val="Sinespaciado"/>
                            <w:rPr>
                              <w:b/>
                              <w:color w:val="FFFFFF"/>
                              <w:sz w:val="52"/>
                              <w:szCs w:val="52"/>
                              <w:lang w:val="es-ES"/>
                            </w:rPr>
                          </w:pPr>
                          <w:r w:rsidRPr="002D7F6D">
                            <w:rPr>
                              <w:b/>
                              <w:color w:val="FFFFFF"/>
                              <w:sz w:val="52"/>
                              <w:szCs w:val="52"/>
                            </w:rPr>
                            <w:t>Análisis y Diseño de la Arquitectura de Procesos para la Pequeña Minería - Proceso de Logística</w:t>
                          </w:r>
                        </w:p>
                        <w:p w:rsidR="00EA1CF2" w:rsidRPr="002D7F6D" w:rsidRDefault="00EA1CF2" w:rsidP="002D7F6D">
                          <w:pPr>
                            <w:pStyle w:val="Sinespaciado"/>
                            <w:rPr>
                              <w:color w:val="FFFFFF"/>
                              <w:sz w:val="40"/>
                              <w:szCs w:val="40"/>
                              <w:lang w:val="es-ES"/>
                            </w:rPr>
                          </w:pPr>
                        </w:p>
                        <w:p w:rsidR="00EA1CF2" w:rsidRPr="002D7F6D" w:rsidRDefault="00EA1CF2" w:rsidP="002D7F6D">
                          <w:pPr>
                            <w:pStyle w:val="Sinespaciado"/>
                            <w:rPr>
                              <w:color w:val="FFFFFF"/>
                              <w:sz w:val="40"/>
                              <w:szCs w:val="40"/>
                              <w:lang w:val="es-ES"/>
                            </w:rPr>
                          </w:pPr>
                          <w:r w:rsidRPr="002D7F6D">
                            <w:rPr>
                              <w:color w:val="FFFFFF"/>
                              <w:sz w:val="40"/>
                              <w:szCs w:val="40"/>
                              <w:lang w:val="es-ES"/>
                            </w:rPr>
                            <w:t>Plan de Proyecto</w:t>
                          </w:r>
                        </w:p>
                        <w:p w:rsidR="00EA1CF2" w:rsidRPr="002D7F6D" w:rsidRDefault="00EA1CF2" w:rsidP="002D7F6D">
                          <w:pPr>
                            <w:pStyle w:val="Sinespaciado"/>
                            <w:rPr>
                              <w:color w:val="FFFFFF"/>
                              <w:lang w:val="es-ES"/>
                            </w:rPr>
                          </w:pPr>
                        </w:p>
                        <w:p w:rsidR="00EA1CF2" w:rsidRPr="002D7F6D" w:rsidRDefault="00EA1CF2" w:rsidP="002D7F6D">
                          <w:pPr>
                            <w:pStyle w:val="Sinespaciado"/>
                            <w:rPr>
                              <w:color w:val="FFFFFF"/>
                              <w:lang w:val="es-ES"/>
                            </w:rPr>
                          </w:pPr>
                          <w:r w:rsidRPr="002D7F6D">
                            <w:rPr>
                              <w:color w:val="FFFFFF"/>
                              <w:lang w:val="es-ES"/>
                            </w:rPr>
                            <w:t>Versión 1.1</w:t>
                          </w:r>
                        </w:p>
                      </w:txbxContent>
                    </v:textbox>
                  </v:rect>
                  <v:group id="Group 6" o:spid="_x0000_s1103" style="position:absolute;left:318;top:3425;width:3127;height:6070"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kWxcMAAADcAAAADwAAAGRycy9kb3ducmV2LnhtbERPTWvCQBC9F/wPywi9&#10;1U20FoluQpBaepBCVRBvQ3ZMQrKzIbtN4r/vHgo9Pt73LptMKwbqXW1ZQbyIQBAXVtdcKricDy8b&#10;EM4ja2wtk4IHOcjS2dMOE21H/qbh5EsRQtglqKDyvkukdEVFBt3CdsSBu9veoA+wL6XucQzhppXL&#10;KHqTBmsODRV2tK+oaE4/RsHHiGO+it+HY3PfP27n9df1GJNSz/Mp34LwNPl/8Z/7Uyt4XY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GRbFwwAAANwAAAAP&#10;AAAAAAAAAAAAAAAAAKoCAABkcnMvZG93bnJldi54bWxQSwUGAAAAAAQABAD6AAAAmgMAAAAA&#10;">
                    <v:rect id="Rectangle 7" o:spid="_x0000_s1104"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y6McA&#10;AADcAAAADwAAAGRycy9kb3ducmV2LnhtbESPW2vCQBSE3wX/w3IKfdNN1ZYas5FSKwi1D9ri5e2Q&#10;Pblg9mzIrhr/vVso9HGYmW+YZN6ZWlyodZVlBU/DCARxZnXFhYKf7+XgFYTzyBpry6TgRg7mab+X&#10;YKztlTd02fpCBAi7GBWU3jexlC4ryaAb2oY4eLltDfog20LqFq8Bbmo5iqIXabDisFBiQ+8lZaft&#10;2SgYr3GzmO5vH7T7On7y2si8OeRKPT50bzMQnjr/H/5rr7SCyfMIfs+EIy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IcujHAAAA3AAAAA8AAAAAAAAAAAAAAAAAmAIAAGRy&#10;cy9kb3ducmV2LnhtbFBLBQYAAAAABAAEAPUAAACMAwAAAAA=&#10;" fillcolor="#365f91" strokecolor="white" strokeweight="1pt">
                      <v:fill opacity="52428f"/>
                      <v:shadow color="#d8d8d8" offset="3pt,3pt"/>
                    </v:rect>
                    <v:rect id="Rectangle 8" o:spid="_x0000_s1105"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X5cQA&#10;AADcAAAADwAAAGRycy9kb3ducmV2LnhtbESPT4vCMBTE74LfITzBi6yprspSjSKCsOBh/bvnt82z&#10;rW1eSpPV+u2NIHgcZuY3zGzRmFJcqXa5ZQWDfgSCOLE651TB8bD++ALhPLLG0jIpuJODxbzdmmGs&#10;7Y13dN37VAQIuxgVZN5XsZQuycig69uKOHhnWxv0Qdap1DXeAtyUchhFE2kw57CQYUWrjJJi/28U&#10;FJfitLF84d6dJ38/p23vd1ORUt1Os5yC8NT4d/jV/tYKRuNPeJ4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w1+XEAAAA3AAAAA8AAAAAAAAAAAAAAAAAmAIAAGRycy9k&#10;b3ducmV2LnhtbFBLBQYAAAAABAAEAPUAAACJAwAAAAA=&#10;" fillcolor="#365f91" strokecolor="white" strokeweight="1pt">
                      <v:fill opacity="32896f"/>
                      <v:shadow color="#d8d8d8" offset="3pt,3pt"/>
                    </v:rect>
                    <v:rect id="Rectangle 82" o:spid="_x0000_s1106"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1PB8YA&#10;AADcAAAADwAAAGRycy9kb3ducmV2LnhtbESPS2sCQRCE7wH/w9BCbnFWYySujiIaQVAPmuDj1uz0&#10;PnCnZ9mZ6PrvHSGQY1FVX1HjaWNKcaXaFZYVdDsRCOLE6oIzBT/fy7dPEM4jaywtk4I7OZhOWi9j&#10;jLW98Y6ue5+JAGEXo4Lc+yqW0iU5GXQdWxEHL7W1QR9knUld4y3ATSl7UTSQBgsOCzlWNM8puex/&#10;jYL3De4Ww+P9iw7b85o3RqbVKVXqtd3MRiA8Nf4//NdeaQX9jz4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1PB8YAAADcAAAADwAAAAAAAAAAAAAAAACYAgAAZHJz&#10;L2Rvd25yZXYueG1sUEsFBgAAAAAEAAQA9QAAAIsDAAAAAA==&#10;" fillcolor="#365f91" strokecolor="white" strokeweight="1pt">
                      <v:fill opacity="52428f"/>
                      <v:shadow color="#d8d8d8" offset="3pt,3pt"/>
                    </v:rect>
                    <v:rect id="Rectangle 10" o:spid="_x0000_s1107"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qCsQA&#10;AADcAAAADwAAAGRycy9kb3ducmV2LnhtbESPT4vCMBTE74LfITzBi2i6shbpGkWEBcHD+nfPb5u3&#10;bW3zUpqo9dsbQfA4zMxvmNmiNZW4UuMKywo+RhEI4tTqgjMFx8P3cArCeWSNlWVScCcHi3m3M8NE&#10;2xvv6Lr3mQgQdgkqyL2vEyldmpNBN7I1cfD+bWPQB9lkUjd4C3BTyXEUxdJgwWEhx5pWOaXl/mIU&#10;lOfytLF85sGd47+f03bwu6lJqX6vXX6B8NT6d/jVXmsFn5MJPM+E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V6grEAAAA3AAAAA8AAAAAAAAAAAAAAAAAmAIAAGRycy9k&#10;b3ducmV2LnhtbFBLBQYAAAAABAAEAPUAAACJAwAAAAA=&#10;" fillcolor="#365f91" strokecolor="white" strokeweight="1pt">
                      <v:fill opacity="32896f"/>
                      <v:shadow color="#d8d8d8" offset="3pt,3pt"/>
                    </v:rect>
                    <v:rect id="Rectangle 11" o:spid="_x0000_s1108"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d0fcYA&#10;AADcAAAADwAAAGRycy9kb3ducmV2LnhtbESPzWrDMBCE74W8g9hCLyGRW1pTnCghFAoFH5qfOueN&#10;tbUdWytjqbH99lUgkOMwM98wy/VgGnGhzlWWFTzPIxDEudUVFwp+Dp+zdxDOI2tsLJOCkRysV5OH&#10;JSba9ryjy94XIkDYJaig9L5NpHR5SQbd3LbEwfu1nUEfZFdI3WEf4KaRL1EUS4MVh4USW/ooKa/3&#10;f0ZBfa6z1PKZpyPHp+9sOz2mLSn19DhsFiA8Df4evrW/tILXtxiuZ8IRk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d0fcYAAADcAAAADwAAAAAAAAAAAAAAAACYAgAAZHJz&#10;L2Rvd25yZXYueG1sUEsFBgAAAAAEAAQA9QAAAIsDAAAAAA==&#10;" fillcolor="#365f91" strokecolor="white" strokeweight="1pt">
                      <v:fill opacity="32896f"/>
                      <v:shadow color="#d8d8d8" offset="3pt,3pt"/>
                    </v:rect>
                    <v:rect id="Rectangle 12" o:spid="_x0000_s1109"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R5sUA&#10;AADcAAAADwAAAGRycy9kb3ducmV2LnhtbESPT2vCQBTE74V+h+UVehHdWKyW6CpSKAg5WK16fs0+&#10;83ffhuyaxG/fLRR6HGbmN8xqM5hadNS6wrKC6SQCQZxaXXCm4PT1MX4D4TyyxtoyKbiTg8368WGF&#10;sbY9H6g7+kwECLsYFeTeN7GULs3JoJvYhjh4V9sa9EG2mdQt9gFuavkSRXNpsOCwkGND7zml1fFm&#10;FFRldU4slzy68/x7f/4cXZKGlHp+GrZLEJ4G/x/+a++0gtnrAn7PhCM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HmxQAAANwAAAAPAAAAAAAAAAAAAAAAAJgCAABkcnMv&#10;ZG93bnJldi54bWxQSwUGAAAAAAQABAD1AAAAigMAAAAA&#10;" fillcolor="#365f91" strokecolor="white" strokeweight="1pt">
                      <v:fill opacity="32896f"/>
                      <v:shadow color="#d8d8d8" offset="3pt,3pt"/>
                    </v:rect>
                  </v:group>
                  <v:rect id="Rectangle 13" o:spid="_x0000_s1110" style="position:absolute;left:2688;top:406;width:1564;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FmMAA&#10;AADcAAAADwAAAGRycy9kb3ducmV2LnhtbERPzYrCMBC+L/gOYQQvi6aKFq1GkcKiC3vQ6gMMzdgU&#10;m0lpslrf3hwW9vjx/W92vW3EgzpfO1YwnSQgiEuna64UXC9f4yUIH5A1No5JwYs87LaDjw1m2j35&#10;TI8iVCKGsM9QgQmhzaT0pSGLfuJa4sjdXGcxRNhVUnf4jOG2kbMkSaXFmmODwZZyQ+W9+LUKFvl3&#10;9XMsdW6kTz9Xp31OB1coNRr2+zWIQH34F/+5j1rBfBHXxjPxCMjt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XFmMAAAADcAAAADwAAAAAAAAAAAAAAAACYAgAAZHJzL2Rvd25y&#10;ZXYueG1sUEsFBgAAAAAEAAQA9QAAAIUDAAAAAA==&#10;" fillcolor="#c0504d" strokecolor="white" strokeweight="1pt">
                    <v:shadow color="#d8d8d8" offset="3pt,3pt"/>
                    <v:textbox>
                      <w:txbxContent>
                        <w:p w:rsidR="00EA1CF2" w:rsidRPr="002D7F6D" w:rsidRDefault="00EA1CF2" w:rsidP="002D7F6D">
                          <w:pPr>
                            <w:jc w:val="center"/>
                            <w:rPr>
                              <w:color w:val="FFFFFF"/>
                              <w:sz w:val="48"/>
                              <w:szCs w:val="52"/>
                            </w:rPr>
                          </w:pPr>
                          <w:r w:rsidRPr="002D7F6D">
                            <w:rPr>
                              <w:color w:val="FFFFFF"/>
                              <w:sz w:val="52"/>
                              <w:szCs w:val="52"/>
                            </w:rPr>
                            <w:t>2011</w:t>
                          </w:r>
                        </w:p>
                      </w:txbxContent>
                    </v:textbox>
                  </v:rect>
                </v:group>
                <v:group id="Group 25" o:spid="_x0000_s1111" style="position:absolute;left:3447;top:13758;width:8168;height:1382" coordorigin="3447,13758" coordsize="8168,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rect id="Rectangle 19" o:spid="_x0000_s1112" style="position:absolute;left:3447;top:13758;width:7104;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5LGr8A&#10;AADcAAAADwAAAGRycy9kb3ducmV2LnhtbERPTYvCMBC9C/6HMMLeNO2y6FKbiggLsjetB4+zzdgW&#10;m0lJomb/vTkIHh/vu9xEM4g7Od9bVpAvMhDEjdU9twpO9c/8G4QPyBoHy6TgnzxsqumkxELbBx/o&#10;fgytSCHsC1TQhTAWUvqmI4N+YUfixF2sMxgSdK3UDh8p3AzyM8uW0mDPqaHDkXYdNdfjzSi4bf/2&#10;l53LOY716tfHZqjlOVfqYxa3axCBYniLX+69VvC1TPPTmXQEZP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HksavwAAANwAAAAPAAAAAAAAAAAAAAAAAJgCAABkcnMvZG93bnJl&#10;di54bWxQSwUGAAAAAAQABAD1AAAAhAMAAAAA&#10;" filled="f" stroked="f" strokecolor="white" strokeweight="1pt">
                    <v:fill opacity="52428f"/>
                    <v:textbox inset=",0,,0">
                      <w:txbxContent>
                        <w:p w:rsidR="00EA1CF2" w:rsidRPr="002D7F6D" w:rsidRDefault="00EA1CF2" w:rsidP="002D7F6D">
                          <w:pPr>
                            <w:pStyle w:val="Sinespaciado"/>
                            <w:ind w:left="3600"/>
                            <w:jc w:val="right"/>
                            <w:rPr>
                              <w:color w:val="FFFFFF"/>
                            </w:rPr>
                          </w:pPr>
                          <w:r>
                            <w:rPr>
                              <w:noProof/>
                              <w:lang w:eastAsia="es-PE"/>
                            </w:rPr>
                            <w:drawing>
                              <wp:inline distT="0" distB="0" distL="0" distR="0" wp14:anchorId="311B293A" wp14:editId="7A096CC2">
                                <wp:extent cx="1491615" cy="408940"/>
                                <wp:effectExtent l="0" t="0" r="0" b="0"/>
                                <wp:docPr id="24" name="1 Imagen" descr="Descripción: Logo Bank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Descripción: Logo BankMin.jpg"/>
                                        <pic:cNvPicPr>
                                          <a:picLocks noChangeAspect="1" noChangeArrowheads="1"/>
                                        </pic:cNvPicPr>
                                      </pic:nvPicPr>
                                      <pic:blipFill>
                                        <a:blip r:embed="rId64">
                                          <a:clrChange>
                                            <a:clrFrom>
                                              <a:srgbClr val="FFFFFF"/>
                                            </a:clrFrom>
                                            <a:clrTo>
                                              <a:srgbClr val="FFFFFF">
                                                <a:alpha val="0"/>
                                              </a:srgbClr>
                                            </a:clrTo>
                                          </a:clrChange>
                                          <a:lum bright="-10000" contrast="20000"/>
                                          <a:extLst>
                                            <a:ext uri="{28A0092B-C50C-407E-A947-70E740481C1C}">
                                              <a14:useLocalDpi xmlns:a14="http://schemas.microsoft.com/office/drawing/2010/main" val="0"/>
                                            </a:ext>
                                          </a:extLst>
                                        </a:blip>
                                        <a:srcRect/>
                                        <a:stretch>
                                          <a:fillRect/>
                                        </a:stretch>
                                      </pic:blipFill>
                                      <pic:spPr bwMode="auto">
                                        <a:xfrm>
                                          <a:off x="0" y="0"/>
                                          <a:ext cx="1491615" cy="408940"/>
                                        </a:xfrm>
                                        <a:prstGeom prst="rect">
                                          <a:avLst/>
                                        </a:prstGeom>
                                        <a:noFill/>
                                        <a:ln>
                                          <a:noFill/>
                                        </a:ln>
                                      </pic:spPr>
                                    </pic:pic>
                                  </a:graphicData>
                                </a:graphic>
                              </wp:inline>
                            </w:drawing>
                          </w:r>
                        </w:p>
                      </w:txbxContent>
                    </v:textbox>
                  </v:rect>
                  <v:group id="Group 24" o:spid="_x0000_s1113" style="position:absolute;left:10833;top:14380;width:782;height:760" coordorigin="10833,14380" coordsize="782,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rect id="Rectangle 16" o:spid="_x0000_s1114" style="position:absolute;left:10833;top:14757;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s8EA&#10;AADcAAAADwAAAGRycy9kb3ducmV2LnhtbESPSwvCMBCE74L/IazgTVMfiFSjiA/Qg+ALvC7N2hab&#10;TWmi1n9vBMHjMDPfMNN5bQrxpMrllhX0uhEI4sTqnFMFl/OmMwbhPLLGwjIpeJOD+azZmGKs7YuP&#10;9Dz5VAQIuxgVZN6XsZQuycig69qSOHg3Wxn0QVap1BW+AtwUsh9FI2kw57CQYUnLjJL76WEUHOi4&#10;w+utuG926Mv1IV2N9++zUu1WvZiA8FT7f/jX3moFw9EAvmfCEZC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WP7PBAAAA3AAAAA8AAAAAAAAAAAAAAAAAmAIAAGRycy9kb3du&#10;cmV2LnhtbFBLBQYAAAAABAAEAPUAAACGAwAAAAA=&#10;" fillcolor="#243f60" strokecolor="white" strokeweight="1pt">
                      <v:fill opacity="32896f"/>
                      <v:shadow color="#d8d8d8" offset="3pt,3pt"/>
                    </v:rect>
                    <v:rect id="Rectangle 17" o:spid="_x0000_s1115" style="position:absolute;left:10833;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duqsIA&#10;AADcAAAADwAAAGRycy9kb3ducmV2LnhtbESP0WoCMRRE3wv+Q7iCbzVrtYusRhGhsn2S2n7AdXPd&#10;LG5uliTq+veNIPg4zMwZZrnubSuu5EPjWMFknIEgrpxuuFbw9/v1PgcRIrLG1jEpuFOA9WrwtsRC&#10;uxv/0PUQa5EgHApUYGLsCilDZchiGLuOOHkn5y3GJH0ttcdbgttWfmRZLi02nBYMdrQ1VJ0PF6uA&#10;9K5sj3vOm+3p8sml12b6HZUaDfvNAkSkPr7Cz3apFczyGTzOp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F26qwgAAANwAAAAPAAAAAAAAAAAAAAAAAJgCAABkcnMvZG93&#10;bnJldi54bWxQSwUGAAAAAAQABAD1AAAAhwMAAAAA&#10;" fillcolor="#c0504d" strokecolor="white" strokeweight="1pt">
                      <v:shadow color="#d8d8d8" offset="3pt,3pt"/>
                    </v:rect>
                    <v:rect id="Rectangle 18" o:spid="_x0000_s1116" style="position:absolute;left:11224;top:14380;width:391;height:38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CXMAA&#10;AADcAAAADwAAAGRycy9kb3ducmV2LnhtbESPSwvCMBCE74L/IazgTVNFRapRxAfoQfAFXpdmbYvN&#10;pjRR6783guBxmJlvmOm8NoV4UuVyywp63QgEcWJ1zqmCy3nTGYNwHlljYZkUvMnBfNZsTDHW9sVH&#10;ep58KgKEXYwKMu/LWEqXZGTQdW1JHLybrQz6IKtU6gpfAW4K2Y+ikTSYc1jIsKRlRsn99DAKDnTc&#10;4fVW3Dc79OX6kK7G+/dZqXarXkxAeKr9P/xrb7WCwWgI3zPhCM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vMCXMAAAADcAAAADwAAAAAAAAAAAAAAAACYAgAAZHJzL2Rvd25y&#10;ZXYueG1sUEsFBgAAAAAEAAQA9QAAAIUDAAAAAA==&#10;" fillcolor="#243f60" strokecolor="white" strokeweight="1pt">
                      <v:fill opacity="32896f"/>
                      <v:shadow color="#d8d8d8" offset="3pt,3pt"/>
                    </v:rect>
                  </v:group>
                </v:group>
              </v:group>
            </w:pict>
          </mc:Fallback>
        </mc:AlternateContent>
      </w:r>
    </w:p>
    <w:p w:rsidR="00036679" w:rsidRPr="00813331" w:rsidRDefault="00036679" w:rsidP="006F1C8F">
      <w:pPr>
        <w:spacing w:line="360" w:lineRule="auto"/>
        <w:jc w:val="center"/>
        <w:outlineLvl w:val="0"/>
        <w:rPr>
          <w:rFonts w:ascii="Times New Roman" w:hAnsi="Times New Roman"/>
          <w:b/>
          <w:sz w:val="24"/>
          <w:szCs w:val="24"/>
        </w:rPr>
      </w:pPr>
    </w:p>
    <w:p w:rsidR="002D7F6D" w:rsidRPr="00813331" w:rsidRDefault="002D7F6D" w:rsidP="006F1C8F">
      <w:pPr>
        <w:spacing w:line="360" w:lineRule="auto"/>
        <w:jc w:val="center"/>
        <w:outlineLvl w:val="0"/>
        <w:rPr>
          <w:rFonts w:ascii="Times New Roman" w:hAnsi="Times New Roman"/>
          <w:b/>
          <w:sz w:val="24"/>
          <w:szCs w:val="24"/>
        </w:rPr>
      </w:pPr>
    </w:p>
    <w:p w:rsidR="00942533" w:rsidRPr="00813331" w:rsidRDefault="002D7F6D" w:rsidP="002D7F6D">
      <w:pPr>
        <w:rPr>
          <w:rFonts w:ascii="Times New Roman" w:hAnsi="Times New Roman"/>
          <w:b/>
          <w:sz w:val="24"/>
          <w:szCs w:val="24"/>
        </w:rPr>
      </w:pPr>
      <w:r w:rsidRPr="00813331">
        <w:rPr>
          <w:rFonts w:ascii="Times New Roman" w:hAnsi="Times New Roman"/>
          <w:b/>
          <w:sz w:val="24"/>
          <w:szCs w:val="24"/>
        </w:rPr>
        <w:br w:type="page"/>
      </w:r>
    </w:p>
    <w:p w:rsidR="00942533" w:rsidRPr="00813331" w:rsidRDefault="00942533" w:rsidP="002D7F6D">
      <w:pPr>
        <w:rPr>
          <w:rFonts w:ascii="Times New Roman" w:hAnsi="Times New Roman"/>
          <w:b/>
          <w:sz w:val="24"/>
          <w:szCs w:val="24"/>
        </w:rPr>
      </w:pPr>
    </w:p>
    <w:p w:rsidR="00942533" w:rsidRPr="00813331" w:rsidRDefault="00942533" w:rsidP="002D7F6D">
      <w:pPr>
        <w:rPr>
          <w:rFonts w:ascii="Times New Roman" w:hAnsi="Times New Roman"/>
          <w:b/>
          <w:sz w:val="24"/>
          <w:szCs w:val="24"/>
        </w:rPr>
      </w:pPr>
    </w:p>
    <w:p w:rsidR="00942533" w:rsidRPr="00813331" w:rsidRDefault="00942533" w:rsidP="002D7F6D">
      <w:pPr>
        <w:rPr>
          <w:rFonts w:ascii="Times New Roman" w:hAnsi="Times New Roman"/>
          <w:b/>
          <w:sz w:val="48"/>
          <w:szCs w:val="48"/>
        </w:rPr>
      </w:pPr>
    </w:p>
    <w:p w:rsidR="002D7F6D" w:rsidRPr="00813331" w:rsidRDefault="002D7F6D" w:rsidP="00942533">
      <w:pPr>
        <w:jc w:val="center"/>
        <w:rPr>
          <w:rFonts w:ascii="Times New Roman" w:hAnsi="Times New Roman"/>
          <w:b/>
          <w:bCs/>
          <w:color w:val="002060"/>
          <w:sz w:val="48"/>
          <w:szCs w:val="48"/>
          <w:lang w:val="es-PE" w:eastAsia="es-PE" w:bidi="ar-SA"/>
        </w:rPr>
      </w:pPr>
      <w:r w:rsidRPr="00813331">
        <w:rPr>
          <w:rFonts w:ascii="Times New Roman" w:hAnsi="Times New Roman"/>
          <w:b/>
          <w:bCs/>
          <w:color w:val="002060"/>
          <w:sz w:val="48"/>
          <w:szCs w:val="48"/>
          <w:lang w:val="es-PE" w:eastAsia="es-PE" w:bidi="ar-SA"/>
        </w:rPr>
        <w:t>Índice</w:t>
      </w:r>
    </w:p>
    <w:p w:rsidR="002D7F6D" w:rsidRPr="00813331" w:rsidRDefault="001234DD" w:rsidP="00942533">
      <w:pPr>
        <w:tabs>
          <w:tab w:val="left" w:pos="1320"/>
          <w:tab w:val="right" w:leader="dot" w:pos="8789"/>
        </w:tabs>
        <w:spacing w:after="100"/>
        <w:rPr>
          <w:rFonts w:ascii="Times New Roman" w:hAnsi="Times New Roman"/>
          <w:noProof/>
          <w:sz w:val="24"/>
          <w:szCs w:val="24"/>
          <w:lang w:val="es-PE" w:eastAsia="es-PE" w:bidi="ar-SA"/>
        </w:rPr>
      </w:pPr>
      <w:r w:rsidRPr="00813331">
        <w:rPr>
          <w:rFonts w:ascii="Times New Roman" w:hAnsi="Times New Roman"/>
          <w:sz w:val="24"/>
          <w:szCs w:val="24"/>
          <w:lang w:val="es-PE" w:eastAsia="es-PE" w:bidi="ar-SA"/>
        </w:rPr>
        <w:fldChar w:fldCharType="begin"/>
      </w:r>
      <w:r w:rsidR="002D7F6D" w:rsidRPr="00813331">
        <w:rPr>
          <w:rFonts w:ascii="Times New Roman" w:hAnsi="Times New Roman"/>
          <w:sz w:val="24"/>
          <w:szCs w:val="24"/>
          <w:lang w:eastAsia="es-PE" w:bidi="ar-SA"/>
        </w:rPr>
        <w:instrText xml:space="preserve"> TOC \o "1-3" \h \z \u </w:instrText>
      </w:r>
      <w:r w:rsidRPr="00813331">
        <w:rPr>
          <w:rFonts w:ascii="Times New Roman" w:hAnsi="Times New Roman"/>
          <w:sz w:val="24"/>
          <w:szCs w:val="24"/>
          <w:lang w:val="es-PE" w:eastAsia="es-PE" w:bidi="ar-SA"/>
        </w:rPr>
        <w:fldChar w:fldCharType="separate"/>
      </w:r>
      <w:hyperlink w:anchor="_Toc290655571" w:history="1">
        <w:r w:rsidR="002D7F6D" w:rsidRPr="00813331">
          <w:rPr>
            <w:rFonts w:ascii="Times New Roman" w:hAnsi="Times New Roman"/>
            <w:noProof/>
            <w:sz w:val="24"/>
            <w:szCs w:val="24"/>
            <w:u w:val="single"/>
            <w:lang w:eastAsia="es-PE" w:bidi="ar-SA"/>
          </w:rPr>
          <w:t>Sección 1.</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eastAsia="es-PE" w:bidi="ar-SA"/>
          </w:rPr>
          <w:t>Resumen del Proyecto</w:t>
        </w:r>
        <w:r w:rsidR="002D7F6D" w:rsidRPr="00813331">
          <w:rPr>
            <w:rFonts w:ascii="Times New Roman" w:hAnsi="Times New Roman"/>
            <w:noProof/>
            <w:webHidden/>
            <w:sz w:val="24"/>
            <w:szCs w:val="24"/>
            <w:lang w:val="es-PE" w:eastAsia="es-PE" w:bidi="ar-SA"/>
          </w:rPr>
          <w:tab/>
        </w:r>
        <w:r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_Toc290655571 \h </w:instrText>
        </w:r>
        <w:r w:rsidRPr="00813331">
          <w:rPr>
            <w:rFonts w:ascii="Times New Roman" w:hAnsi="Times New Roman"/>
            <w:noProof/>
            <w:webHidden/>
            <w:sz w:val="24"/>
            <w:szCs w:val="24"/>
            <w:lang w:val="es-PE" w:eastAsia="es-PE" w:bidi="ar-SA"/>
          </w:rPr>
        </w:r>
        <w:r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163</w:t>
        </w:r>
        <w:r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2" w:history="1">
        <w:r w:rsidR="002D7F6D" w:rsidRPr="00813331">
          <w:rPr>
            <w:rFonts w:ascii="Times New Roman" w:eastAsia="Arial" w:hAnsi="Times New Roman"/>
            <w:bCs/>
            <w:noProof/>
            <w:sz w:val="24"/>
            <w:szCs w:val="24"/>
            <w:u w:val="single"/>
            <w:lang w:eastAsia="es-PE" w:bidi="ar-SA"/>
          </w:rPr>
          <w:t>1.1</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Descripción del Proyecto</w:t>
        </w:r>
        <w:r w:rsidR="002D7F6D" w:rsidRPr="00813331">
          <w:rPr>
            <w:rFonts w:ascii="Times New Roman" w:hAnsi="Times New Roman"/>
            <w:noProof/>
            <w:webHidden/>
            <w:sz w:val="24"/>
            <w:szCs w:val="24"/>
            <w:lang w:val="es-PE" w:eastAsia="es-PE" w:bidi="ar-SA"/>
          </w:rPr>
          <w:tab/>
          <w:t>………….</w:t>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_Toc290655572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163</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3" w:history="1">
        <w:r w:rsidR="002D7F6D" w:rsidRPr="00813331">
          <w:rPr>
            <w:rFonts w:ascii="Times New Roman" w:eastAsia="Arial" w:hAnsi="Times New Roman"/>
            <w:bCs/>
            <w:noProof/>
            <w:sz w:val="24"/>
            <w:szCs w:val="24"/>
            <w:u w:val="single"/>
            <w:lang w:eastAsia="es-PE" w:bidi="ar-SA"/>
          </w:rPr>
          <w:t>1.2</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Objetivos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_Toc290655573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163</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4" w:history="1">
        <w:r w:rsidR="002D7F6D" w:rsidRPr="00813331">
          <w:rPr>
            <w:rFonts w:ascii="Times New Roman" w:eastAsia="Arial" w:hAnsi="Times New Roman"/>
            <w:bCs/>
            <w:noProof/>
            <w:sz w:val="24"/>
            <w:szCs w:val="24"/>
            <w:u w:val="single"/>
            <w:lang w:eastAsia="es-PE" w:bidi="ar-SA"/>
          </w:rPr>
          <w:t>1.3</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Alcance</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_Toc290655574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164</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5" w:history="1">
        <w:r w:rsidR="002D7F6D" w:rsidRPr="00813331">
          <w:rPr>
            <w:rFonts w:ascii="Times New Roman" w:eastAsia="Arial" w:hAnsi="Times New Roman"/>
            <w:bCs/>
            <w:noProof/>
            <w:sz w:val="24"/>
            <w:szCs w:val="24"/>
            <w:u w:val="single"/>
            <w:lang w:val="es-PE" w:eastAsia="es-PE" w:bidi="ar-SA"/>
          </w:rPr>
          <w:t>1.4</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val="es-PE" w:eastAsia="es-PE" w:bidi="ar-SA"/>
          </w:rPr>
          <w:t>Asunciones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_Toc290655575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164</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1320"/>
          <w:tab w:val="right" w:leader="dot" w:pos="8789"/>
        </w:tabs>
        <w:spacing w:after="100"/>
        <w:rPr>
          <w:rFonts w:ascii="Times New Roman" w:hAnsi="Times New Roman"/>
          <w:noProof/>
          <w:sz w:val="24"/>
          <w:szCs w:val="24"/>
          <w:lang w:val="es-PE" w:eastAsia="es-PE" w:bidi="ar-SA"/>
        </w:rPr>
      </w:pPr>
      <w:hyperlink w:anchor="_Toc290655576" w:history="1">
        <w:r w:rsidR="002D7F6D" w:rsidRPr="00813331">
          <w:rPr>
            <w:rFonts w:ascii="Times New Roman" w:hAnsi="Times New Roman"/>
            <w:noProof/>
            <w:sz w:val="24"/>
            <w:szCs w:val="24"/>
            <w:u w:val="single"/>
            <w:lang w:eastAsia="es-PE" w:bidi="ar-SA"/>
          </w:rPr>
          <w:t xml:space="preserve">Sección 2.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eastAsia="es-PE" w:bidi="ar-SA"/>
          </w:rPr>
          <w:t>Organización del Proyecto</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_Toc290655576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165</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7" w:history="1">
        <w:r w:rsidR="002D7F6D" w:rsidRPr="00813331">
          <w:rPr>
            <w:rFonts w:ascii="Times New Roman" w:eastAsia="Arial" w:hAnsi="Times New Roman"/>
            <w:bCs/>
            <w:noProof/>
            <w:sz w:val="24"/>
            <w:szCs w:val="24"/>
            <w:u w:val="single"/>
            <w:lang w:eastAsia="es-PE" w:bidi="ar-SA"/>
          </w:rPr>
          <w:t>2</w:t>
        </w:r>
        <w:r w:rsidR="002D7F6D" w:rsidRPr="00813331">
          <w:rPr>
            <w:rFonts w:ascii="Times New Roman" w:eastAsia="Calibri" w:hAnsi="Times New Roman"/>
            <w:bCs/>
            <w:noProof/>
            <w:sz w:val="24"/>
            <w:szCs w:val="24"/>
            <w:u w:val="single"/>
            <w:lang w:eastAsia="es-PE" w:bidi="ar-SA"/>
          </w:rPr>
          <w:t>.1</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Estructura del Proyecto</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_Toc290655577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165</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78" w:history="1">
        <w:r w:rsidR="002D7F6D" w:rsidRPr="00813331">
          <w:rPr>
            <w:rFonts w:ascii="Times New Roman" w:eastAsia="Arial" w:hAnsi="Times New Roman"/>
            <w:bCs/>
            <w:noProof/>
            <w:sz w:val="24"/>
            <w:szCs w:val="24"/>
            <w:u w:val="single"/>
            <w:lang w:val="es-PE" w:eastAsia="es-PE" w:bidi="ar-SA"/>
          </w:rPr>
          <w:t>2</w:t>
        </w:r>
        <w:r w:rsidR="002D7F6D" w:rsidRPr="00813331">
          <w:rPr>
            <w:rFonts w:ascii="Times New Roman" w:eastAsia="Calibri" w:hAnsi="Times New Roman"/>
            <w:bCs/>
            <w:noProof/>
            <w:sz w:val="24"/>
            <w:szCs w:val="24"/>
            <w:u w:val="single"/>
            <w:lang w:val="es-PE" w:eastAsia="es-PE" w:bidi="ar-SA"/>
          </w:rPr>
          <w:t>.2</w:t>
        </w:r>
        <w:r w:rsidR="002D7F6D" w:rsidRPr="00813331">
          <w:rPr>
            <w:rFonts w:ascii="Times New Roman" w:hAnsi="Times New Roman"/>
            <w:noProof/>
            <w:sz w:val="24"/>
            <w:szCs w:val="24"/>
            <w:lang w:val="es-PE" w:eastAsia="es-PE" w:bidi="ar-SA"/>
          </w:rPr>
          <w:tab/>
        </w:r>
        <w:r w:rsidR="002D7F6D" w:rsidRPr="00813331">
          <w:rPr>
            <w:rFonts w:ascii="Times New Roman" w:eastAsia="Calibri" w:hAnsi="Times New Roman"/>
            <w:bCs/>
            <w:noProof/>
            <w:sz w:val="24"/>
            <w:szCs w:val="24"/>
            <w:u w:val="single"/>
            <w:lang w:val="es-PE" w:eastAsia="es-PE" w:bidi="ar-SA"/>
          </w:rPr>
          <w:t>Stakeholders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_Toc290655578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165</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1320"/>
          <w:tab w:val="right" w:leader="dot" w:pos="8789"/>
        </w:tabs>
        <w:spacing w:after="100"/>
        <w:rPr>
          <w:rFonts w:ascii="Times New Roman" w:hAnsi="Times New Roman"/>
          <w:noProof/>
          <w:sz w:val="24"/>
          <w:szCs w:val="24"/>
          <w:lang w:val="es-PE" w:eastAsia="es-PE" w:bidi="ar-SA"/>
        </w:rPr>
      </w:pPr>
      <w:hyperlink w:anchor="_Toc290655579" w:history="1">
        <w:r w:rsidR="002D7F6D" w:rsidRPr="00813331">
          <w:rPr>
            <w:rFonts w:ascii="Times New Roman" w:hAnsi="Times New Roman"/>
            <w:noProof/>
            <w:sz w:val="24"/>
            <w:szCs w:val="24"/>
            <w:u w:val="single"/>
            <w:lang w:val="es-PE" w:eastAsia="es-PE" w:bidi="ar-SA"/>
          </w:rPr>
          <w:t xml:space="preserve">Sección 3.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Estructura de Trabajo</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_Toc290655579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80" w:history="1">
        <w:r w:rsidR="002D7F6D" w:rsidRPr="00813331">
          <w:rPr>
            <w:rFonts w:ascii="Times New Roman" w:eastAsia="Calibri" w:hAnsi="Times New Roman"/>
            <w:bCs/>
            <w:noProof/>
            <w:sz w:val="24"/>
            <w:szCs w:val="24"/>
            <w:u w:val="single"/>
            <w:lang w:val="es-PE" w:eastAsia="es-PE" w:bidi="ar-SA"/>
          </w:rPr>
          <w:t>3.</w:t>
        </w:r>
        <w:r w:rsidR="002D7F6D" w:rsidRPr="00813331">
          <w:rPr>
            <w:rFonts w:ascii="Times New Roman" w:eastAsia="Arial" w:hAnsi="Times New Roman"/>
            <w:bCs/>
            <w:noProof/>
            <w:sz w:val="24"/>
            <w:szCs w:val="24"/>
            <w:u w:val="single"/>
            <w:lang w:val="es-PE" w:eastAsia="es-PE" w:bidi="ar-SA"/>
          </w:rPr>
          <w:t>1</w:t>
        </w:r>
        <w:r w:rsidR="002D7F6D" w:rsidRPr="00813331">
          <w:rPr>
            <w:rFonts w:ascii="Times New Roman" w:hAnsi="Times New Roman"/>
            <w:noProof/>
            <w:sz w:val="24"/>
            <w:szCs w:val="24"/>
            <w:lang w:val="es-PE" w:eastAsia="es-PE" w:bidi="ar-SA"/>
          </w:rPr>
          <w:tab/>
        </w:r>
        <w:r w:rsidR="002D7F6D" w:rsidRPr="00813331">
          <w:rPr>
            <w:rFonts w:ascii="Times New Roman" w:eastAsia="Calibri" w:hAnsi="Times New Roman"/>
            <w:bCs/>
            <w:noProof/>
            <w:sz w:val="24"/>
            <w:szCs w:val="24"/>
            <w:u w:val="single"/>
            <w:lang w:val="es-PE" w:eastAsia="es-PE" w:bidi="ar-SA"/>
          </w:rPr>
          <w:t>M</w:t>
        </w:r>
        <w:r w:rsidR="002D7F6D" w:rsidRPr="00813331">
          <w:rPr>
            <w:rFonts w:ascii="Times New Roman" w:eastAsia="Arial" w:hAnsi="Times New Roman"/>
            <w:bCs/>
            <w:noProof/>
            <w:sz w:val="24"/>
            <w:szCs w:val="24"/>
            <w:u w:val="single"/>
            <w:lang w:val="es-PE" w:eastAsia="es-PE" w:bidi="ar-SA"/>
          </w:rPr>
          <w:t>é</w:t>
        </w:r>
        <w:r w:rsidR="002D7F6D" w:rsidRPr="00813331">
          <w:rPr>
            <w:rFonts w:ascii="Times New Roman" w:eastAsia="Calibri" w:hAnsi="Times New Roman"/>
            <w:bCs/>
            <w:noProof/>
            <w:sz w:val="24"/>
            <w:szCs w:val="24"/>
            <w:u w:val="single"/>
            <w:lang w:val="es-PE" w:eastAsia="es-PE" w:bidi="ar-SA"/>
          </w:rPr>
          <w:t>tod</w:t>
        </w:r>
        <w:r w:rsidR="002D7F6D" w:rsidRPr="00813331">
          <w:rPr>
            <w:rFonts w:ascii="Times New Roman" w:eastAsia="Arial" w:hAnsi="Times New Roman"/>
            <w:bCs/>
            <w:noProof/>
            <w:sz w:val="24"/>
            <w:szCs w:val="24"/>
            <w:u w:val="single"/>
            <w:lang w:val="es-PE" w:eastAsia="es-PE" w:bidi="ar-SA"/>
          </w:rPr>
          <w:t>o</w:t>
        </w:r>
        <w:r w:rsidR="002D7F6D" w:rsidRPr="00813331">
          <w:rPr>
            <w:rFonts w:ascii="Times New Roman" w:eastAsia="Calibri" w:hAnsi="Times New Roman"/>
            <w:bCs/>
            <w:noProof/>
            <w:sz w:val="24"/>
            <w:szCs w:val="24"/>
            <w:u w:val="single"/>
            <w:lang w:val="es-PE" w:eastAsia="es-PE" w:bidi="ar-SA"/>
          </w:rPr>
          <w:t xml:space="preserve">s, </w:t>
        </w:r>
        <w:r w:rsidR="002D7F6D" w:rsidRPr="00813331">
          <w:rPr>
            <w:rFonts w:ascii="Times New Roman" w:eastAsia="Arial" w:hAnsi="Times New Roman"/>
            <w:bCs/>
            <w:noProof/>
            <w:sz w:val="24"/>
            <w:szCs w:val="24"/>
            <w:u w:val="single"/>
            <w:lang w:val="es-PE" w:eastAsia="es-PE" w:bidi="ar-SA"/>
          </w:rPr>
          <w:t>Herramientas</w:t>
        </w:r>
        <w:r w:rsidR="002D7F6D" w:rsidRPr="00813331">
          <w:rPr>
            <w:rFonts w:ascii="Times New Roman" w:eastAsia="Calibri" w:hAnsi="Times New Roman"/>
            <w:bCs/>
            <w:noProof/>
            <w:sz w:val="24"/>
            <w:szCs w:val="24"/>
            <w:u w:val="single"/>
            <w:lang w:val="es-PE" w:eastAsia="es-PE" w:bidi="ar-SA"/>
          </w:rPr>
          <w:t xml:space="preserve">, </w:t>
        </w:r>
        <w:r w:rsidR="002D7F6D" w:rsidRPr="00813331">
          <w:rPr>
            <w:rFonts w:ascii="Times New Roman" w:eastAsia="Arial" w:hAnsi="Times New Roman"/>
            <w:bCs/>
            <w:noProof/>
            <w:sz w:val="24"/>
            <w:szCs w:val="24"/>
            <w:u w:val="single"/>
            <w:lang w:val="es-PE" w:eastAsia="es-PE" w:bidi="ar-SA"/>
          </w:rPr>
          <w:t>y Técnicas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_Toc290655580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880"/>
          <w:tab w:val="right" w:leader="dot" w:pos="8789"/>
          <w:tab w:val="right" w:leader="dot" w:pos="10206"/>
        </w:tabs>
        <w:spacing w:after="100"/>
        <w:ind w:left="220"/>
        <w:rPr>
          <w:rFonts w:ascii="Times New Roman" w:hAnsi="Times New Roman"/>
          <w:noProof/>
          <w:sz w:val="24"/>
          <w:szCs w:val="24"/>
          <w:lang w:val="es-PE" w:eastAsia="es-PE" w:bidi="ar-SA"/>
        </w:rPr>
      </w:pPr>
      <w:hyperlink w:anchor="_Toc290655581" w:history="1">
        <w:r w:rsidR="002D7F6D" w:rsidRPr="00813331">
          <w:rPr>
            <w:rFonts w:ascii="Times New Roman" w:eastAsia="Calibri" w:hAnsi="Times New Roman"/>
            <w:bCs/>
            <w:noProof/>
            <w:sz w:val="24"/>
            <w:szCs w:val="24"/>
            <w:u w:val="single"/>
            <w:lang w:eastAsia="es-PE" w:bidi="ar-SA"/>
          </w:rPr>
          <w:t>3.</w:t>
        </w:r>
        <w:r w:rsidR="002D7F6D" w:rsidRPr="00813331">
          <w:rPr>
            <w:rFonts w:ascii="Times New Roman" w:eastAsia="Arial" w:hAnsi="Times New Roman"/>
            <w:bCs/>
            <w:noProof/>
            <w:sz w:val="24"/>
            <w:szCs w:val="24"/>
            <w:u w:val="single"/>
            <w:lang w:eastAsia="es-PE" w:bidi="ar-SA"/>
          </w:rPr>
          <w:t>2</w:t>
        </w:r>
        <w:r w:rsidR="002D7F6D" w:rsidRPr="00813331">
          <w:rPr>
            <w:rFonts w:ascii="Times New Roman" w:hAnsi="Times New Roman"/>
            <w:noProof/>
            <w:sz w:val="24"/>
            <w:szCs w:val="24"/>
            <w:lang w:val="es-PE" w:eastAsia="es-PE" w:bidi="ar-SA"/>
          </w:rPr>
          <w:tab/>
        </w:r>
        <w:r w:rsidR="002D7F6D" w:rsidRPr="00813331">
          <w:rPr>
            <w:rFonts w:ascii="Times New Roman" w:eastAsia="Arial" w:hAnsi="Times New Roman"/>
            <w:bCs/>
            <w:noProof/>
            <w:sz w:val="24"/>
            <w:szCs w:val="24"/>
            <w:u w:val="single"/>
            <w:lang w:eastAsia="es-PE" w:bidi="ar-SA"/>
          </w:rPr>
          <w:t>Actividades e Hitos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_Toc290655581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1320"/>
          <w:tab w:val="right" w:leader="dot" w:pos="8789"/>
        </w:tabs>
        <w:spacing w:after="100"/>
        <w:rPr>
          <w:rFonts w:ascii="Times New Roman" w:hAnsi="Times New Roman"/>
          <w:noProof/>
          <w:sz w:val="24"/>
          <w:szCs w:val="24"/>
          <w:lang w:val="es-PE" w:eastAsia="es-PE" w:bidi="ar-SA"/>
        </w:rPr>
      </w:pPr>
      <w:hyperlink w:anchor="_Toc290655582" w:history="1">
        <w:r w:rsidR="002D7F6D" w:rsidRPr="00813331">
          <w:rPr>
            <w:rFonts w:ascii="Times New Roman" w:hAnsi="Times New Roman"/>
            <w:noProof/>
            <w:sz w:val="24"/>
            <w:szCs w:val="24"/>
            <w:u w:val="single"/>
            <w:lang w:val="es-PE" w:eastAsia="es-PE" w:bidi="ar-SA"/>
          </w:rPr>
          <w:t xml:space="preserve">Sección 4.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Riesgos</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_Toc290655582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166</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1320"/>
          <w:tab w:val="right" w:leader="dot" w:pos="8789"/>
        </w:tabs>
        <w:spacing w:after="100"/>
        <w:rPr>
          <w:rFonts w:ascii="Times New Roman" w:hAnsi="Times New Roman"/>
          <w:noProof/>
          <w:sz w:val="24"/>
          <w:szCs w:val="24"/>
          <w:lang w:val="es-PE" w:eastAsia="es-PE" w:bidi="ar-SA"/>
        </w:rPr>
      </w:pPr>
      <w:hyperlink w:anchor="_Toc290655583" w:history="1">
        <w:r w:rsidR="002D7F6D" w:rsidRPr="00813331">
          <w:rPr>
            <w:rFonts w:ascii="Times New Roman" w:hAnsi="Times New Roman"/>
            <w:noProof/>
            <w:sz w:val="24"/>
            <w:szCs w:val="24"/>
            <w:u w:val="single"/>
            <w:lang w:val="es-PE" w:eastAsia="es-PE" w:bidi="ar-SA"/>
          </w:rPr>
          <w:t xml:space="preserve">Sección 5.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Historial de Revisión</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_Toc290655583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167</w:t>
        </w:r>
        <w:r w:rsidR="001234DD" w:rsidRPr="00813331">
          <w:rPr>
            <w:rFonts w:ascii="Times New Roman" w:hAnsi="Times New Roman"/>
            <w:noProof/>
            <w:webHidden/>
            <w:sz w:val="24"/>
            <w:szCs w:val="24"/>
            <w:lang w:val="es-PE" w:eastAsia="es-PE" w:bidi="ar-SA"/>
          </w:rPr>
          <w:fldChar w:fldCharType="end"/>
        </w:r>
      </w:hyperlink>
    </w:p>
    <w:p w:rsidR="002D7F6D" w:rsidRPr="00813331" w:rsidRDefault="00943260" w:rsidP="00942533">
      <w:pPr>
        <w:tabs>
          <w:tab w:val="left" w:pos="1320"/>
          <w:tab w:val="right" w:leader="dot" w:pos="8789"/>
        </w:tabs>
        <w:spacing w:after="100"/>
        <w:rPr>
          <w:rFonts w:ascii="Times New Roman" w:hAnsi="Times New Roman"/>
          <w:noProof/>
          <w:sz w:val="24"/>
          <w:szCs w:val="24"/>
          <w:lang w:val="es-PE" w:eastAsia="es-PE" w:bidi="ar-SA"/>
        </w:rPr>
      </w:pPr>
      <w:hyperlink w:anchor="_Toc290655584" w:history="1">
        <w:r w:rsidR="002D7F6D" w:rsidRPr="00813331">
          <w:rPr>
            <w:rFonts w:ascii="Times New Roman" w:hAnsi="Times New Roman"/>
            <w:noProof/>
            <w:sz w:val="24"/>
            <w:szCs w:val="24"/>
            <w:u w:val="single"/>
            <w:lang w:val="es-PE" w:eastAsia="es-PE" w:bidi="ar-SA"/>
          </w:rPr>
          <w:t xml:space="preserve">Sección 6. </w:t>
        </w:r>
        <w:r w:rsidR="002D7F6D" w:rsidRPr="00813331">
          <w:rPr>
            <w:rFonts w:ascii="Times New Roman" w:hAnsi="Times New Roman"/>
            <w:noProof/>
            <w:sz w:val="24"/>
            <w:szCs w:val="24"/>
            <w:lang w:val="es-PE" w:eastAsia="es-PE" w:bidi="ar-SA"/>
          </w:rPr>
          <w:tab/>
        </w:r>
        <w:r w:rsidR="002D7F6D" w:rsidRPr="00813331">
          <w:rPr>
            <w:rFonts w:ascii="Times New Roman" w:hAnsi="Times New Roman"/>
            <w:noProof/>
            <w:sz w:val="24"/>
            <w:szCs w:val="24"/>
            <w:u w:val="single"/>
            <w:lang w:val="es-PE" w:eastAsia="es-PE" w:bidi="ar-SA"/>
          </w:rPr>
          <w:t>Aprobación</w:t>
        </w:r>
        <w:r w:rsidR="002D7F6D" w:rsidRPr="00813331">
          <w:rPr>
            <w:rFonts w:ascii="Times New Roman" w:hAnsi="Times New Roman"/>
            <w:noProof/>
            <w:webHidden/>
            <w:sz w:val="24"/>
            <w:szCs w:val="24"/>
            <w:lang w:val="es-PE" w:eastAsia="es-PE" w:bidi="ar-SA"/>
          </w:rPr>
          <w:tab/>
        </w:r>
        <w:r w:rsidR="001234DD" w:rsidRPr="00813331">
          <w:rPr>
            <w:rFonts w:ascii="Times New Roman" w:hAnsi="Times New Roman"/>
            <w:noProof/>
            <w:webHidden/>
            <w:sz w:val="24"/>
            <w:szCs w:val="24"/>
            <w:lang w:val="es-PE" w:eastAsia="es-PE" w:bidi="ar-SA"/>
          </w:rPr>
          <w:fldChar w:fldCharType="begin"/>
        </w:r>
        <w:r w:rsidR="002D7F6D" w:rsidRPr="00813331">
          <w:rPr>
            <w:rFonts w:ascii="Times New Roman" w:hAnsi="Times New Roman"/>
            <w:noProof/>
            <w:webHidden/>
            <w:sz w:val="24"/>
            <w:szCs w:val="24"/>
            <w:lang w:val="es-PE" w:eastAsia="es-PE" w:bidi="ar-SA"/>
          </w:rPr>
          <w:instrText xml:space="preserve"> PAGEREF _Toc290655584 \h </w:instrText>
        </w:r>
        <w:r w:rsidR="001234DD" w:rsidRPr="00813331">
          <w:rPr>
            <w:rFonts w:ascii="Times New Roman" w:hAnsi="Times New Roman"/>
            <w:noProof/>
            <w:webHidden/>
            <w:sz w:val="24"/>
            <w:szCs w:val="24"/>
            <w:lang w:val="es-PE" w:eastAsia="es-PE" w:bidi="ar-SA"/>
          </w:rPr>
        </w:r>
        <w:r w:rsidR="001234DD" w:rsidRPr="00813331">
          <w:rPr>
            <w:rFonts w:ascii="Times New Roman" w:hAnsi="Times New Roman"/>
            <w:noProof/>
            <w:webHidden/>
            <w:sz w:val="24"/>
            <w:szCs w:val="24"/>
            <w:lang w:val="es-PE" w:eastAsia="es-PE" w:bidi="ar-SA"/>
          </w:rPr>
          <w:fldChar w:fldCharType="separate"/>
        </w:r>
        <w:r w:rsidR="00A31B2A">
          <w:rPr>
            <w:rFonts w:ascii="Times New Roman" w:hAnsi="Times New Roman"/>
            <w:noProof/>
            <w:webHidden/>
            <w:sz w:val="24"/>
            <w:szCs w:val="24"/>
            <w:lang w:val="es-PE" w:eastAsia="es-PE" w:bidi="ar-SA"/>
          </w:rPr>
          <w:t>168</w:t>
        </w:r>
        <w:r w:rsidR="001234DD" w:rsidRPr="00813331">
          <w:rPr>
            <w:rFonts w:ascii="Times New Roman" w:hAnsi="Times New Roman"/>
            <w:noProof/>
            <w:webHidden/>
            <w:sz w:val="24"/>
            <w:szCs w:val="24"/>
            <w:lang w:val="es-PE" w:eastAsia="es-PE" w:bidi="ar-SA"/>
          </w:rPr>
          <w:fldChar w:fldCharType="end"/>
        </w:r>
      </w:hyperlink>
    </w:p>
    <w:p w:rsidR="002D7F6D" w:rsidRPr="00813331" w:rsidRDefault="001234DD" w:rsidP="00942533">
      <w:pPr>
        <w:tabs>
          <w:tab w:val="right" w:leader="dot" w:pos="8789"/>
        </w:tabs>
        <w:rPr>
          <w:rFonts w:ascii="Times New Roman" w:hAnsi="Times New Roman"/>
          <w:sz w:val="24"/>
          <w:szCs w:val="24"/>
          <w:lang w:eastAsia="es-PE" w:bidi="ar-SA"/>
        </w:rPr>
      </w:pPr>
      <w:r w:rsidRPr="00813331">
        <w:rPr>
          <w:rFonts w:ascii="Times New Roman" w:hAnsi="Times New Roman"/>
          <w:sz w:val="24"/>
          <w:szCs w:val="24"/>
          <w:lang w:val="es-PE" w:eastAsia="es-PE" w:bidi="ar-SA"/>
        </w:rPr>
        <w:fldChar w:fldCharType="end"/>
      </w:r>
    </w:p>
    <w:p w:rsidR="002D7F6D" w:rsidRPr="00813331" w:rsidRDefault="002D7F6D" w:rsidP="00942533">
      <w:pPr>
        <w:tabs>
          <w:tab w:val="right" w:leader="dot" w:pos="8789"/>
        </w:tabs>
        <w:rPr>
          <w:rFonts w:ascii="Times New Roman" w:hAnsi="Times New Roman"/>
          <w:sz w:val="24"/>
          <w:szCs w:val="24"/>
          <w:lang w:eastAsia="es-PE" w:bidi="ar-SA"/>
        </w:rPr>
      </w:pPr>
      <w:r w:rsidRPr="00813331">
        <w:rPr>
          <w:rFonts w:ascii="Times New Roman" w:hAnsi="Times New Roman"/>
          <w:sz w:val="24"/>
          <w:szCs w:val="24"/>
          <w:lang w:eastAsia="es-PE" w:bidi="ar-SA"/>
        </w:rPr>
        <w:br w:type="page"/>
      </w:r>
    </w:p>
    <w:p w:rsidR="002D7F6D" w:rsidRPr="00813331" w:rsidRDefault="002D7F6D" w:rsidP="002D7F6D">
      <w:pPr>
        <w:keepNext/>
        <w:keepLines/>
        <w:spacing w:before="480" w:after="0"/>
        <w:outlineLvl w:val="0"/>
        <w:rPr>
          <w:rFonts w:ascii="Times New Roman" w:hAnsi="Times New Roman"/>
          <w:b/>
          <w:bCs/>
          <w:color w:val="002060"/>
          <w:sz w:val="24"/>
          <w:szCs w:val="24"/>
          <w:lang w:eastAsia="es-PE" w:bidi="ar-SA"/>
        </w:rPr>
      </w:pPr>
      <w:bookmarkStart w:id="234" w:name="_Toc290655571"/>
      <w:r w:rsidRPr="00813331">
        <w:rPr>
          <w:rFonts w:ascii="Times New Roman" w:hAnsi="Times New Roman"/>
          <w:b/>
          <w:bCs/>
          <w:color w:val="002060"/>
          <w:sz w:val="24"/>
          <w:szCs w:val="24"/>
          <w:lang w:eastAsia="es-PE" w:bidi="ar-SA"/>
        </w:rPr>
        <w:lastRenderedPageBreak/>
        <w:t>Sección 1.</w:t>
      </w:r>
      <w:r w:rsidRPr="00813331">
        <w:rPr>
          <w:rFonts w:ascii="Times New Roman" w:hAnsi="Times New Roman"/>
          <w:b/>
          <w:bCs/>
          <w:color w:val="002060"/>
          <w:sz w:val="24"/>
          <w:szCs w:val="24"/>
          <w:lang w:eastAsia="es-PE" w:bidi="ar-SA"/>
        </w:rPr>
        <w:tab/>
        <w:t>Resumen del Proyecto</w:t>
      </w:r>
      <w:bookmarkStart w:id="235" w:name="id.740321286813"/>
      <w:bookmarkEnd w:id="234"/>
      <w:bookmarkEnd w:id="235"/>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36" w:name="_Toc290655572"/>
      <w:r w:rsidRPr="00813331">
        <w:rPr>
          <w:rFonts w:ascii="Times New Roman" w:eastAsia="Arial" w:hAnsi="Times New Roman"/>
          <w:b/>
          <w:bCs/>
          <w:color w:val="000000"/>
          <w:sz w:val="24"/>
          <w:szCs w:val="24"/>
          <w:lang w:eastAsia="es-PE" w:bidi="ar-SA"/>
        </w:rPr>
        <w:t>1.1</w:t>
      </w:r>
      <w:r w:rsidRPr="00813331">
        <w:rPr>
          <w:rFonts w:ascii="Times New Roman" w:eastAsia="Arial" w:hAnsi="Times New Roman"/>
          <w:b/>
          <w:bCs/>
          <w:color w:val="000000"/>
          <w:sz w:val="24"/>
          <w:szCs w:val="24"/>
          <w:lang w:eastAsia="es-PE" w:bidi="ar-SA"/>
        </w:rPr>
        <w:tab/>
        <w:t>Descripción del Proyecto</w:t>
      </w:r>
      <w:bookmarkEnd w:id="236"/>
    </w:p>
    <w:p w:rsidR="002D7F6D" w:rsidRPr="00813331" w:rsidRDefault="002D7F6D" w:rsidP="002D7F6D">
      <w:pPr>
        <w:spacing w:after="0" w:line="240" w:lineRule="auto"/>
        <w:rPr>
          <w:rFonts w:ascii="Times New Roman" w:eastAsia="Verdana" w:hAnsi="Times New Roman"/>
          <w:color w:val="000000"/>
          <w:sz w:val="24"/>
          <w:szCs w:val="24"/>
          <w:lang w:val="es-PE" w:eastAsia="es-PE" w:bidi="ar-SA"/>
        </w:rPr>
      </w:pPr>
      <w:bookmarkStart w:id="237" w:name="id.1f21518864d6"/>
      <w:bookmarkStart w:id="238" w:name="id.3a9b5b788b6f"/>
      <w:bookmarkEnd w:id="237"/>
      <w:bookmarkEnd w:id="238"/>
    </w:p>
    <w:p w:rsidR="002D7F6D" w:rsidRPr="00813331" w:rsidRDefault="002D7F6D" w:rsidP="002D7F6D">
      <w:pPr>
        <w:ind w:left="180"/>
        <w:jc w:val="both"/>
        <w:rPr>
          <w:rFonts w:ascii="Times New Roman" w:hAnsi="Times New Roman"/>
          <w:sz w:val="24"/>
          <w:szCs w:val="24"/>
          <w:lang w:val="es-PE" w:eastAsia="es-PE" w:bidi="ar-SA"/>
        </w:rPr>
      </w:pPr>
      <w:proofErr w:type="spellStart"/>
      <w:r w:rsidRPr="00813331">
        <w:rPr>
          <w:rFonts w:ascii="Times New Roman" w:hAnsi="Times New Roman"/>
          <w:sz w:val="24"/>
          <w:szCs w:val="24"/>
          <w:lang w:val="es-PE" w:eastAsia="es-PE" w:bidi="ar-SA"/>
        </w:rPr>
        <w:t>BankMin</w:t>
      </w:r>
      <w:proofErr w:type="spellEnd"/>
      <w:r w:rsidRPr="00813331">
        <w:rPr>
          <w:rFonts w:ascii="Times New Roman" w:hAnsi="Times New Roman"/>
          <w:sz w:val="24"/>
          <w:szCs w:val="24"/>
          <w:lang w:val="es-PE" w:eastAsia="es-PE" w:bidi="ar-SA"/>
        </w:rPr>
        <w:t>, enfocado en la industria de banca y minería, tiene como finalidad  desarrollar proyectos que brinden productos de alta calidad para el sector financiero y minero.</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Como parte del proyecto “Tendencias y Cambios en la Industria Minera y su Impacto con las Tecnologías de Información mediante la Aplicación de Modelos de Visión Tecnológica” realizado en el ciclo 2006-2 se determinó que existen 4 niveles de madurez operativo para el sector minero: Mina Inteligente, Mina en Tiempo Real, Mina Moderna y Mina Tradicional, logrando identificar cómo la tecnología puede ayudar a optimizar los procesos operacionales de la minería en el Perú.</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Este proyecto tiene como finalidad realizar el Análisis y Diseño de la Arquitectura de Procesos para la Pequeña Minería, específicamente el proceso de Logística, el cual será analizado bajo la disciplina de Modelamiento Empresarial de la metodología Enterprise </w:t>
      </w:r>
      <w:proofErr w:type="spellStart"/>
      <w:r w:rsidRPr="00813331">
        <w:rPr>
          <w:rFonts w:ascii="Times New Roman" w:hAnsi="Times New Roman"/>
          <w:sz w:val="24"/>
          <w:szCs w:val="24"/>
          <w:lang w:val="es-PE" w:eastAsia="es-PE" w:bidi="ar-SA"/>
        </w:rPr>
        <w:t>UnifiedProcess</w:t>
      </w:r>
      <w:proofErr w:type="spellEnd"/>
      <w:r w:rsidRPr="00813331">
        <w:rPr>
          <w:rFonts w:ascii="Times New Roman" w:hAnsi="Times New Roman"/>
          <w:sz w:val="24"/>
          <w:szCs w:val="24"/>
          <w:lang w:val="es-PE" w:eastAsia="es-PE" w:bidi="ar-SA"/>
        </w:rPr>
        <w:t>.</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El equipo responsable de la definición de la arquitectura de negocio serán los gerentes de proyecto y procesos de la empresa </w:t>
      </w:r>
      <w:proofErr w:type="spellStart"/>
      <w:r w:rsidRPr="00813331">
        <w:rPr>
          <w:rFonts w:ascii="Times New Roman" w:hAnsi="Times New Roman"/>
          <w:sz w:val="24"/>
          <w:szCs w:val="24"/>
          <w:lang w:val="es-PE" w:eastAsia="es-PE" w:bidi="ar-SA"/>
        </w:rPr>
        <w:t>BankMin</w:t>
      </w:r>
      <w:proofErr w:type="spellEnd"/>
      <w:r w:rsidRPr="00813331">
        <w:rPr>
          <w:rFonts w:ascii="Times New Roman" w:hAnsi="Times New Roman"/>
          <w:sz w:val="24"/>
          <w:szCs w:val="24"/>
          <w:lang w:val="es-PE" w:eastAsia="es-PE" w:bidi="ar-SA"/>
        </w:rPr>
        <w:t xml:space="preserve"> según la aprobación del Gerente General Jimmy Armas. </w:t>
      </w:r>
    </w:p>
    <w:p w:rsidR="002D7F6D" w:rsidRPr="00813331" w:rsidRDefault="002D7F6D" w:rsidP="002D7F6D">
      <w:pPr>
        <w:ind w:left="180"/>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A partir de la información que se genere con el trabajo realizado se podrá obtener una propuesta de cartera de proyectos para la empresa </w:t>
      </w:r>
      <w:proofErr w:type="spellStart"/>
      <w:r w:rsidRPr="00813331">
        <w:rPr>
          <w:rFonts w:ascii="Times New Roman" w:hAnsi="Times New Roman"/>
          <w:sz w:val="24"/>
          <w:szCs w:val="24"/>
          <w:lang w:val="es-PE" w:eastAsia="es-PE" w:bidi="ar-SA"/>
        </w:rPr>
        <w:t>BankMin</w:t>
      </w:r>
      <w:proofErr w:type="spellEnd"/>
      <w:r w:rsidRPr="00813331">
        <w:rPr>
          <w:rFonts w:ascii="Times New Roman" w:hAnsi="Times New Roman"/>
          <w:sz w:val="24"/>
          <w:szCs w:val="24"/>
          <w:lang w:val="es-PE" w:eastAsia="es-PE" w:bidi="ar-SA"/>
        </w:rPr>
        <w:t>.</w:t>
      </w:r>
      <w:r w:rsidRPr="00813331">
        <w:rPr>
          <w:rFonts w:ascii="Times New Roman" w:hAnsi="Times New Roman"/>
          <w:sz w:val="24"/>
          <w:szCs w:val="24"/>
          <w:lang w:val="es-PE" w:eastAsia="es-PE" w:bidi="ar-SA"/>
        </w:rPr>
        <w:tab/>
      </w:r>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39" w:name="_Toc290655573"/>
      <w:r w:rsidRPr="00813331">
        <w:rPr>
          <w:rFonts w:ascii="Times New Roman" w:eastAsia="Arial" w:hAnsi="Times New Roman"/>
          <w:b/>
          <w:bCs/>
          <w:color w:val="000000"/>
          <w:sz w:val="24"/>
          <w:szCs w:val="24"/>
          <w:lang w:eastAsia="es-PE" w:bidi="ar-SA"/>
        </w:rPr>
        <w:t>1.2</w:t>
      </w:r>
      <w:r w:rsidRPr="00813331">
        <w:rPr>
          <w:rFonts w:ascii="Times New Roman" w:eastAsia="Arial" w:hAnsi="Times New Roman"/>
          <w:b/>
          <w:bCs/>
          <w:color w:val="000000"/>
          <w:sz w:val="24"/>
          <w:szCs w:val="24"/>
          <w:lang w:eastAsia="es-PE" w:bidi="ar-SA"/>
        </w:rPr>
        <w:tab/>
        <w:t>Objetivos</w:t>
      </w:r>
      <w:bookmarkEnd w:id="239"/>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bookmarkStart w:id="240" w:name="id.04801a1c6957"/>
      <w:bookmarkEnd w:id="240"/>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r w:rsidRPr="00813331">
        <w:rPr>
          <w:rFonts w:ascii="Times New Roman" w:eastAsia="Arial" w:hAnsi="Times New Roman"/>
          <w:b/>
          <w:bCs/>
          <w:color w:val="000000"/>
          <w:sz w:val="24"/>
          <w:szCs w:val="24"/>
          <w:lang w:eastAsia="es-PE" w:bidi="ar-SA"/>
        </w:rPr>
        <w:t>Objetivo General</w:t>
      </w:r>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p>
    <w:p w:rsidR="002D7F6D" w:rsidRPr="00813331" w:rsidRDefault="002D7F6D" w:rsidP="002D7F6D">
      <w:pPr>
        <w:pBdr>
          <w:bottom w:val="none" w:sz="0" w:space="0" w:color="808080"/>
        </w:pBdr>
        <w:spacing w:after="0" w:line="240" w:lineRule="auto"/>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Elaborar los entregables contemplados en la disciplina EBM según la declaración del alcance del proyecto para el macro proceso de Logística.</w:t>
      </w:r>
    </w:p>
    <w:p w:rsidR="002D7F6D" w:rsidRPr="00813331" w:rsidRDefault="002D7F6D" w:rsidP="002D7F6D">
      <w:pPr>
        <w:pBdr>
          <w:bottom w:val="none" w:sz="0" w:space="0" w:color="808080"/>
        </w:pBdr>
        <w:spacing w:after="0" w:line="240" w:lineRule="auto"/>
        <w:ind w:left="720"/>
        <w:contextualSpacing/>
        <w:jc w:val="both"/>
        <w:rPr>
          <w:rFonts w:ascii="Times New Roman" w:eastAsia="Arial" w:hAnsi="Times New Roman"/>
          <w:color w:val="000000"/>
          <w:sz w:val="24"/>
          <w:szCs w:val="24"/>
          <w:lang w:val="es-PE" w:eastAsia="es-PE" w:bidi="ar-SA"/>
        </w:rPr>
      </w:pPr>
    </w:p>
    <w:p w:rsidR="002D7F6D" w:rsidRPr="00813331" w:rsidRDefault="002D7F6D" w:rsidP="002D7F6D">
      <w:pPr>
        <w:keepNext/>
        <w:keepLines/>
        <w:spacing w:after="0" w:line="240" w:lineRule="auto"/>
        <w:ind w:left="720"/>
        <w:rPr>
          <w:rFonts w:ascii="Times New Roman" w:eastAsia="Arial" w:hAnsi="Times New Roman"/>
          <w:b/>
          <w:bCs/>
          <w:color w:val="000000"/>
          <w:sz w:val="24"/>
          <w:szCs w:val="24"/>
          <w:lang w:eastAsia="es-PE" w:bidi="ar-SA"/>
        </w:rPr>
      </w:pPr>
      <w:r w:rsidRPr="00813331">
        <w:rPr>
          <w:rFonts w:ascii="Times New Roman" w:eastAsia="Arial" w:hAnsi="Times New Roman"/>
          <w:b/>
          <w:bCs/>
          <w:color w:val="000000"/>
          <w:sz w:val="24"/>
          <w:szCs w:val="24"/>
          <w:lang w:eastAsia="es-PE" w:bidi="ar-SA"/>
        </w:rPr>
        <w:t>Objetivos específicos</w:t>
      </w:r>
    </w:p>
    <w:p w:rsidR="002D7F6D" w:rsidRPr="00813331" w:rsidRDefault="002D7F6D" w:rsidP="002D7F6D">
      <w:pPr>
        <w:ind w:left="720"/>
        <w:contextualSpacing/>
        <w:jc w:val="both"/>
        <w:rPr>
          <w:rFonts w:ascii="Times New Roman" w:hAnsi="Times New Roman"/>
          <w:sz w:val="24"/>
          <w:szCs w:val="24"/>
          <w:lang w:val="es-PE" w:eastAsia="es-PE" w:bidi="ar-SA"/>
        </w:rPr>
      </w:pPr>
    </w:p>
    <w:p w:rsidR="002D7F6D" w:rsidRPr="00813331" w:rsidRDefault="002D7F6D" w:rsidP="002D7F6D">
      <w:pPr>
        <w:numPr>
          <w:ilvl w:val="0"/>
          <w:numId w:val="33"/>
        </w:numPr>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O.E.1: Identificar y definir el macro proceso de Logística.</w:t>
      </w:r>
    </w:p>
    <w:p w:rsidR="002D7F6D" w:rsidRPr="00813331" w:rsidRDefault="002D7F6D" w:rsidP="002D7F6D">
      <w:pPr>
        <w:numPr>
          <w:ilvl w:val="0"/>
          <w:numId w:val="33"/>
        </w:numPr>
        <w:pBdr>
          <w:bottom w:val="none" w:sz="0" w:space="3" w:color="808080"/>
        </w:pBdr>
        <w:spacing w:after="0" w:line="240" w:lineRule="auto"/>
        <w:contextualSpacing/>
        <w:jc w:val="both"/>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O.E.2</w:t>
      </w:r>
      <w:r w:rsidRPr="00813331">
        <w:rPr>
          <w:rFonts w:ascii="Times New Roman" w:hAnsi="Times New Roman"/>
          <w:sz w:val="24"/>
          <w:szCs w:val="24"/>
          <w:lang w:val="es-PE" w:eastAsia="es-PE" w:bidi="ar-SA"/>
        </w:rPr>
        <w:t>: Integrar el macro proceso de Logística con los demás macro procesos involucrados en la pequeña minería.</w:t>
      </w:r>
    </w:p>
    <w:p w:rsidR="002D7F6D" w:rsidRPr="00813331" w:rsidRDefault="002D7F6D" w:rsidP="002D7F6D">
      <w:pPr>
        <w:ind w:left="720"/>
        <w:contextualSpacing/>
        <w:jc w:val="both"/>
        <w:rPr>
          <w:rFonts w:ascii="Times New Roman" w:hAnsi="Times New Roman"/>
          <w:sz w:val="24"/>
          <w:szCs w:val="24"/>
          <w:lang w:val="es-PE" w:eastAsia="es-PE" w:bidi="ar-SA"/>
        </w:rPr>
      </w:pPr>
    </w:p>
    <w:p w:rsidR="002D7F6D" w:rsidRPr="00813331" w:rsidRDefault="002D7F6D" w:rsidP="002D7F6D">
      <w:pPr>
        <w:numPr>
          <w:ilvl w:val="0"/>
          <w:numId w:val="33"/>
        </w:numPr>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O.E.3: Analizar los procesos definidos e identificar aquellos que requieran ser automatizados con el fin de optimizar la gestión del negocio.</w:t>
      </w:r>
    </w:p>
    <w:p w:rsidR="002D7F6D" w:rsidRPr="00813331" w:rsidRDefault="002D7F6D" w:rsidP="002D7F6D">
      <w:pPr>
        <w:ind w:left="720"/>
        <w:contextualSpacing/>
        <w:rPr>
          <w:rFonts w:ascii="Times New Roman" w:hAnsi="Times New Roman"/>
          <w:sz w:val="24"/>
          <w:szCs w:val="24"/>
          <w:lang w:val="es-PE" w:eastAsia="es-PE" w:bidi="ar-SA"/>
        </w:rPr>
      </w:pPr>
    </w:p>
    <w:p w:rsidR="002D7F6D" w:rsidRPr="00813331" w:rsidRDefault="002D7F6D" w:rsidP="002D7F6D">
      <w:pPr>
        <w:jc w:val="both"/>
        <w:rPr>
          <w:rFonts w:ascii="Times New Roman" w:hAnsi="Times New Roman"/>
          <w:sz w:val="24"/>
          <w:szCs w:val="24"/>
          <w:lang w:val="es-PE" w:eastAsia="es-PE" w:bidi="ar-SA"/>
        </w:rPr>
      </w:pPr>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41" w:name="_Toc290655574"/>
      <w:r w:rsidRPr="00813331">
        <w:rPr>
          <w:rFonts w:ascii="Times New Roman" w:eastAsia="Arial" w:hAnsi="Times New Roman"/>
          <w:b/>
          <w:bCs/>
          <w:color w:val="000000"/>
          <w:sz w:val="24"/>
          <w:szCs w:val="24"/>
          <w:lang w:eastAsia="es-PE" w:bidi="ar-SA"/>
        </w:rPr>
        <w:lastRenderedPageBreak/>
        <w:t>1.3</w:t>
      </w:r>
      <w:r w:rsidRPr="00813331">
        <w:rPr>
          <w:rFonts w:ascii="Times New Roman" w:eastAsia="Arial" w:hAnsi="Times New Roman"/>
          <w:b/>
          <w:bCs/>
          <w:color w:val="000000"/>
          <w:sz w:val="24"/>
          <w:szCs w:val="24"/>
          <w:lang w:eastAsia="es-PE" w:bidi="ar-SA"/>
        </w:rPr>
        <w:tab/>
        <w:t>Alcance</w:t>
      </w:r>
      <w:bookmarkEnd w:id="241"/>
    </w:p>
    <w:p w:rsidR="002D7F6D" w:rsidRPr="00813331" w:rsidRDefault="002D7F6D" w:rsidP="002D7F6D">
      <w:pPr>
        <w:spacing w:after="0" w:line="240" w:lineRule="auto"/>
        <w:rPr>
          <w:rFonts w:ascii="Times New Roman" w:hAnsi="Times New Roman"/>
          <w:iCs/>
          <w:color w:val="000000"/>
          <w:sz w:val="24"/>
          <w:szCs w:val="24"/>
          <w:lang w:eastAsia="es-PE" w:bidi="ar-SA"/>
        </w:rPr>
      </w:pPr>
      <w:r w:rsidRPr="00813331">
        <w:rPr>
          <w:rFonts w:ascii="Times New Roman" w:hAnsi="Times New Roman"/>
          <w:iCs/>
          <w:color w:val="000000"/>
          <w:sz w:val="24"/>
          <w:szCs w:val="24"/>
          <w:lang w:eastAsia="es-PE" w:bidi="ar-SA"/>
        </w:rPr>
        <w:t>El alcance del proyecto define los límites de inclusión y exclusión de entregables que se realizarán a lo largo de la duración del proyecto.</w:t>
      </w:r>
    </w:p>
    <w:p w:rsidR="002D7F6D" w:rsidRPr="00813331" w:rsidRDefault="002D7F6D" w:rsidP="002D7F6D">
      <w:pPr>
        <w:spacing w:after="0" w:line="240" w:lineRule="auto"/>
        <w:rPr>
          <w:rFonts w:ascii="Times New Roman" w:hAnsi="Times New Roman"/>
          <w:iCs/>
          <w:color w:val="000000"/>
          <w:sz w:val="24"/>
          <w:szCs w:val="24"/>
          <w:lang w:eastAsia="es-PE" w:bidi="ar-SA"/>
        </w:rPr>
      </w:pPr>
    </w:p>
    <w:p w:rsidR="002D7F6D" w:rsidRPr="00813331" w:rsidRDefault="002D7F6D" w:rsidP="002D7F6D">
      <w:pPr>
        <w:spacing w:after="0" w:line="220" w:lineRule="exact"/>
        <w:rPr>
          <w:rFonts w:ascii="Times New Roman" w:hAnsi="Times New Roman"/>
          <w:sz w:val="24"/>
          <w:szCs w:val="24"/>
          <w:lang w:val="es-PE" w:eastAsia="es-PE" w:bidi="ar-SA"/>
        </w:rPr>
      </w:pPr>
      <w:r w:rsidRPr="00813331">
        <w:rPr>
          <w:rFonts w:ascii="Times New Roman" w:eastAsia="Arial" w:hAnsi="Times New Roman"/>
          <w:color w:val="000000"/>
          <w:sz w:val="24"/>
          <w:szCs w:val="24"/>
          <w:lang w:val="es-PE" w:eastAsia="es-PE" w:bidi="ar-SA"/>
        </w:rPr>
        <w:t>Se desarrollarán los artefactos que corresponden a la Arquitectura de Procesos referentes a logística en el sector de la pequeña minería:</w:t>
      </w:r>
    </w:p>
    <w:p w:rsidR="002D7F6D" w:rsidRPr="00813331" w:rsidRDefault="002D7F6D" w:rsidP="002D7F6D">
      <w:pPr>
        <w:spacing w:after="0" w:line="240" w:lineRule="auto"/>
        <w:rPr>
          <w:rFonts w:ascii="Times New Roman" w:hAnsi="Times New Roman"/>
          <w:iCs/>
          <w:color w:val="000000"/>
          <w:sz w:val="24"/>
          <w:szCs w:val="24"/>
          <w:lang w:val="es-PE" w:eastAsia="es-PE" w:bidi="ar-SA"/>
        </w:rPr>
      </w:pPr>
    </w:p>
    <w:p w:rsidR="002D7F6D" w:rsidRPr="00813331" w:rsidRDefault="002D7F6D" w:rsidP="002D7F6D">
      <w:pPr>
        <w:spacing w:after="0" w:line="240" w:lineRule="auto"/>
        <w:rPr>
          <w:rFonts w:ascii="Times New Roman" w:hAnsi="Times New Roman"/>
          <w:i/>
          <w:iCs/>
          <w:color w:val="000000"/>
          <w:sz w:val="24"/>
          <w:szCs w:val="24"/>
          <w:lang w:eastAsia="es-PE" w:bidi="ar-SA"/>
        </w:rPr>
      </w:pPr>
    </w:p>
    <w:tbl>
      <w:tblPr>
        <w:tblW w:w="0" w:type="auto"/>
        <w:tblLook w:val="0000" w:firstRow="0" w:lastRow="0" w:firstColumn="0" w:lastColumn="0" w:noHBand="0" w:noVBand="0"/>
      </w:tblPr>
      <w:tblGrid>
        <w:gridCol w:w="8640"/>
      </w:tblGrid>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 xml:space="preserve">Inclusiones del Proyecto </w:t>
            </w:r>
          </w:p>
        </w:tc>
      </w:tr>
      <w:tr w:rsidR="002D7F6D" w:rsidRPr="00813331" w:rsidTr="00E12CCC">
        <w:trPr>
          <w:trHeight w:val="556"/>
        </w:trPr>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Definición de Procesos: Logística</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Modelo de Dominio</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Reglas de Negocio</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Descripción de Entidades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Mapeo Entidades – Procesos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Priorización de Procesos / Entidades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Matriz de Asignación de Responsabilidades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Arquitectura de Procesos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pBdr>
                <w:bottom w:val="none" w:sz="0" w:space="0" w:color="808080"/>
              </w:pBdr>
              <w:spacing w:after="120" w:line="240" w:lineRule="auto"/>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Descomposición funcional</w:t>
            </w:r>
          </w:p>
        </w:tc>
      </w:tr>
    </w:tbl>
    <w:p w:rsidR="002D7F6D" w:rsidRPr="00813331" w:rsidRDefault="002D7F6D" w:rsidP="002D7F6D">
      <w:pPr>
        <w:spacing w:after="0" w:line="300" w:lineRule="auto"/>
        <w:rPr>
          <w:rFonts w:ascii="Times New Roman" w:hAnsi="Times New Roman"/>
          <w:sz w:val="24"/>
          <w:szCs w:val="24"/>
          <w:lang w:val="es-PE" w:eastAsia="es-PE" w:bidi="ar-SA"/>
        </w:rPr>
      </w:pPr>
    </w:p>
    <w:tbl>
      <w:tblPr>
        <w:tblW w:w="0" w:type="auto"/>
        <w:tblLook w:val="0000" w:firstRow="0" w:lastRow="0" w:firstColumn="0" w:lastColumn="0" w:noHBand="0" w:noVBand="0"/>
      </w:tblPr>
      <w:tblGrid>
        <w:gridCol w:w="8640"/>
      </w:tblGrid>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Exclusiones del Proyecto</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Artefactos relacionados a la Administración de Portafolio (PM)</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Artefactos relacionados a la Arquitectura de Aplicaciones, Arquitectura de Red y Arquitectura de Datos</w:t>
            </w:r>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No se contemplarán los artefactos contenidos en la pregunta correspondiente al “donde” del </w:t>
            </w:r>
            <w:proofErr w:type="spellStart"/>
            <w:r w:rsidRPr="00813331">
              <w:rPr>
                <w:rFonts w:ascii="Times New Roman" w:hAnsi="Times New Roman"/>
                <w:sz w:val="24"/>
                <w:szCs w:val="24"/>
                <w:lang w:val="es-PE" w:eastAsia="es-PE" w:bidi="ar-SA"/>
              </w:rPr>
              <w:t>Zachmanframework</w:t>
            </w:r>
            <w:proofErr w:type="spellEnd"/>
          </w:p>
        </w:tc>
      </w:tr>
      <w:tr w:rsidR="002D7F6D" w:rsidRPr="00813331" w:rsidTr="00E12CCC">
        <w:tc>
          <w:tcPr>
            <w:tcW w:w="86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Los sub procesos de Cuentas por Pagar y Cuentas por Cobrar son manejados por el área de finanzas de la empresa, para factores del proyecto el macro proceso de Contabilidad es responsable.</w:t>
            </w:r>
          </w:p>
        </w:tc>
      </w:tr>
    </w:tbl>
    <w:p w:rsidR="002D7F6D" w:rsidRPr="00813331" w:rsidRDefault="002D7F6D" w:rsidP="002D7F6D">
      <w:pPr>
        <w:spacing w:after="0" w:line="240" w:lineRule="auto"/>
        <w:rPr>
          <w:rFonts w:ascii="Times New Roman" w:hAnsi="Times New Roman"/>
          <w:sz w:val="24"/>
          <w:szCs w:val="24"/>
          <w:lang w:val="es-PE" w:eastAsia="es-PE" w:bidi="ar-SA"/>
        </w:rPr>
      </w:pPr>
      <w:bookmarkStart w:id="242" w:name="id.c505500338fa"/>
      <w:bookmarkEnd w:id="242"/>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val="es-PE" w:eastAsia="es-PE" w:bidi="ar-SA"/>
        </w:rPr>
      </w:pPr>
      <w:bookmarkStart w:id="243" w:name="_Toc290655575"/>
      <w:r w:rsidRPr="00813331">
        <w:rPr>
          <w:rFonts w:ascii="Times New Roman" w:eastAsia="Arial" w:hAnsi="Times New Roman"/>
          <w:b/>
          <w:bCs/>
          <w:color w:val="000000"/>
          <w:sz w:val="24"/>
          <w:szCs w:val="24"/>
          <w:lang w:val="es-PE" w:eastAsia="es-PE" w:bidi="ar-SA"/>
        </w:rPr>
        <w:t>1.4</w:t>
      </w:r>
      <w:r w:rsidRPr="00813331">
        <w:rPr>
          <w:rFonts w:ascii="Times New Roman" w:eastAsia="Arial" w:hAnsi="Times New Roman"/>
          <w:b/>
          <w:bCs/>
          <w:color w:val="000000"/>
          <w:sz w:val="24"/>
          <w:szCs w:val="24"/>
          <w:lang w:val="es-PE" w:eastAsia="es-PE" w:bidi="ar-SA"/>
        </w:rPr>
        <w:tab/>
        <w:t>Asunciones</w:t>
      </w:r>
      <w:bookmarkEnd w:id="243"/>
    </w:p>
    <w:p w:rsidR="002D7F6D" w:rsidRPr="00813331" w:rsidRDefault="002D7F6D" w:rsidP="002D7F6D">
      <w:pPr>
        <w:spacing w:after="0" w:line="240" w:lineRule="auto"/>
        <w:rPr>
          <w:rFonts w:ascii="Times New Roman" w:eastAsia="Verdana" w:hAnsi="Times New Roman"/>
          <w:color w:val="000000"/>
          <w:sz w:val="24"/>
          <w:szCs w:val="24"/>
          <w:lang w:eastAsia="es-PE" w:bidi="ar-SA"/>
        </w:rPr>
      </w:pPr>
      <w:bookmarkStart w:id="244" w:name="id.3b7b16c4cd90"/>
      <w:bookmarkEnd w:id="244"/>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cuenta con un asesor especialista en minería que guiará el desarrollo del proyecto y compartirá su cultura organizacional sobre la cual se basarán los entregables del presente proyecto.</w:t>
      </w:r>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lastRenderedPageBreak/>
        <w:t>El material de referencia del proyecto es válido y representa una fuente confiable de información.</w:t>
      </w:r>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cuenta con el apoyo de alumnos de Taller de Desempeño Profesional 1 y 2.</w:t>
      </w:r>
    </w:p>
    <w:p w:rsidR="002D7F6D" w:rsidRPr="00813331" w:rsidRDefault="002D7F6D" w:rsidP="002D7F6D">
      <w:pPr>
        <w:numPr>
          <w:ilvl w:val="0"/>
          <w:numId w:val="34"/>
        </w:numPr>
        <w:spacing w:after="120" w:line="240" w:lineRule="auto"/>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cuenta con el apoyo de la empresa QA para el aseguramiento de la calidad de los entregables según los plazos pactados por ambas partes.</w:t>
      </w:r>
    </w:p>
    <w:p w:rsidR="002D7F6D" w:rsidRPr="00813331" w:rsidRDefault="002D7F6D" w:rsidP="002D7F6D">
      <w:pPr>
        <w:spacing w:after="0" w:line="240" w:lineRule="auto"/>
        <w:ind w:left="720"/>
        <w:contextualSpacing/>
        <w:rPr>
          <w:rFonts w:ascii="Times New Roman" w:eastAsia="Verdana" w:hAnsi="Times New Roman"/>
          <w:color w:val="000000"/>
          <w:sz w:val="24"/>
          <w:szCs w:val="24"/>
          <w:lang w:eastAsia="es-PE" w:bidi="ar-SA"/>
        </w:rPr>
      </w:pPr>
    </w:p>
    <w:p w:rsidR="002D7F6D" w:rsidRPr="00813331" w:rsidRDefault="002D7F6D" w:rsidP="002D7F6D">
      <w:pPr>
        <w:keepNext/>
        <w:keepLines/>
        <w:spacing w:before="480" w:after="0"/>
        <w:outlineLvl w:val="0"/>
        <w:rPr>
          <w:rFonts w:ascii="Times New Roman" w:hAnsi="Times New Roman"/>
          <w:b/>
          <w:bCs/>
          <w:color w:val="002060"/>
          <w:sz w:val="24"/>
          <w:szCs w:val="24"/>
          <w:lang w:eastAsia="es-PE" w:bidi="ar-SA"/>
        </w:rPr>
      </w:pPr>
      <w:bookmarkStart w:id="245" w:name="_Toc290655576"/>
      <w:r w:rsidRPr="00813331">
        <w:rPr>
          <w:rFonts w:ascii="Times New Roman" w:hAnsi="Times New Roman"/>
          <w:b/>
          <w:bCs/>
          <w:color w:val="002060"/>
          <w:sz w:val="24"/>
          <w:szCs w:val="24"/>
          <w:lang w:eastAsia="es-PE" w:bidi="ar-SA"/>
        </w:rPr>
        <w:t xml:space="preserve">Sección 2. </w:t>
      </w:r>
      <w:r w:rsidRPr="00813331">
        <w:rPr>
          <w:rFonts w:ascii="Times New Roman" w:hAnsi="Times New Roman"/>
          <w:b/>
          <w:bCs/>
          <w:color w:val="002060"/>
          <w:sz w:val="24"/>
          <w:szCs w:val="24"/>
          <w:lang w:eastAsia="es-PE" w:bidi="ar-SA"/>
        </w:rPr>
        <w:tab/>
        <w:t>Organización del Proyecto</w:t>
      </w:r>
      <w:bookmarkStart w:id="246" w:name="id.268a6e2fad3a"/>
      <w:bookmarkEnd w:id="245"/>
      <w:bookmarkEnd w:id="246"/>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eastAsia="es-PE" w:bidi="ar-SA"/>
        </w:rPr>
      </w:pPr>
      <w:bookmarkStart w:id="247" w:name="_Toc290655577"/>
      <w:r w:rsidRPr="00813331">
        <w:rPr>
          <w:rFonts w:ascii="Times New Roman" w:eastAsia="Arial" w:hAnsi="Times New Roman"/>
          <w:b/>
          <w:bCs/>
          <w:color w:val="000000"/>
          <w:sz w:val="24"/>
          <w:szCs w:val="24"/>
          <w:lang w:eastAsia="es-PE" w:bidi="ar-SA"/>
        </w:rPr>
        <w:t>2</w:t>
      </w:r>
      <w:r w:rsidRPr="00813331">
        <w:rPr>
          <w:rFonts w:ascii="Times New Roman" w:eastAsia="Calibri" w:hAnsi="Times New Roman"/>
          <w:b/>
          <w:bCs/>
          <w:color w:val="000000"/>
          <w:sz w:val="24"/>
          <w:szCs w:val="24"/>
          <w:lang w:eastAsia="es-PE" w:bidi="ar-SA"/>
        </w:rPr>
        <w:t>.1</w:t>
      </w:r>
      <w:r w:rsidRPr="00813331">
        <w:rPr>
          <w:rFonts w:ascii="Times New Roman" w:eastAsia="Calibri" w:hAnsi="Times New Roman"/>
          <w:b/>
          <w:bCs/>
          <w:color w:val="000000"/>
          <w:sz w:val="24"/>
          <w:szCs w:val="24"/>
          <w:lang w:eastAsia="es-PE" w:bidi="ar-SA"/>
        </w:rPr>
        <w:tab/>
      </w:r>
      <w:bookmarkStart w:id="248" w:name="id.d63218d15d35"/>
      <w:bookmarkEnd w:id="248"/>
      <w:r w:rsidRPr="00813331">
        <w:rPr>
          <w:rFonts w:ascii="Times New Roman" w:eastAsia="Arial" w:hAnsi="Times New Roman"/>
          <w:b/>
          <w:bCs/>
          <w:color w:val="000000"/>
          <w:sz w:val="24"/>
          <w:szCs w:val="24"/>
          <w:lang w:eastAsia="es-PE" w:bidi="ar-SA"/>
        </w:rPr>
        <w:t>Estructura del Proyecto</w:t>
      </w:r>
      <w:bookmarkEnd w:id="247"/>
    </w:p>
    <w:p w:rsidR="002D7F6D" w:rsidRPr="00813331" w:rsidRDefault="002D7F6D" w:rsidP="002D7F6D">
      <w:pPr>
        <w:spacing w:after="0" w:line="240" w:lineRule="auto"/>
        <w:rPr>
          <w:rFonts w:ascii="Times New Roman" w:hAnsi="Times New Roman"/>
          <w:i/>
          <w:iCs/>
          <w:color w:val="000000"/>
          <w:sz w:val="24"/>
          <w:szCs w:val="24"/>
          <w:lang w:eastAsia="es-PE" w:bidi="ar-SA"/>
        </w:rPr>
      </w:pPr>
    </w:p>
    <w:tbl>
      <w:tblPr>
        <w:tblW w:w="0" w:type="auto"/>
        <w:tblLook w:val="0000" w:firstRow="0" w:lastRow="0" w:firstColumn="0" w:lastColumn="0" w:noHBand="0" w:noVBand="0"/>
      </w:tblPr>
      <w:tblGrid>
        <w:gridCol w:w="2340"/>
        <w:gridCol w:w="6300"/>
      </w:tblGrid>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Rol</w:t>
            </w:r>
          </w:p>
        </w:t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Responsable</w:t>
            </w:r>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Comité de Proyecto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Jorge Cabrera</w:t>
            </w: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Rosario Villalta Riega</w:t>
            </w: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María Hilda Bermejo</w:t>
            </w: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Carlos Raymundo</w:t>
            </w:r>
          </w:p>
          <w:p w:rsidR="002D7F6D" w:rsidRPr="00813331" w:rsidRDefault="002D7F6D" w:rsidP="002D7F6D">
            <w:pPr>
              <w:spacing w:after="0" w:line="220" w:lineRule="auto"/>
              <w:rPr>
                <w:rFonts w:ascii="Times New Roman" w:hAnsi="Times New Roman"/>
                <w:sz w:val="24"/>
                <w:szCs w:val="24"/>
                <w:lang w:val="es-PE" w:eastAsia="es-PE" w:bidi="ar-SA"/>
              </w:rPr>
            </w:pPr>
          </w:p>
        </w:tc>
      </w:tr>
      <w:tr w:rsidR="00246854"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46854" w:rsidRPr="00813331" w:rsidRDefault="00246854" w:rsidP="008E66CA">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Gerente General de empresas virtuales</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46854" w:rsidRPr="00813331" w:rsidRDefault="00246854" w:rsidP="008E66CA">
            <w:pPr>
              <w:spacing w:after="0" w:line="218" w:lineRule="auto"/>
              <w:rPr>
                <w:rFonts w:ascii="Times New Roman" w:eastAsia="Calibri" w:hAnsi="Times New Roman"/>
                <w:sz w:val="24"/>
                <w:szCs w:val="24"/>
                <w:lang w:val="es-PE" w:bidi="ar-SA"/>
              </w:rPr>
            </w:pPr>
            <w:r w:rsidRPr="00813331">
              <w:rPr>
                <w:rFonts w:ascii="Times New Roman" w:eastAsia="Calibri" w:hAnsi="Times New Roman"/>
                <w:sz w:val="24"/>
                <w:szCs w:val="24"/>
                <w:lang w:val="es-PE" w:bidi="ar-SA"/>
              </w:rPr>
              <w:t xml:space="preserve">Amanda </w:t>
            </w:r>
            <w:proofErr w:type="spellStart"/>
            <w:r w:rsidRPr="00813331">
              <w:rPr>
                <w:rFonts w:ascii="Times New Roman" w:eastAsia="Calibri" w:hAnsi="Times New Roman"/>
                <w:sz w:val="24"/>
                <w:szCs w:val="24"/>
                <w:lang w:val="es-PE" w:bidi="ar-SA"/>
              </w:rPr>
              <w:t>Sanchez</w:t>
            </w:r>
            <w:proofErr w:type="spellEnd"/>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Gerente General de Bankmin</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Jimmy Armas Aguirre</w:t>
            </w:r>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Jefe de Proyecto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Sandra Tovar </w:t>
            </w:r>
            <w:proofErr w:type="spellStart"/>
            <w:r w:rsidRPr="00813331">
              <w:rPr>
                <w:rFonts w:ascii="Times New Roman" w:hAnsi="Times New Roman"/>
                <w:sz w:val="24"/>
                <w:szCs w:val="24"/>
                <w:lang w:val="es-PE" w:eastAsia="es-PE" w:bidi="ar-SA"/>
              </w:rPr>
              <w:t>Yachachin</w:t>
            </w:r>
            <w:proofErr w:type="spellEnd"/>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Equipo de Proyecto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Sandra Tovar </w:t>
            </w:r>
            <w:proofErr w:type="spellStart"/>
            <w:r w:rsidRPr="00813331">
              <w:rPr>
                <w:rFonts w:ascii="Times New Roman" w:hAnsi="Times New Roman"/>
                <w:sz w:val="24"/>
                <w:szCs w:val="24"/>
                <w:lang w:val="es-PE" w:eastAsia="es-PE" w:bidi="ar-SA"/>
              </w:rPr>
              <w:t>Yachachin</w:t>
            </w:r>
            <w:proofErr w:type="spellEnd"/>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Cindy Briones Flores</w:t>
            </w:r>
          </w:p>
        </w:tc>
      </w:tr>
      <w:tr w:rsidR="002D7F6D" w:rsidRPr="00813331" w:rsidTr="00E12CC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Equipo de Apoyo</w:t>
            </w:r>
          </w:p>
        </w:t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Karen De la Cruz</w:t>
            </w:r>
          </w:p>
        </w:tc>
      </w:tr>
    </w:tbl>
    <w:p w:rsidR="002D7F6D" w:rsidRPr="00813331" w:rsidRDefault="002D7F6D" w:rsidP="002D7F6D">
      <w:pPr>
        <w:spacing w:after="0" w:line="240" w:lineRule="auto"/>
        <w:rPr>
          <w:rFonts w:ascii="Times New Roman" w:hAnsi="Times New Roman"/>
          <w:sz w:val="24"/>
          <w:szCs w:val="24"/>
          <w:lang w:val="es-PE" w:eastAsia="es-PE" w:bidi="ar-SA"/>
        </w:rPr>
      </w:pPr>
      <w:bookmarkStart w:id="249" w:name="id.fd76ffed77dd"/>
      <w:bookmarkEnd w:id="249"/>
    </w:p>
    <w:p w:rsidR="002D7F6D" w:rsidRPr="00813331" w:rsidRDefault="002D7F6D" w:rsidP="002D7F6D">
      <w:pPr>
        <w:keepNext/>
        <w:tabs>
          <w:tab w:val="left" w:pos="720"/>
        </w:tabs>
        <w:spacing w:before="200" w:after="100" w:line="300" w:lineRule="exact"/>
        <w:ind w:left="180"/>
        <w:outlineLvl w:val="1"/>
        <w:rPr>
          <w:rFonts w:ascii="Times New Roman" w:eastAsia="Arial" w:hAnsi="Times New Roman"/>
          <w:b/>
          <w:bCs/>
          <w:color w:val="000000"/>
          <w:sz w:val="24"/>
          <w:szCs w:val="24"/>
          <w:lang w:val="es-PE" w:eastAsia="es-PE" w:bidi="ar-SA"/>
        </w:rPr>
      </w:pPr>
      <w:bookmarkStart w:id="250" w:name="_Toc290655578"/>
      <w:r w:rsidRPr="00813331">
        <w:rPr>
          <w:rFonts w:ascii="Times New Roman" w:eastAsia="Arial" w:hAnsi="Times New Roman"/>
          <w:b/>
          <w:bCs/>
          <w:color w:val="000000"/>
          <w:sz w:val="24"/>
          <w:szCs w:val="24"/>
          <w:lang w:val="es-PE" w:eastAsia="es-PE" w:bidi="ar-SA"/>
        </w:rPr>
        <w:t>2</w:t>
      </w:r>
      <w:r w:rsidRPr="00813331">
        <w:rPr>
          <w:rFonts w:ascii="Times New Roman" w:eastAsia="Calibri" w:hAnsi="Times New Roman"/>
          <w:b/>
          <w:bCs/>
          <w:color w:val="000000"/>
          <w:sz w:val="24"/>
          <w:szCs w:val="24"/>
          <w:lang w:val="es-PE" w:eastAsia="es-PE" w:bidi="ar-SA"/>
        </w:rPr>
        <w:t>.2</w:t>
      </w:r>
      <w:r w:rsidRPr="00813331">
        <w:rPr>
          <w:rFonts w:ascii="Times New Roman" w:eastAsia="Calibri" w:hAnsi="Times New Roman"/>
          <w:b/>
          <w:bCs/>
          <w:color w:val="000000"/>
          <w:sz w:val="24"/>
          <w:szCs w:val="24"/>
          <w:lang w:val="es-PE" w:eastAsia="es-PE" w:bidi="ar-SA"/>
        </w:rPr>
        <w:tab/>
      </w:r>
      <w:proofErr w:type="spellStart"/>
      <w:r w:rsidRPr="00813331">
        <w:rPr>
          <w:rFonts w:ascii="Times New Roman" w:eastAsia="Calibri" w:hAnsi="Times New Roman"/>
          <w:b/>
          <w:bCs/>
          <w:color w:val="000000"/>
          <w:sz w:val="24"/>
          <w:szCs w:val="24"/>
          <w:lang w:val="es-PE" w:eastAsia="es-PE" w:bidi="ar-SA"/>
        </w:rPr>
        <w:t>Stakeholders</w:t>
      </w:r>
      <w:bookmarkEnd w:id="250"/>
      <w:proofErr w:type="spellEnd"/>
    </w:p>
    <w:p w:rsidR="002D7F6D" w:rsidRPr="00813331" w:rsidRDefault="002D7F6D" w:rsidP="002D7F6D">
      <w:pPr>
        <w:spacing w:after="0" w:line="240" w:lineRule="auto"/>
        <w:rPr>
          <w:rFonts w:ascii="Times New Roman" w:hAnsi="Times New Roman"/>
          <w:i/>
          <w:iCs/>
          <w:color w:val="000000"/>
          <w:sz w:val="24"/>
          <w:szCs w:val="24"/>
          <w:lang w:eastAsia="es-PE" w:bidi="ar-SA"/>
        </w:rPr>
      </w:pPr>
    </w:p>
    <w:tbl>
      <w:tblPr>
        <w:tblW w:w="0" w:type="auto"/>
        <w:tblLook w:val="0000" w:firstRow="0" w:lastRow="0" w:firstColumn="0" w:lastColumn="0" w:noHBand="0" w:noVBand="0"/>
      </w:tblPr>
      <w:tblGrid>
        <w:gridCol w:w="4500"/>
        <w:gridCol w:w="4140"/>
      </w:tblGrid>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 xml:space="preserve">Función del </w:t>
            </w:r>
            <w:proofErr w:type="spellStart"/>
            <w:r w:rsidRPr="00813331">
              <w:rPr>
                <w:rFonts w:ascii="Times New Roman" w:eastAsia="Arial" w:hAnsi="Times New Roman"/>
                <w:b/>
                <w:bCs/>
                <w:color w:val="FFFFFF"/>
                <w:sz w:val="24"/>
                <w:szCs w:val="24"/>
                <w:lang w:val="es-PE" w:eastAsia="es-PE" w:bidi="ar-SA"/>
              </w:rPr>
              <w:t>Stakeholder</w:t>
            </w:r>
            <w:proofErr w:type="spellEnd"/>
          </w:p>
        </w:tc>
        <w:tc>
          <w:tcPr>
            <w:tcW w:w="41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proofErr w:type="spellStart"/>
            <w:r w:rsidRPr="00813331">
              <w:rPr>
                <w:rFonts w:ascii="Times New Roman" w:eastAsia="Arial" w:hAnsi="Times New Roman"/>
                <w:b/>
                <w:bCs/>
                <w:color w:val="FFFFFF"/>
                <w:sz w:val="24"/>
                <w:szCs w:val="24"/>
                <w:lang w:val="es-PE" w:eastAsia="es-PE" w:bidi="ar-SA"/>
              </w:rPr>
              <w:t>Stakeholder</w:t>
            </w:r>
            <w:proofErr w:type="spellEnd"/>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 encarga de evaluar y aprobar 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Comité de Proyectos</w:t>
            </w:r>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Responsable de brindar información pertinente y necesaria para el desarrollo del proyecto.</w:t>
            </w:r>
          </w:p>
          <w:p w:rsidR="002D7F6D" w:rsidRPr="00813331" w:rsidRDefault="002D7F6D" w:rsidP="002D7F6D">
            <w:pPr>
              <w:spacing w:after="0" w:line="220" w:lineRule="auto"/>
              <w:rPr>
                <w:rFonts w:ascii="Times New Roman" w:hAnsi="Times New Roman"/>
                <w:sz w:val="24"/>
                <w:szCs w:val="24"/>
                <w:lang w:val="es-PE" w:eastAsia="es-PE" w:bidi="ar-SA"/>
              </w:rPr>
            </w:pP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p>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Cliente</w:t>
            </w:r>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Empresa encargada de gestionar los proyectos de banca y minería que se desarrollan en la faculta de Ing. de Sistemas de Información y Software de la UPC.</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Empresa BANKMIN</w:t>
            </w:r>
          </w:p>
        </w:tc>
      </w:tr>
      <w:tr w:rsidR="002D7F6D" w:rsidRPr="00813331" w:rsidTr="00E12CCC">
        <w:tc>
          <w:tcPr>
            <w:tcW w:w="450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lastRenderedPageBreak/>
              <w:t>Empresa encargada de verificar y validar los artefactos desarrollados durante cada fase del proyecto.</w:t>
            </w:r>
          </w:p>
        </w:tc>
        <w:tc>
          <w:tcPr>
            <w:tcW w:w="4140" w:type="dxa"/>
            <w:tcBorders>
              <w:top w:val="single" w:sz="8" w:space="0" w:color="000000"/>
              <w:left w:val="single" w:sz="8" w:space="0" w:color="000000"/>
              <w:bottom w:val="single" w:sz="8" w:space="0" w:color="000000"/>
              <w:right w:val="single" w:sz="8" w:space="0" w:color="000000"/>
            </w:tcBorders>
            <w:shd w:val="solid" w:color="FFFFFF" w:fill="FFFFFF"/>
            <w:tcMar>
              <w:top w:w="72" w:type="dxa"/>
              <w:left w:w="72" w:type="dxa"/>
              <w:bottom w:w="72" w:type="dxa"/>
              <w:right w:w="72" w:type="dxa"/>
            </w:tcMa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Empresa QA</w:t>
            </w:r>
          </w:p>
        </w:tc>
      </w:tr>
    </w:tbl>
    <w:p w:rsidR="002D7F6D" w:rsidRPr="00813331" w:rsidRDefault="002D7F6D" w:rsidP="002D7F6D">
      <w:pPr>
        <w:keepNext/>
        <w:keepLines/>
        <w:spacing w:before="480" w:after="0"/>
        <w:outlineLvl w:val="0"/>
        <w:rPr>
          <w:rFonts w:ascii="Times New Roman" w:hAnsi="Times New Roman"/>
          <w:b/>
          <w:bCs/>
          <w:color w:val="365F91"/>
          <w:sz w:val="24"/>
          <w:szCs w:val="24"/>
          <w:lang w:val="es-PE" w:eastAsia="es-PE" w:bidi="ar-SA"/>
        </w:rPr>
      </w:pPr>
      <w:bookmarkStart w:id="251" w:name="id.c3b7e9daa367"/>
      <w:bookmarkStart w:id="252" w:name="_Toc290655579"/>
      <w:bookmarkEnd w:id="251"/>
      <w:r w:rsidRPr="00813331">
        <w:rPr>
          <w:rFonts w:ascii="Times New Roman" w:hAnsi="Times New Roman"/>
          <w:b/>
          <w:bCs/>
          <w:color w:val="002060"/>
          <w:sz w:val="24"/>
          <w:szCs w:val="24"/>
          <w:lang w:val="es-PE" w:eastAsia="es-PE" w:bidi="ar-SA"/>
        </w:rPr>
        <w:t xml:space="preserve">Sección 3. </w:t>
      </w:r>
      <w:r w:rsidRPr="00813331">
        <w:rPr>
          <w:rFonts w:ascii="Times New Roman" w:hAnsi="Times New Roman"/>
          <w:b/>
          <w:bCs/>
          <w:color w:val="002060"/>
          <w:sz w:val="24"/>
          <w:szCs w:val="24"/>
          <w:lang w:val="es-PE" w:eastAsia="es-PE" w:bidi="ar-SA"/>
        </w:rPr>
        <w:tab/>
        <w:t>Estructura de Trabajo</w:t>
      </w:r>
      <w:bookmarkStart w:id="253" w:name="id.0544a61097f7"/>
      <w:bookmarkEnd w:id="252"/>
      <w:bookmarkEnd w:id="253"/>
    </w:p>
    <w:p w:rsidR="002D7F6D" w:rsidRPr="00813331" w:rsidRDefault="002D7F6D" w:rsidP="002D7F6D">
      <w:pPr>
        <w:keepNext/>
        <w:tabs>
          <w:tab w:val="left" w:pos="720"/>
        </w:tabs>
        <w:spacing w:before="200" w:after="100" w:line="300" w:lineRule="exact"/>
        <w:ind w:left="180"/>
        <w:outlineLvl w:val="1"/>
        <w:rPr>
          <w:rFonts w:ascii="Times New Roman" w:eastAsia="Calibri" w:hAnsi="Times New Roman"/>
          <w:b/>
          <w:bCs/>
          <w:color w:val="000000"/>
          <w:sz w:val="24"/>
          <w:szCs w:val="24"/>
          <w:lang w:val="es-PE" w:eastAsia="es-PE" w:bidi="ar-SA"/>
        </w:rPr>
      </w:pPr>
      <w:bookmarkStart w:id="254" w:name="_Toc290655580"/>
      <w:r w:rsidRPr="00813331">
        <w:rPr>
          <w:rFonts w:ascii="Times New Roman" w:eastAsia="Calibri" w:hAnsi="Times New Roman"/>
          <w:b/>
          <w:bCs/>
          <w:color w:val="000000"/>
          <w:sz w:val="24"/>
          <w:szCs w:val="24"/>
          <w:lang w:val="es-PE" w:eastAsia="es-PE" w:bidi="ar-SA"/>
        </w:rPr>
        <w:t>3.</w:t>
      </w:r>
      <w:r w:rsidRPr="00813331">
        <w:rPr>
          <w:rFonts w:ascii="Times New Roman" w:eastAsia="Arial" w:hAnsi="Times New Roman"/>
          <w:b/>
          <w:bCs/>
          <w:color w:val="000000"/>
          <w:sz w:val="24"/>
          <w:szCs w:val="24"/>
          <w:lang w:val="es-PE" w:eastAsia="es-PE" w:bidi="ar-SA"/>
        </w:rPr>
        <w:t>1</w:t>
      </w:r>
      <w:r w:rsidRPr="00813331">
        <w:rPr>
          <w:rFonts w:ascii="Times New Roman" w:eastAsia="Calibri" w:hAnsi="Times New Roman"/>
          <w:b/>
          <w:bCs/>
          <w:color w:val="000000"/>
          <w:sz w:val="24"/>
          <w:szCs w:val="24"/>
          <w:lang w:val="es-PE" w:eastAsia="es-PE" w:bidi="ar-SA"/>
        </w:rPr>
        <w:tab/>
        <w:t>M</w:t>
      </w:r>
      <w:r w:rsidRPr="00813331">
        <w:rPr>
          <w:rFonts w:ascii="Times New Roman" w:eastAsia="Arial" w:hAnsi="Times New Roman"/>
          <w:b/>
          <w:bCs/>
          <w:color w:val="000000"/>
          <w:sz w:val="24"/>
          <w:szCs w:val="24"/>
          <w:lang w:val="es-PE" w:eastAsia="es-PE" w:bidi="ar-SA"/>
        </w:rPr>
        <w:t>é</w:t>
      </w:r>
      <w:r w:rsidRPr="00813331">
        <w:rPr>
          <w:rFonts w:ascii="Times New Roman" w:eastAsia="Calibri" w:hAnsi="Times New Roman"/>
          <w:b/>
          <w:bCs/>
          <w:color w:val="000000"/>
          <w:sz w:val="24"/>
          <w:szCs w:val="24"/>
          <w:lang w:val="es-PE" w:eastAsia="es-PE" w:bidi="ar-SA"/>
        </w:rPr>
        <w:t>tod</w:t>
      </w:r>
      <w:r w:rsidRPr="00813331">
        <w:rPr>
          <w:rFonts w:ascii="Times New Roman" w:eastAsia="Arial" w:hAnsi="Times New Roman"/>
          <w:b/>
          <w:bCs/>
          <w:color w:val="000000"/>
          <w:sz w:val="24"/>
          <w:szCs w:val="24"/>
          <w:lang w:val="es-PE" w:eastAsia="es-PE" w:bidi="ar-SA"/>
        </w:rPr>
        <w:t>o</w:t>
      </w:r>
      <w:r w:rsidRPr="00813331">
        <w:rPr>
          <w:rFonts w:ascii="Times New Roman" w:eastAsia="Calibri" w:hAnsi="Times New Roman"/>
          <w:b/>
          <w:bCs/>
          <w:color w:val="000000"/>
          <w:sz w:val="24"/>
          <w:szCs w:val="24"/>
          <w:lang w:val="es-PE" w:eastAsia="es-PE" w:bidi="ar-SA"/>
        </w:rPr>
        <w:t xml:space="preserve">s, </w:t>
      </w:r>
      <w:r w:rsidRPr="00813331">
        <w:rPr>
          <w:rFonts w:ascii="Times New Roman" w:eastAsia="Arial" w:hAnsi="Times New Roman"/>
          <w:b/>
          <w:bCs/>
          <w:color w:val="000000"/>
          <w:sz w:val="24"/>
          <w:szCs w:val="24"/>
          <w:lang w:val="es-PE" w:eastAsia="es-PE" w:bidi="ar-SA"/>
        </w:rPr>
        <w:t>Herramientas</w:t>
      </w:r>
      <w:r w:rsidRPr="00813331">
        <w:rPr>
          <w:rFonts w:ascii="Times New Roman" w:eastAsia="Calibri" w:hAnsi="Times New Roman"/>
          <w:b/>
          <w:bCs/>
          <w:color w:val="000000"/>
          <w:sz w:val="24"/>
          <w:szCs w:val="24"/>
          <w:lang w:val="es-PE" w:eastAsia="es-PE" w:bidi="ar-SA"/>
        </w:rPr>
        <w:t xml:space="preserve">, </w:t>
      </w:r>
      <w:r w:rsidRPr="00813331">
        <w:rPr>
          <w:rFonts w:ascii="Times New Roman" w:eastAsia="Arial" w:hAnsi="Times New Roman"/>
          <w:b/>
          <w:bCs/>
          <w:color w:val="000000"/>
          <w:sz w:val="24"/>
          <w:szCs w:val="24"/>
          <w:lang w:val="es-PE" w:eastAsia="es-PE" w:bidi="ar-SA"/>
        </w:rPr>
        <w:t>y Técnicas</w:t>
      </w:r>
      <w:bookmarkEnd w:id="254"/>
    </w:p>
    <w:p w:rsidR="002D7F6D" w:rsidRPr="00813331" w:rsidRDefault="002D7F6D" w:rsidP="002D7F6D">
      <w:pPr>
        <w:spacing w:after="0" w:line="240" w:lineRule="auto"/>
        <w:rPr>
          <w:rFonts w:ascii="Times New Roman" w:eastAsia="Verdana" w:hAnsi="Times New Roman"/>
          <w:color w:val="000000"/>
          <w:sz w:val="24"/>
          <w:szCs w:val="24"/>
          <w:lang w:val="es-PE" w:eastAsia="es-PE" w:bidi="ar-SA"/>
        </w:rPr>
      </w:pPr>
      <w:bookmarkStart w:id="255" w:name="id.4f7411fad55e"/>
      <w:bookmarkEnd w:id="255"/>
    </w:p>
    <w:p w:rsidR="002D7F6D" w:rsidRPr="00813331" w:rsidRDefault="002D7F6D" w:rsidP="002D7F6D">
      <w:pPr>
        <w:spacing w:after="0" w:line="240" w:lineRule="auto"/>
        <w:rPr>
          <w:rFonts w:ascii="Times New Roman" w:eastAsia="Verdana" w:hAnsi="Times New Roman"/>
          <w:b/>
          <w:color w:val="000000"/>
          <w:sz w:val="24"/>
          <w:szCs w:val="24"/>
          <w:lang w:eastAsia="es-PE" w:bidi="ar-SA"/>
        </w:rPr>
      </w:pPr>
      <w:r w:rsidRPr="00813331">
        <w:rPr>
          <w:rFonts w:ascii="Times New Roman" w:eastAsia="Verdana" w:hAnsi="Times New Roman"/>
          <w:b/>
          <w:color w:val="000000"/>
          <w:sz w:val="24"/>
          <w:szCs w:val="24"/>
          <w:lang w:eastAsia="es-PE" w:bidi="ar-SA"/>
        </w:rPr>
        <w:t>Métodos:</w:t>
      </w:r>
    </w:p>
    <w:p w:rsidR="002D7F6D" w:rsidRPr="00813331" w:rsidRDefault="002D7F6D" w:rsidP="002D7F6D">
      <w:pPr>
        <w:numPr>
          <w:ilvl w:val="0"/>
          <w:numId w:val="39"/>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Se tendrá de referencia la metodología EUP.</w:t>
      </w:r>
    </w:p>
    <w:p w:rsidR="002D7F6D" w:rsidRPr="00813331" w:rsidRDefault="002D7F6D" w:rsidP="002D7F6D">
      <w:pPr>
        <w:numPr>
          <w:ilvl w:val="0"/>
          <w:numId w:val="39"/>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Se utilizará como referencia el Framework </w:t>
      </w:r>
      <w:proofErr w:type="spellStart"/>
      <w:r w:rsidRPr="00813331">
        <w:rPr>
          <w:rFonts w:ascii="Times New Roman" w:eastAsia="Verdana" w:hAnsi="Times New Roman"/>
          <w:color w:val="000000"/>
          <w:sz w:val="24"/>
          <w:szCs w:val="24"/>
          <w:lang w:eastAsia="es-PE" w:bidi="ar-SA"/>
        </w:rPr>
        <w:t>Zachman</w:t>
      </w:r>
      <w:proofErr w:type="spellEnd"/>
    </w:p>
    <w:p w:rsidR="002D7F6D" w:rsidRPr="00813331" w:rsidRDefault="002D7F6D" w:rsidP="002D7F6D">
      <w:pPr>
        <w:numPr>
          <w:ilvl w:val="0"/>
          <w:numId w:val="39"/>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Lenguaje de modelamiento de procesos BPMN.</w:t>
      </w:r>
    </w:p>
    <w:p w:rsidR="002D7F6D" w:rsidRPr="00813331" w:rsidRDefault="002D7F6D" w:rsidP="002D7F6D">
      <w:pPr>
        <w:spacing w:after="0" w:line="240" w:lineRule="auto"/>
        <w:ind w:left="720"/>
        <w:contextualSpacing/>
        <w:rPr>
          <w:rFonts w:ascii="Times New Roman" w:eastAsia="Verdana" w:hAnsi="Times New Roman"/>
          <w:color w:val="000000"/>
          <w:sz w:val="24"/>
          <w:szCs w:val="24"/>
          <w:lang w:eastAsia="es-PE" w:bidi="ar-SA"/>
        </w:rPr>
      </w:pPr>
    </w:p>
    <w:p w:rsidR="002D7F6D" w:rsidRPr="00813331" w:rsidRDefault="002D7F6D" w:rsidP="002D7F6D">
      <w:pPr>
        <w:spacing w:after="0" w:line="240" w:lineRule="auto"/>
        <w:rPr>
          <w:rFonts w:ascii="Times New Roman" w:eastAsia="Verdana" w:hAnsi="Times New Roman"/>
          <w:b/>
          <w:color w:val="000000"/>
          <w:sz w:val="24"/>
          <w:szCs w:val="24"/>
          <w:lang w:eastAsia="es-PE" w:bidi="ar-SA"/>
        </w:rPr>
      </w:pPr>
      <w:r w:rsidRPr="00813331">
        <w:rPr>
          <w:rFonts w:ascii="Times New Roman" w:eastAsia="Verdana" w:hAnsi="Times New Roman"/>
          <w:b/>
          <w:color w:val="000000"/>
          <w:sz w:val="24"/>
          <w:szCs w:val="24"/>
          <w:lang w:eastAsia="es-PE" w:bidi="ar-SA"/>
        </w:rPr>
        <w:t>Herramientas:</w:t>
      </w:r>
    </w:p>
    <w:p w:rsidR="002D7F6D" w:rsidRPr="00813331" w:rsidRDefault="002D7F6D" w:rsidP="002D7F6D">
      <w:pPr>
        <w:spacing w:after="0" w:line="240" w:lineRule="auto"/>
        <w:rPr>
          <w:rFonts w:ascii="Times New Roman" w:eastAsia="Verdana" w:hAnsi="Times New Roman"/>
          <w:color w:val="000000"/>
          <w:sz w:val="24"/>
          <w:szCs w:val="24"/>
          <w:lang w:eastAsia="es-PE" w:bidi="ar-SA"/>
        </w:rPr>
      </w:pPr>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Microsoft </w:t>
      </w:r>
      <w:proofErr w:type="spellStart"/>
      <w:r w:rsidRPr="00813331">
        <w:rPr>
          <w:rFonts w:ascii="Times New Roman" w:eastAsia="Verdana" w:hAnsi="Times New Roman"/>
          <w:color w:val="000000"/>
          <w:sz w:val="24"/>
          <w:szCs w:val="24"/>
          <w:lang w:eastAsia="es-PE" w:bidi="ar-SA"/>
        </w:rPr>
        <w:t>Oficce</w:t>
      </w:r>
      <w:proofErr w:type="spellEnd"/>
      <w:r w:rsidRPr="00813331">
        <w:rPr>
          <w:rFonts w:ascii="Times New Roman" w:eastAsia="Verdana" w:hAnsi="Times New Roman"/>
          <w:color w:val="000000"/>
          <w:sz w:val="24"/>
          <w:szCs w:val="24"/>
          <w:lang w:eastAsia="es-PE" w:bidi="ar-SA"/>
        </w:rPr>
        <w:t xml:space="preserve"> 2010</w:t>
      </w:r>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proofErr w:type="spellStart"/>
      <w:r w:rsidRPr="00813331">
        <w:rPr>
          <w:rFonts w:ascii="Times New Roman" w:eastAsia="Verdana" w:hAnsi="Times New Roman"/>
          <w:color w:val="000000"/>
          <w:sz w:val="24"/>
          <w:szCs w:val="24"/>
          <w:lang w:eastAsia="es-PE" w:bidi="ar-SA"/>
        </w:rPr>
        <w:t>BizagiProcessModeler</w:t>
      </w:r>
      <w:proofErr w:type="spellEnd"/>
      <w:r w:rsidRPr="00813331">
        <w:rPr>
          <w:rFonts w:ascii="Times New Roman" w:eastAsia="Verdana" w:hAnsi="Times New Roman"/>
          <w:color w:val="000000"/>
          <w:sz w:val="24"/>
          <w:szCs w:val="24"/>
          <w:lang w:eastAsia="es-PE" w:bidi="ar-SA"/>
        </w:rPr>
        <w:t xml:space="preserve">  v1.2</w:t>
      </w:r>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Repositorio de trabajo Google </w:t>
      </w:r>
      <w:proofErr w:type="spellStart"/>
      <w:r w:rsidRPr="00813331">
        <w:rPr>
          <w:rFonts w:ascii="Times New Roman" w:eastAsia="Verdana" w:hAnsi="Times New Roman"/>
          <w:color w:val="000000"/>
          <w:sz w:val="24"/>
          <w:szCs w:val="24"/>
          <w:lang w:eastAsia="es-PE" w:bidi="ar-SA"/>
        </w:rPr>
        <w:t>Docs</w:t>
      </w:r>
      <w:proofErr w:type="spellEnd"/>
    </w:p>
    <w:p w:rsidR="002D7F6D" w:rsidRPr="00813331" w:rsidRDefault="002D7F6D" w:rsidP="002D7F6D">
      <w:pPr>
        <w:numPr>
          <w:ilvl w:val="0"/>
          <w:numId w:val="38"/>
        </w:numPr>
        <w:spacing w:after="0" w:line="240" w:lineRule="auto"/>
        <w:contextualSpacing/>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Repositorio de trabajo virtual </w:t>
      </w:r>
      <w:proofErr w:type="spellStart"/>
      <w:r w:rsidRPr="00813331">
        <w:rPr>
          <w:rFonts w:ascii="Times New Roman" w:eastAsia="Verdana" w:hAnsi="Times New Roman"/>
          <w:color w:val="000000"/>
          <w:sz w:val="24"/>
          <w:szCs w:val="24"/>
          <w:lang w:eastAsia="es-PE" w:bidi="ar-SA"/>
        </w:rPr>
        <w:t>TortoiseSVN</w:t>
      </w:r>
      <w:proofErr w:type="spellEnd"/>
    </w:p>
    <w:p w:rsidR="002D7F6D" w:rsidRPr="00813331" w:rsidRDefault="002D7F6D" w:rsidP="002D7F6D">
      <w:pPr>
        <w:keepNext/>
        <w:tabs>
          <w:tab w:val="left" w:pos="720"/>
        </w:tabs>
        <w:spacing w:before="200" w:after="100" w:line="300" w:lineRule="exact"/>
        <w:ind w:left="180"/>
        <w:outlineLvl w:val="1"/>
        <w:rPr>
          <w:rFonts w:ascii="Times New Roman" w:eastAsia="Calibri" w:hAnsi="Times New Roman"/>
          <w:b/>
          <w:bCs/>
          <w:color w:val="000000"/>
          <w:sz w:val="24"/>
          <w:szCs w:val="24"/>
          <w:lang w:eastAsia="es-PE" w:bidi="ar-SA"/>
        </w:rPr>
      </w:pPr>
      <w:bookmarkStart w:id="256" w:name="_Toc290655581"/>
      <w:r w:rsidRPr="00813331">
        <w:rPr>
          <w:rFonts w:ascii="Times New Roman" w:eastAsia="Calibri" w:hAnsi="Times New Roman"/>
          <w:b/>
          <w:bCs/>
          <w:color w:val="000000"/>
          <w:sz w:val="24"/>
          <w:szCs w:val="24"/>
          <w:lang w:eastAsia="es-PE" w:bidi="ar-SA"/>
        </w:rPr>
        <w:t>3.</w:t>
      </w:r>
      <w:r w:rsidRPr="00813331">
        <w:rPr>
          <w:rFonts w:ascii="Times New Roman" w:eastAsia="Arial" w:hAnsi="Times New Roman"/>
          <w:b/>
          <w:bCs/>
          <w:color w:val="000000"/>
          <w:sz w:val="24"/>
          <w:szCs w:val="24"/>
          <w:lang w:eastAsia="es-PE" w:bidi="ar-SA"/>
        </w:rPr>
        <w:t>2</w:t>
      </w:r>
      <w:r w:rsidRPr="00813331">
        <w:rPr>
          <w:rFonts w:ascii="Times New Roman" w:eastAsia="Calibri" w:hAnsi="Times New Roman"/>
          <w:b/>
          <w:bCs/>
          <w:color w:val="000000"/>
          <w:sz w:val="24"/>
          <w:szCs w:val="24"/>
          <w:lang w:eastAsia="es-PE" w:bidi="ar-SA"/>
        </w:rPr>
        <w:tab/>
      </w:r>
      <w:r w:rsidRPr="00813331">
        <w:rPr>
          <w:rFonts w:ascii="Times New Roman" w:eastAsia="Arial" w:hAnsi="Times New Roman"/>
          <w:b/>
          <w:bCs/>
          <w:color w:val="000000"/>
          <w:sz w:val="24"/>
          <w:szCs w:val="24"/>
          <w:lang w:eastAsia="es-PE" w:bidi="ar-SA"/>
        </w:rPr>
        <w:t>Actividades e Hitos</w:t>
      </w:r>
      <w:bookmarkEnd w:id="256"/>
    </w:p>
    <w:p w:rsidR="002D7F6D" w:rsidRPr="00813331" w:rsidRDefault="002D7F6D" w:rsidP="002D7F6D">
      <w:pPr>
        <w:spacing w:after="0" w:line="240" w:lineRule="auto"/>
        <w:rPr>
          <w:rFonts w:ascii="Times New Roman" w:eastAsia="Verdana" w:hAnsi="Times New Roman"/>
          <w:color w:val="000000"/>
          <w:sz w:val="24"/>
          <w:szCs w:val="24"/>
          <w:lang w:eastAsia="es-PE" w:bidi="ar-SA"/>
        </w:rPr>
      </w:pPr>
      <w:r w:rsidRPr="00813331">
        <w:rPr>
          <w:rFonts w:ascii="Times New Roman" w:eastAsia="Verdana" w:hAnsi="Times New Roman"/>
          <w:color w:val="000000"/>
          <w:sz w:val="24"/>
          <w:szCs w:val="24"/>
          <w:lang w:eastAsia="es-PE" w:bidi="ar-SA"/>
        </w:rPr>
        <w:t xml:space="preserve">Principales hitos y entregables y las fechas estimadas de término de cada entregable. </w:t>
      </w:r>
    </w:p>
    <w:p w:rsidR="002D7F6D" w:rsidRPr="00813331" w:rsidRDefault="002D7F6D" w:rsidP="002D7F6D">
      <w:pPr>
        <w:spacing w:after="0" w:line="240" w:lineRule="auto"/>
        <w:rPr>
          <w:rFonts w:ascii="Times New Roman" w:eastAsia="Verdana" w:hAnsi="Times New Roman"/>
          <w:color w:val="000000"/>
          <w:sz w:val="24"/>
          <w:szCs w:val="24"/>
          <w:lang w:eastAsia="es-PE" w:bidi="ar-SA"/>
        </w:rPr>
      </w:pPr>
    </w:p>
    <w:tbl>
      <w:tblPr>
        <w:tblW w:w="0" w:type="auto"/>
        <w:tblLook w:val="0000" w:firstRow="0" w:lastRow="0" w:firstColumn="0" w:lastColumn="0" w:noHBand="0" w:noVBand="0"/>
      </w:tblPr>
      <w:tblGrid>
        <w:gridCol w:w="6300"/>
        <w:gridCol w:w="2340"/>
      </w:tblGrid>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Hito</w:t>
            </w:r>
          </w:p>
        </w:t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Fecha Estimada de Termino</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 xml:space="preserve">Aprobación del Project </w:t>
            </w:r>
            <w:proofErr w:type="spellStart"/>
            <w:r w:rsidRPr="00813331">
              <w:rPr>
                <w:rFonts w:ascii="Times New Roman" w:hAnsi="Times New Roman"/>
                <w:sz w:val="24"/>
                <w:szCs w:val="24"/>
                <w:lang w:val="es-PE" w:eastAsia="es-PE" w:bidi="ar-SA"/>
              </w:rPr>
              <w:t>Charter</w:t>
            </w:r>
            <w:proofErr w:type="spellEnd"/>
            <w:r w:rsidRPr="00813331">
              <w:rPr>
                <w:rFonts w:ascii="Times New Roman" w:hAnsi="Times New Roman"/>
                <w:sz w:val="24"/>
                <w:szCs w:val="24"/>
                <w:lang w:val="es-PE" w:eastAsia="es-PE" w:bidi="ar-SA"/>
              </w:rPr>
              <w:t xml:space="preserve"> y Plan de Trabajo</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28/03/11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Primera Presentación a QA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11/04/11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Presentación Parcial de Memoria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20/04/11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Segunda Presentación a QA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04/05/11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Tercera Presentación a QA</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08/06/11</w:t>
            </w:r>
          </w:p>
        </w:tc>
      </w:tr>
      <w:tr w:rsidR="002D7F6D" w:rsidRPr="00813331" w:rsidTr="00E12CCC">
        <w:tc>
          <w:tcPr>
            <w:tcW w:w="63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Cierre del Proyecto</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11/07/11</w:t>
            </w:r>
          </w:p>
        </w:tc>
      </w:tr>
    </w:tbl>
    <w:p w:rsidR="002D7F6D" w:rsidRPr="00813331" w:rsidRDefault="002D7F6D" w:rsidP="002D7F6D">
      <w:pPr>
        <w:keepNext/>
        <w:keepLines/>
        <w:spacing w:before="480" w:after="0"/>
        <w:outlineLvl w:val="0"/>
        <w:rPr>
          <w:rFonts w:ascii="Times New Roman" w:hAnsi="Times New Roman"/>
          <w:b/>
          <w:bCs/>
          <w:color w:val="365F91"/>
          <w:sz w:val="24"/>
          <w:szCs w:val="24"/>
          <w:lang w:val="es-PE" w:eastAsia="es-PE" w:bidi="ar-SA"/>
        </w:rPr>
      </w:pPr>
      <w:bookmarkStart w:id="257" w:name="id.64903c554031"/>
      <w:bookmarkStart w:id="258" w:name="_Toc290655582"/>
      <w:bookmarkEnd w:id="257"/>
      <w:r w:rsidRPr="00813331">
        <w:rPr>
          <w:rFonts w:ascii="Times New Roman" w:hAnsi="Times New Roman"/>
          <w:b/>
          <w:bCs/>
          <w:color w:val="002060"/>
          <w:sz w:val="24"/>
          <w:szCs w:val="24"/>
          <w:lang w:val="es-PE" w:eastAsia="es-PE" w:bidi="ar-SA"/>
        </w:rPr>
        <w:t xml:space="preserve">Sección 4. </w:t>
      </w:r>
      <w:r w:rsidRPr="00813331">
        <w:rPr>
          <w:rFonts w:ascii="Times New Roman" w:hAnsi="Times New Roman"/>
          <w:b/>
          <w:bCs/>
          <w:color w:val="002060"/>
          <w:sz w:val="24"/>
          <w:szCs w:val="24"/>
          <w:lang w:val="es-PE" w:eastAsia="es-PE" w:bidi="ar-SA"/>
        </w:rPr>
        <w:tab/>
        <w:t>Riesgos</w:t>
      </w:r>
      <w:bookmarkEnd w:id="258"/>
    </w:p>
    <w:p w:rsidR="002D7F6D" w:rsidRPr="00813331" w:rsidRDefault="002D7F6D" w:rsidP="002D7F6D">
      <w:pPr>
        <w:spacing w:after="0" w:line="240" w:lineRule="auto"/>
        <w:rPr>
          <w:rFonts w:ascii="Times New Roman" w:hAnsi="Times New Roman"/>
          <w:b/>
          <w:bCs/>
          <w:color w:val="002060"/>
          <w:sz w:val="24"/>
          <w:szCs w:val="24"/>
          <w:lang w:val="es-PE" w:eastAsia="es-PE" w:bidi="ar-SA"/>
        </w:rPr>
      </w:pPr>
    </w:p>
    <w:tbl>
      <w:tblPr>
        <w:tblW w:w="0" w:type="auto"/>
        <w:tblLook w:val="0000" w:firstRow="0" w:lastRow="0" w:firstColumn="0" w:lastColumn="0" w:noHBand="0" w:noVBand="0"/>
      </w:tblPr>
      <w:tblGrid>
        <w:gridCol w:w="8982"/>
      </w:tblGrid>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Riesgos</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Identificación de requerimientos inadecuada.</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val="es-PE" w:eastAsia="es-PE" w:bidi="ar-SA"/>
              </w:rPr>
              <w:t xml:space="preserve">            Poco acceso a información brindada por el cliente para el desarrollo del proyecto.</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lastRenderedPageBreak/>
              <w:t>Demora en la inspección de documentos por parte de la empresa QA.</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Falta de compromiso por parte de algún integrante del equipo durante el desarrollo del proyecto.</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Falta de comunicación con los demás grupos de proyecto, encargados de los demás macro procesos asociados al proyecto.</w:t>
            </w:r>
          </w:p>
        </w:tc>
      </w:tr>
      <w:tr w:rsidR="002D7F6D" w:rsidRPr="00813331" w:rsidTr="00E12CCC">
        <w:trPr>
          <w:trHeight w:val="1400"/>
        </w:trPr>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Falta de compromiso por parte del cliente, durante la asistencia a reuniones pactadas.</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Cambios, durante el desarrollo del proyecto, en la normativa de un ente regulador.</w:t>
            </w:r>
          </w:p>
        </w:tc>
      </w:tr>
      <w:tr w:rsidR="002D7F6D" w:rsidRPr="00813331" w:rsidTr="00E12CCC">
        <w:tc>
          <w:tcPr>
            <w:tcW w:w="9003"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ind w:left="720"/>
              <w:contextualSpacing/>
              <w:jc w:val="both"/>
              <w:rPr>
                <w:rFonts w:ascii="Times New Roman" w:hAnsi="Times New Roman"/>
                <w:sz w:val="24"/>
                <w:szCs w:val="24"/>
                <w:lang w:val="es-PE" w:eastAsia="es-PE" w:bidi="ar-SA"/>
              </w:rPr>
            </w:pPr>
            <w:r w:rsidRPr="00813331">
              <w:rPr>
                <w:rFonts w:ascii="Times New Roman" w:hAnsi="Times New Roman"/>
                <w:sz w:val="24"/>
                <w:szCs w:val="24"/>
                <w:lang w:val="es-PE" w:eastAsia="es-PE" w:bidi="ar-SA"/>
              </w:rPr>
              <w:t>Retraso en la presentación de entregables y/o artefactos del proyecto, dado que estos no se desarrollen al margen del cronograma.</w:t>
            </w:r>
          </w:p>
        </w:tc>
      </w:tr>
    </w:tbl>
    <w:p w:rsidR="00DA0D75" w:rsidRPr="00813331" w:rsidRDefault="00DA0D75" w:rsidP="002D7F6D">
      <w:pPr>
        <w:keepNext/>
        <w:keepLines/>
        <w:spacing w:before="480" w:after="0"/>
        <w:outlineLvl w:val="0"/>
        <w:rPr>
          <w:rFonts w:ascii="Times New Roman" w:hAnsi="Times New Roman"/>
          <w:b/>
          <w:bCs/>
          <w:color w:val="002060"/>
          <w:sz w:val="24"/>
          <w:szCs w:val="24"/>
          <w:lang w:val="es-PE" w:eastAsia="es-PE" w:bidi="ar-SA"/>
        </w:rPr>
      </w:pPr>
      <w:bookmarkStart w:id="259" w:name="id.20628d39998a"/>
      <w:bookmarkStart w:id="260" w:name="_Toc290655583"/>
      <w:bookmarkEnd w:id="259"/>
    </w:p>
    <w:p w:rsidR="00DA0D75" w:rsidRPr="00813331" w:rsidRDefault="00DA0D75" w:rsidP="002D7F6D">
      <w:pPr>
        <w:keepNext/>
        <w:keepLines/>
        <w:spacing w:before="480" w:after="0"/>
        <w:outlineLvl w:val="0"/>
        <w:rPr>
          <w:rFonts w:ascii="Times New Roman" w:hAnsi="Times New Roman"/>
          <w:b/>
          <w:bCs/>
          <w:color w:val="002060"/>
          <w:sz w:val="24"/>
          <w:szCs w:val="24"/>
          <w:lang w:val="es-PE" w:eastAsia="es-PE" w:bidi="ar-SA"/>
        </w:rPr>
      </w:pPr>
    </w:p>
    <w:p w:rsidR="002D7F6D" w:rsidRPr="00813331" w:rsidRDefault="002D7F6D" w:rsidP="002D7F6D">
      <w:pPr>
        <w:keepNext/>
        <w:keepLines/>
        <w:spacing w:before="480" w:after="0"/>
        <w:outlineLvl w:val="0"/>
        <w:rPr>
          <w:rFonts w:ascii="Times New Roman" w:hAnsi="Times New Roman"/>
          <w:b/>
          <w:bCs/>
          <w:color w:val="365F91"/>
          <w:sz w:val="24"/>
          <w:szCs w:val="24"/>
          <w:lang w:val="es-PE" w:eastAsia="es-PE" w:bidi="ar-SA"/>
        </w:rPr>
      </w:pPr>
      <w:r w:rsidRPr="00813331">
        <w:rPr>
          <w:rFonts w:ascii="Times New Roman" w:hAnsi="Times New Roman"/>
          <w:b/>
          <w:bCs/>
          <w:color w:val="002060"/>
          <w:sz w:val="24"/>
          <w:szCs w:val="24"/>
          <w:lang w:val="es-PE" w:eastAsia="es-PE" w:bidi="ar-SA"/>
        </w:rPr>
        <w:t xml:space="preserve">Sección 5. </w:t>
      </w:r>
      <w:r w:rsidRPr="00813331">
        <w:rPr>
          <w:rFonts w:ascii="Times New Roman" w:hAnsi="Times New Roman"/>
          <w:b/>
          <w:bCs/>
          <w:color w:val="002060"/>
          <w:sz w:val="24"/>
          <w:szCs w:val="24"/>
          <w:lang w:val="es-PE" w:eastAsia="es-PE" w:bidi="ar-SA"/>
        </w:rPr>
        <w:tab/>
        <w:t>Historial de Revisión</w:t>
      </w:r>
      <w:bookmarkEnd w:id="260"/>
    </w:p>
    <w:p w:rsidR="002D7F6D" w:rsidRPr="00813331" w:rsidRDefault="002D7F6D" w:rsidP="002D7F6D">
      <w:pPr>
        <w:spacing w:after="0" w:line="240" w:lineRule="auto"/>
        <w:rPr>
          <w:rFonts w:ascii="Times New Roman" w:hAnsi="Times New Roman"/>
          <w:b/>
          <w:bCs/>
          <w:color w:val="002060"/>
          <w:sz w:val="24"/>
          <w:szCs w:val="24"/>
          <w:lang w:val="es-PE" w:eastAsia="es-PE" w:bidi="ar-SA"/>
        </w:rPr>
      </w:pPr>
    </w:p>
    <w:tbl>
      <w:tblPr>
        <w:tblW w:w="0" w:type="auto"/>
        <w:tblLook w:val="0000" w:firstRow="0" w:lastRow="0" w:firstColumn="0" w:lastColumn="0" w:noHBand="0" w:noVBand="0"/>
      </w:tblPr>
      <w:tblGrid>
        <w:gridCol w:w="944"/>
        <w:gridCol w:w="2340"/>
        <w:gridCol w:w="4140"/>
        <w:gridCol w:w="1260"/>
      </w:tblGrid>
      <w:tr w:rsidR="002D7F6D" w:rsidRPr="00813331" w:rsidTr="00E12CCC">
        <w:tc>
          <w:tcPr>
            <w:tcW w:w="90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Versión</w:t>
            </w:r>
          </w:p>
        </w:tc>
        <w:tc>
          <w:tcPr>
            <w:tcW w:w="23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proofErr w:type="spellStart"/>
            <w:r w:rsidRPr="00813331">
              <w:rPr>
                <w:rFonts w:ascii="Times New Roman" w:eastAsia="Arial" w:hAnsi="Times New Roman"/>
                <w:b/>
                <w:bCs/>
                <w:color w:val="FFFFFF"/>
                <w:sz w:val="24"/>
                <w:szCs w:val="24"/>
                <w:lang w:val="es-PE" w:eastAsia="es-PE" w:bidi="ar-SA"/>
              </w:rPr>
              <w:t>Name</w:t>
            </w:r>
            <w:proofErr w:type="spellEnd"/>
          </w:p>
        </w:tc>
        <w:tc>
          <w:tcPr>
            <w:tcW w:w="414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Descripción</w:t>
            </w:r>
          </w:p>
        </w:tc>
        <w:tc>
          <w:tcPr>
            <w:tcW w:w="1260" w:type="dxa"/>
            <w:tcBorders>
              <w:top w:val="single" w:sz="8" w:space="0" w:color="000000"/>
              <w:left w:val="single" w:sz="8" w:space="0" w:color="000000"/>
              <w:bottom w:val="single" w:sz="8" w:space="0" w:color="000000"/>
              <w:right w:val="single" w:sz="8" w:space="0" w:color="000000"/>
            </w:tcBorders>
            <w:shd w:val="solid" w:color="002060" w:fill="002060"/>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b/>
                <w:bCs/>
                <w:color w:val="FFFFFF"/>
                <w:sz w:val="24"/>
                <w:szCs w:val="24"/>
                <w:lang w:val="es-PE" w:eastAsia="es-PE" w:bidi="ar-SA"/>
              </w:rPr>
              <w:t>Fecha</w:t>
            </w:r>
          </w:p>
        </w:tc>
      </w:tr>
      <w:tr w:rsidR="002D7F6D" w:rsidRPr="00813331" w:rsidTr="00E12CCC">
        <w:tc>
          <w:tcPr>
            <w:tcW w:w="9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eastAsia="Arial" w:hAnsi="Times New Roman"/>
                <w:color w:val="000000"/>
                <w:sz w:val="24"/>
                <w:szCs w:val="24"/>
                <w:lang w:val="es-PE" w:eastAsia="es-PE" w:bidi="ar-SA"/>
              </w:rPr>
              <w:t>1.0</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DA0D75"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Cindy Briones</w:t>
            </w:r>
          </w:p>
        </w:tc>
        <w:tc>
          <w:tcPr>
            <w:tcW w:w="4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eastAsia="Arial" w:hAnsi="Times New Roman"/>
                <w:color w:val="000000"/>
                <w:sz w:val="24"/>
                <w:szCs w:val="24"/>
                <w:lang w:eastAsia="es-PE" w:bidi="ar-SA"/>
              </w:rPr>
              <w:t xml:space="preserve">Creación del </w:t>
            </w:r>
            <w:proofErr w:type="spellStart"/>
            <w:r w:rsidRPr="00813331">
              <w:rPr>
                <w:rFonts w:ascii="Times New Roman" w:eastAsia="Arial" w:hAnsi="Times New Roman"/>
                <w:color w:val="000000"/>
                <w:sz w:val="24"/>
                <w:szCs w:val="24"/>
                <w:lang w:eastAsia="es-PE" w:bidi="ar-SA"/>
              </w:rPr>
              <w:t>Charter</w:t>
            </w:r>
            <w:proofErr w:type="spellEnd"/>
            <w:r w:rsidRPr="00813331">
              <w:rPr>
                <w:rFonts w:ascii="Times New Roman" w:eastAsia="Arial" w:hAnsi="Times New Roman"/>
                <w:color w:val="000000"/>
                <w:sz w:val="24"/>
                <w:szCs w:val="24"/>
                <w:lang w:eastAsia="es-PE" w:bidi="ar-SA"/>
              </w:rPr>
              <w:t xml:space="preserve"> de Proyecto</w:t>
            </w:r>
          </w:p>
        </w:tc>
        <w:tc>
          <w:tcPr>
            <w:tcW w:w="126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eastAsia="es-PE" w:bidi="ar-SA"/>
              </w:rPr>
              <w:t>28/03/11</w:t>
            </w:r>
          </w:p>
        </w:tc>
      </w:tr>
      <w:tr w:rsidR="002D7F6D" w:rsidRPr="00813331" w:rsidTr="00E12CCC">
        <w:tc>
          <w:tcPr>
            <w:tcW w:w="9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1.1</w:t>
            </w:r>
          </w:p>
          <w:p w:rsidR="002D7F6D" w:rsidRPr="00813331" w:rsidRDefault="002D7F6D" w:rsidP="002D7F6D">
            <w:pPr>
              <w:spacing w:after="0" w:line="220" w:lineRule="auto"/>
              <w:rPr>
                <w:rFonts w:ascii="Times New Roman" w:eastAsia="Arial" w:hAnsi="Times New Roman"/>
                <w:color w:val="000000"/>
                <w:sz w:val="24"/>
                <w:szCs w:val="24"/>
                <w:lang w:val="es-PE" w:eastAsia="es-PE" w:bidi="ar-SA"/>
              </w:rPr>
            </w:pP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Sandra Tovar</w:t>
            </w:r>
          </w:p>
        </w:tc>
        <w:tc>
          <w:tcPr>
            <w:tcW w:w="4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eastAsia="Arial" w:hAnsi="Times New Roman"/>
                <w:color w:val="000000"/>
                <w:sz w:val="24"/>
                <w:szCs w:val="24"/>
                <w:lang w:eastAsia="es-PE" w:bidi="ar-SA"/>
              </w:rPr>
            </w:pPr>
            <w:r w:rsidRPr="00813331">
              <w:rPr>
                <w:rFonts w:ascii="Times New Roman" w:eastAsia="Arial" w:hAnsi="Times New Roman"/>
                <w:color w:val="000000"/>
                <w:sz w:val="24"/>
                <w:szCs w:val="24"/>
                <w:lang w:eastAsia="es-PE" w:bidi="ar-SA"/>
              </w:rPr>
              <w:t xml:space="preserve">Actualización de </w:t>
            </w:r>
            <w:proofErr w:type="spellStart"/>
            <w:r w:rsidRPr="00813331">
              <w:rPr>
                <w:rFonts w:ascii="Times New Roman" w:eastAsia="Arial" w:hAnsi="Times New Roman"/>
                <w:color w:val="000000"/>
                <w:sz w:val="24"/>
                <w:szCs w:val="24"/>
                <w:lang w:eastAsia="es-PE" w:bidi="ar-SA"/>
              </w:rPr>
              <w:t>Charter</w:t>
            </w:r>
            <w:proofErr w:type="spellEnd"/>
            <w:r w:rsidRPr="00813331">
              <w:rPr>
                <w:rFonts w:ascii="Times New Roman" w:eastAsia="Arial" w:hAnsi="Times New Roman"/>
                <w:color w:val="000000"/>
                <w:sz w:val="24"/>
                <w:szCs w:val="24"/>
                <w:lang w:eastAsia="es-PE" w:bidi="ar-SA"/>
              </w:rPr>
              <w:t xml:space="preserve"> de Proyecto</w:t>
            </w:r>
          </w:p>
        </w:tc>
        <w:tc>
          <w:tcPr>
            <w:tcW w:w="126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2D7F6D" w:rsidRPr="00813331" w:rsidRDefault="002D7F6D"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eastAsia="es-PE" w:bidi="ar-SA"/>
              </w:rPr>
              <w:t>15/04/11</w:t>
            </w:r>
          </w:p>
        </w:tc>
      </w:tr>
      <w:tr w:rsidR="00DA0D75" w:rsidRPr="00813331" w:rsidTr="00E12CCC">
        <w:tc>
          <w:tcPr>
            <w:tcW w:w="90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eastAsia="Arial" w:hAnsi="Times New Roman"/>
                <w:color w:val="000000"/>
                <w:sz w:val="24"/>
                <w:szCs w:val="24"/>
                <w:lang w:val="es-PE" w:eastAsia="es-PE" w:bidi="ar-SA"/>
              </w:rPr>
            </w:pPr>
            <w:r w:rsidRPr="00813331">
              <w:rPr>
                <w:rFonts w:ascii="Times New Roman" w:eastAsia="Arial" w:hAnsi="Times New Roman"/>
                <w:color w:val="000000"/>
                <w:sz w:val="24"/>
                <w:szCs w:val="24"/>
                <w:lang w:val="es-PE" w:eastAsia="es-PE" w:bidi="ar-SA"/>
              </w:rPr>
              <w:t>1.2</w:t>
            </w:r>
          </w:p>
        </w:tc>
        <w:tc>
          <w:tcPr>
            <w:tcW w:w="23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hAnsi="Times New Roman"/>
                <w:sz w:val="24"/>
                <w:szCs w:val="24"/>
                <w:lang w:val="es-PE" w:eastAsia="es-PE" w:bidi="ar-SA"/>
              </w:rPr>
            </w:pPr>
            <w:r w:rsidRPr="00813331">
              <w:rPr>
                <w:rFonts w:ascii="Times New Roman" w:hAnsi="Times New Roman"/>
                <w:sz w:val="24"/>
                <w:szCs w:val="24"/>
                <w:lang w:val="es-PE" w:eastAsia="es-PE" w:bidi="ar-SA"/>
              </w:rPr>
              <w:t>Sandra Tovar</w:t>
            </w:r>
          </w:p>
        </w:tc>
        <w:tc>
          <w:tcPr>
            <w:tcW w:w="414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eastAsia="Arial" w:hAnsi="Times New Roman"/>
                <w:color w:val="000000"/>
                <w:sz w:val="24"/>
                <w:szCs w:val="24"/>
                <w:lang w:eastAsia="es-PE" w:bidi="ar-SA"/>
              </w:rPr>
            </w:pPr>
            <w:r w:rsidRPr="00813331">
              <w:rPr>
                <w:rFonts w:ascii="Times New Roman" w:eastAsia="Arial" w:hAnsi="Times New Roman"/>
                <w:color w:val="000000"/>
                <w:sz w:val="24"/>
                <w:szCs w:val="24"/>
                <w:lang w:eastAsia="es-PE" w:bidi="ar-SA"/>
              </w:rPr>
              <w:t xml:space="preserve">Actualización del </w:t>
            </w:r>
            <w:proofErr w:type="spellStart"/>
            <w:r w:rsidRPr="00813331">
              <w:rPr>
                <w:rFonts w:ascii="Times New Roman" w:eastAsia="Arial" w:hAnsi="Times New Roman"/>
                <w:color w:val="000000"/>
                <w:sz w:val="24"/>
                <w:szCs w:val="24"/>
                <w:lang w:eastAsia="es-PE" w:bidi="ar-SA"/>
              </w:rPr>
              <w:t>Charter</w:t>
            </w:r>
            <w:proofErr w:type="spellEnd"/>
          </w:p>
        </w:tc>
        <w:tc>
          <w:tcPr>
            <w:tcW w:w="1260" w:type="dxa"/>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vAlign w:val="center"/>
          </w:tcPr>
          <w:p w:rsidR="00DA0D75" w:rsidRPr="00813331" w:rsidRDefault="00DA0D75" w:rsidP="002D7F6D">
            <w:pPr>
              <w:spacing w:after="0" w:line="220" w:lineRule="auto"/>
              <w:rPr>
                <w:rFonts w:ascii="Times New Roman" w:hAnsi="Times New Roman"/>
                <w:sz w:val="24"/>
                <w:szCs w:val="24"/>
                <w:lang w:eastAsia="es-PE" w:bidi="ar-SA"/>
              </w:rPr>
            </w:pPr>
            <w:r w:rsidRPr="00813331">
              <w:rPr>
                <w:rFonts w:ascii="Times New Roman" w:hAnsi="Times New Roman"/>
                <w:sz w:val="24"/>
                <w:szCs w:val="24"/>
                <w:lang w:eastAsia="es-PE" w:bidi="ar-SA"/>
              </w:rPr>
              <w:t>18/04/11</w:t>
            </w:r>
          </w:p>
        </w:tc>
      </w:tr>
    </w:tbl>
    <w:p w:rsidR="005655C2" w:rsidRDefault="005655C2" w:rsidP="002D7F6D">
      <w:pPr>
        <w:keepNext/>
        <w:keepLines/>
        <w:spacing w:before="480" w:after="0"/>
        <w:outlineLvl w:val="0"/>
        <w:rPr>
          <w:rFonts w:ascii="Times New Roman" w:hAnsi="Times New Roman"/>
          <w:b/>
          <w:bCs/>
          <w:color w:val="002060"/>
          <w:sz w:val="24"/>
          <w:szCs w:val="24"/>
          <w:lang w:val="es-PE" w:eastAsia="es-PE" w:bidi="ar-SA"/>
        </w:rPr>
      </w:pPr>
      <w:bookmarkStart w:id="261" w:name="id.3aff2a0f954f"/>
      <w:bookmarkStart w:id="262" w:name="_Toc290655584"/>
      <w:bookmarkEnd w:id="261"/>
    </w:p>
    <w:p w:rsidR="00711728" w:rsidRDefault="00711728" w:rsidP="002D7F6D">
      <w:pPr>
        <w:keepNext/>
        <w:keepLines/>
        <w:spacing w:before="480" w:after="0"/>
        <w:outlineLvl w:val="0"/>
        <w:rPr>
          <w:rFonts w:ascii="Times New Roman" w:hAnsi="Times New Roman"/>
          <w:b/>
          <w:bCs/>
          <w:color w:val="002060"/>
          <w:sz w:val="24"/>
          <w:szCs w:val="24"/>
          <w:lang w:val="es-PE" w:eastAsia="es-PE" w:bidi="ar-SA"/>
        </w:rPr>
      </w:pPr>
    </w:p>
    <w:bookmarkEnd w:id="262"/>
    <w:p w:rsidR="00711728" w:rsidRPr="00813331" w:rsidRDefault="00711728" w:rsidP="00711728">
      <w:pPr>
        <w:keepNext/>
        <w:keepLines/>
        <w:spacing w:before="480" w:after="0"/>
        <w:outlineLvl w:val="0"/>
        <w:rPr>
          <w:rFonts w:ascii="Times New Roman" w:hAnsi="Times New Roman"/>
          <w:b/>
          <w:bCs/>
          <w:color w:val="002060"/>
          <w:sz w:val="24"/>
          <w:szCs w:val="24"/>
          <w:lang w:val="en-US" w:bidi="ar-SA"/>
        </w:rPr>
      </w:pPr>
      <w:proofErr w:type="spellStart"/>
      <w:proofErr w:type="gramStart"/>
      <w:r>
        <w:rPr>
          <w:rFonts w:ascii="Times New Roman" w:hAnsi="Times New Roman"/>
          <w:b/>
          <w:bCs/>
          <w:color w:val="002060"/>
          <w:sz w:val="24"/>
          <w:szCs w:val="24"/>
          <w:lang w:val="en-US" w:bidi="ar-SA"/>
        </w:rPr>
        <w:t>Sección</w:t>
      </w:r>
      <w:proofErr w:type="spellEnd"/>
      <w:r>
        <w:rPr>
          <w:rFonts w:ascii="Times New Roman" w:hAnsi="Times New Roman"/>
          <w:b/>
          <w:bCs/>
          <w:color w:val="002060"/>
          <w:sz w:val="24"/>
          <w:szCs w:val="24"/>
          <w:lang w:val="en-US" w:bidi="ar-SA"/>
        </w:rPr>
        <w:t xml:space="preserve"> 6</w:t>
      </w:r>
      <w:r w:rsidRPr="00813331">
        <w:rPr>
          <w:rFonts w:ascii="Times New Roman" w:hAnsi="Times New Roman"/>
          <w:b/>
          <w:bCs/>
          <w:color w:val="002060"/>
          <w:sz w:val="24"/>
          <w:szCs w:val="24"/>
          <w:lang w:val="en-US" w:bidi="ar-SA"/>
        </w:rPr>
        <w:t>.</w:t>
      </w:r>
      <w:proofErr w:type="gramEnd"/>
      <w:r w:rsidRPr="00813331">
        <w:rPr>
          <w:rFonts w:ascii="Times New Roman" w:hAnsi="Times New Roman"/>
          <w:b/>
          <w:bCs/>
          <w:color w:val="002060"/>
          <w:sz w:val="24"/>
          <w:szCs w:val="24"/>
          <w:lang w:val="en-US" w:bidi="ar-SA"/>
        </w:rPr>
        <w:t xml:space="preserve"> </w:t>
      </w:r>
      <w:r w:rsidRPr="00813331">
        <w:rPr>
          <w:rFonts w:ascii="Times New Roman" w:hAnsi="Times New Roman"/>
          <w:b/>
          <w:bCs/>
          <w:color w:val="002060"/>
          <w:sz w:val="24"/>
          <w:szCs w:val="24"/>
          <w:lang w:val="en-US" w:bidi="ar-SA"/>
        </w:rPr>
        <w:tab/>
      </w:r>
      <w:proofErr w:type="spellStart"/>
      <w:r>
        <w:rPr>
          <w:rFonts w:ascii="Times New Roman" w:hAnsi="Times New Roman"/>
          <w:b/>
          <w:bCs/>
          <w:color w:val="002060"/>
          <w:sz w:val="24"/>
          <w:szCs w:val="24"/>
          <w:lang w:val="en-US" w:bidi="ar-SA"/>
        </w:rPr>
        <w:t>Aprobación</w:t>
      </w:r>
      <w:proofErr w:type="spellEnd"/>
    </w:p>
    <w:p w:rsidR="00711728" w:rsidRPr="00813331" w:rsidRDefault="00711728" w:rsidP="00711728">
      <w:pPr>
        <w:keepNext/>
        <w:keepLines/>
        <w:spacing w:before="480" w:after="0"/>
        <w:outlineLvl w:val="0"/>
        <w:rPr>
          <w:rFonts w:ascii="Times New Roman" w:hAnsi="Times New Roman"/>
          <w:b/>
          <w:bCs/>
          <w:color w:val="002060"/>
          <w:sz w:val="24"/>
          <w:szCs w:val="24"/>
          <w:lang w:val="en-US" w:bidi="ar-SA"/>
        </w:rPr>
      </w:pPr>
    </w:p>
    <w:tbl>
      <w:tblPr>
        <w:tblW w:w="8594" w:type="dxa"/>
        <w:jc w:val="center"/>
        <w:tblInd w:w="-266"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firstRow="0" w:lastRow="0" w:firstColumn="0" w:lastColumn="0" w:noHBand="0" w:noVBand="0"/>
      </w:tblPr>
      <w:tblGrid>
        <w:gridCol w:w="2829"/>
        <w:gridCol w:w="2340"/>
        <w:gridCol w:w="2250"/>
        <w:gridCol w:w="1175"/>
      </w:tblGrid>
      <w:tr w:rsidR="00711728" w:rsidRPr="00293852" w:rsidTr="00EA1CF2">
        <w:trPr>
          <w:jc w:val="center"/>
        </w:trPr>
        <w:tc>
          <w:tcPr>
            <w:tcW w:w="2829"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Nombre</w:t>
            </w:r>
            <w:proofErr w:type="spellEnd"/>
          </w:p>
        </w:tc>
        <w:tc>
          <w:tcPr>
            <w:tcW w:w="234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Cargo</w:t>
            </w:r>
          </w:p>
        </w:tc>
        <w:tc>
          <w:tcPr>
            <w:tcW w:w="2250"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r w:rsidRPr="00711728">
              <w:rPr>
                <w:rFonts w:ascii="Times New Roman" w:hAnsi="Times New Roman"/>
                <w:b/>
                <w:bCs/>
                <w:color w:val="FFFFFF" w:themeColor="background1"/>
                <w:sz w:val="24"/>
              </w:rPr>
              <w:t>Firma</w:t>
            </w:r>
          </w:p>
        </w:tc>
        <w:tc>
          <w:tcPr>
            <w:tcW w:w="1175" w:type="dxa"/>
            <w:shd w:val="clear" w:color="auto" w:fill="002060"/>
            <w:vAlign w:val="center"/>
          </w:tcPr>
          <w:p w:rsidR="00711728" w:rsidRPr="00711728" w:rsidRDefault="00711728" w:rsidP="00EA1CF2">
            <w:pPr>
              <w:pStyle w:val="TableText0"/>
              <w:rPr>
                <w:rFonts w:ascii="Times New Roman" w:hAnsi="Times New Roman"/>
                <w:b/>
                <w:bCs/>
                <w:color w:val="FFFFFF" w:themeColor="background1"/>
                <w:sz w:val="24"/>
              </w:rPr>
            </w:pPr>
            <w:proofErr w:type="spellStart"/>
            <w:r w:rsidRPr="00711728">
              <w:rPr>
                <w:rFonts w:ascii="Times New Roman" w:hAnsi="Times New Roman"/>
                <w:b/>
                <w:bCs/>
                <w:color w:val="FFFFFF" w:themeColor="background1"/>
                <w:sz w:val="24"/>
              </w:rPr>
              <w:t>Fecha</w:t>
            </w:r>
            <w:proofErr w:type="spellEnd"/>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Jimmy Armas</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Gerente General Bankmin</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Rosario Villalta</w:t>
            </w:r>
          </w:p>
        </w:tc>
        <w:tc>
          <w:tcPr>
            <w:tcW w:w="2340" w:type="dxa"/>
            <w:vAlign w:val="center"/>
          </w:tcPr>
          <w:p w:rsidR="00711728" w:rsidRPr="00711728" w:rsidRDefault="00711728" w:rsidP="00EA1CF2">
            <w:pPr>
              <w:pStyle w:val="TableText0"/>
              <w:rPr>
                <w:rFonts w:ascii="Times New Roman" w:hAnsi="Times New Roman"/>
                <w:sz w:val="24"/>
                <w:lang w:val="es-PE"/>
              </w:rPr>
            </w:pPr>
            <w:r w:rsidRPr="00711728">
              <w:rPr>
                <w:rFonts w:ascii="Times New Roman" w:hAnsi="Times New Roman"/>
                <w:sz w:val="24"/>
                <w:lang w:val="es-PE"/>
              </w:rPr>
              <w:t>Coordinadora de Carrera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r w:rsidR="00711728" w:rsidRPr="00293852" w:rsidTr="00EA1CF2">
        <w:trPr>
          <w:jc w:val="center"/>
        </w:trPr>
        <w:tc>
          <w:tcPr>
            <w:tcW w:w="2829"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 xml:space="preserve">Cliente </w:t>
            </w:r>
          </w:p>
        </w:tc>
        <w:tc>
          <w:tcPr>
            <w:tcW w:w="2340" w:type="dxa"/>
            <w:vAlign w:val="center"/>
          </w:tcPr>
          <w:p w:rsidR="00711728" w:rsidRPr="00711728" w:rsidRDefault="00711728" w:rsidP="00EA1CF2">
            <w:pPr>
              <w:pStyle w:val="TableText0"/>
              <w:rPr>
                <w:rFonts w:ascii="Times New Roman" w:hAnsi="Times New Roman"/>
                <w:sz w:val="24"/>
                <w:lang w:val="es-PE"/>
              </w:rPr>
            </w:pPr>
            <w:r>
              <w:rPr>
                <w:rFonts w:ascii="Times New Roman" w:hAnsi="Times New Roman"/>
                <w:sz w:val="24"/>
                <w:lang w:val="es-PE"/>
              </w:rPr>
              <w:t>Representante de empresa minera</w:t>
            </w:r>
          </w:p>
        </w:tc>
        <w:tc>
          <w:tcPr>
            <w:tcW w:w="2250" w:type="dxa"/>
            <w:vAlign w:val="center"/>
          </w:tcPr>
          <w:p w:rsidR="00711728" w:rsidRPr="00711728" w:rsidRDefault="00711728" w:rsidP="00EA1CF2">
            <w:pPr>
              <w:pStyle w:val="TableText0"/>
              <w:rPr>
                <w:rFonts w:ascii="Times New Roman" w:hAnsi="Times New Roman"/>
                <w:sz w:val="24"/>
              </w:rPr>
            </w:pPr>
          </w:p>
        </w:tc>
        <w:tc>
          <w:tcPr>
            <w:tcW w:w="1175" w:type="dxa"/>
            <w:vAlign w:val="center"/>
          </w:tcPr>
          <w:p w:rsidR="00711728" w:rsidRPr="00711728" w:rsidRDefault="00711728" w:rsidP="00EA1CF2">
            <w:pPr>
              <w:pStyle w:val="TableText0"/>
              <w:rPr>
                <w:rFonts w:ascii="Times New Roman" w:hAnsi="Times New Roman"/>
                <w:sz w:val="24"/>
              </w:rPr>
            </w:pPr>
          </w:p>
        </w:tc>
      </w:tr>
    </w:tbl>
    <w:p w:rsidR="00711728" w:rsidRPr="00813331" w:rsidRDefault="00711728" w:rsidP="00711728">
      <w:pPr>
        <w:rPr>
          <w:rFonts w:ascii="Times New Roman" w:hAnsi="Times New Roman"/>
          <w:sz w:val="24"/>
          <w:szCs w:val="24"/>
          <w:lang w:val="es-PE"/>
        </w:rPr>
      </w:pPr>
      <w:r w:rsidRPr="00813331">
        <w:rPr>
          <w:rFonts w:ascii="Times New Roman" w:hAnsi="Times New Roman"/>
          <w:sz w:val="24"/>
          <w:szCs w:val="24"/>
        </w:rPr>
        <w:br w:type="page"/>
      </w:r>
    </w:p>
    <w:p w:rsidR="00383799" w:rsidRDefault="00383799"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Default="00711728" w:rsidP="00383799">
      <w:pPr>
        <w:rPr>
          <w:rFonts w:ascii="Times New Roman" w:hAnsi="Times New Roman"/>
        </w:rPr>
      </w:pPr>
    </w:p>
    <w:p w:rsidR="00711728" w:rsidRPr="00813331" w:rsidRDefault="00711728" w:rsidP="00383799">
      <w:pPr>
        <w:rPr>
          <w:rFonts w:ascii="Times New Roman" w:hAnsi="Times New Roman"/>
        </w:rPr>
      </w:pPr>
    </w:p>
    <w:p w:rsidR="00383799" w:rsidRPr="00813331" w:rsidRDefault="00383799" w:rsidP="00383799">
      <w:pPr>
        <w:rPr>
          <w:rFonts w:ascii="Times New Roman" w:hAnsi="Times New Roman"/>
        </w:rPr>
      </w:pPr>
    </w:p>
    <w:p w:rsidR="00E61FAF" w:rsidRPr="00813331" w:rsidRDefault="00D0263A" w:rsidP="00D0263A">
      <w:pPr>
        <w:pStyle w:val="Ttulo1"/>
        <w:numPr>
          <w:ilvl w:val="0"/>
          <w:numId w:val="0"/>
        </w:numPr>
        <w:spacing w:before="0" w:line="360" w:lineRule="auto"/>
        <w:rPr>
          <w:rFonts w:ascii="Times New Roman" w:hAnsi="Times New Roman"/>
          <w:b/>
          <w:sz w:val="56"/>
          <w:szCs w:val="56"/>
        </w:rPr>
      </w:pPr>
      <w:r w:rsidRPr="00813331">
        <w:rPr>
          <w:rFonts w:ascii="Times New Roman" w:hAnsi="Times New Roman"/>
          <w:b/>
          <w:sz w:val="56"/>
          <w:szCs w:val="56"/>
        </w:rPr>
        <w:t xml:space="preserve">ANEXO 8: </w:t>
      </w:r>
    </w:p>
    <w:p w:rsidR="00E61FAF" w:rsidRPr="00813331" w:rsidRDefault="00E61FAF" w:rsidP="00E61FAF">
      <w:pPr>
        <w:pStyle w:val="Ttulo1"/>
        <w:numPr>
          <w:ilvl w:val="0"/>
          <w:numId w:val="0"/>
        </w:numPr>
        <w:spacing w:before="0" w:line="360" w:lineRule="auto"/>
        <w:rPr>
          <w:rFonts w:ascii="Times New Roman" w:hAnsi="Times New Roman"/>
          <w:b/>
          <w:sz w:val="56"/>
          <w:szCs w:val="56"/>
        </w:rPr>
      </w:pPr>
      <w:r w:rsidRPr="00813331">
        <w:rPr>
          <w:rFonts w:ascii="Times New Roman" w:hAnsi="Times New Roman"/>
          <w:b/>
          <w:sz w:val="56"/>
          <w:szCs w:val="56"/>
        </w:rPr>
        <w:t>MATRIZ DE RIESGOS</w:t>
      </w:r>
    </w:p>
    <w:p w:rsidR="00E61FAF" w:rsidRPr="00813331" w:rsidRDefault="00E61FAF" w:rsidP="00E61FAF">
      <w:pPr>
        <w:rPr>
          <w:rFonts w:ascii="Times New Roman" w:hAnsi="Times New Roman"/>
          <w:sz w:val="24"/>
          <w:szCs w:val="24"/>
        </w:rPr>
        <w:sectPr w:rsidR="00E61FAF" w:rsidRPr="00813331" w:rsidSect="00BB39D6">
          <w:pgSz w:w="12240" w:h="15840"/>
          <w:pgMar w:top="1418" w:right="1701" w:bottom="1418" w:left="1701" w:header="709" w:footer="709" w:gutter="0"/>
          <w:cols w:space="708"/>
          <w:docGrid w:linePitch="360"/>
        </w:sectPr>
      </w:pPr>
    </w:p>
    <w:p w:rsidR="00D0263A" w:rsidRPr="00813331" w:rsidRDefault="00D0263A" w:rsidP="00D0263A">
      <w:pPr>
        <w:pStyle w:val="Ttulo1"/>
        <w:numPr>
          <w:ilvl w:val="0"/>
          <w:numId w:val="0"/>
        </w:numPr>
        <w:spacing w:before="0" w:line="360" w:lineRule="auto"/>
        <w:rPr>
          <w:rFonts w:ascii="Times New Roman" w:hAnsi="Times New Roman"/>
          <w:b/>
          <w:sz w:val="24"/>
          <w:szCs w:val="24"/>
        </w:rPr>
      </w:pPr>
      <w:r w:rsidRPr="00813331">
        <w:rPr>
          <w:rFonts w:ascii="Times New Roman" w:hAnsi="Times New Roman"/>
          <w:b/>
          <w:sz w:val="24"/>
          <w:szCs w:val="24"/>
        </w:rPr>
        <w:lastRenderedPageBreak/>
        <w:t>MATRIZ DE RIESGOS</w:t>
      </w:r>
    </w:p>
    <w:p w:rsidR="00E61FAF" w:rsidRPr="00813331" w:rsidRDefault="00E95825" w:rsidP="00D0263A">
      <w:pPr>
        <w:pStyle w:val="Ttulo1"/>
        <w:numPr>
          <w:ilvl w:val="0"/>
          <w:numId w:val="0"/>
        </w:numPr>
        <w:spacing w:before="0" w:line="360" w:lineRule="auto"/>
        <w:rPr>
          <w:rFonts w:ascii="Times New Roman" w:hAnsi="Times New Roman"/>
          <w:noProof/>
          <w:sz w:val="24"/>
          <w:szCs w:val="24"/>
          <w:lang w:val="es-PE" w:eastAsia="es-PE" w:bidi="ar-SA"/>
        </w:rPr>
      </w:pPr>
      <w:r w:rsidRPr="00813331">
        <w:rPr>
          <w:rFonts w:ascii="Times New Roman" w:hAnsi="Times New Roman"/>
          <w:noProof/>
          <w:sz w:val="24"/>
          <w:szCs w:val="24"/>
          <w:lang w:val="es-PE" w:eastAsia="es-PE" w:bidi="ar-SA"/>
        </w:rPr>
        <w:drawing>
          <wp:inline distT="0" distB="0" distL="0" distR="0" wp14:anchorId="10AA2884" wp14:editId="6AE10214">
            <wp:extent cx="8542655" cy="4211320"/>
            <wp:effectExtent l="0" t="0" r="0"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5">
                      <a:extLst>
                        <a:ext uri="{28A0092B-C50C-407E-A947-70E740481C1C}">
                          <a14:useLocalDpi xmlns:a14="http://schemas.microsoft.com/office/drawing/2010/main" val="0"/>
                        </a:ext>
                      </a:extLst>
                    </a:blip>
                    <a:srcRect l="1961" t="14760" r="1436" b="5090"/>
                    <a:stretch>
                      <a:fillRect/>
                    </a:stretch>
                  </pic:blipFill>
                  <pic:spPr bwMode="auto">
                    <a:xfrm>
                      <a:off x="0" y="0"/>
                      <a:ext cx="8542655" cy="4211320"/>
                    </a:xfrm>
                    <a:prstGeom prst="rect">
                      <a:avLst/>
                    </a:prstGeom>
                    <a:noFill/>
                    <a:ln>
                      <a:noFill/>
                    </a:ln>
                  </pic:spPr>
                </pic:pic>
              </a:graphicData>
            </a:graphic>
          </wp:inline>
        </w:drawing>
      </w:r>
    </w:p>
    <w:p w:rsidR="00E61FAF" w:rsidRPr="00813331" w:rsidRDefault="00E61FAF" w:rsidP="00E61FAF">
      <w:pPr>
        <w:pStyle w:val="Epgrafe"/>
        <w:jc w:val="center"/>
        <w:rPr>
          <w:sz w:val="24"/>
          <w:szCs w:val="24"/>
        </w:rPr>
      </w:pPr>
      <w:bookmarkStart w:id="263" w:name="_Toc290921974"/>
      <w:r w:rsidRPr="00813331">
        <w:rPr>
          <w:sz w:val="24"/>
          <w:szCs w:val="24"/>
        </w:rPr>
        <w:t xml:space="preserve">Ilustración </w:t>
      </w:r>
      <w:r w:rsidR="007D5CF9" w:rsidRPr="00813331">
        <w:rPr>
          <w:sz w:val="24"/>
          <w:szCs w:val="24"/>
        </w:rPr>
        <w:t>8</w:t>
      </w:r>
      <w:r w:rsidRPr="00813331">
        <w:rPr>
          <w:sz w:val="24"/>
          <w:szCs w:val="24"/>
        </w:rPr>
        <w:t>: Matriz de Riesgos</w:t>
      </w:r>
      <w:bookmarkEnd w:id="263"/>
    </w:p>
    <w:p w:rsidR="00E61FAF" w:rsidRPr="00813331" w:rsidRDefault="00E61FAF" w:rsidP="00E61FAF">
      <w:pPr>
        <w:pStyle w:val="Epgrafe"/>
        <w:jc w:val="center"/>
        <w:rPr>
          <w:b w:val="0"/>
          <w:sz w:val="24"/>
          <w:szCs w:val="24"/>
        </w:rPr>
      </w:pPr>
    </w:p>
    <w:p w:rsidR="00E61FAF" w:rsidRPr="00813331" w:rsidRDefault="00E61FAF" w:rsidP="00E61FAF">
      <w:pPr>
        <w:jc w:val="center"/>
        <w:rPr>
          <w:rFonts w:ascii="Times New Roman" w:hAnsi="Times New Roman"/>
          <w:sz w:val="24"/>
          <w:szCs w:val="24"/>
          <w:lang w:val="es-PE" w:eastAsia="es-ES" w:bidi="ar-SA"/>
        </w:rPr>
        <w:sectPr w:rsidR="00E61FAF" w:rsidRPr="00813331" w:rsidSect="00E61FAF">
          <w:pgSz w:w="15840" w:h="12240" w:orient="landscape"/>
          <w:pgMar w:top="1701" w:right="1418" w:bottom="1701" w:left="1418" w:header="709" w:footer="709" w:gutter="0"/>
          <w:cols w:space="708"/>
          <w:docGrid w:linePitch="360"/>
        </w:sectPr>
      </w:pPr>
      <w:r w:rsidRPr="00813331">
        <w:rPr>
          <w:rFonts w:ascii="Times New Roman" w:hAnsi="Times New Roman"/>
          <w:sz w:val="24"/>
          <w:szCs w:val="24"/>
          <w:lang w:val="es-PE" w:eastAsia="es-ES" w:bidi="ar-SA"/>
        </w:rPr>
        <w:t>Fuente: Elaboración propia</w:t>
      </w:r>
    </w:p>
    <w:p w:rsidR="008E3A08" w:rsidRPr="00813331" w:rsidRDefault="008E3A08" w:rsidP="00E61FAF">
      <w:pPr>
        <w:pStyle w:val="Epgrafe"/>
        <w:jc w:val="center"/>
        <w:rPr>
          <w:b w:val="0"/>
          <w:sz w:val="24"/>
          <w:szCs w:val="24"/>
        </w:rPr>
      </w:pPr>
    </w:p>
    <w:p w:rsidR="008E3A08" w:rsidRPr="00813331" w:rsidRDefault="008E3A08" w:rsidP="00D0263A">
      <w:pPr>
        <w:pStyle w:val="Ttulo1"/>
        <w:numPr>
          <w:ilvl w:val="0"/>
          <w:numId w:val="0"/>
        </w:numPr>
        <w:spacing w:before="0" w:line="360" w:lineRule="auto"/>
        <w:rPr>
          <w:rFonts w:ascii="Times New Roman" w:hAnsi="Times New Roman"/>
          <w:sz w:val="24"/>
          <w:szCs w:val="24"/>
        </w:rPr>
      </w:pPr>
    </w:p>
    <w:p w:rsidR="008E3A08" w:rsidRDefault="008E3A08" w:rsidP="00D0263A">
      <w:pPr>
        <w:pStyle w:val="Ttulo1"/>
        <w:numPr>
          <w:ilvl w:val="0"/>
          <w:numId w:val="0"/>
        </w:numPr>
        <w:spacing w:before="0" w:line="360" w:lineRule="auto"/>
        <w:rPr>
          <w:rFonts w:ascii="Times New Roman" w:hAnsi="Times New Roman"/>
          <w:sz w:val="24"/>
          <w:szCs w:val="24"/>
        </w:rPr>
      </w:pPr>
    </w:p>
    <w:p w:rsidR="009B4702" w:rsidRDefault="009B4702" w:rsidP="009B4702"/>
    <w:p w:rsidR="009B4702" w:rsidRDefault="009B4702" w:rsidP="009B4702"/>
    <w:p w:rsidR="009B4702" w:rsidRPr="009B4702" w:rsidRDefault="009B4702" w:rsidP="009B4702"/>
    <w:p w:rsidR="008E3A08" w:rsidRPr="00813331" w:rsidRDefault="008E3A08" w:rsidP="00D0263A">
      <w:pPr>
        <w:pStyle w:val="Ttulo1"/>
        <w:numPr>
          <w:ilvl w:val="0"/>
          <w:numId w:val="0"/>
        </w:numPr>
        <w:spacing w:before="0" w:line="360" w:lineRule="auto"/>
        <w:rPr>
          <w:rFonts w:ascii="Times New Roman" w:hAnsi="Times New Roman"/>
          <w:sz w:val="24"/>
          <w:szCs w:val="24"/>
        </w:rPr>
      </w:pPr>
    </w:p>
    <w:p w:rsidR="008E3A08" w:rsidRPr="00813331" w:rsidRDefault="008E3A08" w:rsidP="00D0263A">
      <w:pPr>
        <w:pStyle w:val="Ttulo1"/>
        <w:numPr>
          <w:ilvl w:val="0"/>
          <w:numId w:val="0"/>
        </w:numPr>
        <w:spacing w:before="0" w:line="360" w:lineRule="auto"/>
        <w:rPr>
          <w:rFonts w:ascii="Times New Roman" w:hAnsi="Times New Roman"/>
          <w:sz w:val="24"/>
          <w:szCs w:val="24"/>
        </w:rPr>
      </w:pPr>
    </w:p>
    <w:p w:rsidR="00942533" w:rsidRPr="00813331" w:rsidRDefault="00942533" w:rsidP="00D0263A">
      <w:pPr>
        <w:pStyle w:val="Ttulo1"/>
        <w:numPr>
          <w:ilvl w:val="0"/>
          <w:numId w:val="0"/>
        </w:numPr>
        <w:spacing w:before="0" w:line="360" w:lineRule="auto"/>
        <w:rPr>
          <w:rFonts w:ascii="Times New Roman" w:hAnsi="Times New Roman"/>
          <w:b/>
          <w:sz w:val="24"/>
          <w:szCs w:val="24"/>
        </w:rPr>
      </w:pPr>
    </w:p>
    <w:p w:rsidR="00820D52" w:rsidRPr="00813331" w:rsidRDefault="00820D52" w:rsidP="00D0263A">
      <w:pPr>
        <w:pStyle w:val="Ttulo1"/>
        <w:numPr>
          <w:ilvl w:val="0"/>
          <w:numId w:val="0"/>
        </w:numPr>
        <w:spacing w:before="0" w:line="360" w:lineRule="auto"/>
        <w:rPr>
          <w:rFonts w:ascii="Times New Roman" w:hAnsi="Times New Roman"/>
          <w:b/>
          <w:sz w:val="48"/>
          <w:szCs w:val="48"/>
        </w:rPr>
      </w:pPr>
    </w:p>
    <w:p w:rsidR="00D0263A" w:rsidRPr="00813331" w:rsidRDefault="00D0263A" w:rsidP="00D0263A">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 xml:space="preserve">ANEXO 9: </w:t>
      </w:r>
    </w:p>
    <w:p w:rsidR="008E3A08" w:rsidRPr="00813331" w:rsidRDefault="00D0263A" w:rsidP="00D0263A">
      <w:pPr>
        <w:pStyle w:val="Ttulo1"/>
        <w:numPr>
          <w:ilvl w:val="0"/>
          <w:numId w:val="0"/>
        </w:numPr>
        <w:spacing w:before="0" w:line="360" w:lineRule="auto"/>
        <w:rPr>
          <w:rFonts w:ascii="Times New Roman" w:hAnsi="Times New Roman"/>
          <w:b/>
          <w:sz w:val="48"/>
          <w:szCs w:val="48"/>
        </w:rPr>
      </w:pPr>
      <w:r w:rsidRPr="00813331">
        <w:rPr>
          <w:rFonts w:ascii="Times New Roman" w:hAnsi="Times New Roman"/>
          <w:b/>
          <w:sz w:val="48"/>
          <w:szCs w:val="48"/>
        </w:rPr>
        <w:t>ACTAS DE REUNIÓN</w:t>
      </w:r>
    </w:p>
    <w:p w:rsidR="00D0263A" w:rsidRPr="00813331" w:rsidRDefault="008E3A08" w:rsidP="008E3A08">
      <w:pPr>
        <w:rPr>
          <w:rFonts w:ascii="Times New Roman" w:hAnsi="Times New Roman"/>
          <w:sz w:val="24"/>
          <w:szCs w:val="24"/>
        </w:rPr>
      </w:pPr>
      <w:r w:rsidRPr="00813331">
        <w:rPr>
          <w:rFonts w:ascii="Times New Roman" w:hAnsi="Times New Roman"/>
          <w:sz w:val="24"/>
          <w:szCs w:val="24"/>
        </w:rPr>
        <w:br w:type="page"/>
      </w:r>
      <w:r w:rsidR="00E95825" w:rsidRPr="00813331">
        <w:rPr>
          <w:rFonts w:ascii="Times New Roman" w:hAnsi="Times New Roman"/>
          <w:noProof/>
          <w:sz w:val="24"/>
          <w:szCs w:val="24"/>
          <w:lang w:val="es-PE" w:eastAsia="es-PE" w:bidi="ar-SA"/>
        </w:rPr>
        <w:lastRenderedPageBreak/>
        <w:drawing>
          <wp:inline distT="0" distB="0" distL="0" distR="0" wp14:anchorId="5519A6F6" wp14:editId="54270235">
            <wp:extent cx="5606415" cy="7875678"/>
            <wp:effectExtent l="1905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a:stretch>
                      <a:fillRect/>
                    </a:stretch>
                  </pic:blipFill>
                  <pic:spPr bwMode="auto">
                    <a:xfrm>
                      <a:off x="0" y="0"/>
                      <a:ext cx="5606415" cy="7875678"/>
                    </a:xfrm>
                    <a:prstGeom prst="rect">
                      <a:avLst/>
                    </a:prstGeom>
                    <a:noFill/>
                    <a:ln>
                      <a:noFill/>
                    </a:ln>
                  </pic:spPr>
                </pic:pic>
              </a:graphicData>
            </a:graphic>
          </wp:inline>
        </w:drawing>
      </w:r>
    </w:p>
    <w:p w:rsidR="00D0263A" w:rsidRPr="00813331" w:rsidRDefault="00D0263A" w:rsidP="00D0263A">
      <w:pPr>
        <w:rPr>
          <w:rFonts w:ascii="Times New Roman" w:hAnsi="Times New Roman"/>
          <w:sz w:val="24"/>
          <w:szCs w:val="24"/>
        </w:rPr>
      </w:pPr>
    </w:p>
    <w:p w:rsidR="00A45409" w:rsidRPr="00813331" w:rsidRDefault="00E95825" w:rsidP="006F1C8F">
      <w:pPr>
        <w:spacing w:line="360" w:lineRule="auto"/>
        <w:jc w:val="center"/>
        <w:outlineLvl w:val="0"/>
        <w:rPr>
          <w:rFonts w:ascii="Times New Roman" w:hAnsi="Times New Roman"/>
          <w:b/>
          <w:sz w:val="24"/>
          <w:szCs w:val="24"/>
        </w:rPr>
      </w:pPr>
      <w:r w:rsidRPr="00813331">
        <w:rPr>
          <w:rFonts w:ascii="Times New Roman" w:hAnsi="Times New Roman"/>
          <w:b/>
          <w:noProof/>
          <w:sz w:val="24"/>
          <w:szCs w:val="24"/>
          <w:lang w:val="es-PE" w:eastAsia="es-PE" w:bidi="ar-SA"/>
        </w:rPr>
        <w:lastRenderedPageBreak/>
        <w:drawing>
          <wp:inline distT="0" distB="0" distL="0" distR="0" wp14:anchorId="778C9919" wp14:editId="67DA38DC">
            <wp:extent cx="5123206" cy="7652385"/>
            <wp:effectExtent l="19050" t="0" r="1244"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stretch>
                      <a:fillRect/>
                    </a:stretch>
                  </pic:blipFill>
                  <pic:spPr bwMode="auto">
                    <a:xfrm>
                      <a:off x="0" y="0"/>
                      <a:ext cx="5123206" cy="7652385"/>
                    </a:xfrm>
                    <a:prstGeom prst="rect">
                      <a:avLst/>
                    </a:prstGeom>
                    <a:noFill/>
                    <a:ln>
                      <a:noFill/>
                    </a:ln>
                  </pic:spPr>
                </pic:pic>
              </a:graphicData>
            </a:graphic>
          </wp:inline>
        </w:drawing>
      </w:r>
    </w:p>
    <w:p w:rsidR="00530908" w:rsidRPr="00813331" w:rsidRDefault="00A45409" w:rsidP="00A45409">
      <w:pPr>
        <w:rPr>
          <w:rFonts w:ascii="Times New Roman" w:hAnsi="Times New Roman"/>
          <w:sz w:val="24"/>
          <w:szCs w:val="24"/>
        </w:rPr>
      </w:pPr>
      <w:r w:rsidRPr="00813331">
        <w:rPr>
          <w:rFonts w:ascii="Times New Roman" w:hAnsi="Times New Roman"/>
          <w:sz w:val="24"/>
          <w:szCs w:val="24"/>
        </w:rPr>
        <w:br w:type="page"/>
      </w:r>
      <w:r w:rsidR="00E95825" w:rsidRPr="00813331">
        <w:rPr>
          <w:rFonts w:ascii="Times New Roman" w:hAnsi="Times New Roman"/>
          <w:noProof/>
          <w:sz w:val="24"/>
          <w:szCs w:val="24"/>
          <w:lang w:val="es-PE" w:eastAsia="es-PE" w:bidi="ar-SA"/>
        </w:rPr>
        <w:lastRenderedPageBreak/>
        <w:drawing>
          <wp:inline distT="0" distB="0" distL="0" distR="0" wp14:anchorId="39C4359A" wp14:editId="37491B14">
            <wp:extent cx="5606415" cy="8111811"/>
            <wp:effectExtent l="19050" t="0" r="0" b="0"/>
            <wp:docPr id="41" name="Imagen 41" descr="act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to2"/>
                    <pic:cNvPicPr>
                      <a:picLocks noChangeAspect="1" noChangeArrowheads="1"/>
                    </pic:cNvPicPr>
                  </pic:nvPicPr>
                  <pic:blipFill>
                    <a:blip r:embed="rId68"/>
                    <a:stretch>
                      <a:fillRect/>
                    </a:stretch>
                  </pic:blipFill>
                  <pic:spPr bwMode="auto">
                    <a:xfrm>
                      <a:off x="0" y="0"/>
                      <a:ext cx="5606415" cy="8111811"/>
                    </a:xfrm>
                    <a:prstGeom prst="rect">
                      <a:avLst/>
                    </a:prstGeom>
                    <a:noFill/>
                    <a:ln>
                      <a:noFill/>
                    </a:ln>
                  </pic:spPr>
                </pic:pic>
              </a:graphicData>
            </a:graphic>
          </wp:inline>
        </w:drawing>
      </w:r>
    </w:p>
    <w:p w:rsidR="005C3CF7" w:rsidRPr="00813331" w:rsidRDefault="0035458A">
      <w:pPr>
        <w:spacing w:after="0" w:line="240" w:lineRule="auto"/>
        <w:rPr>
          <w:rFonts w:ascii="Times New Roman" w:eastAsia="Calibri" w:hAnsi="Times New Roman"/>
          <w:b/>
          <w:smallCaps/>
          <w:spacing w:val="5"/>
          <w:sz w:val="24"/>
          <w:szCs w:val="24"/>
          <w:lang w:val="en-US"/>
        </w:rPr>
      </w:pPr>
      <w:bookmarkStart w:id="264" w:name="_Toc290832880"/>
      <w:r w:rsidRPr="00813331">
        <w:rPr>
          <w:rFonts w:ascii="Times New Roman" w:hAnsi="Times New Roman"/>
          <w:b/>
          <w:noProof/>
          <w:sz w:val="24"/>
          <w:szCs w:val="24"/>
          <w:lang w:val="es-PE" w:eastAsia="es-PE" w:bidi="ar-SA"/>
        </w:rPr>
        <w:lastRenderedPageBreak/>
        <w:drawing>
          <wp:inline distT="0" distB="0" distL="0" distR="0" wp14:anchorId="0AA0A8B5" wp14:editId="5074E472">
            <wp:extent cx="5944968" cy="8529325"/>
            <wp:effectExtent l="1905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stretch>
                      <a:fillRect/>
                    </a:stretch>
                  </pic:blipFill>
                  <pic:spPr bwMode="auto">
                    <a:xfrm>
                      <a:off x="0" y="0"/>
                      <a:ext cx="5944968" cy="8529325"/>
                    </a:xfrm>
                    <a:prstGeom prst="rect">
                      <a:avLst/>
                    </a:prstGeom>
                    <a:noFill/>
                    <a:ln>
                      <a:noFill/>
                    </a:ln>
                    <a:extLst>
                      <a:ext uri="{53640926-AAD7-44D8-BBD7-CCE9431645EC}">
                        <a14:shadowObscured xmlns:a14="http://schemas.microsoft.com/office/drawing/2010/main"/>
                      </a:ext>
                    </a:extLst>
                  </pic:spPr>
                </pic:pic>
              </a:graphicData>
            </a:graphic>
          </wp:inline>
        </w:drawing>
      </w:r>
    </w:p>
    <w:p w:rsidR="000B3F03" w:rsidRPr="00813331" w:rsidRDefault="000B3F03" w:rsidP="000B3F03">
      <w:pPr>
        <w:pStyle w:val="Ttulo1"/>
        <w:numPr>
          <w:ilvl w:val="0"/>
          <w:numId w:val="0"/>
        </w:numPr>
        <w:spacing w:before="0" w:line="360" w:lineRule="auto"/>
        <w:jc w:val="center"/>
        <w:rPr>
          <w:rFonts w:ascii="Times New Roman" w:hAnsi="Times New Roman"/>
          <w:b/>
          <w:sz w:val="24"/>
          <w:szCs w:val="24"/>
          <w:lang w:val="en-US"/>
        </w:rPr>
      </w:pPr>
    </w:p>
    <w:p w:rsidR="004A7089" w:rsidRDefault="004A7089" w:rsidP="000B3F03">
      <w:pPr>
        <w:pStyle w:val="Ttulo1"/>
        <w:numPr>
          <w:ilvl w:val="0"/>
          <w:numId w:val="0"/>
        </w:numPr>
        <w:spacing w:before="0" w:line="360" w:lineRule="auto"/>
        <w:jc w:val="center"/>
        <w:rPr>
          <w:rFonts w:ascii="Times New Roman" w:hAnsi="Times New Roman"/>
          <w:b/>
          <w:sz w:val="48"/>
          <w:szCs w:val="48"/>
          <w:lang w:val="es-PE"/>
        </w:rPr>
      </w:pPr>
    </w:p>
    <w:p w:rsidR="000B3F03" w:rsidRPr="00813331" w:rsidRDefault="000B3F03" w:rsidP="000B3F03">
      <w:pPr>
        <w:pStyle w:val="Ttulo1"/>
        <w:numPr>
          <w:ilvl w:val="0"/>
          <w:numId w:val="0"/>
        </w:numPr>
        <w:spacing w:before="0" w:line="360" w:lineRule="auto"/>
        <w:jc w:val="center"/>
        <w:rPr>
          <w:rFonts w:ascii="Times New Roman" w:hAnsi="Times New Roman"/>
          <w:b/>
          <w:sz w:val="48"/>
          <w:szCs w:val="48"/>
          <w:lang w:val="es-PE"/>
        </w:rPr>
      </w:pPr>
      <w:r w:rsidRPr="00813331">
        <w:rPr>
          <w:rFonts w:ascii="Times New Roman" w:hAnsi="Times New Roman"/>
          <w:b/>
          <w:sz w:val="48"/>
          <w:szCs w:val="48"/>
          <w:lang w:val="es-PE"/>
        </w:rPr>
        <w:t>BIBLIOGRAFÍA</w:t>
      </w:r>
      <w:bookmarkEnd w:id="264"/>
    </w:p>
    <w:p w:rsidR="004A7089" w:rsidRPr="00A31B2A" w:rsidRDefault="004A7089" w:rsidP="000B3F03">
      <w:pPr>
        <w:spacing w:line="240" w:lineRule="auto"/>
        <w:rPr>
          <w:rFonts w:ascii="Times New Roman" w:hAnsi="Times New Roman"/>
          <w:sz w:val="24"/>
          <w:szCs w:val="24"/>
          <w:lang w:val="es-PE"/>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AGENCIA PERUANA DE NOTICIAS ANDINA (2010) MEM designa a Víctor Vargas como nuevo Director General de Minería. En: Agencia Peruana de Noticias ANDINA, 10 de enero (http://www.andina.com.pe/espanol/Noticia.aspx?id=9KVfk3c7hTk=) (consulta: 01 de abril de 2011)</w:t>
      </w:r>
    </w:p>
    <w:p w:rsidR="000B3F03" w:rsidRPr="00813331" w:rsidRDefault="000B3F03" w:rsidP="000B3F03">
      <w:pPr>
        <w:spacing w:line="240" w:lineRule="auto"/>
        <w:ind w:right="142"/>
        <w:rPr>
          <w:rFonts w:ascii="Times New Roman" w:hAnsi="Times New Roman"/>
          <w:sz w:val="24"/>
          <w:szCs w:val="24"/>
          <w:lang w:val="es-PE"/>
        </w:rPr>
      </w:pPr>
      <w:r w:rsidRPr="00813331">
        <w:rPr>
          <w:rFonts w:ascii="Times New Roman" w:hAnsi="Times New Roman"/>
          <w:sz w:val="24"/>
          <w:szCs w:val="24"/>
          <w:lang w:val="en-US"/>
        </w:rPr>
        <w:t xml:space="preserve">AMBLER, Scott; NALBONE, </w:t>
      </w:r>
      <w:proofErr w:type="spellStart"/>
      <w:r w:rsidRPr="00813331">
        <w:rPr>
          <w:rFonts w:ascii="Times New Roman" w:hAnsi="Times New Roman"/>
          <w:sz w:val="24"/>
          <w:szCs w:val="24"/>
          <w:lang w:val="en-US"/>
        </w:rPr>
        <w:t>Jhon</w:t>
      </w:r>
      <w:proofErr w:type="spellEnd"/>
      <w:r w:rsidRPr="00813331">
        <w:rPr>
          <w:rFonts w:ascii="Times New Roman" w:hAnsi="Times New Roman"/>
          <w:sz w:val="24"/>
          <w:szCs w:val="24"/>
          <w:lang w:val="en-US"/>
        </w:rPr>
        <w:t xml:space="preserve"> y VIZDOS Michael (2005) </w:t>
      </w:r>
      <w:proofErr w:type="spellStart"/>
      <w:r w:rsidRPr="00813331">
        <w:rPr>
          <w:rFonts w:ascii="Times New Roman" w:hAnsi="Times New Roman"/>
          <w:sz w:val="24"/>
          <w:szCs w:val="24"/>
          <w:lang w:val="en-US"/>
        </w:rPr>
        <w:t>TheEnterprise</w:t>
      </w:r>
      <w:proofErr w:type="spellEnd"/>
      <w:r w:rsidRPr="00813331">
        <w:rPr>
          <w:rFonts w:ascii="Times New Roman" w:hAnsi="Times New Roman"/>
          <w:sz w:val="24"/>
          <w:szCs w:val="24"/>
          <w:lang w:val="en-US"/>
        </w:rPr>
        <w:t xml:space="preserve"> Unified Process: Extending the Rational Unified Process. </w:t>
      </w:r>
      <w:r w:rsidRPr="00813331">
        <w:rPr>
          <w:rFonts w:ascii="Times New Roman" w:hAnsi="Times New Roman"/>
          <w:sz w:val="24"/>
          <w:szCs w:val="24"/>
          <w:lang w:val="es-PE"/>
        </w:rPr>
        <w:t>New Jersey: Prentice Hall</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 xml:space="preserve">BEBBINGTON, Anthony (2007) Minería y desarrollo en el Perú: con especial referencia al Proyecto Río Blanco, Piura. Lima: </w:t>
      </w:r>
      <w:proofErr w:type="spellStart"/>
      <w:r w:rsidRPr="00813331">
        <w:rPr>
          <w:rFonts w:ascii="Times New Roman" w:hAnsi="Times New Roman"/>
          <w:sz w:val="24"/>
          <w:szCs w:val="24"/>
        </w:rPr>
        <w:t>Oxfam</w:t>
      </w:r>
      <w:proofErr w:type="spellEnd"/>
      <w:r w:rsidRPr="00813331">
        <w:rPr>
          <w:rFonts w:ascii="Times New Roman" w:hAnsi="Times New Roman"/>
          <w:sz w:val="24"/>
          <w:szCs w:val="24"/>
        </w:rPr>
        <w:t xml:space="preserve"> Internacional.</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CIMM PERU S.A. (2011) (http://www.cimmperu.com/) Sitio Web de CIMM; contiene información general sobre la empresa, sus servicios, y enlaces de contacto.</w:t>
      </w:r>
    </w:p>
    <w:p w:rsidR="000B3F03" w:rsidRPr="00813331" w:rsidRDefault="000B3F03"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Congreso de la República (2011)  INFORMACIÓN ESTADÍSTICA DE LAS COOPERATIVAS EN EL IV CENSO NACIONAL ECONÓMICO 2008 (</w:t>
      </w:r>
      <w:hyperlink r:id="rId70" w:history="1">
        <w:r w:rsidRPr="00813331">
          <w:rPr>
            <w:rFonts w:ascii="Times New Roman" w:hAnsi="Times New Roman"/>
            <w:sz w:val="24"/>
            <w:szCs w:val="24"/>
            <w:lang w:val="es-PE"/>
          </w:rPr>
          <w:t>http://www.congreso.gob.pe/comisiones/2006/recomendacion_193/_documentos/Informacion-estadistica-cooperativas(I).pdf</w:t>
        </w:r>
      </w:hyperlink>
      <w:r w:rsidRPr="00813331">
        <w:rPr>
          <w:rFonts w:ascii="Times New Roman" w:hAnsi="Times New Roman"/>
          <w:sz w:val="24"/>
          <w:szCs w:val="24"/>
          <w:lang w:val="es-PE"/>
        </w:rPr>
        <w:t>) (Consulta: 16 de Abril del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COOPERACCIÓN (2010) Minería Artesanal y en Pequeña escala (http://www.cooperaccion.org.pe/index.php?option=com_content&amp;view=article&amp;id=57&amp;Itemid=73)(Consulta realizada el 04 de abril de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lang w:val="es-PE"/>
        </w:rPr>
        <w:t xml:space="preserve">COUNCIL OF SUPPLY CHAIN MANAGEMENT PROFESSIONALS (CSCMP) (2011)  Definición de la Administración Logística </w:t>
      </w:r>
      <w:r w:rsidRPr="00813331">
        <w:rPr>
          <w:rFonts w:ascii="Times New Roman" w:hAnsi="Times New Roman"/>
          <w:sz w:val="24"/>
          <w:szCs w:val="24"/>
        </w:rPr>
        <w:t>(Consulta</w:t>
      </w:r>
      <w:r w:rsidRPr="00813331">
        <w:rPr>
          <w:rFonts w:ascii="Times New Roman" w:hAnsi="Times New Roman"/>
          <w:sz w:val="24"/>
          <w:szCs w:val="24"/>
          <w:lang w:val="es-PE"/>
        </w:rPr>
        <w:t xml:space="preserve"> realizada el 16 de abril de 2011</w:t>
      </w:r>
      <w:proofErr w:type="gramStart"/>
      <w:r w:rsidRPr="00813331">
        <w:rPr>
          <w:rFonts w:ascii="Times New Roman" w:hAnsi="Times New Roman"/>
          <w:sz w:val="24"/>
          <w:szCs w:val="24"/>
          <w:lang w:val="es-PE"/>
        </w:rPr>
        <w:t>)</w:t>
      </w:r>
      <w:r w:rsidRPr="00813331">
        <w:rPr>
          <w:rFonts w:ascii="Times New Roman" w:hAnsi="Times New Roman"/>
          <w:sz w:val="24"/>
          <w:szCs w:val="24"/>
        </w:rPr>
        <w:t>(</w:t>
      </w:r>
      <w:proofErr w:type="gramEnd"/>
      <w:r w:rsidR="00820D52" w:rsidRPr="00813331">
        <w:rPr>
          <w:rFonts w:ascii="Times New Roman" w:hAnsi="Times New Roman"/>
        </w:rPr>
        <w:fldChar w:fldCharType="begin"/>
      </w:r>
      <w:r w:rsidR="00820D52" w:rsidRPr="00813331">
        <w:rPr>
          <w:rFonts w:ascii="Times New Roman" w:hAnsi="Times New Roman"/>
        </w:rPr>
        <w:instrText xml:space="preserve"> HYPERLINK "http://cscmp.org/aboutcscmp/definitions.asp" </w:instrText>
      </w:r>
      <w:r w:rsidR="00820D52" w:rsidRPr="00813331">
        <w:rPr>
          <w:rFonts w:ascii="Times New Roman" w:hAnsi="Times New Roman"/>
        </w:rPr>
        <w:fldChar w:fldCharType="separate"/>
      </w:r>
      <w:r w:rsidRPr="00813331">
        <w:rPr>
          <w:rFonts w:ascii="Times New Roman" w:eastAsia="Calibri" w:hAnsi="Times New Roman"/>
          <w:sz w:val="24"/>
          <w:szCs w:val="24"/>
        </w:rPr>
        <w:t>http://cscmp.org/aboutcscmp/definitions.asp</w:t>
      </w:r>
      <w:r w:rsidR="00820D52" w:rsidRPr="00813331">
        <w:rPr>
          <w:rFonts w:ascii="Times New Roman" w:eastAsia="Calibri" w:hAnsi="Times New Roman"/>
          <w:sz w:val="24"/>
          <w:szCs w:val="24"/>
        </w:rPr>
        <w:fldChar w:fldCharType="end"/>
      </w:r>
      <w:r w:rsidRPr="00813331">
        <w:rPr>
          <w:rFonts w:ascii="Times New Roman" w:hAnsi="Times New Roman"/>
          <w:sz w:val="24"/>
          <w:szCs w:val="24"/>
        </w:rPr>
        <w:t xml:space="preserve">) </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 xml:space="preserve">DAMMERT, Alfredo y MOLINELLI, </w:t>
      </w:r>
      <w:proofErr w:type="spellStart"/>
      <w:r w:rsidRPr="00813331">
        <w:rPr>
          <w:rFonts w:ascii="Times New Roman" w:hAnsi="Times New Roman"/>
          <w:sz w:val="24"/>
          <w:szCs w:val="24"/>
        </w:rPr>
        <w:t>Fiorela</w:t>
      </w:r>
      <w:proofErr w:type="spellEnd"/>
      <w:r w:rsidRPr="00813331">
        <w:rPr>
          <w:rFonts w:ascii="Times New Roman" w:hAnsi="Times New Roman"/>
          <w:sz w:val="24"/>
          <w:szCs w:val="24"/>
        </w:rPr>
        <w:t xml:space="preserve"> (2007) Panorama de la Minería en el Perú (Consulta 14 de Abril del 2011) (http://www.osinerg.gob.pe/newweb/uploads/Estudios_Economicos/PANORAMA_MINERIA_PERU.pdf)</w:t>
      </w: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DEFINICIÓN </w:t>
      </w:r>
      <w:proofErr w:type="gramStart"/>
      <w:r w:rsidRPr="00813331">
        <w:rPr>
          <w:rFonts w:ascii="Times New Roman" w:hAnsi="Times New Roman"/>
          <w:sz w:val="24"/>
          <w:szCs w:val="24"/>
        </w:rPr>
        <w:t>ABC(</w:t>
      </w:r>
      <w:proofErr w:type="gramEnd"/>
      <w:r w:rsidRPr="00813331">
        <w:rPr>
          <w:rFonts w:ascii="Times New Roman" w:hAnsi="Times New Roman"/>
          <w:sz w:val="24"/>
          <w:szCs w:val="24"/>
        </w:rPr>
        <w:t>2008) Definición de Banco. (http://www.definicionabc.com/economia/banco.php) (Consulta: 03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Diario El Peruano (2011) (www.elperuano.pe/) Sitio web oficial del Diario El Peruano; contiene información sobre la institución y publicaciones del Estado.</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DIRECCION GENERAL DE ASUNTOS  AMBIENTALES MINEROS (DGAAM) (2010) (http://www.minem.gob.pe/descripcion.php?idSector=4&amp;idTitular=430) Sitio Web con información del órgano interno del MEM.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DIRECCIÓN GENERAL DE SALUD AMBIENTAL (DIGESA) (2010) (http://www.digesa.minsa.gob.pe/institucional/institucional.asp) Sitio Web oficial de DIGESA;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DIRECCIÓN REGIONAL DE ENERGÍA Y MINAS (DREM) (2010) (http://www.dremjunin.gob.pe/informacion_institucional/index.html)  Sitio Web oficial de la DREM; contiene información de la institución y enlaces de interés. (Consulta: 08 de septiembre de 2010)</w:t>
      </w:r>
    </w:p>
    <w:p w:rsidR="000B3F03" w:rsidRPr="00813331" w:rsidRDefault="000B3F03" w:rsidP="000B3F03">
      <w:pPr>
        <w:spacing w:line="360" w:lineRule="auto"/>
        <w:outlineLvl w:val="0"/>
        <w:rPr>
          <w:rFonts w:ascii="Times New Roman" w:hAnsi="Times New Roman"/>
          <w:b/>
          <w:sz w:val="24"/>
          <w:szCs w:val="24"/>
        </w:rPr>
      </w:pPr>
      <w:r w:rsidRPr="00813331">
        <w:rPr>
          <w:rFonts w:ascii="Times New Roman" w:hAnsi="Times New Roman"/>
          <w:sz w:val="24"/>
          <w:szCs w:val="24"/>
        </w:rPr>
        <w:t xml:space="preserve">EMPRESA NACIONAL DE PUERTOS (ENAPU) (2001) Constitución de la empresa. (Consulta realizada el 16 de abril de 2011) (http://www.enapu.com.pe/spn/constit_empresa.htm) </w:t>
      </w:r>
    </w:p>
    <w:p w:rsidR="000B3F03" w:rsidRPr="00813331" w:rsidRDefault="00ED77B0" w:rsidP="000B3F03">
      <w:pPr>
        <w:spacing w:line="240" w:lineRule="auto"/>
        <w:rPr>
          <w:rFonts w:ascii="Times New Roman" w:hAnsi="Times New Roman"/>
          <w:sz w:val="24"/>
          <w:szCs w:val="24"/>
        </w:rPr>
      </w:pPr>
      <w:r w:rsidRPr="00813331">
        <w:rPr>
          <w:rFonts w:ascii="Times New Roman" w:hAnsi="Times New Roman"/>
          <w:sz w:val="24"/>
          <w:szCs w:val="24"/>
          <w:lang w:val="es-PE"/>
        </w:rPr>
        <w:t xml:space="preserve">ENVIROMENTRESOURCING MANAGEMENT </w:t>
      </w:r>
      <w:r w:rsidR="000B3F03" w:rsidRPr="00813331">
        <w:rPr>
          <w:rFonts w:ascii="Times New Roman" w:hAnsi="Times New Roman"/>
          <w:sz w:val="24"/>
          <w:szCs w:val="24"/>
          <w:lang w:val="es-PE"/>
        </w:rPr>
        <w:t xml:space="preserve">(ERM) (2011) (http://www.erm.com/) Sitio Web oficial </w:t>
      </w:r>
      <w:r w:rsidR="000B3F03" w:rsidRPr="00813331">
        <w:rPr>
          <w:rFonts w:ascii="Times New Roman" w:hAnsi="Times New Roman"/>
          <w:sz w:val="24"/>
          <w:szCs w:val="24"/>
        </w:rPr>
        <w:t>de ERM; contiene información sobre la institución y enlaces de interés (Consulta: 04 de Abril)</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 xml:space="preserve">GOBIERNO REGIONAL DE HUÁNUCO (2010) </w:t>
      </w:r>
      <w:r w:rsidRPr="00813331">
        <w:rPr>
          <w:rFonts w:ascii="Times New Roman" w:hAnsi="Times New Roman"/>
          <w:sz w:val="24"/>
          <w:szCs w:val="24"/>
        </w:rPr>
        <w:t xml:space="preserve">(http://www.regionhuanuco.gob.pe/2009/Quienes_Somos/funciones.html) Sitio Web del Gobierno Regional de Huánuco </w:t>
      </w:r>
      <w:r w:rsidRPr="00813331">
        <w:rPr>
          <w:rFonts w:ascii="Times New Roman" w:hAnsi="Times New Roman"/>
          <w:snapToGrid w:val="0"/>
          <w:sz w:val="24"/>
          <w:szCs w:val="24"/>
        </w:rPr>
        <w:t>(Consulta: 08 de septiembre de 2010)</w:t>
      </w: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HERNANDEZ CARDENAS, </w:t>
      </w:r>
      <w:proofErr w:type="spellStart"/>
      <w:r w:rsidRPr="00813331">
        <w:rPr>
          <w:rFonts w:ascii="Times New Roman" w:hAnsi="Times New Roman"/>
          <w:sz w:val="24"/>
          <w:szCs w:val="24"/>
        </w:rPr>
        <w:t>Jhon</w:t>
      </w:r>
      <w:proofErr w:type="spellEnd"/>
      <w:r w:rsidRPr="00813331">
        <w:rPr>
          <w:rFonts w:ascii="Times New Roman" w:hAnsi="Times New Roman"/>
          <w:sz w:val="24"/>
          <w:szCs w:val="24"/>
        </w:rPr>
        <w:t xml:space="preserve"> (2003) AFP Y EPS. (http://www.monografias.com/trabajos63/afp-eps/afp-eps3.shtml) (Consulta: 03 de Abril del 2011)</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GEOLÓGICO MINERO Y METALÚRGICO (INGEMMET) (2010) (</w:t>
      </w:r>
      <w:r w:rsidRPr="00813331">
        <w:rPr>
          <w:rFonts w:ascii="Times New Roman" w:hAnsi="Times New Roman"/>
          <w:sz w:val="24"/>
          <w:szCs w:val="24"/>
        </w:rPr>
        <w:t>http://www.ingemmet.gob.pe/form/plantilla01.aspx?Opcion=66</w:t>
      </w:r>
      <w:r w:rsidRPr="00813331">
        <w:rPr>
          <w:rFonts w:ascii="Times New Roman" w:hAnsi="Times New Roman"/>
          <w:snapToGrid w:val="0"/>
          <w:sz w:val="24"/>
          <w:szCs w:val="24"/>
        </w:rPr>
        <w:t>) Sitio Web oficial del INGEMMET;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NACIONAL DE ESTADÍSTICA E INFORMÁTICA (INEI) (2010) (</w:t>
      </w:r>
      <w:r w:rsidRPr="00813331">
        <w:rPr>
          <w:rFonts w:ascii="Times New Roman" w:hAnsi="Times New Roman"/>
          <w:sz w:val="24"/>
          <w:szCs w:val="24"/>
        </w:rPr>
        <w:t>http://www.inei.gob.pe/</w:t>
      </w:r>
      <w:r w:rsidRPr="00813331">
        <w:rPr>
          <w:rFonts w:ascii="Times New Roman" w:hAnsi="Times New Roman"/>
          <w:snapToGrid w:val="0"/>
          <w:sz w:val="24"/>
          <w:szCs w:val="24"/>
        </w:rPr>
        <w:t>) Sitio Web oficial del INEI;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INSTITUTO NACIONAL DE RECURSOS NATURALES (INRENA) (2010)   (</w:t>
      </w:r>
      <w:r w:rsidRPr="00813331">
        <w:rPr>
          <w:rFonts w:ascii="Times New Roman" w:hAnsi="Times New Roman"/>
          <w:sz w:val="24"/>
          <w:szCs w:val="24"/>
        </w:rPr>
        <w:t>http://www1.inei.gob.pe/biblioineipub/bancopub/est/lib0347/N33/D-INRENA.htm</w:t>
      </w:r>
      <w:r w:rsidRPr="00813331">
        <w:rPr>
          <w:rFonts w:ascii="Times New Roman" w:hAnsi="Times New Roman"/>
          <w:snapToGrid w:val="0"/>
          <w:sz w:val="24"/>
          <w:szCs w:val="24"/>
        </w:rPr>
        <w:t>)Sitio Web oficial del INRENA; contiene información sobre la institución y enlaces de interés (Consulta: 07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JUNTOS - PROGRAMA NACIONAL DE APOYO DIRECTO A LOS MÁS POBRES (http://www.juntos.gob.pe/?page_id=10#) (Consulta: 04 de Abril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LA GACETA DIARIO OFICIAL (2003) (http://calpi.nativeweb.org/propcomunal.htm) (Consulta: 05 de Abril 2011)</w:t>
      </w:r>
    </w:p>
    <w:p w:rsidR="000B3F03" w:rsidRPr="00813331" w:rsidRDefault="000B3F03" w:rsidP="000B3F03">
      <w:pPr>
        <w:spacing w:line="240" w:lineRule="auto"/>
        <w:rPr>
          <w:rFonts w:ascii="Times New Roman" w:hAnsi="Times New Roman"/>
          <w:bCs/>
          <w:caps/>
          <w:sz w:val="24"/>
          <w:szCs w:val="24"/>
        </w:rPr>
      </w:pPr>
      <w:r w:rsidRPr="00813331">
        <w:rPr>
          <w:rFonts w:ascii="Times New Roman" w:hAnsi="Times New Roman"/>
          <w:bCs/>
          <w:caps/>
          <w:sz w:val="24"/>
          <w:szCs w:val="24"/>
        </w:rPr>
        <w:t xml:space="preserve">La Sociedad Nacional de Minería, Petróleo y Energía (SNMPE) (2010) </w:t>
      </w:r>
      <w:r w:rsidRPr="00813331">
        <w:rPr>
          <w:rFonts w:ascii="Times New Roman" w:hAnsi="Times New Roman"/>
          <w:bCs/>
          <w:sz w:val="24"/>
          <w:szCs w:val="24"/>
        </w:rPr>
        <w:t xml:space="preserve">(http://www.snmpe.org.pe/0/modulos/JER/JER_Interna.aspx?ARE=0&amp;PFL=0&amp;JER=7) Sitio Web oficial de la SNMPE;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AMBIENTE (MINAM) (2011) (http://www.minam.gob.pe/) Sitio Web oficial del MINAM; contiene información sobre la institución y enlaces de interés (Consulta: 04 de Abril de 2011)</w:t>
      </w: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4A7089" w:rsidRDefault="004A7089" w:rsidP="000B3F03">
      <w:pPr>
        <w:spacing w:line="240" w:lineRule="auto"/>
        <w:rPr>
          <w:rFonts w:ascii="Times New Roman" w:hAnsi="Times New Roman"/>
          <w:bCs/>
          <w:sz w:val="24"/>
          <w:szCs w:val="24"/>
        </w:rPr>
      </w:pP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MINISTERIO DE ECONOMÍA Y FINANZAS (MEF) (2010) (http://www.mef.gob.pe/index.php?option=com_content&amp;view=article&amp;id=422&amp;Itemid=100555&amp;lang=es) Sitio Web oficial del MEF;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EDUCACIÓN (MINEDU) (2011) (http://www.minedu.gob.pe/institucional/) Sitio web oficial del Ministerio de Educación; contiene información sobre la institución y enlaces de interés (Consulta: 1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ENERGÍA Y MINAS (MEM) (2010) (http://www.minem.gob.pe/descripcion.php?idSector=10&amp;idTitular=268&amp;idMenu=sub266&amp;idCateg=222) Sitio Web oficial del MEM; contiene información sobre la institución y enlaces de interés (Consulta: 07 de septiembre de 2010)</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MINISTERIO DE ENERGÍA Y MINAS (MINEM</w:t>
      </w:r>
      <w:proofErr w:type="gramStart"/>
      <w:r w:rsidRPr="00813331">
        <w:rPr>
          <w:rFonts w:ascii="Times New Roman" w:hAnsi="Times New Roman"/>
          <w:sz w:val="24"/>
          <w:szCs w:val="24"/>
        </w:rPr>
        <w:t>)(</w:t>
      </w:r>
      <w:proofErr w:type="gramEnd"/>
      <w:r w:rsidRPr="00813331">
        <w:rPr>
          <w:rFonts w:ascii="Times New Roman" w:hAnsi="Times New Roman"/>
          <w:sz w:val="24"/>
          <w:szCs w:val="24"/>
        </w:rPr>
        <w:t>2009) Perú: País Minero(Consulta 14 de Abril del 2011) http://www.minem.gob.pe/descripcion.php?idSector=1&amp;idTitular=159&amp;idMenu=sub149&amp;idCateg=159)</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LA MUJER Y DESARROLLO SOCIAL (MIMDES) (http://www.mimdes.gob.pe/nosotros/vision-y-mision.html) (Consulta: 04 de Abril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SALUD (MINSA) (2011) (http://www.minsa.gob.pe/portada/institucional.asp) Sitio web oficial del Ministerio de Salud; contiene información sobre la institución y enlaces de interés (Consulta: 1 de Abril del 2011)</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 xml:space="preserve">MINISTERIO DE TRABAJO Y PROMOCIÓN DE EMPLEO (MTPE) (2010) </w:t>
      </w:r>
      <w:r w:rsidRPr="00813331">
        <w:rPr>
          <w:rFonts w:ascii="Times New Roman" w:hAnsi="Times New Roman"/>
          <w:bCs/>
          <w:sz w:val="24"/>
          <w:szCs w:val="24"/>
        </w:rPr>
        <w:t xml:space="preserve">(http://www.mintra.gob.pe/mostrarContenido.php?id=9&amp;tip=9) Sitio Web oficial del ministerio de trabajo; contiene información sobre la institución y enlaces de interés. </w:t>
      </w:r>
      <w:r w:rsidRPr="00813331">
        <w:rPr>
          <w:rFonts w:ascii="Times New Roman" w:hAnsi="Times New Roman"/>
          <w:snapToGrid w:val="0"/>
          <w:sz w:val="24"/>
          <w:szCs w:val="24"/>
        </w:rPr>
        <w:t>(Consulta: 08 de septiembre de 2010)</w:t>
      </w: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rPr>
      </w:pP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MINISTERIO DE VIVIENDA, CONSTRUCCIÓN Y SANEAMIENTO (2011) (http://www.vivienda.gob.pe/Ministerio/mision_vision.aspx) Sitio web oficial del Ministerio de Vivienda, Construcción y Saneamiento; contiene información sobre la institución y enlaces de interés (Consulta: 1 de Abril del 2011)</w:t>
      </w:r>
    </w:p>
    <w:p w:rsidR="000B3F03" w:rsidRPr="00813331" w:rsidRDefault="000B3F03" w:rsidP="000B3F03">
      <w:pPr>
        <w:spacing w:line="240" w:lineRule="auto"/>
        <w:rPr>
          <w:rFonts w:ascii="Times New Roman" w:hAnsi="Times New Roman"/>
          <w:bCs/>
          <w:sz w:val="24"/>
          <w:szCs w:val="24"/>
        </w:rPr>
      </w:pPr>
      <w:r w:rsidRPr="00813331">
        <w:rPr>
          <w:rFonts w:ascii="Times New Roman" w:hAnsi="Times New Roman"/>
          <w:bCs/>
          <w:sz w:val="24"/>
          <w:szCs w:val="24"/>
        </w:rPr>
        <w:t xml:space="preserve">MINISTERIO DEL INTERIOR (MININTER) (2010) (http://www.mininter.gob.pe/contenido_01.php?codmenu=1&amp;niv1=1) Sitio Web oficial del ministerio del interior; contiene información sobre la institución y enlaces de interés. </w:t>
      </w:r>
      <w:r w:rsidRPr="00813331">
        <w:rPr>
          <w:rFonts w:ascii="Times New Roman" w:hAnsi="Times New Roman"/>
          <w:snapToGrid w:val="0"/>
          <w:sz w:val="24"/>
          <w:szCs w:val="24"/>
        </w:rPr>
        <w:t>(Consulta: 08 de septiembre de 2010)</w:t>
      </w:r>
    </w:p>
    <w:p w:rsidR="000B3F03" w:rsidRPr="00813331" w:rsidRDefault="000B3F03"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NACIONES UNIDAS (2011) Las </w:t>
      </w:r>
      <w:proofErr w:type="spellStart"/>
      <w:r w:rsidRPr="00813331">
        <w:rPr>
          <w:rFonts w:ascii="Times New Roman" w:hAnsi="Times New Roman"/>
          <w:sz w:val="24"/>
          <w:szCs w:val="24"/>
          <w:lang w:val="es-PE"/>
        </w:rPr>
        <w:t>ONGs</w:t>
      </w:r>
      <w:proofErr w:type="spellEnd"/>
      <w:r w:rsidRPr="00813331">
        <w:rPr>
          <w:rFonts w:ascii="Times New Roman" w:hAnsi="Times New Roman"/>
          <w:sz w:val="24"/>
          <w:szCs w:val="24"/>
          <w:lang w:val="es-PE"/>
        </w:rPr>
        <w:t xml:space="preserve"> y el Departamento de Información pública de Naciones Unidas. (</w:t>
      </w:r>
      <w:hyperlink r:id="rId71" w:history="1">
        <w:r w:rsidRPr="00813331">
          <w:rPr>
            <w:rFonts w:ascii="Times New Roman" w:hAnsi="Times New Roman"/>
            <w:sz w:val="24"/>
            <w:szCs w:val="24"/>
            <w:lang w:val="es-PE"/>
          </w:rPr>
          <w:t>http://www.un.org/spanish/aboutun/ONGs/brochure.htm</w:t>
        </w:r>
      </w:hyperlink>
      <w:r w:rsidRPr="00813331">
        <w:rPr>
          <w:rFonts w:ascii="Times New Roman" w:hAnsi="Times New Roman"/>
          <w:sz w:val="24"/>
          <w:szCs w:val="24"/>
          <w:lang w:val="es-PE"/>
        </w:rPr>
        <w:t>) (Consulta: 16 de Abril del 2011)</w:t>
      </w:r>
    </w:p>
    <w:p w:rsidR="000B3F03" w:rsidRPr="00813331" w:rsidRDefault="000B3F03" w:rsidP="000B3F03">
      <w:pPr>
        <w:tabs>
          <w:tab w:val="left" w:pos="720"/>
        </w:tabs>
        <w:autoSpaceDE w:val="0"/>
        <w:autoSpaceDN w:val="0"/>
        <w:adjustRightInd w:val="0"/>
        <w:spacing w:after="0" w:line="240" w:lineRule="auto"/>
        <w:ind w:right="142"/>
        <w:rPr>
          <w:rFonts w:ascii="Times New Roman" w:hAnsi="Times New Roman"/>
          <w:sz w:val="24"/>
          <w:szCs w:val="24"/>
        </w:rPr>
      </w:pPr>
      <w:r w:rsidRPr="00813331">
        <w:rPr>
          <w:rFonts w:ascii="Times New Roman" w:hAnsi="Times New Roman"/>
          <w:sz w:val="24"/>
          <w:szCs w:val="24"/>
          <w:lang w:val="en-US"/>
        </w:rPr>
        <w:t xml:space="preserve">OBJECT MANAGEMENT GROUP (OMG) (2009) Documents Associated with Business Process Model and Notation BPMN. </w:t>
      </w:r>
      <w:r w:rsidRPr="00813331">
        <w:rPr>
          <w:rFonts w:ascii="Times New Roman" w:hAnsi="Times New Roman"/>
          <w:sz w:val="24"/>
          <w:szCs w:val="24"/>
        </w:rPr>
        <w:t>Versión 1.2. (Consulta realizada el 15 de abril de 2011) (http://www.omg.org/spec/BPMN/1.2/PDF/)</w:t>
      </w:r>
    </w:p>
    <w:p w:rsidR="000B3F03" w:rsidRPr="00813331" w:rsidRDefault="000B3F03" w:rsidP="000B3F03">
      <w:pPr>
        <w:spacing w:line="240" w:lineRule="auto"/>
        <w:ind w:right="142"/>
        <w:rPr>
          <w:rFonts w:ascii="Times New Roman" w:hAnsi="Times New Roman"/>
          <w:sz w:val="24"/>
          <w:szCs w:val="24"/>
        </w:rPr>
      </w:pPr>
      <w:r w:rsidRPr="00813331">
        <w:rPr>
          <w:rFonts w:ascii="Times New Roman" w:hAnsi="Times New Roman"/>
          <w:sz w:val="24"/>
          <w:szCs w:val="24"/>
        </w:rPr>
        <w:t xml:space="preserve">OKTABA, </w:t>
      </w:r>
      <w:proofErr w:type="spellStart"/>
      <w:r w:rsidRPr="00813331">
        <w:rPr>
          <w:rFonts w:ascii="Times New Roman" w:hAnsi="Times New Roman"/>
          <w:sz w:val="24"/>
          <w:szCs w:val="24"/>
        </w:rPr>
        <w:t>Hanna</w:t>
      </w:r>
      <w:proofErr w:type="spellEnd"/>
      <w:r w:rsidRPr="00813331">
        <w:rPr>
          <w:rFonts w:ascii="Times New Roman" w:hAnsi="Times New Roman"/>
          <w:sz w:val="24"/>
          <w:szCs w:val="24"/>
        </w:rPr>
        <w:t xml:space="preserve"> y otros (2005) Modelo de Procesos para la industria de Software –</w:t>
      </w:r>
      <w:proofErr w:type="spellStart"/>
      <w:r w:rsidRPr="00813331">
        <w:rPr>
          <w:rFonts w:ascii="Times New Roman" w:hAnsi="Times New Roman"/>
          <w:sz w:val="24"/>
          <w:szCs w:val="24"/>
        </w:rPr>
        <w:t>Moprosoft</w:t>
      </w:r>
      <w:proofErr w:type="spellEnd"/>
      <w:r w:rsidRPr="00813331">
        <w:rPr>
          <w:rFonts w:ascii="Times New Roman" w:hAnsi="Times New Roman"/>
          <w:sz w:val="24"/>
          <w:szCs w:val="24"/>
        </w:rPr>
        <w:t>. Versión 1.3. Secretaría de Economía Mexicana (Consulta 13 de abril del 2011)(http://www.comunidadmoprosoft.org.mx/comunidad_moprosoftadm/documentos/v1.3_moprosoft.pdf)</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ORGANISMO DE EVALUACIÓN Y FISCALIZACIÓN AMBIENTAL (OEFA) (2010) (</w:t>
      </w:r>
      <w:r w:rsidRPr="00813331">
        <w:rPr>
          <w:rFonts w:ascii="Times New Roman" w:hAnsi="Times New Roman"/>
          <w:sz w:val="24"/>
          <w:szCs w:val="24"/>
        </w:rPr>
        <w:t>http://www.oefa.gob.pe/index.php?option=com_content&amp;view=article&amp;id=89&amp;Itemid=69&amp;lang=es</w:t>
      </w:r>
      <w:r w:rsidRPr="00813331">
        <w:rPr>
          <w:rFonts w:ascii="Times New Roman" w:hAnsi="Times New Roman"/>
          <w:snapToGrid w:val="0"/>
          <w:sz w:val="24"/>
          <w:szCs w:val="24"/>
        </w:rPr>
        <w:t>) Sitio Web oficial del OEFA; contiene información sobre la institución y enlaces de interés (Consulta: 07 de septiembre de 2010)</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ORGANISMO SUPERVISOR DE LA INVERSIÓN EN ENERGÍA Y MINERÍA (OSINERMING) (2010) (</w:t>
      </w:r>
      <w:r w:rsidRPr="00813331">
        <w:rPr>
          <w:rFonts w:ascii="Times New Roman" w:hAnsi="Times New Roman"/>
          <w:sz w:val="24"/>
          <w:szCs w:val="24"/>
        </w:rPr>
        <w:t>http://www.osinerg.gob.pe/newweb/pages/Publico/589.htm</w:t>
      </w:r>
      <w:r w:rsidRPr="00813331">
        <w:rPr>
          <w:rFonts w:ascii="Times New Roman" w:hAnsi="Times New Roman"/>
          <w:snapToGrid w:val="0"/>
          <w:sz w:val="24"/>
          <w:szCs w:val="24"/>
        </w:rPr>
        <w:t>) Sitio Web oficial del OSINERMING; contiene información sobre la institución y enlaces de interés (Consulta: 07 de septiembre de 2010)</w:t>
      </w:r>
    </w:p>
    <w:p w:rsidR="000B3F03" w:rsidRDefault="000B3F03" w:rsidP="000B3F03">
      <w:pPr>
        <w:spacing w:line="240" w:lineRule="auto"/>
        <w:rPr>
          <w:rFonts w:ascii="Times New Roman" w:hAnsi="Times New Roman"/>
          <w:sz w:val="24"/>
          <w:szCs w:val="24"/>
        </w:rPr>
      </w:pPr>
      <w:r w:rsidRPr="00813331">
        <w:rPr>
          <w:rFonts w:ascii="Times New Roman" w:hAnsi="Times New Roman"/>
          <w:sz w:val="24"/>
          <w:szCs w:val="24"/>
        </w:rPr>
        <w:t>PERÚ. Ministerio de Energía y Minas (2001) Decreto Supremo 046: Reglamento de Seguridad e Higiene Minera. (Consulta: 01 de abril de 2011) (</w:t>
      </w:r>
      <w:r w:rsidR="00ED77B0" w:rsidRPr="00ED77B0">
        <w:rPr>
          <w:rFonts w:ascii="Times New Roman" w:hAnsi="Times New Roman"/>
          <w:sz w:val="24"/>
          <w:szCs w:val="24"/>
        </w:rPr>
        <w:t>http://www.bvindecopi.gob.pe/regtec/ds46-2001-em.pdf</w:t>
      </w:r>
      <w:r w:rsidRPr="00813331">
        <w:rPr>
          <w:rFonts w:ascii="Times New Roman" w:hAnsi="Times New Roman"/>
          <w:sz w:val="24"/>
          <w:szCs w:val="24"/>
        </w:rPr>
        <w:t>)</w:t>
      </w: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ED77B0" w:rsidRDefault="00ED77B0" w:rsidP="000B3F03">
      <w:pPr>
        <w:spacing w:line="240" w:lineRule="auto"/>
        <w:rPr>
          <w:rFonts w:ascii="Times New Roman" w:hAnsi="Times New Roman"/>
          <w:sz w:val="24"/>
          <w:szCs w:val="24"/>
        </w:rPr>
      </w:pPr>
    </w:p>
    <w:p w:rsidR="004A7089" w:rsidRDefault="004A7089" w:rsidP="000B3F03">
      <w:pPr>
        <w:spacing w:line="240" w:lineRule="auto"/>
        <w:rPr>
          <w:rFonts w:ascii="Times New Roman" w:hAnsi="Times New Roman"/>
          <w:sz w:val="24"/>
          <w:szCs w:val="24"/>
          <w:lang w:val="es-PE"/>
        </w:rPr>
      </w:pPr>
    </w:p>
    <w:p w:rsidR="000B3F03" w:rsidRPr="00813331" w:rsidRDefault="00ED77B0"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PODER JUDICIAL REPÚBLICA DEL </w:t>
      </w:r>
      <w:r w:rsidR="000B3F03" w:rsidRPr="00813331">
        <w:rPr>
          <w:rFonts w:ascii="Times New Roman" w:hAnsi="Times New Roman"/>
          <w:sz w:val="24"/>
          <w:szCs w:val="24"/>
          <w:lang w:val="es-PE"/>
        </w:rPr>
        <w:t>Perú (2011) La Justicia Comunal: Una perspectiva comparativa de su Tratamiento constitucional en los países de la región andina(http://www.pj.gob.pe/wps/wcm/connect/b59d1e0044b893f7a4fbfd046d5a2d5c/Material+de+Trabajo+-+III+Eje+Tem%C3%A1tico.pdf?MOD=AJPERES&amp;CACHEID=b59d1e0044b893f7a4fbfd046d5a2d5c) (Consulta</w:t>
      </w:r>
      <w:proofErr w:type="gramStart"/>
      <w:r w:rsidR="000B3F03" w:rsidRPr="00813331">
        <w:rPr>
          <w:rFonts w:ascii="Times New Roman" w:hAnsi="Times New Roman"/>
          <w:sz w:val="24"/>
          <w:szCs w:val="24"/>
          <w:lang w:val="es-PE"/>
        </w:rPr>
        <w:t>:16</w:t>
      </w:r>
      <w:proofErr w:type="gramEnd"/>
      <w:r w:rsidR="000B3F03" w:rsidRPr="00813331">
        <w:rPr>
          <w:rFonts w:ascii="Times New Roman" w:hAnsi="Times New Roman"/>
          <w:sz w:val="24"/>
          <w:szCs w:val="24"/>
          <w:lang w:val="es-PE"/>
        </w:rPr>
        <w:t xml:space="preserve"> de abril de 2011)</w:t>
      </w:r>
    </w:p>
    <w:p w:rsidR="000B3F03" w:rsidRPr="00813331" w:rsidRDefault="00ED77B0" w:rsidP="000B3F03">
      <w:pPr>
        <w:spacing w:line="240" w:lineRule="auto"/>
        <w:rPr>
          <w:rFonts w:ascii="Times New Roman" w:hAnsi="Times New Roman"/>
          <w:sz w:val="24"/>
          <w:szCs w:val="24"/>
          <w:lang w:val="es-PE"/>
        </w:rPr>
      </w:pPr>
      <w:r w:rsidRPr="00813331">
        <w:rPr>
          <w:rFonts w:ascii="Times New Roman" w:hAnsi="Times New Roman"/>
          <w:sz w:val="24"/>
          <w:szCs w:val="24"/>
          <w:lang w:val="es-PE"/>
        </w:rPr>
        <w:t xml:space="preserve">PORTAL WEB DE ASISTENCIA JURÍDICA </w:t>
      </w:r>
      <w:r w:rsidR="000B3F03" w:rsidRPr="00813331">
        <w:rPr>
          <w:rFonts w:ascii="Times New Roman" w:hAnsi="Times New Roman"/>
          <w:sz w:val="24"/>
          <w:szCs w:val="24"/>
          <w:lang w:val="es-PE"/>
        </w:rPr>
        <w:t xml:space="preserve">(2011) </w:t>
      </w:r>
      <w:hyperlink r:id="rId72" w:history="1">
        <w:r w:rsidR="000B3F03" w:rsidRPr="00813331">
          <w:rPr>
            <w:rFonts w:ascii="Times New Roman" w:hAnsi="Times New Roman"/>
            <w:sz w:val="24"/>
            <w:szCs w:val="24"/>
            <w:lang w:val="es-PE"/>
          </w:rPr>
          <w:t>http://www.abogadadefensora.com.ar/relaciones-laborales-trrhh/3asoc-sindicales.pdf</w:t>
        </w:r>
      </w:hyperlink>
      <w:r w:rsidR="000B3F03" w:rsidRPr="00813331">
        <w:rPr>
          <w:rFonts w:ascii="Times New Roman" w:hAnsi="Times New Roman"/>
          <w:sz w:val="24"/>
          <w:szCs w:val="24"/>
          <w:lang w:val="es-PE"/>
        </w:rPr>
        <w:t>) (Consulta: 16 de Abril del 2011)</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PROJECT MANAGEMENT INSTITUTE (PMI) (2007) Guía de los Fundamentos de la Dirección de Proyectos (Guía del PMBOK). 3a ed. (http://gio.uniovi.es/documentos/software/GUIA_PMBok.pdf)</w:t>
      </w:r>
    </w:p>
    <w:p w:rsidR="000B3F03" w:rsidRPr="00813331" w:rsidRDefault="000B3F03" w:rsidP="000B3F03">
      <w:pPr>
        <w:rPr>
          <w:rFonts w:ascii="Times New Roman" w:hAnsi="Times New Roman"/>
          <w:sz w:val="24"/>
          <w:szCs w:val="24"/>
        </w:rPr>
      </w:pPr>
      <w:r w:rsidRPr="00813331">
        <w:rPr>
          <w:rFonts w:ascii="Times New Roman" w:hAnsi="Times New Roman"/>
          <w:sz w:val="24"/>
          <w:szCs w:val="24"/>
        </w:rPr>
        <w:t>REAL ACADEMIA ESPAÑOLA (RAE) (2001) Diccionario de la lengua española (Consulta 14 de Abril del 2011)(http://www.rae.es/rae.html)</w:t>
      </w:r>
    </w:p>
    <w:p w:rsidR="000B3F03" w:rsidRPr="00813331" w:rsidRDefault="000B3F03" w:rsidP="000B3F03">
      <w:pPr>
        <w:spacing w:line="240" w:lineRule="auto"/>
        <w:rPr>
          <w:rFonts w:ascii="Times New Roman" w:hAnsi="Times New Roman"/>
          <w:sz w:val="24"/>
          <w:szCs w:val="24"/>
        </w:rPr>
      </w:pPr>
      <w:r w:rsidRPr="00813331">
        <w:rPr>
          <w:rFonts w:ascii="Times New Roman" w:hAnsi="Times New Roman"/>
          <w:sz w:val="24"/>
          <w:szCs w:val="24"/>
        </w:rPr>
        <w:t>SUPERINTENDENCIA NACIONAL DE ADMINISTRACIÓN TRIBUTARIA (SUNAT</w:t>
      </w:r>
      <w:proofErr w:type="gramStart"/>
      <w:r w:rsidRPr="00813331">
        <w:rPr>
          <w:rFonts w:ascii="Times New Roman" w:hAnsi="Times New Roman"/>
          <w:sz w:val="24"/>
          <w:szCs w:val="24"/>
        </w:rPr>
        <w:t>)(</w:t>
      </w:r>
      <w:proofErr w:type="gramEnd"/>
      <w:r w:rsidRPr="00813331">
        <w:rPr>
          <w:rFonts w:ascii="Times New Roman" w:hAnsi="Times New Roman"/>
          <w:sz w:val="24"/>
          <w:szCs w:val="24"/>
        </w:rPr>
        <w:t>2010)Sitio web oficial que contiene información sobre las normas tributarias y aduaneras y enlaces de interés(http://www.sunat.gob.pe/institucional/quienessomos/misionvision.html) (Consulta :04 de Abril del 2011)</w:t>
      </w:r>
    </w:p>
    <w:p w:rsidR="000B3F03" w:rsidRPr="00813331" w:rsidRDefault="000B3F03" w:rsidP="000B3F03">
      <w:pPr>
        <w:spacing w:line="240" w:lineRule="auto"/>
        <w:rPr>
          <w:rFonts w:ascii="Times New Roman" w:hAnsi="Times New Roman"/>
          <w:snapToGrid w:val="0"/>
          <w:sz w:val="24"/>
          <w:szCs w:val="24"/>
        </w:rPr>
      </w:pPr>
      <w:r w:rsidRPr="00813331">
        <w:rPr>
          <w:rFonts w:ascii="Times New Roman" w:hAnsi="Times New Roman"/>
          <w:snapToGrid w:val="0"/>
          <w:sz w:val="24"/>
          <w:szCs w:val="24"/>
        </w:rPr>
        <w:t>SUPERINTENDENCIA NACIONAL DE LOS REGISTROS PÚBLICOS (SUNARP) (2010) (</w:t>
      </w:r>
      <w:r w:rsidRPr="00813331">
        <w:rPr>
          <w:rFonts w:ascii="Times New Roman" w:hAnsi="Times New Roman"/>
          <w:sz w:val="24"/>
          <w:szCs w:val="24"/>
        </w:rPr>
        <w:t>http://www.sunarp.gob.pe/qsomos.asp</w:t>
      </w:r>
      <w:r w:rsidRPr="00813331">
        <w:rPr>
          <w:rFonts w:ascii="Times New Roman" w:hAnsi="Times New Roman"/>
          <w:snapToGrid w:val="0"/>
          <w:sz w:val="24"/>
          <w:szCs w:val="24"/>
        </w:rPr>
        <w:t>) Sitio Web oficial de la SUNARP; contiene información sobre la institución y enlaces de interés (Consulta: 07 de septiembre de 2010)</w:t>
      </w:r>
    </w:p>
    <w:p w:rsidR="000B3F03" w:rsidRPr="00813331" w:rsidRDefault="000B3F03" w:rsidP="000B3F03">
      <w:pPr>
        <w:spacing w:line="360" w:lineRule="auto"/>
        <w:jc w:val="both"/>
        <w:rPr>
          <w:rFonts w:ascii="Times New Roman" w:hAnsi="Times New Roman"/>
          <w:sz w:val="24"/>
          <w:szCs w:val="24"/>
        </w:rPr>
      </w:pPr>
      <w:r w:rsidRPr="00813331">
        <w:rPr>
          <w:rFonts w:ascii="Times New Roman" w:hAnsi="Times New Roman"/>
          <w:sz w:val="24"/>
          <w:szCs w:val="24"/>
        </w:rPr>
        <w:t>UNIVERSIDAD MIGUEL HERNANDEZ (2010) Manual de diseño de procesos (</w:t>
      </w:r>
      <w:hyperlink r:id="rId73" w:history="1">
        <w:r w:rsidRPr="00813331">
          <w:rPr>
            <w:rFonts w:ascii="Times New Roman" w:hAnsi="Times New Roman"/>
            <w:sz w:val="24"/>
            <w:szCs w:val="24"/>
          </w:rPr>
          <w:t>http://calidad.umh.es/es/procesos.htm</w:t>
        </w:r>
      </w:hyperlink>
      <w:r w:rsidRPr="00813331">
        <w:rPr>
          <w:rFonts w:ascii="Times New Roman" w:hAnsi="Times New Roman"/>
          <w:sz w:val="24"/>
          <w:szCs w:val="24"/>
        </w:rPr>
        <w:t xml:space="preserve">) (consulta: 07 de septiembre de 2010) </w:t>
      </w:r>
    </w:p>
    <w:p w:rsidR="000B3F03" w:rsidRPr="00813331" w:rsidRDefault="000B3F03" w:rsidP="000B3F03">
      <w:pPr>
        <w:rPr>
          <w:rFonts w:ascii="Times New Roman" w:hAnsi="Times New Roman"/>
          <w:sz w:val="24"/>
          <w:szCs w:val="24"/>
        </w:rPr>
      </w:pPr>
      <w:proofErr w:type="spellStart"/>
      <w:r w:rsidRPr="00813331">
        <w:rPr>
          <w:rFonts w:ascii="Times New Roman" w:hAnsi="Times New Roman"/>
          <w:sz w:val="24"/>
          <w:szCs w:val="24"/>
        </w:rPr>
        <w:t>ZACHMAN</w:t>
      </w:r>
      <w:proofErr w:type="gramStart"/>
      <w:r w:rsidRPr="00813331">
        <w:rPr>
          <w:rFonts w:ascii="Times New Roman" w:hAnsi="Times New Roman"/>
          <w:sz w:val="24"/>
          <w:szCs w:val="24"/>
        </w:rPr>
        <w:t>,John</w:t>
      </w:r>
      <w:proofErr w:type="spellEnd"/>
      <w:proofErr w:type="gramEnd"/>
      <w:r w:rsidRPr="00813331">
        <w:rPr>
          <w:rFonts w:ascii="Times New Roman" w:hAnsi="Times New Roman"/>
          <w:sz w:val="24"/>
          <w:szCs w:val="24"/>
        </w:rPr>
        <w:t xml:space="preserve"> A.(2008) </w:t>
      </w:r>
      <w:proofErr w:type="spellStart"/>
      <w:r w:rsidRPr="00813331">
        <w:rPr>
          <w:rFonts w:ascii="Times New Roman" w:hAnsi="Times New Roman"/>
          <w:sz w:val="24"/>
          <w:szCs w:val="24"/>
        </w:rPr>
        <w:t>Zachman</w:t>
      </w:r>
      <w:proofErr w:type="spellEnd"/>
      <w:r w:rsidRPr="00813331">
        <w:rPr>
          <w:rFonts w:ascii="Times New Roman" w:hAnsi="Times New Roman"/>
          <w:sz w:val="24"/>
          <w:szCs w:val="24"/>
        </w:rPr>
        <w:t xml:space="preserve"> International </w:t>
      </w:r>
      <w:proofErr w:type="spellStart"/>
      <w:r w:rsidRPr="00813331">
        <w:rPr>
          <w:rFonts w:ascii="Times New Roman" w:hAnsi="Times New Roman"/>
          <w:sz w:val="24"/>
          <w:szCs w:val="24"/>
        </w:rPr>
        <w:t>enterprisearchitecture</w:t>
      </w:r>
      <w:proofErr w:type="spellEnd"/>
      <w:r w:rsidRPr="00813331">
        <w:rPr>
          <w:rFonts w:ascii="Times New Roman" w:hAnsi="Times New Roman"/>
          <w:sz w:val="24"/>
          <w:szCs w:val="24"/>
        </w:rPr>
        <w:t xml:space="preserve"> (Consulta 14 de Abril del 2011)(http://zachmaninternational.com/2/Zachman_Framework.asp)</w:t>
      </w:r>
    </w:p>
    <w:p w:rsidR="00530908" w:rsidRPr="00813331" w:rsidRDefault="00530908">
      <w:pPr>
        <w:spacing w:after="0" w:line="240" w:lineRule="auto"/>
        <w:rPr>
          <w:rFonts w:ascii="Times New Roman" w:hAnsi="Times New Roman"/>
          <w:sz w:val="24"/>
          <w:szCs w:val="24"/>
        </w:rPr>
      </w:pPr>
    </w:p>
    <w:p w:rsidR="00F615B3" w:rsidRPr="00813331" w:rsidRDefault="00F615B3" w:rsidP="00A45409">
      <w:pPr>
        <w:rPr>
          <w:rFonts w:ascii="Times New Roman" w:hAnsi="Times New Roman"/>
          <w:sz w:val="24"/>
          <w:szCs w:val="24"/>
        </w:rPr>
      </w:pPr>
    </w:p>
    <w:sectPr w:rsidR="00F615B3" w:rsidRPr="00813331" w:rsidSect="00E61FAF">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3260" w:rsidRDefault="00943260" w:rsidP="00625CF5">
      <w:pPr>
        <w:spacing w:after="0" w:line="240" w:lineRule="auto"/>
      </w:pPr>
      <w:r>
        <w:separator/>
      </w:r>
    </w:p>
  </w:endnote>
  <w:endnote w:type="continuationSeparator" w:id="0">
    <w:p w:rsidR="00943260" w:rsidRDefault="00943260" w:rsidP="0062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XSpec="center" w:tblpY="1"/>
      <w:tblW w:w="5000" w:type="pct"/>
      <w:tblLook w:val="04A0" w:firstRow="1" w:lastRow="0" w:firstColumn="1" w:lastColumn="0" w:noHBand="0" w:noVBand="1"/>
    </w:tblPr>
    <w:tblGrid>
      <w:gridCol w:w="3924"/>
      <w:gridCol w:w="872"/>
      <w:gridCol w:w="3924"/>
    </w:tblGrid>
    <w:tr w:rsidR="00EA1CF2" w:rsidRPr="0080409D" w:rsidTr="006A26C0">
      <w:trPr>
        <w:trHeight w:val="151"/>
      </w:trPr>
      <w:tc>
        <w:tcPr>
          <w:tcW w:w="2250" w:type="pct"/>
          <w:tcBorders>
            <w:bottom w:val="single" w:sz="4" w:space="0" w:color="A6A6A6"/>
          </w:tcBorders>
        </w:tcPr>
        <w:p w:rsidR="00EA1CF2" w:rsidRPr="00A9344E" w:rsidRDefault="00EA1CF2" w:rsidP="00014F08">
          <w:pPr>
            <w:pStyle w:val="Encabezado"/>
            <w:rPr>
              <w:b/>
              <w:bCs/>
              <w:sz w:val="22"/>
              <w:szCs w:val="22"/>
            </w:rPr>
          </w:pPr>
        </w:p>
      </w:tc>
      <w:tc>
        <w:tcPr>
          <w:tcW w:w="500" w:type="pct"/>
          <w:vMerge w:val="restart"/>
          <w:noWrap/>
          <w:vAlign w:val="center"/>
        </w:tcPr>
        <w:p w:rsidR="00EA1CF2" w:rsidRPr="00985056" w:rsidRDefault="00EA1CF2" w:rsidP="00014F08">
          <w:pPr>
            <w:pStyle w:val="Sinespaciado1"/>
            <w:jc w:val="center"/>
          </w:pPr>
          <w:r>
            <w:fldChar w:fldCharType="begin"/>
          </w:r>
          <w:r>
            <w:instrText xml:space="preserve"> PAGE  \* MERGEFORMAT </w:instrText>
          </w:r>
          <w:r>
            <w:fldChar w:fldCharType="separate"/>
          </w:r>
          <w:r w:rsidR="00041929">
            <w:rPr>
              <w:noProof/>
            </w:rPr>
            <w:t>111</w:t>
          </w:r>
          <w:r>
            <w:rPr>
              <w:noProof/>
            </w:rPr>
            <w:fldChar w:fldCharType="end"/>
          </w:r>
        </w:p>
      </w:tc>
      <w:tc>
        <w:tcPr>
          <w:tcW w:w="2250" w:type="pct"/>
          <w:tcBorders>
            <w:bottom w:val="single" w:sz="4" w:space="0" w:color="A6A6A6"/>
          </w:tcBorders>
        </w:tcPr>
        <w:p w:rsidR="00EA1CF2" w:rsidRPr="00A9344E" w:rsidRDefault="00EA1CF2" w:rsidP="00014F08">
          <w:pPr>
            <w:pStyle w:val="Encabezado"/>
            <w:rPr>
              <w:b/>
              <w:bCs/>
              <w:sz w:val="22"/>
              <w:szCs w:val="22"/>
            </w:rPr>
          </w:pPr>
        </w:p>
      </w:tc>
    </w:tr>
    <w:tr w:rsidR="00EA1CF2" w:rsidRPr="0080409D" w:rsidTr="006A26C0">
      <w:trPr>
        <w:trHeight w:val="150"/>
      </w:trPr>
      <w:tc>
        <w:tcPr>
          <w:tcW w:w="2250" w:type="pct"/>
          <w:tcBorders>
            <w:top w:val="single" w:sz="4" w:space="0" w:color="A6A6A6"/>
          </w:tcBorders>
        </w:tcPr>
        <w:p w:rsidR="00EA1CF2" w:rsidRPr="00A9344E" w:rsidRDefault="00EA1CF2" w:rsidP="00014F08">
          <w:pPr>
            <w:pStyle w:val="Encabezado"/>
            <w:rPr>
              <w:b/>
              <w:bCs/>
              <w:sz w:val="22"/>
              <w:szCs w:val="22"/>
            </w:rPr>
          </w:pPr>
        </w:p>
      </w:tc>
      <w:tc>
        <w:tcPr>
          <w:tcW w:w="500" w:type="pct"/>
          <w:vMerge/>
        </w:tcPr>
        <w:p w:rsidR="00EA1CF2" w:rsidRPr="00A9344E" w:rsidRDefault="00EA1CF2" w:rsidP="00014F08">
          <w:pPr>
            <w:pStyle w:val="Encabezado"/>
            <w:jc w:val="center"/>
            <w:rPr>
              <w:b/>
              <w:bCs/>
              <w:sz w:val="22"/>
              <w:szCs w:val="22"/>
            </w:rPr>
          </w:pPr>
        </w:p>
      </w:tc>
      <w:tc>
        <w:tcPr>
          <w:tcW w:w="2250" w:type="pct"/>
          <w:tcBorders>
            <w:top w:val="single" w:sz="4" w:space="0" w:color="A6A6A6"/>
          </w:tcBorders>
        </w:tcPr>
        <w:p w:rsidR="00EA1CF2" w:rsidRPr="00A9344E" w:rsidRDefault="00EA1CF2" w:rsidP="00014F08">
          <w:pPr>
            <w:pStyle w:val="Encabezado"/>
            <w:rPr>
              <w:b/>
              <w:bCs/>
              <w:sz w:val="22"/>
              <w:szCs w:val="22"/>
            </w:rPr>
          </w:pPr>
        </w:p>
      </w:tc>
    </w:tr>
  </w:tbl>
  <w:p w:rsidR="00EA1CF2" w:rsidRDefault="00EA1CF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EA1CF2" w:rsidRPr="0080409D">
      <w:trPr>
        <w:trHeight w:val="151"/>
      </w:trPr>
      <w:tc>
        <w:tcPr>
          <w:tcW w:w="2250" w:type="pct"/>
          <w:tcBorders>
            <w:bottom w:val="single" w:sz="4" w:space="0" w:color="A6A6A6"/>
          </w:tcBorders>
        </w:tcPr>
        <w:p w:rsidR="00EA1CF2" w:rsidRPr="00A9344E" w:rsidRDefault="00EA1CF2">
          <w:pPr>
            <w:pStyle w:val="Encabezado"/>
            <w:rPr>
              <w:b/>
              <w:bCs/>
              <w:sz w:val="22"/>
              <w:szCs w:val="22"/>
            </w:rPr>
          </w:pPr>
        </w:p>
      </w:tc>
      <w:tc>
        <w:tcPr>
          <w:tcW w:w="500" w:type="pct"/>
          <w:vMerge w:val="restart"/>
          <w:noWrap/>
          <w:vAlign w:val="center"/>
        </w:tcPr>
        <w:p w:rsidR="00EA1CF2" w:rsidRPr="00985056" w:rsidRDefault="00EA1CF2" w:rsidP="00EE30E1">
          <w:pPr>
            <w:pStyle w:val="Sinespaciado1"/>
            <w:jc w:val="center"/>
          </w:pPr>
          <w:r>
            <w:fldChar w:fldCharType="begin"/>
          </w:r>
          <w:r>
            <w:instrText xml:space="preserve"> PAGE  \* MERGEFORMAT </w:instrText>
          </w:r>
          <w:r>
            <w:fldChar w:fldCharType="separate"/>
          </w:r>
          <w:r w:rsidR="00041929">
            <w:rPr>
              <w:noProof/>
            </w:rPr>
            <w:t>iii</w:t>
          </w:r>
          <w:r>
            <w:rPr>
              <w:noProof/>
            </w:rPr>
            <w:fldChar w:fldCharType="end"/>
          </w:r>
        </w:p>
      </w:tc>
      <w:tc>
        <w:tcPr>
          <w:tcW w:w="2250" w:type="pct"/>
          <w:tcBorders>
            <w:bottom w:val="single" w:sz="4" w:space="0" w:color="A6A6A6"/>
          </w:tcBorders>
        </w:tcPr>
        <w:p w:rsidR="00EA1CF2" w:rsidRPr="00A9344E" w:rsidRDefault="00EA1CF2">
          <w:pPr>
            <w:pStyle w:val="Encabezado"/>
            <w:rPr>
              <w:b/>
              <w:bCs/>
              <w:sz w:val="22"/>
              <w:szCs w:val="22"/>
            </w:rPr>
          </w:pPr>
        </w:p>
      </w:tc>
    </w:tr>
    <w:tr w:rsidR="00EA1CF2" w:rsidRPr="0080409D">
      <w:trPr>
        <w:trHeight w:val="150"/>
      </w:trPr>
      <w:tc>
        <w:tcPr>
          <w:tcW w:w="2250" w:type="pct"/>
          <w:tcBorders>
            <w:top w:val="single" w:sz="4" w:space="0" w:color="A6A6A6"/>
          </w:tcBorders>
        </w:tcPr>
        <w:p w:rsidR="00EA1CF2" w:rsidRPr="00A9344E" w:rsidRDefault="00EA1CF2">
          <w:pPr>
            <w:pStyle w:val="Encabezado"/>
            <w:rPr>
              <w:b/>
              <w:bCs/>
              <w:sz w:val="22"/>
              <w:szCs w:val="22"/>
            </w:rPr>
          </w:pPr>
        </w:p>
      </w:tc>
      <w:tc>
        <w:tcPr>
          <w:tcW w:w="500" w:type="pct"/>
          <w:vMerge/>
        </w:tcPr>
        <w:p w:rsidR="00EA1CF2" w:rsidRPr="00A9344E" w:rsidRDefault="00EA1CF2">
          <w:pPr>
            <w:pStyle w:val="Encabezado"/>
            <w:jc w:val="center"/>
            <w:rPr>
              <w:b/>
              <w:bCs/>
              <w:sz w:val="22"/>
              <w:szCs w:val="22"/>
            </w:rPr>
          </w:pPr>
        </w:p>
      </w:tc>
      <w:tc>
        <w:tcPr>
          <w:tcW w:w="2250" w:type="pct"/>
          <w:tcBorders>
            <w:top w:val="single" w:sz="4" w:space="0" w:color="A6A6A6"/>
          </w:tcBorders>
        </w:tcPr>
        <w:p w:rsidR="00EA1CF2" w:rsidRPr="00A9344E" w:rsidRDefault="00EA1CF2">
          <w:pPr>
            <w:pStyle w:val="Encabezado"/>
            <w:rPr>
              <w:b/>
              <w:bCs/>
              <w:sz w:val="22"/>
              <w:szCs w:val="22"/>
            </w:rPr>
          </w:pPr>
        </w:p>
      </w:tc>
    </w:tr>
  </w:tbl>
  <w:p w:rsidR="00EA1CF2" w:rsidRDefault="00EA1CF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F73042" w:rsidRDefault="00EA1CF2" w:rsidP="00F73042">
    <w:pPr>
      <w:pStyle w:val="Piedepgina"/>
      <w:jc w:val="center"/>
      <w:rPr>
        <w:lang w:val="es-PE"/>
      </w:rPr>
    </w:pPr>
  </w:p>
  <w:tbl>
    <w:tblPr>
      <w:tblpPr w:leftFromText="187" w:rightFromText="187" w:vertAnchor="text" w:tblpXSpec="center" w:tblpY="1"/>
      <w:tblW w:w="5000" w:type="pct"/>
      <w:tblBorders>
        <w:insideH w:val="single" w:sz="4" w:space="0" w:color="A6A6A6"/>
      </w:tblBorders>
      <w:tblLook w:val="04A0" w:firstRow="1" w:lastRow="0" w:firstColumn="1" w:lastColumn="0" w:noHBand="0" w:noVBand="1"/>
    </w:tblPr>
    <w:tblGrid>
      <w:gridCol w:w="4840"/>
      <w:gridCol w:w="1075"/>
      <w:gridCol w:w="4839"/>
    </w:tblGrid>
    <w:tr w:rsidR="00EA1CF2" w:rsidRPr="0080409D" w:rsidTr="00B04E57">
      <w:trPr>
        <w:trHeight w:val="151"/>
      </w:trPr>
      <w:tc>
        <w:tcPr>
          <w:tcW w:w="2250" w:type="pct"/>
        </w:tcPr>
        <w:p w:rsidR="00EA1CF2" w:rsidRPr="0080409D" w:rsidRDefault="00EA1CF2" w:rsidP="00990BD0">
          <w:pPr>
            <w:pStyle w:val="Sinespaciado1"/>
            <w:jc w:val="center"/>
            <w:rPr>
              <w:b/>
              <w:bCs/>
            </w:rPr>
          </w:pPr>
        </w:p>
      </w:tc>
      <w:tc>
        <w:tcPr>
          <w:tcW w:w="500" w:type="pct"/>
          <w:vMerge w:val="restart"/>
          <w:noWrap/>
          <w:vAlign w:val="center"/>
        </w:tcPr>
        <w:p w:rsidR="00EA1CF2" w:rsidRPr="0080409D" w:rsidRDefault="00EA1CF2" w:rsidP="00990BD0">
          <w:pPr>
            <w:pStyle w:val="Sinespaciado1"/>
            <w:jc w:val="center"/>
            <w:rPr>
              <w:rFonts w:ascii="Cambria" w:hAnsi="Cambria"/>
            </w:rPr>
          </w:pPr>
          <w:r>
            <w:fldChar w:fldCharType="begin"/>
          </w:r>
          <w:r>
            <w:instrText xml:space="preserve"> PAGE  \* MERGEFORMAT </w:instrText>
          </w:r>
          <w:r>
            <w:fldChar w:fldCharType="separate"/>
          </w:r>
          <w:r w:rsidR="00041929" w:rsidRPr="00041929">
            <w:rPr>
              <w:rFonts w:ascii="Cambria" w:hAnsi="Cambria"/>
              <w:b/>
              <w:noProof/>
            </w:rPr>
            <w:t>58</w:t>
          </w:r>
          <w:r>
            <w:rPr>
              <w:rFonts w:ascii="Cambria" w:hAnsi="Cambria"/>
              <w:b/>
              <w:noProof/>
            </w:rPr>
            <w:fldChar w:fldCharType="end"/>
          </w:r>
        </w:p>
      </w:tc>
      <w:tc>
        <w:tcPr>
          <w:tcW w:w="2250" w:type="pct"/>
        </w:tcPr>
        <w:p w:rsidR="00EA1CF2" w:rsidRPr="00A9344E" w:rsidRDefault="00EA1CF2" w:rsidP="00990BD0">
          <w:pPr>
            <w:pStyle w:val="Encabezado"/>
            <w:rPr>
              <w:b/>
              <w:bCs/>
              <w:sz w:val="22"/>
              <w:szCs w:val="22"/>
            </w:rPr>
          </w:pPr>
        </w:p>
      </w:tc>
    </w:tr>
    <w:tr w:rsidR="00EA1CF2" w:rsidRPr="0080409D" w:rsidTr="00B04E57">
      <w:trPr>
        <w:trHeight w:val="150"/>
      </w:trPr>
      <w:tc>
        <w:tcPr>
          <w:tcW w:w="2250" w:type="pct"/>
        </w:tcPr>
        <w:p w:rsidR="00EA1CF2" w:rsidRPr="00A9344E" w:rsidRDefault="00EA1CF2" w:rsidP="00990BD0">
          <w:pPr>
            <w:pStyle w:val="Encabezado"/>
            <w:rPr>
              <w:b/>
              <w:bCs/>
              <w:sz w:val="22"/>
              <w:szCs w:val="22"/>
            </w:rPr>
          </w:pPr>
        </w:p>
      </w:tc>
      <w:tc>
        <w:tcPr>
          <w:tcW w:w="500" w:type="pct"/>
          <w:vMerge/>
        </w:tcPr>
        <w:p w:rsidR="00EA1CF2" w:rsidRPr="00A9344E" w:rsidRDefault="00EA1CF2" w:rsidP="00990BD0">
          <w:pPr>
            <w:pStyle w:val="Encabezado"/>
            <w:jc w:val="center"/>
            <w:rPr>
              <w:b/>
              <w:bCs/>
              <w:sz w:val="22"/>
              <w:szCs w:val="22"/>
            </w:rPr>
          </w:pPr>
        </w:p>
      </w:tc>
      <w:tc>
        <w:tcPr>
          <w:tcW w:w="2250" w:type="pct"/>
        </w:tcPr>
        <w:p w:rsidR="00EA1CF2" w:rsidRPr="00A9344E" w:rsidRDefault="00EA1CF2" w:rsidP="00990BD0">
          <w:pPr>
            <w:pStyle w:val="Encabezado"/>
            <w:rPr>
              <w:b/>
              <w:bCs/>
              <w:sz w:val="22"/>
              <w:szCs w:val="22"/>
            </w:rPr>
          </w:pPr>
        </w:p>
      </w:tc>
    </w:tr>
  </w:tbl>
  <w:p w:rsidR="00EA1CF2" w:rsidRDefault="00EA1CF2">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XSpec="center" w:tblpY="1"/>
      <w:tblW w:w="5000" w:type="pct"/>
      <w:tblLook w:val="04A0" w:firstRow="1" w:lastRow="0" w:firstColumn="1" w:lastColumn="0" w:noHBand="0" w:noVBand="1"/>
    </w:tblPr>
    <w:tblGrid>
      <w:gridCol w:w="4075"/>
      <w:gridCol w:w="905"/>
      <w:gridCol w:w="4074"/>
    </w:tblGrid>
    <w:tr w:rsidR="00EA1CF2" w:rsidRPr="0080409D" w:rsidTr="000F09B7">
      <w:trPr>
        <w:trHeight w:val="151"/>
      </w:trPr>
      <w:tc>
        <w:tcPr>
          <w:tcW w:w="2250" w:type="pct"/>
          <w:tcBorders>
            <w:bottom w:val="single" w:sz="4" w:space="0" w:color="A6A6A6"/>
          </w:tcBorders>
        </w:tcPr>
        <w:p w:rsidR="00EA1CF2" w:rsidRPr="00A9344E" w:rsidRDefault="00EA1CF2" w:rsidP="00014F08">
          <w:pPr>
            <w:pStyle w:val="Encabezado"/>
            <w:rPr>
              <w:b/>
              <w:bCs/>
              <w:sz w:val="22"/>
              <w:szCs w:val="22"/>
            </w:rPr>
          </w:pPr>
        </w:p>
      </w:tc>
      <w:tc>
        <w:tcPr>
          <w:tcW w:w="500" w:type="pct"/>
          <w:vMerge w:val="restart"/>
          <w:noWrap/>
          <w:vAlign w:val="center"/>
        </w:tcPr>
        <w:p w:rsidR="00EA1CF2" w:rsidRPr="00985056" w:rsidRDefault="00EA1CF2" w:rsidP="00014F08">
          <w:pPr>
            <w:pStyle w:val="Sinespaciado1"/>
            <w:jc w:val="center"/>
          </w:pPr>
          <w:r>
            <w:fldChar w:fldCharType="begin"/>
          </w:r>
          <w:r>
            <w:instrText xml:space="preserve"> PAGE  \* MERGEFORMAT </w:instrText>
          </w:r>
          <w:r>
            <w:fldChar w:fldCharType="separate"/>
          </w:r>
          <w:r w:rsidR="00041929">
            <w:rPr>
              <w:noProof/>
            </w:rPr>
            <w:t>65</w:t>
          </w:r>
          <w:r>
            <w:rPr>
              <w:noProof/>
            </w:rPr>
            <w:fldChar w:fldCharType="end"/>
          </w:r>
        </w:p>
      </w:tc>
      <w:tc>
        <w:tcPr>
          <w:tcW w:w="2250" w:type="pct"/>
          <w:tcBorders>
            <w:bottom w:val="single" w:sz="4" w:space="0" w:color="A6A6A6"/>
          </w:tcBorders>
        </w:tcPr>
        <w:p w:rsidR="00EA1CF2" w:rsidRPr="00A9344E" w:rsidRDefault="00EA1CF2" w:rsidP="00014F08">
          <w:pPr>
            <w:pStyle w:val="Encabezado"/>
            <w:rPr>
              <w:b/>
              <w:bCs/>
              <w:sz w:val="22"/>
              <w:szCs w:val="22"/>
            </w:rPr>
          </w:pPr>
        </w:p>
      </w:tc>
    </w:tr>
    <w:tr w:rsidR="00EA1CF2" w:rsidRPr="0080409D" w:rsidTr="000F09B7">
      <w:trPr>
        <w:trHeight w:val="150"/>
      </w:trPr>
      <w:tc>
        <w:tcPr>
          <w:tcW w:w="2250" w:type="pct"/>
          <w:tcBorders>
            <w:top w:val="single" w:sz="4" w:space="0" w:color="A6A6A6"/>
          </w:tcBorders>
        </w:tcPr>
        <w:p w:rsidR="00EA1CF2" w:rsidRPr="00A9344E" w:rsidRDefault="00EA1CF2" w:rsidP="00014F08">
          <w:pPr>
            <w:pStyle w:val="Encabezado"/>
            <w:rPr>
              <w:b/>
              <w:bCs/>
              <w:sz w:val="22"/>
              <w:szCs w:val="22"/>
            </w:rPr>
          </w:pPr>
        </w:p>
      </w:tc>
      <w:tc>
        <w:tcPr>
          <w:tcW w:w="500" w:type="pct"/>
          <w:vMerge/>
        </w:tcPr>
        <w:p w:rsidR="00EA1CF2" w:rsidRPr="00A9344E" w:rsidRDefault="00EA1CF2" w:rsidP="00014F08">
          <w:pPr>
            <w:pStyle w:val="Encabezado"/>
            <w:jc w:val="center"/>
            <w:rPr>
              <w:b/>
              <w:bCs/>
              <w:sz w:val="22"/>
              <w:szCs w:val="22"/>
            </w:rPr>
          </w:pPr>
        </w:p>
      </w:tc>
      <w:tc>
        <w:tcPr>
          <w:tcW w:w="2250" w:type="pct"/>
          <w:tcBorders>
            <w:top w:val="single" w:sz="4" w:space="0" w:color="A6A6A6"/>
          </w:tcBorders>
        </w:tcPr>
        <w:p w:rsidR="00EA1CF2" w:rsidRPr="00A9344E" w:rsidRDefault="00EA1CF2" w:rsidP="00014F08">
          <w:pPr>
            <w:pStyle w:val="Encabezado"/>
            <w:rPr>
              <w:b/>
              <w:bCs/>
              <w:sz w:val="22"/>
              <w:szCs w:val="22"/>
            </w:rPr>
          </w:pPr>
        </w:p>
      </w:tc>
    </w:tr>
  </w:tbl>
  <w:p w:rsidR="00EA1CF2" w:rsidRPr="002770D5" w:rsidRDefault="00EA1CF2">
    <w:pPr>
      <w:pStyle w:val="Piedepgina"/>
      <w:jc w:val="right"/>
      <w:rPr>
        <w:rFonts w:ascii="Arial" w:hAnsi="Arial" w:cs="Arial"/>
      </w:rPr>
    </w:pPr>
  </w:p>
  <w:p w:rsidR="00EA1CF2" w:rsidRDefault="00EA1CF2">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horzAnchor="margin" w:tblpY="1"/>
      <w:tblW w:w="5000" w:type="pct"/>
      <w:tblLook w:val="04A0" w:firstRow="1" w:lastRow="0" w:firstColumn="1" w:lastColumn="0" w:noHBand="0" w:noVBand="1"/>
    </w:tblPr>
    <w:tblGrid>
      <w:gridCol w:w="4202"/>
      <w:gridCol w:w="934"/>
      <w:gridCol w:w="4203"/>
    </w:tblGrid>
    <w:tr w:rsidR="00EA1CF2" w:rsidRPr="0080409D" w:rsidTr="006A26C0">
      <w:trPr>
        <w:trHeight w:val="151"/>
      </w:trPr>
      <w:tc>
        <w:tcPr>
          <w:tcW w:w="2250" w:type="pct"/>
          <w:tcBorders>
            <w:bottom w:val="single" w:sz="4" w:space="0" w:color="A6A6A6"/>
          </w:tcBorders>
        </w:tcPr>
        <w:p w:rsidR="00EA1CF2" w:rsidRPr="00A9344E" w:rsidRDefault="00EA1CF2" w:rsidP="006A26C0">
          <w:pPr>
            <w:pStyle w:val="Encabezado"/>
            <w:rPr>
              <w:b/>
              <w:bCs/>
              <w:sz w:val="22"/>
              <w:szCs w:val="22"/>
            </w:rPr>
          </w:pPr>
        </w:p>
      </w:tc>
      <w:tc>
        <w:tcPr>
          <w:tcW w:w="500" w:type="pct"/>
          <w:vMerge w:val="restart"/>
          <w:noWrap/>
          <w:vAlign w:val="center"/>
        </w:tcPr>
        <w:p w:rsidR="00EA1CF2" w:rsidRPr="00985056" w:rsidRDefault="00EA1CF2" w:rsidP="006A26C0">
          <w:pPr>
            <w:pStyle w:val="Sinespaciado1"/>
            <w:jc w:val="center"/>
          </w:pPr>
          <w:r>
            <w:fldChar w:fldCharType="begin"/>
          </w:r>
          <w:r>
            <w:instrText xml:space="preserve"> PAGE  \* MERGEFORMAT </w:instrText>
          </w:r>
          <w:r>
            <w:fldChar w:fldCharType="separate"/>
          </w:r>
          <w:r w:rsidR="00041929">
            <w:rPr>
              <w:noProof/>
            </w:rPr>
            <w:t>107</w:t>
          </w:r>
          <w:r>
            <w:rPr>
              <w:noProof/>
            </w:rPr>
            <w:fldChar w:fldCharType="end"/>
          </w:r>
        </w:p>
      </w:tc>
      <w:tc>
        <w:tcPr>
          <w:tcW w:w="2250" w:type="pct"/>
          <w:tcBorders>
            <w:bottom w:val="single" w:sz="4" w:space="0" w:color="A6A6A6"/>
          </w:tcBorders>
        </w:tcPr>
        <w:p w:rsidR="00EA1CF2" w:rsidRPr="00A9344E" w:rsidRDefault="00EA1CF2" w:rsidP="006A26C0">
          <w:pPr>
            <w:pStyle w:val="Encabezado"/>
            <w:rPr>
              <w:b/>
              <w:bCs/>
              <w:sz w:val="22"/>
              <w:szCs w:val="22"/>
            </w:rPr>
          </w:pPr>
        </w:p>
      </w:tc>
    </w:tr>
    <w:tr w:rsidR="00EA1CF2" w:rsidRPr="0080409D" w:rsidTr="006A26C0">
      <w:trPr>
        <w:trHeight w:val="150"/>
      </w:trPr>
      <w:tc>
        <w:tcPr>
          <w:tcW w:w="2250" w:type="pct"/>
          <w:tcBorders>
            <w:top w:val="single" w:sz="4" w:space="0" w:color="A6A6A6"/>
          </w:tcBorders>
        </w:tcPr>
        <w:p w:rsidR="00EA1CF2" w:rsidRPr="00A9344E" w:rsidRDefault="00EA1CF2" w:rsidP="006A26C0">
          <w:pPr>
            <w:pStyle w:val="Encabezado"/>
            <w:rPr>
              <w:b/>
              <w:bCs/>
              <w:sz w:val="22"/>
              <w:szCs w:val="22"/>
            </w:rPr>
          </w:pPr>
        </w:p>
      </w:tc>
      <w:tc>
        <w:tcPr>
          <w:tcW w:w="500" w:type="pct"/>
          <w:vMerge/>
        </w:tcPr>
        <w:p w:rsidR="00EA1CF2" w:rsidRPr="00A9344E" w:rsidRDefault="00EA1CF2" w:rsidP="006A26C0">
          <w:pPr>
            <w:pStyle w:val="Encabezado"/>
            <w:jc w:val="center"/>
            <w:rPr>
              <w:b/>
              <w:bCs/>
              <w:sz w:val="22"/>
              <w:szCs w:val="22"/>
            </w:rPr>
          </w:pPr>
        </w:p>
      </w:tc>
      <w:tc>
        <w:tcPr>
          <w:tcW w:w="2250" w:type="pct"/>
          <w:tcBorders>
            <w:top w:val="single" w:sz="4" w:space="0" w:color="A6A6A6"/>
          </w:tcBorders>
        </w:tcPr>
        <w:p w:rsidR="00EA1CF2" w:rsidRPr="00A9344E" w:rsidRDefault="00EA1CF2" w:rsidP="006A26C0">
          <w:pPr>
            <w:pStyle w:val="Encabezado"/>
            <w:rPr>
              <w:b/>
              <w:bCs/>
              <w:sz w:val="22"/>
              <w:szCs w:val="22"/>
            </w:rPr>
          </w:pPr>
        </w:p>
      </w:tc>
    </w:tr>
  </w:tbl>
  <w:p w:rsidR="00EA1CF2" w:rsidRDefault="00EA1CF2" w:rsidP="0056458B">
    <w:pPr>
      <w:pStyle w:val="Piedepgina"/>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2770D5" w:rsidRDefault="00EA1CF2" w:rsidP="003F6E6C">
    <w:pPr>
      <w:pStyle w:val="Piedepgina"/>
      <w:jc w:val="center"/>
      <w:rPr>
        <w:rFonts w:ascii="Arial" w:hAnsi="Arial" w:cs="Arial"/>
      </w:rPr>
    </w:pPr>
  </w:p>
  <w:p w:rsidR="00EA1CF2" w:rsidRDefault="00EA1CF2" w:rsidP="0056458B">
    <w:pPr>
      <w:pStyle w:val="Piedepgina"/>
    </w:pPr>
  </w:p>
  <w:tbl>
    <w:tblPr>
      <w:tblpPr w:leftFromText="187" w:rightFromText="187" w:vertAnchor="text" w:tblpXSpec="center" w:tblpY="1"/>
      <w:tblW w:w="5000" w:type="pct"/>
      <w:tblLook w:val="04A0" w:firstRow="1" w:lastRow="0" w:firstColumn="1" w:lastColumn="0" w:noHBand="0" w:noVBand="1"/>
    </w:tblPr>
    <w:tblGrid>
      <w:gridCol w:w="4075"/>
      <w:gridCol w:w="905"/>
      <w:gridCol w:w="4074"/>
    </w:tblGrid>
    <w:tr w:rsidR="00EA1CF2" w:rsidRPr="0080409D" w:rsidTr="003F6E6C">
      <w:trPr>
        <w:trHeight w:val="151"/>
      </w:trPr>
      <w:tc>
        <w:tcPr>
          <w:tcW w:w="2250" w:type="pct"/>
          <w:tcBorders>
            <w:bottom w:val="single" w:sz="4" w:space="0" w:color="A6A6A6"/>
          </w:tcBorders>
        </w:tcPr>
        <w:p w:rsidR="00EA1CF2" w:rsidRPr="00A9344E" w:rsidRDefault="00EA1CF2" w:rsidP="00014F08">
          <w:pPr>
            <w:pStyle w:val="Encabezado"/>
            <w:rPr>
              <w:b/>
              <w:bCs/>
              <w:sz w:val="22"/>
              <w:szCs w:val="22"/>
            </w:rPr>
          </w:pPr>
        </w:p>
      </w:tc>
      <w:tc>
        <w:tcPr>
          <w:tcW w:w="500" w:type="pct"/>
          <w:vMerge w:val="restart"/>
          <w:noWrap/>
          <w:vAlign w:val="center"/>
        </w:tcPr>
        <w:p w:rsidR="00EA1CF2" w:rsidRPr="00985056" w:rsidRDefault="00EA1CF2" w:rsidP="00014F08">
          <w:pPr>
            <w:pStyle w:val="Sinespaciado1"/>
            <w:jc w:val="center"/>
          </w:pPr>
          <w:r>
            <w:fldChar w:fldCharType="begin"/>
          </w:r>
          <w:r>
            <w:instrText xml:space="preserve"> PAGE  \* MERGEFORMAT </w:instrText>
          </w:r>
          <w:r>
            <w:fldChar w:fldCharType="separate"/>
          </w:r>
          <w:r w:rsidR="00041929">
            <w:rPr>
              <w:noProof/>
            </w:rPr>
            <w:t>181</w:t>
          </w:r>
          <w:r>
            <w:rPr>
              <w:noProof/>
            </w:rPr>
            <w:fldChar w:fldCharType="end"/>
          </w:r>
        </w:p>
      </w:tc>
      <w:tc>
        <w:tcPr>
          <w:tcW w:w="2250" w:type="pct"/>
          <w:tcBorders>
            <w:bottom w:val="single" w:sz="4" w:space="0" w:color="A6A6A6"/>
          </w:tcBorders>
        </w:tcPr>
        <w:p w:rsidR="00EA1CF2" w:rsidRPr="00A9344E" w:rsidRDefault="00EA1CF2" w:rsidP="00014F08">
          <w:pPr>
            <w:pStyle w:val="Encabezado"/>
            <w:rPr>
              <w:b/>
              <w:bCs/>
              <w:sz w:val="22"/>
              <w:szCs w:val="22"/>
            </w:rPr>
          </w:pPr>
        </w:p>
      </w:tc>
    </w:tr>
    <w:tr w:rsidR="00EA1CF2" w:rsidRPr="0080409D" w:rsidTr="003F6E6C">
      <w:trPr>
        <w:trHeight w:val="150"/>
      </w:trPr>
      <w:tc>
        <w:tcPr>
          <w:tcW w:w="2250" w:type="pct"/>
          <w:tcBorders>
            <w:top w:val="single" w:sz="4" w:space="0" w:color="A6A6A6"/>
          </w:tcBorders>
        </w:tcPr>
        <w:p w:rsidR="00EA1CF2" w:rsidRPr="00A9344E" w:rsidRDefault="00EA1CF2" w:rsidP="00014F08">
          <w:pPr>
            <w:pStyle w:val="Encabezado"/>
            <w:rPr>
              <w:b/>
              <w:bCs/>
              <w:sz w:val="22"/>
              <w:szCs w:val="22"/>
            </w:rPr>
          </w:pPr>
        </w:p>
      </w:tc>
      <w:tc>
        <w:tcPr>
          <w:tcW w:w="500" w:type="pct"/>
          <w:vMerge/>
        </w:tcPr>
        <w:p w:rsidR="00EA1CF2" w:rsidRPr="00A9344E" w:rsidRDefault="00EA1CF2" w:rsidP="00014F08">
          <w:pPr>
            <w:pStyle w:val="Encabezado"/>
            <w:jc w:val="center"/>
            <w:rPr>
              <w:b/>
              <w:bCs/>
              <w:sz w:val="22"/>
              <w:szCs w:val="22"/>
            </w:rPr>
          </w:pPr>
        </w:p>
      </w:tc>
      <w:tc>
        <w:tcPr>
          <w:tcW w:w="2250" w:type="pct"/>
          <w:tcBorders>
            <w:top w:val="single" w:sz="4" w:space="0" w:color="A6A6A6"/>
          </w:tcBorders>
        </w:tcPr>
        <w:p w:rsidR="00EA1CF2" w:rsidRPr="00A9344E" w:rsidRDefault="00EA1CF2" w:rsidP="00014F08">
          <w:pPr>
            <w:pStyle w:val="Encabezado"/>
            <w:rPr>
              <w:b/>
              <w:bCs/>
              <w:sz w:val="22"/>
              <w:szCs w:val="22"/>
            </w:rPr>
          </w:pPr>
        </w:p>
      </w:tc>
    </w:tr>
  </w:tbl>
  <w:p w:rsidR="00EA1CF2" w:rsidRPr="00255E6B" w:rsidRDefault="00EA1CF2" w:rsidP="003F6E6C">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3260" w:rsidRDefault="00943260" w:rsidP="00625CF5">
      <w:pPr>
        <w:spacing w:after="0" w:line="240" w:lineRule="auto"/>
      </w:pPr>
      <w:r>
        <w:separator/>
      </w:r>
    </w:p>
  </w:footnote>
  <w:footnote w:type="continuationSeparator" w:id="0">
    <w:p w:rsidR="00943260" w:rsidRDefault="00943260" w:rsidP="00625CF5">
      <w:pPr>
        <w:spacing w:after="0" w:line="240" w:lineRule="auto"/>
      </w:pPr>
      <w:r>
        <w:continuationSeparator/>
      </w:r>
    </w:p>
  </w:footnote>
  <w:footnote w:id="1">
    <w:p w:rsidR="00EA1CF2" w:rsidRPr="00530908" w:rsidRDefault="00EA1CF2">
      <w:pPr>
        <w:pStyle w:val="Textonotapie"/>
        <w:rPr>
          <w:lang w:val="en-US"/>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w:t>
      </w:r>
      <w:r>
        <w:rPr>
          <w:rFonts w:ascii="Times New Roman" w:hAnsi="Times New Roman"/>
          <w:sz w:val="16"/>
          <w:szCs w:val="16"/>
          <w:lang w:val="fr-FR"/>
        </w:rPr>
        <w:t xml:space="preserve"> RAE 2001</w:t>
      </w:r>
    </w:p>
  </w:footnote>
  <w:footnote w:id="2">
    <w:p w:rsidR="00EA1CF2" w:rsidRPr="00CB3269" w:rsidRDefault="00EA1CF2">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w:t>
      </w:r>
      <w:r w:rsidRPr="00CB3269">
        <w:rPr>
          <w:lang w:val="fr-FR"/>
        </w:rPr>
        <w:t xml:space="preserve"> DAMMERT 2007: 13</w:t>
      </w:r>
    </w:p>
  </w:footnote>
  <w:footnote w:id="3">
    <w:p w:rsidR="00EA1CF2" w:rsidRPr="00CB3269" w:rsidRDefault="00EA1CF2">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 xml:space="preserve">. </w:t>
      </w:r>
      <w:r w:rsidRPr="00CB3269">
        <w:rPr>
          <w:lang w:val="fr-FR"/>
        </w:rPr>
        <w:t>MINEM 2009</w:t>
      </w:r>
    </w:p>
  </w:footnote>
  <w:footnote w:id="4">
    <w:p w:rsidR="00EA1CF2" w:rsidRPr="00CB3269" w:rsidRDefault="00EA1CF2">
      <w:pPr>
        <w:pStyle w:val="Textonotapie"/>
        <w:rPr>
          <w:lang w:val="fr-FR"/>
        </w:rPr>
      </w:pPr>
      <w:r>
        <w:rPr>
          <w:rStyle w:val="Refdenotaalpie"/>
        </w:rPr>
        <w:footnoteRef/>
      </w:r>
      <w:proofErr w:type="spellStart"/>
      <w:r w:rsidRPr="00CB3269">
        <w:rPr>
          <w:rFonts w:ascii="Times New Roman" w:hAnsi="Times New Roman"/>
          <w:sz w:val="16"/>
          <w:szCs w:val="16"/>
          <w:lang w:val="fr-FR"/>
        </w:rPr>
        <w:t>Cfr</w:t>
      </w:r>
      <w:proofErr w:type="spellEnd"/>
      <w:r w:rsidRPr="00CB3269">
        <w:rPr>
          <w:rFonts w:ascii="Times New Roman" w:hAnsi="Times New Roman"/>
          <w:sz w:val="16"/>
          <w:szCs w:val="16"/>
          <w:lang w:val="fr-FR"/>
        </w:rPr>
        <w:t xml:space="preserve">. </w:t>
      </w:r>
      <w:r w:rsidRPr="00CB3269">
        <w:rPr>
          <w:lang w:val="fr-FR"/>
        </w:rPr>
        <w:t>CSCMP 2011</w:t>
      </w:r>
    </w:p>
  </w:footnote>
  <w:footnote w:id="5">
    <w:p w:rsidR="00EA1CF2" w:rsidRPr="00BB7F91" w:rsidRDefault="00EA1CF2" w:rsidP="00E46CC8">
      <w:pPr>
        <w:pStyle w:val="Textonotapie"/>
        <w:rPr>
          <w:rFonts w:ascii="Times New Roman" w:hAnsi="Times New Roman"/>
        </w:rPr>
      </w:pPr>
      <w:r w:rsidRPr="00E46CC8">
        <w:rPr>
          <w:rStyle w:val="Refdenotaalpie"/>
          <w:rFonts w:ascii="Times New Roman" w:eastAsia="Times New Roman" w:hAnsi="Times New Roman"/>
        </w:rPr>
        <w:footnoteRef/>
      </w:r>
      <w:r w:rsidRPr="00BB7F91">
        <w:rPr>
          <w:rFonts w:ascii="Times New Roman" w:hAnsi="Times New Roman"/>
        </w:rPr>
        <w:t xml:space="preserve"> Cfr. </w:t>
      </w:r>
      <w:proofErr w:type="spellStart"/>
      <w:r w:rsidRPr="00BB7F91">
        <w:rPr>
          <w:rFonts w:ascii="Times New Roman" w:hAnsi="Times New Roman"/>
        </w:rPr>
        <w:t>Ambler</w:t>
      </w:r>
      <w:proofErr w:type="spellEnd"/>
      <w:r w:rsidRPr="00BB7F91">
        <w:rPr>
          <w:rFonts w:ascii="Times New Roman" w:hAnsi="Times New Roman"/>
        </w:rPr>
        <w:t xml:space="preserve">, </w:t>
      </w:r>
      <w:proofErr w:type="spellStart"/>
      <w:r w:rsidRPr="00BB7F91">
        <w:rPr>
          <w:rFonts w:ascii="Times New Roman" w:hAnsi="Times New Roman"/>
        </w:rPr>
        <w:t>Nalbone</w:t>
      </w:r>
      <w:proofErr w:type="spellEnd"/>
      <w:r w:rsidRPr="00BB7F91">
        <w:rPr>
          <w:rFonts w:ascii="Times New Roman" w:hAnsi="Times New Roman"/>
        </w:rPr>
        <w:t xml:space="preserve"> y </w:t>
      </w:r>
      <w:proofErr w:type="spellStart"/>
      <w:r w:rsidRPr="00BB7F91">
        <w:rPr>
          <w:rFonts w:ascii="Times New Roman" w:hAnsi="Times New Roman"/>
        </w:rPr>
        <w:t>Vizdos</w:t>
      </w:r>
      <w:proofErr w:type="spellEnd"/>
      <w:r w:rsidRPr="00BB7F91">
        <w:rPr>
          <w:rFonts w:ascii="Times New Roman" w:hAnsi="Times New Roman"/>
        </w:rPr>
        <w:t xml:space="preserve">  2005: 3-6</w:t>
      </w:r>
    </w:p>
  </w:footnote>
  <w:footnote w:id="6">
    <w:p w:rsidR="00EA1CF2" w:rsidRPr="00BB7F91" w:rsidRDefault="00EA1CF2" w:rsidP="00E46CC8">
      <w:pPr>
        <w:pStyle w:val="Textonotapie"/>
        <w:rPr>
          <w:rFonts w:ascii="Times New Roman" w:hAnsi="Times New Roman"/>
        </w:rPr>
      </w:pPr>
      <w:r w:rsidRPr="00E46CC8">
        <w:rPr>
          <w:rStyle w:val="Refdenotaalpie"/>
          <w:rFonts w:ascii="Times New Roman" w:eastAsia="Times New Roman" w:hAnsi="Times New Roman"/>
        </w:rPr>
        <w:footnoteRef/>
      </w:r>
      <w:r w:rsidRPr="00BB7F91">
        <w:rPr>
          <w:rFonts w:ascii="Times New Roman" w:hAnsi="Times New Roman"/>
        </w:rPr>
        <w:t xml:space="preserve"> Se entiende como automatizar a reflejar  una actividad real  en un proceso dentro de un sistema, dicho proceso se realizará a través del mencionado sistema.</w:t>
      </w:r>
    </w:p>
  </w:footnote>
  <w:footnote w:id="7">
    <w:p w:rsidR="00EA1CF2" w:rsidRPr="00BB7F91" w:rsidRDefault="00EA1CF2" w:rsidP="00E46CC8">
      <w:pPr>
        <w:pStyle w:val="Textonotapie"/>
      </w:pPr>
      <w:r w:rsidRPr="00E46CC8">
        <w:rPr>
          <w:rStyle w:val="Refdenotaalpie"/>
          <w:rFonts w:ascii="Times New Roman" w:eastAsia="Times New Roman" w:hAnsi="Times New Roman"/>
        </w:rPr>
        <w:footnoteRef/>
      </w:r>
      <w:r w:rsidRPr="00BB7F91">
        <w:rPr>
          <w:rFonts w:ascii="Times New Roman" w:hAnsi="Times New Roman"/>
        </w:rPr>
        <w:t xml:space="preserve"> Cuando se hace referencia a componentes de software, se pueden entender como fragmentos de códigos que funcionan como unidad pero que en conjunto conforman un proceso empresarial que se asocia al proyecto.</w:t>
      </w:r>
    </w:p>
  </w:footnote>
  <w:footnote w:id="8">
    <w:p w:rsidR="00EA1CF2" w:rsidRPr="00E14AAB" w:rsidRDefault="00EA1CF2" w:rsidP="00E46CC8">
      <w:pPr>
        <w:pStyle w:val="Textonotapie"/>
        <w:rPr>
          <w:rFonts w:ascii="Times New Roman" w:hAnsi="Times New Roman"/>
        </w:rPr>
      </w:pPr>
      <w:r w:rsidRPr="00E46CC8">
        <w:rPr>
          <w:rStyle w:val="Refdenotaalpie"/>
          <w:rFonts w:ascii="Times New Roman" w:eastAsia="Times New Roman" w:hAnsi="Times New Roman"/>
        </w:rPr>
        <w:footnoteRef/>
      </w:r>
      <w:r w:rsidRPr="00E14AAB">
        <w:rPr>
          <w:rFonts w:ascii="Times New Roman" w:hAnsi="Times New Roman"/>
        </w:rPr>
        <w:t xml:space="preserve"> Cfr. </w:t>
      </w:r>
      <w:proofErr w:type="spellStart"/>
      <w:r w:rsidRPr="00E14AAB">
        <w:rPr>
          <w:rFonts w:ascii="Times New Roman" w:hAnsi="Times New Roman"/>
        </w:rPr>
        <w:t>Ambler</w:t>
      </w:r>
      <w:proofErr w:type="spellEnd"/>
      <w:r w:rsidRPr="00E14AAB">
        <w:rPr>
          <w:rFonts w:ascii="Times New Roman" w:hAnsi="Times New Roman"/>
        </w:rPr>
        <w:t xml:space="preserve"> 2005: 29-36</w:t>
      </w:r>
    </w:p>
  </w:footnote>
  <w:footnote w:id="9">
    <w:p w:rsidR="00EA1CF2" w:rsidRPr="00925695" w:rsidRDefault="00EA1CF2" w:rsidP="00E46CC8">
      <w:pPr>
        <w:spacing w:after="0" w:line="240" w:lineRule="auto"/>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eastAsia="Calibri" w:hAnsi="Times New Roman"/>
          <w:sz w:val="20"/>
          <w:szCs w:val="20"/>
        </w:rPr>
        <w:t>OMG 2009: 1-3</w:t>
      </w:r>
    </w:p>
    <w:p w:rsidR="00EA1CF2" w:rsidRPr="00E14AAB" w:rsidRDefault="00EA1CF2" w:rsidP="00E46CC8">
      <w:pPr>
        <w:pStyle w:val="Textonotapie"/>
      </w:pPr>
    </w:p>
  </w:footnote>
  <w:footnote w:id="10">
    <w:p w:rsidR="00EA1CF2" w:rsidRPr="00925695" w:rsidRDefault="00EA1CF2" w:rsidP="00E46CC8">
      <w:pPr>
        <w:spacing w:after="0" w:line="240" w:lineRule="auto"/>
        <w:jc w:val="both"/>
        <w:rPr>
          <w:rFonts w:ascii="Times New Roman" w:eastAsia="Calibri" w:hAnsi="Times New Roman"/>
          <w:sz w:val="20"/>
          <w:szCs w:val="20"/>
        </w:rPr>
      </w:pPr>
      <w:r w:rsidRPr="00925695">
        <w:rPr>
          <w:rStyle w:val="Refdenotaalpie"/>
          <w:rFonts w:ascii="Times New Roman" w:eastAsia="Calibri" w:hAnsi="Times New Roman"/>
          <w:sz w:val="20"/>
          <w:szCs w:val="20"/>
        </w:rPr>
        <w:footnoteRef/>
      </w:r>
      <w:r w:rsidRPr="00925695">
        <w:rPr>
          <w:rFonts w:ascii="Times New Roman" w:eastAsia="Calibri" w:hAnsi="Times New Roman"/>
          <w:sz w:val="20"/>
          <w:szCs w:val="20"/>
        </w:rPr>
        <w:t>OMG 2009: 12,17 y 18</w:t>
      </w:r>
    </w:p>
    <w:p w:rsidR="00EA1CF2" w:rsidRPr="00E14AAB" w:rsidRDefault="00EA1CF2" w:rsidP="00E46CC8">
      <w:pPr>
        <w:pStyle w:val="Textonotapie"/>
      </w:pPr>
    </w:p>
  </w:footnote>
  <w:footnote w:id="11">
    <w:p w:rsidR="00EA1CF2" w:rsidRPr="002760BE" w:rsidRDefault="00EA1CF2" w:rsidP="004A5D5A">
      <w:pPr>
        <w:pStyle w:val="Textonotapie"/>
        <w:rPr>
          <w:sz w:val="16"/>
          <w:szCs w:val="16"/>
        </w:rPr>
      </w:pPr>
      <w:r w:rsidRPr="002760BE">
        <w:rPr>
          <w:rStyle w:val="Refdenotaalpie"/>
          <w:sz w:val="16"/>
          <w:szCs w:val="16"/>
        </w:rPr>
        <w:footnoteRef/>
      </w:r>
      <w:r w:rsidRPr="002760BE">
        <w:rPr>
          <w:sz w:val="16"/>
          <w:szCs w:val="16"/>
        </w:rPr>
        <w:t>Hernández 2009</w:t>
      </w:r>
      <w:r>
        <w:rPr>
          <w:sz w:val="16"/>
          <w:szCs w:val="16"/>
        </w:rPr>
        <w:t xml:space="preserve">: </w:t>
      </w:r>
      <w:r w:rsidRPr="002760BE">
        <w:rPr>
          <w:sz w:val="16"/>
          <w:szCs w:val="16"/>
        </w:rPr>
        <w:t>6</w:t>
      </w:r>
    </w:p>
  </w:footnote>
  <w:footnote w:id="12">
    <w:p w:rsidR="00EA1CF2" w:rsidRPr="002760BE" w:rsidRDefault="00EA1CF2" w:rsidP="006F1C8F">
      <w:pPr>
        <w:pStyle w:val="Textonotapie"/>
        <w:rPr>
          <w:sz w:val="16"/>
          <w:szCs w:val="16"/>
        </w:rPr>
      </w:pPr>
      <w:r w:rsidRPr="002760BE">
        <w:rPr>
          <w:rStyle w:val="Refdenotaalpie"/>
          <w:sz w:val="16"/>
          <w:szCs w:val="16"/>
        </w:rPr>
        <w:footnoteRef/>
      </w:r>
      <w:r>
        <w:rPr>
          <w:sz w:val="16"/>
          <w:szCs w:val="16"/>
        </w:rPr>
        <w:t xml:space="preserve"> Cfr. Herná</w:t>
      </w:r>
      <w:r w:rsidRPr="002760BE">
        <w:rPr>
          <w:sz w:val="16"/>
          <w:szCs w:val="16"/>
        </w:rPr>
        <w:t>ndez</w:t>
      </w:r>
      <w:r>
        <w:rPr>
          <w:sz w:val="16"/>
          <w:szCs w:val="16"/>
        </w:rPr>
        <w:t xml:space="preserve"> 2009: </w:t>
      </w:r>
      <w:r w:rsidRPr="002760BE">
        <w:rPr>
          <w:sz w:val="16"/>
          <w:szCs w:val="16"/>
        </w:rPr>
        <w:t>6</w:t>
      </w:r>
    </w:p>
  </w:footnote>
  <w:footnote w:id="13">
    <w:p w:rsidR="00EA1CF2" w:rsidRPr="002760BE" w:rsidRDefault="00EA1CF2" w:rsidP="006F1C8F">
      <w:pPr>
        <w:pStyle w:val="Textonotapie"/>
        <w:rPr>
          <w:sz w:val="16"/>
          <w:szCs w:val="16"/>
        </w:rPr>
      </w:pPr>
      <w:r w:rsidRPr="002760BE">
        <w:rPr>
          <w:rStyle w:val="Refdenotaalpie"/>
          <w:sz w:val="16"/>
          <w:szCs w:val="16"/>
        </w:rPr>
        <w:footnoteRef/>
      </w:r>
      <w:r w:rsidRPr="002760BE">
        <w:rPr>
          <w:sz w:val="16"/>
          <w:szCs w:val="16"/>
        </w:rPr>
        <w:t xml:space="preserve"> Hernández 2009</w:t>
      </w:r>
      <w:r>
        <w:rPr>
          <w:sz w:val="16"/>
          <w:szCs w:val="16"/>
        </w:rPr>
        <w:t xml:space="preserve">: </w:t>
      </w:r>
      <w:r w:rsidRPr="002760BE">
        <w:rPr>
          <w:sz w:val="16"/>
          <w:szCs w:val="16"/>
        </w:rPr>
        <w:t>6</w:t>
      </w:r>
    </w:p>
  </w:footnote>
  <w:footnote w:id="14">
    <w:p w:rsidR="00EA1CF2" w:rsidRPr="002760BE" w:rsidRDefault="00EA1CF2" w:rsidP="006F1C8F">
      <w:pPr>
        <w:pStyle w:val="Textonotapie"/>
        <w:rPr>
          <w:sz w:val="16"/>
          <w:szCs w:val="16"/>
        </w:rPr>
      </w:pPr>
      <w:r w:rsidRPr="002760BE">
        <w:rPr>
          <w:rStyle w:val="Refdenotaalpie"/>
          <w:sz w:val="16"/>
          <w:szCs w:val="16"/>
        </w:rPr>
        <w:footnoteRef/>
      </w:r>
      <w:r w:rsidRPr="002760BE">
        <w:rPr>
          <w:sz w:val="16"/>
          <w:szCs w:val="16"/>
        </w:rPr>
        <w:t>Hernández 2009</w:t>
      </w:r>
      <w:r>
        <w:rPr>
          <w:sz w:val="16"/>
          <w:szCs w:val="16"/>
        </w:rPr>
        <w:t xml:space="preserve">: </w:t>
      </w:r>
      <w:r w:rsidRPr="002760BE">
        <w:rPr>
          <w:sz w:val="16"/>
          <w:szCs w:val="16"/>
        </w:rPr>
        <w:t>6</w:t>
      </w:r>
    </w:p>
  </w:footnote>
  <w:footnote w:id="15">
    <w:p w:rsidR="00EA1CF2" w:rsidRPr="001E1606" w:rsidRDefault="00EA1CF2" w:rsidP="00175ED5">
      <w:pPr>
        <w:pStyle w:val="Textonotapie"/>
        <w:rPr>
          <w:sz w:val="18"/>
          <w:szCs w:val="18"/>
        </w:rPr>
      </w:pPr>
      <w:r w:rsidRPr="001E1606">
        <w:rPr>
          <w:rStyle w:val="Refdenotaalpie"/>
          <w:sz w:val="18"/>
          <w:szCs w:val="18"/>
        </w:rPr>
        <w:footnoteRef/>
      </w:r>
      <w:r w:rsidRPr="001E1606">
        <w:rPr>
          <w:sz w:val="18"/>
          <w:szCs w:val="18"/>
        </w:rPr>
        <w:t xml:space="preserve"> Cfr. Dirección Regional de Energía y Minas 2010</w:t>
      </w:r>
    </w:p>
  </w:footnote>
  <w:footnote w:id="16">
    <w:p w:rsidR="00EA1CF2" w:rsidRPr="001E1606" w:rsidRDefault="00EA1CF2" w:rsidP="00175ED5">
      <w:pPr>
        <w:pStyle w:val="Textonotapie"/>
        <w:rPr>
          <w:sz w:val="18"/>
          <w:szCs w:val="18"/>
        </w:rPr>
      </w:pPr>
      <w:r w:rsidRPr="001E1606">
        <w:rPr>
          <w:rStyle w:val="Refdenotaalpie"/>
          <w:sz w:val="18"/>
          <w:szCs w:val="18"/>
        </w:rPr>
        <w:footnoteRef/>
      </w:r>
      <w:proofErr w:type="spellStart"/>
      <w:r w:rsidRPr="001E1606">
        <w:rPr>
          <w:sz w:val="18"/>
          <w:szCs w:val="18"/>
        </w:rPr>
        <w:t>Cfr.Diario</w:t>
      </w:r>
      <w:proofErr w:type="spellEnd"/>
      <w:r w:rsidRPr="001E1606">
        <w:rPr>
          <w:sz w:val="18"/>
          <w:szCs w:val="18"/>
        </w:rPr>
        <w:t xml:space="preserve"> El Peruano 2011</w:t>
      </w:r>
    </w:p>
  </w:footnote>
  <w:footnote w:id="17">
    <w:p w:rsidR="00EA1CF2" w:rsidRPr="001E1606" w:rsidRDefault="00EA1CF2" w:rsidP="00175ED5">
      <w:pPr>
        <w:pStyle w:val="Textonotapie"/>
        <w:rPr>
          <w:sz w:val="18"/>
          <w:szCs w:val="18"/>
        </w:rPr>
      </w:pPr>
      <w:r w:rsidRPr="001E1606">
        <w:rPr>
          <w:rStyle w:val="Refdenotaalpie"/>
          <w:sz w:val="18"/>
          <w:szCs w:val="18"/>
        </w:rPr>
        <w:footnoteRef/>
      </w:r>
      <w:proofErr w:type="spellStart"/>
      <w:r w:rsidRPr="001E1606">
        <w:rPr>
          <w:sz w:val="18"/>
          <w:szCs w:val="18"/>
        </w:rPr>
        <w:t>Cfr.CIMM</w:t>
      </w:r>
      <w:proofErr w:type="spellEnd"/>
      <w:r w:rsidRPr="001E1606">
        <w:rPr>
          <w:sz w:val="18"/>
          <w:szCs w:val="18"/>
        </w:rPr>
        <w:t xml:space="preserve"> PERU S.A. 2011</w:t>
      </w:r>
    </w:p>
  </w:footnote>
  <w:footnote w:id="18">
    <w:p w:rsidR="00EA1CF2" w:rsidRPr="001E1606" w:rsidRDefault="00EA1CF2" w:rsidP="00175ED5">
      <w:pPr>
        <w:pStyle w:val="Textonotapie"/>
        <w:rPr>
          <w:sz w:val="18"/>
          <w:szCs w:val="18"/>
        </w:rPr>
      </w:pPr>
      <w:r w:rsidRPr="001E1606">
        <w:rPr>
          <w:rStyle w:val="Refdenotaalpie"/>
          <w:sz w:val="18"/>
          <w:szCs w:val="18"/>
        </w:rPr>
        <w:footnoteRef/>
      </w:r>
      <w:proofErr w:type="spellStart"/>
      <w:r w:rsidRPr="001E1606">
        <w:rPr>
          <w:sz w:val="18"/>
          <w:szCs w:val="18"/>
        </w:rPr>
        <w:t>Cfr.MINISTERIO</w:t>
      </w:r>
      <w:proofErr w:type="spellEnd"/>
      <w:r w:rsidRPr="001E1606">
        <w:rPr>
          <w:sz w:val="18"/>
          <w:szCs w:val="18"/>
        </w:rPr>
        <w:t xml:space="preserve"> DE ENERGÍA Y MINAS 2010</w:t>
      </w:r>
    </w:p>
  </w:footnote>
  <w:footnote w:id="19">
    <w:p w:rsidR="00EA1CF2" w:rsidRPr="00332A34" w:rsidRDefault="00EA1CF2" w:rsidP="00175ED5">
      <w:pPr>
        <w:pStyle w:val="Textonotapie"/>
      </w:pPr>
      <w:r w:rsidRPr="001E1606">
        <w:rPr>
          <w:rStyle w:val="Refdenotaalpie"/>
          <w:sz w:val="18"/>
          <w:szCs w:val="18"/>
        </w:rPr>
        <w:footnoteRef/>
      </w:r>
      <w:proofErr w:type="spellStart"/>
      <w:r w:rsidRPr="00332A34">
        <w:rPr>
          <w:sz w:val="18"/>
          <w:szCs w:val="18"/>
        </w:rPr>
        <w:t>Cfr.MINISTERIO</w:t>
      </w:r>
      <w:proofErr w:type="spellEnd"/>
      <w:r w:rsidRPr="00332A34">
        <w:rPr>
          <w:sz w:val="18"/>
          <w:szCs w:val="18"/>
        </w:rPr>
        <w:t xml:space="preserve"> DE AMBIENTE 2011</w:t>
      </w:r>
    </w:p>
  </w:footnote>
  <w:footnote w:id="20">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Agencia Peruana de Noticias ANDINA 2010</w:t>
      </w:r>
    </w:p>
  </w:footnote>
  <w:footnote w:id="21">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Perú 2001: 56</w:t>
      </w:r>
    </w:p>
  </w:footnote>
  <w:footnote w:id="22">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Ministerio de Vivienda, Construcción y Saneamiento 2011</w:t>
      </w:r>
    </w:p>
  </w:footnote>
  <w:footnote w:id="23">
    <w:p w:rsidR="00EA1CF2" w:rsidRPr="00332A34" w:rsidRDefault="00EA1CF2" w:rsidP="00175ED5">
      <w:pPr>
        <w:pStyle w:val="Textonotapie"/>
        <w:rPr>
          <w:sz w:val="18"/>
          <w:szCs w:val="18"/>
        </w:rPr>
      </w:pPr>
      <w:r w:rsidRPr="00332A34">
        <w:rPr>
          <w:rStyle w:val="Refdenotaalpie"/>
          <w:sz w:val="18"/>
          <w:szCs w:val="18"/>
        </w:rPr>
        <w:footnoteRef/>
      </w:r>
      <w:r w:rsidRPr="00332A34">
        <w:rPr>
          <w:sz w:val="18"/>
          <w:szCs w:val="18"/>
        </w:rPr>
        <w:t xml:space="preserve"> Cfr. MINEDU 2011</w:t>
      </w:r>
    </w:p>
  </w:footnote>
  <w:footnote w:id="24">
    <w:p w:rsidR="00EA1CF2" w:rsidRPr="00332A34" w:rsidRDefault="00EA1CF2" w:rsidP="00175ED5">
      <w:pPr>
        <w:rPr>
          <w:color w:val="000000"/>
          <w:sz w:val="18"/>
          <w:szCs w:val="18"/>
          <w:lang w:val="es-PE" w:eastAsia="es-PE"/>
        </w:rPr>
      </w:pPr>
      <w:r w:rsidRPr="00332A34">
        <w:rPr>
          <w:rStyle w:val="Refdenotaalpie"/>
          <w:sz w:val="18"/>
          <w:szCs w:val="18"/>
        </w:rPr>
        <w:footnoteRef/>
      </w:r>
      <w:r w:rsidRPr="00332A34">
        <w:rPr>
          <w:color w:val="000000"/>
          <w:sz w:val="18"/>
          <w:szCs w:val="18"/>
          <w:lang w:val="es-PE" w:eastAsia="es-PE"/>
        </w:rPr>
        <w:t>Cfr. MINSA 2011</w:t>
      </w:r>
    </w:p>
    <w:p w:rsidR="00EA1CF2" w:rsidRPr="00E90FE6" w:rsidRDefault="00EA1CF2" w:rsidP="00175ED5">
      <w:pPr>
        <w:pStyle w:val="Textonotapie"/>
      </w:pPr>
    </w:p>
  </w:footnote>
  <w:footnote w:id="25">
    <w:p w:rsidR="00EA1CF2" w:rsidRPr="001E1606" w:rsidRDefault="00EA1CF2" w:rsidP="00175ED5">
      <w:pPr>
        <w:pStyle w:val="Textonotapie"/>
        <w:rPr>
          <w:rFonts w:cs="Arial"/>
          <w:sz w:val="18"/>
          <w:szCs w:val="18"/>
        </w:rPr>
      </w:pPr>
      <w:r w:rsidRPr="001E1606">
        <w:rPr>
          <w:rStyle w:val="Refdenotaalpie"/>
          <w:rFonts w:cs="Arial"/>
          <w:sz w:val="18"/>
          <w:szCs w:val="18"/>
        </w:rPr>
        <w:footnoteRef/>
      </w:r>
      <w:r w:rsidRPr="001E1606">
        <w:rPr>
          <w:rFonts w:cs="Arial"/>
          <w:sz w:val="18"/>
          <w:szCs w:val="18"/>
        </w:rPr>
        <w:t xml:space="preserve"> Cfr. SUNAT 2011</w:t>
      </w:r>
    </w:p>
  </w:footnote>
  <w:footnote w:id="26">
    <w:p w:rsidR="00EA1CF2" w:rsidRPr="00BF10E1" w:rsidRDefault="00EA1CF2" w:rsidP="00175ED5">
      <w:pPr>
        <w:pStyle w:val="Textonotapie"/>
      </w:pPr>
      <w:r w:rsidRPr="001E1606">
        <w:rPr>
          <w:rStyle w:val="Refdenotaalpie"/>
          <w:rFonts w:cs="Arial"/>
          <w:sz w:val="18"/>
          <w:szCs w:val="18"/>
        </w:rPr>
        <w:footnoteRef/>
      </w:r>
      <w:r>
        <w:rPr>
          <w:rFonts w:cs="Arial"/>
          <w:sz w:val="18"/>
          <w:szCs w:val="18"/>
        </w:rPr>
        <w:t xml:space="preserve">Cfr. </w:t>
      </w:r>
      <w:proofErr w:type="spellStart"/>
      <w:r w:rsidRPr="001E1606">
        <w:rPr>
          <w:rFonts w:cs="Arial"/>
          <w:sz w:val="18"/>
          <w:szCs w:val="18"/>
        </w:rPr>
        <w:t>Hernandez</w:t>
      </w:r>
      <w:proofErr w:type="spellEnd"/>
      <w:r w:rsidRPr="001E1606">
        <w:rPr>
          <w:rFonts w:cs="Arial"/>
          <w:sz w:val="18"/>
          <w:szCs w:val="18"/>
        </w:rPr>
        <w:t xml:space="preserve"> 2003</w:t>
      </w:r>
    </w:p>
  </w:footnote>
  <w:footnote w:id="27">
    <w:p w:rsidR="00EA1CF2" w:rsidRPr="001E1606" w:rsidRDefault="00EA1CF2" w:rsidP="00175ED5">
      <w:pPr>
        <w:pStyle w:val="Textonotapie"/>
        <w:rPr>
          <w:rFonts w:cs="Arial"/>
          <w:sz w:val="18"/>
          <w:szCs w:val="18"/>
        </w:rPr>
      </w:pPr>
      <w:r w:rsidRPr="001E1606">
        <w:rPr>
          <w:rStyle w:val="Refdenotaalpie"/>
          <w:rFonts w:cs="Arial"/>
          <w:sz w:val="18"/>
          <w:szCs w:val="18"/>
        </w:rPr>
        <w:footnoteRef/>
      </w:r>
      <w:r w:rsidRPr="001E1606">
        <w:rPr>
          <w:rFonts w:cs="Arial"/>
          <w:sz w:val="18"/>
          <w:szCs w:val="18"/>
        </w:rPr>
        <w:t xml:space="preserve"> Definición </w:t>
      </w:r>
      <w:proofErr w:type="spellStart"/>
      <w:r w:rsidRPr="001E1606">
        <w:rPr>
          <w:rFonts w:cs="Arial"/>
          <w:sz w:val="18"/>
          <w:szCs w:val="18"/>
        </w:rPr>
        <w:t>Abc</w:t>
      </w:r>
      <w:proofErr w:type="spellEnd"/>
      <w:r w:rsidRPr="001E1606">
        <w:rPr>
          <w:rFonts w:cs="Arial"/>
          <w:sz w:val="18"/>
          <w:szCs w:val="18"/>
        </w:rPr>
        <w:t xml:space="preserve"> 2008</w:t>
      </w:r>
    </w:p>
  </w:footnote>
  <w:footnote w:id="28">
    <w:p w:rsidR="00EA1CF2" w:rsidRPr="001E1606" w:rsidRDefault="00EA1CF2" w:rsidP="00175ED5">
      <w:pPr>
        <w:rPr>
          <w:rFonts w:ascii="Arial" w:hAnsi="Arial" w:cs="Arial"/>
          <w:sz w:val="18"/>
          <w:szCs w:val="18"/>
        </w:rPr>
      </w:pPr>
    </w:p>
  </w:footnote>
  <w:footnote w:id="29">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SUNARP 2010</w:t>
      </w:r>
    </w:p>
  </w:footnote>
  <w:footnote w:id="30">
    <w:p w:rsidR="00EA1CF2" w:rsidRPr="001E1606" w:rsidRDefault="00EA1CF2" w:rsidP="00175ED5">
      <w:pPr>
        <w:rPr>
          <w:rFonts w:ascii="Arial" w:hAnsi="Arial" w:cs="Arial"/>
          <w:sz w:val="18"/>
          <w:szCs w:val="18"/>
          <w:lang w:val="en-US"/>
        </w:rPr>
      </w:pPr>
    </w:p>
  </w:footnote>
  <w:footnote w:id="31">
    <w:p w:rsidR="00EA1CF2" w:rsidRPr="00BF10E1" w:rsidRDefault="00EA1CF2" w:rsidP="00175ED5">
      <w:pPr>
        <w:pStyle w:val="Textonotapie"/>
        <w:rPr>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INGEMMET 2010</w:t>
      </w:r>
    </w:p>
  </w:footnote>
  <w:footnote w:id="32">
    <w:p w:rsidR="00EA1CF2" w:rsidRPr="001E1606" w:rsidRDefault="00EA1CF2" w:rsidP="00175ED5">
      <w:pPr>
        <w:rPr>
          <w:rFonts w:ascii="Arial" w:hAnsi="Arial" w:cs="Arial"/>
          <w:sz w:val="18"/>
          <w:szCs w:val="18"/>
          <w:lang w:val="en-US"/>
        </w:rPr>
      </w:pPr>
    </w:p>
  </w:footnote>
  <w:footnote w:id="33">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INRENA 2010</w:t>
      </w:r>
    </w:p>
  </w:footnote>
  <w:footnote w:id="34">
    <w:p w:rsidR="00EA1CF2" w:rsidRPr="001E1606" w:rsidRDefault="00EA1CF2" w:rsidP="00175ED5">
      <w:pPr>
        <w:rPr>
          <w:rFonts w:ascii="Arial" w:hAnsi="Arial" w:cs="Arial"/>
          <w:sz w:val="18"/>
          <w:szCs w:val="18"/>
          <w:lang w:val="en-US"/>
        </w:rPr>
      </w:pPr>
    </w:p>
  </w:footnote>
  <w:footnote w:id="35">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INEI 2010</w:t>
      </w:r>
    </w:p>
  </w:footnote>
  <w:footnote w:id="36">
    <w:p w:rsidR="00EA1CF2" w:rsidRPr="001E1606" w:rsidRDefault="00EA1CF2" w:rsidP="00175ED5">
      <w:pPr>
        <w:rPr>
          <w:rFonts w:ascii="Arial" w:hAnsi="Arial" w:cs="Arial"/>
          <w:sz w:val="18"/>
          <w:szCs w:val="18"/>
          <w:lang w:val="en-US"/>
        </w:rPr>
      </w:pPr>
    </w:p>
  </w:footnote>
  <w:footnote w:id="37">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OEFA 2010</w:t>
      </w:r>
    </w:p>
  </w:footnote>
  <w:footnote w:id="38">
    <w:p w:rsidR="00EA1CF2" w:rsidRPr="001E1606" w:rsidRDefault="00EA1CF2" w:rsidP="00175ED5">
      <w:pPr>
        <w:rPr>
          <w:rFonts w:ascii="Arial" w:hAnsi="Arial" w:cs="Arial"/>
          <w:sz w:val="18"/>
          <w:szCs w:val="18"/>
          <w:lang w:val="en-US"/>
        </w:rPr>
      </w:pPr>
    </w:p>
  </w:footnote>
  <w:footnote w:id="39">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OSINERMING 2010</w:t>
      </w:r>
    </w:p>
  </w:footnote>
  <w:footnote w:id="40">
    <w:p w:rsidR="00EA1CF2" w:rsidRPr="001E1606" w:rsidRDefault="00EA1CF2" w:rsidP="00175ED5">
      <w:pPr>
        <w:rPr>
          <w:rFonts w:ascii="Arial" w:hAnsi="Arial" w:cs="Arial"/>
          <w:sz w:val="18"/>
          <w:szCs w:val="18"/>
          <w:lang w:val="en-US"/>
        </w:rPr>
      </w:pPr>
    </w:p>
  </w:footnote>
  <w:footnote w:id="41">
    <w:p w:rsidR="00EA1CF2" w:rsidRPr="00BF10E1" w:rsidRDefault="00EA1CF2" w:rsidP="00175ED5">
      <w:pPr>
        <w:pStyle w:val="Textonotapie"/>
      </w:pPr>
      <w:r w:rsidRPr="001E1606">
        <w:rPr>
          <w:rStyle w:val="Refdenotaalpie"/>
          <w:rFonts w:cs="Arial"/>
          <w:sz w:val="18"/>
          <w:szCs w:val="18"/>
        </w:rPr>
        <w:footnoteRef/>
      </w:r>
      <w:r w:rsidRPr="001E1606">
        <w:rPr>
          <w:rFonts w:cs="Arial"/>
          <w:sz w:val="18"/>
          <w:szCs w:val="18"/>
        </w:rPr>
        <w:t xml:space="preserve"> Cfr. GOBIERNO REGIONAL DE HUÁNUCO 2010</w:t>
      </w:r>
    </w:p>
  </w:footnote>
  <w:footnote w:id="42">
    <w:p w:rsidR="00EA1CF2" w:rsidRPr="001E1606" w:rsidRDefault="00EA1CF2" w:rsidP="00175ED5">
      <w:pPr>
        <w:rPr>
          <w:rFonts w:ascii="Arial" w:hAnsi="Arial" w:cs="Arial"/>
          <w:sz w:val="18"/>
          <w:szCs w:val="18"/>
          <w:lang w:val="es-PE"/>
        </w:rPr>
      </w:pPr>
    </w:p>
  </w:footnote>
  <w:footnote w:id="43">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SNMPE 2010</w:t>
      </w:r>
    </w:p>
  </w:footnote>
  <w:footnote w:id="44">
    <w:p w:rsidR="00EA1CF2" w:rsidRPr="001E1606" w:rsidRDefault="00EA1CF2" w:rsidP="00175ED5">
      <w:pPr>
        <w:rPr>
          <w:rFonts w:ascii="Arial" w:hAnsi="Arial" w:cs="Arial"/>
          <w:sz w:val="18"/>
          <w:szCs w:val="18"/>
          <w:lang w:val="en-US"/>
        </w:rPr>
      </w:pPr>
    </w:p>
  </w:footnote>
  <w:footnote w:id="45">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MTPE 2010</w:t>
      </w:r>
    </w:p>
  </w:footnote>
  <w:footnote w:id="46">
    <w:p w:rsidR="00EA1CF2" w:rsidRPr="001E1606" w:rsidRDefault="00EA1CF2" w:rsidP="00175ED5">
      <w:pPr>
        <w:rPr>
          <w:rFonts w:ascii="Arial" w:hAnsi="Arial" w:cs="Arial"/>
          <w:sz w:val="18"/>
          <w:szCs w:val="18"/>
          <w:lang w:val="en-US"/>
        </w:rPr>
      </w:pPr>
    </w:p>
  </w:footnote>
  <w:footnote w:id="47">
    <w:p w:rsidR="00EA1CF2" w:rsidRPr="001E1606" w:rsidRDefault="00EA1CF2" w:rsidP="00175ED5">
      <w:pPr>
        <w:pStyle w:val="Textonotapie"/>
        <w:rPr>
          <w:rFonts w:cs="Arial"/>
          <w:sz w:val="18"/>
          <w:szCs w:val="18"/>
          <w:lang w:val="en-US"/>
        </w:rPr>
      </w:pPr>
      <w:r w:rsidRPr="001E1606">
        <w:rPr>
          <w:rStyle w:val="Refdenotaalpie"/>
          <w:rFonts w:cs="Arial"/>
          <w:sz w:val="18"/>
          <w:szCs w:val="18"/>
        </w:rPr>
        <w:footnoteRef/>
      </w:r>
      <w:proofErr w:type="spellStart"/>
      <w:r w:rsidRPr="001E1606">
        <w:rPr>
          <w:rFonts w:cs="Arial"/>
          <w:sz w:val="18"/>
          <w:szCs w:val="18"/>
          <w:lang w:val="en-US"/>
        </w:rPr>
        <w:t>Cfr</w:t>
      </w:r>
      <w:proofErr w:type="spellEnd"/>
      <w:r w:rsidRPr="001E1606">
        <w:rPr>
          <w:rFonts w:cs="Arial"/>
          <w:sz w:val="18"/>
          <w:szCs w:val="18"/>
          <w:lang w:val="en-US"/>
        </w:rPr>
        <w:t>. MININTER 2010</w:t>
      </w:r>
    </w:p>
  </w:footnote>
  <w:footnote w:id="48">
    <w:p w:rsidR="00EA1CF2" w:rsidRPr="001E1606" w:rsidRDefault="00EA1CF2" w:rsidP="00175ED5">
      <w:pPr>
        <w:rPr>
          <w:rFonts w:ascii="Arial" w:hAnsi="Arial" w:cs="Arial"/>
          <w:sz w:val="18"/>
          <w:szCs w:val="18"/>
          <w:lang w:val="en-US"/>
        </w:rPr>
      </w:pPr>
    </w:p>
  </w:footnote>
  <w:footnote w:id="49">
    <w:p w:rsidR="00EA1CF2" w:rsidRPr="00BF10E1" w:rsidRDefault="00EA1CF2" w:rsidP="00175ED5">
      <w:pPr>
        <w:pStyle w:val="Textonotapie"/>
      </w:pPr>
      <w:r w:rsidRPr="001E1606">
        <w:rPr>
          <w:rStyle w:val="Refdenotaalpie"/>
          <w:rFonts w:cs="Arial"/>
          <w:sz w:val="18"/>
          <w:szCs w:val="18"/>
        </w:rPr>
        <w:footnoteRef/>
      </w:r>
      <w:r w:rsidRPr="001E1606">
        <w:rPr>
          <w:rFonts w:cs="Arial"/>
          <w:sz w:val="18"/>
          <w:szCs w:val="18"/>
        </w:rPr>
        <w:t xml:space="preserve"> Cfr. DGAAM 2010</w:t>
      </w:r>
    </w:p>
  </w:footnote>
  <w:footnote w:id="50">
    <w:p w:rsidR="00EA1CF2" w:rsidRPr="001E1606" w:rsidRDefault="00EA1CF2" w:rsidP="00175ED5">
      <w:pPr>
        <w:rPr>
          <w:rFonts w:ascii="Arial" w:hAnsi="Arial" w:cs="Arial"/>
          <w:sz w:val="18"/>
          <w:szCs w:val="18"/>
          <w:lang w:val="es-PE"/>
        </w:rPr>
      </w:pPr>
    </w:p>
  </w:footnote>
  <w:footnote w:id="51">
    <w:p w:rsidR="00EA1CF2" w:rsidRPr="001E1606" w:rsidRDefault="00EA1CF2" w:rsidP="00175ED5">
      <w:pPr>
        <w:pStyle w:val="Textonotapie"/>
        <w:rPr>
          <w:rFonts w:cs="Arial"/>
          <w:sz w:val="18"/>
          <w:szCs w:val="18"/>
        </w:rPr>
      </w:pPr>
      <w:r w:rsidRPr="001E1606">
        <w:rPr>
          <w:rStyle w:val="Refdenotaalpie"/>
          <w:rFonts w:cs="Arial"/>
          <w:sz w:val="18"/>
          <w:szCs w:val="18"/>
        </w:rPr>
        <w:footnoteRef/>
      </w:r>
      <w:r w:rsidRPr="001E1606">
        <w:rPr>
          <w:rFonts w:cs="Arial"/>
          <w:sz w:val="18"/>
          <w:szCs w:val="18"/>
        </w:rPr>
        <w:t xml:space="preserve"> Cfr. DIGESA 2010</w:t>
      </w:r>
    </w:p>
  </w:footnote>
  <w:footnote w:id="52">
    <w:p w:rsidR="00EA1CF2" w:rsidRPr="001E1606" w:rsidRDefault="00EA1CF2" w:rsidP="00175ED5">
      <w:pPr>
        <w:rPr>
          <w:rFonts w:ascii="Arial" w:hAnsi="Arial" w:cs="Arial"/>
          <w:sz w:val="18"/>
          <w:szCs w:val="18"/>
          <w:lang w:val="es-PE"/>
        </w:rPr>
      </w:pPr>
    </w:p>
  </w:footnote>
  <w:footnote w:id="53">
    <w:p w:rsidR="00EA1CF2" w:rsidRPr="009D338C" w:rsidRDefault="00EA1CF2" w:rsidP="00175ED5">
      <w:pPr>
        <w:pStyle w:val="Textonotapie"/>
        <w:rPr>
          <w:rFonts w:cs="Arial"/>
          <w:sz w:val="18"/>
          <w:szCs w:val="18"/>
        </w:rPr>
      </w:pPr>
      <w:r w:rsidRPr="009D338C">
        <w:rPr>
          <w:rStyle w:val="Refdenotaalpie"/>
          <w:rFonts w:cs="Arial"/>
          <w:sz w:val="18"/>
          <w:szCs w:val="18"/>
        </w:rPr>
        <w:footnoteRef/>
      </w:r>
      <w:r w:rsidRPr="009D338C">
        <w:rPr>
          <w:rFonts w:cs="Arial"/>
          <w:sz w:val="18"/>
          <w:szCs w:val="18"/>
        </w:rPr>
        <w:t xml:space="preserve"> Cfr. MEF 2010</w:t>
      </w:r>
    </w:p>
  </w:footnote>
  <w:footnote w:id="54">
    <w:p w:rsidR="00EA1CF2" w:rsidRPr="009D338C" w:rsidRDefault="00EA1CF2" w:rsidP="00175ED5">
      <w:pPr>
        <w:pStyle w:val="Textonotapie"/>
        <w:rPr>
          <w:rFonts w:cs="Arial"/>
          <w:sz w:val="18"/>
          <w:szCs w:val="18"/>
        </w:rPr>
      </w:pPr>
      <w:r w:rsidRPr="009D338C">
        <w:rPr>
          <w:rStyle w:val="Refdenotaalpie"/>
          <w:rFonts w:cs="Arial"/>
          <w:sz w:val="18"/>
          <w:szCs w:val="18"/>
        </w:rPr>
        <w:footnoteRef/>
      </w:r>
      <w:r w:rsidRPr="009D338C">
        <w:rPr>
          <w:rFonts w:cs="Arial"/>
          <w:sz w:val="18"/>
          <w:szCs w:val="18"/>
        </w:rPr>
        <w:t xml:space="preserve"> Cfr. Naciones Unidas 2011</w:t>
      </w:r>
    </w:p>
  </w:footnote>
  <w:footnote w:id="55">
    <w:p w:rsidR="00EA1CF2" w:rsidRPr="009D338C" w:rsidRDefault="00EA1CF2" w:rsidP="00175ED5">
      <w:pPr>
        <w:pStyle w:val="Textonotapie"/>
        <w:rPr>
          <w:sz w:val="18"/>
          <w:szCs w:val="18"/>
        </w:rPr>
      </w:pPr>
      <w:r w:rsidRPr="009D338C">
        <w:rPr>
          <w:rStyle w:val="Refdenotaalpie"/>
          <w:rFonts w:cs="Arial"/>
          <w:sz w:val="18"/>
          <w:szCs w:val="18"/>
        </w:rPr>
        <w:footnoteRef/>
      </w:r>
      <w:r w:rsidRPr="009D338C">
        <w:rPr>
          <w:rFonts w:cs="Arial"/>
          <w:sz w:val="18"/>
          <w:szCs w:val="18"/>
        </w:rPr>
        <w:t xml:space="preserve"> Cfr. MIMDES 2011</w:t>
      </w:r>
    </w:p>
  </w:footnote>
  <w:footnote w:id="56">
    <w:p w:rsidR="00EA1CF2" w:rsidRPr="003702C8" w:rsidRDefault="00EA1CF2" w:rsidP="00175ED5">
      <w:pPr>
        <w:pStyle w:val="Textonotapie"/>
        <w:rPr>
          <w:rFonts w:cs="Arial"/>
        </w:rPr>
      </w:pPr>
      <w:r w:rsidRPr="009D338C">
        <w:rPr>
          <w:rStyle w:val="Refdenotaalpie"/>
          <w:rFonts w:cs="Arial"/>
          <w:sz w:val="18"/>
          <w:szCs w:val="18"/>
        </w:rPr>
        <w:footnoteRef/>
      </w:r>
      <w:r w:rsidRPr="009D338C">
        <w:rPr>
          <w:rFonts w:cs="Arial"/>
          <w:sz w:val="18"/>
          <w:szCs w:val="18"/>
        </w:rPr>
        <w:t xml:space="preserve"> Cfr. Poder Judicial República del Perú 2911</w:t>
      </w:r>
    </w:p>
  </w:footnote>
  <w:footnote w:id="57">
    <w:p w:rsidR="00EA1CF2" w:rsidRPr="00177035" w:rsidRDefault="00EA1CF2" w:rsidP="00175ED5">
      <w:pPr>
        <w:pStyle w:val="Textonotapie"/>
        <w:rPr>
          <w:sz w:val="18"/>
          <w:szCs w:val="18"/>
        </w:rPr>
      </w:pPr>
      <w:r w:rsidRPr="00177035">
        <w:rPr>
          <w:rStyle w:val="Refdenotaalpie"/>
          <w:sz w:val="18"/>
          <w:szCs w:val="18"/>
        </w:rPr>
        <w:footnoteRef/>
      </w:r>
      <w:r w:rsidRPr="00177035">
        <w:rPr>
          <w:sz w:val="18"/>
          <w:szCs w:val="18"/>
        </w:rPr>
        <w:t xml:space="preserve"> Cfr. </w:t>
      </w:r>
      <w:proofErr w:type="spellStart"/>
      <w:r w:rsidRPr="00177035">
        <w:rPr>
          <w:sz w:val="18"/>
          <w:szCs w:val="18"/>
        </w:rPr>
        <w:t>EnviromentResourcing</w:t>
      </w:r>
      <w:proofErr w:type="spellEnd"/>
      <w:r w:rsidRPr="00177035">
        <w:rPr>
          <w:sz w:val="18"/>
          <w:szCs w:val="18"/>
        </w:rPr>
        <w:t xml:space="preserve"> Management 2011 </w:t>
      </w:r>
    </w:p>
  </w:footnote>
  <w:footnote w:id="58">
    <w:p w:rsidR="00EA1CF2" w:rsidRPr="00177035" w:rsidRDefault="00EA1CF2" w:rsidP="00175ED5">
      <w:pPr>
        <w:pStyle w:val="Textonotapie"/>
        <w:rPr>
          <w:sz w:val="18"/>
          <w:szCs w:val="18"/>
        </w:rPr>
      </w:pPr>
      <w:r w:rsidRPr="00177035">
        <w:rPr>
          <w:rStyle w:val="Refdenotaalpie"/>
          <w:sz w:val="18"/>
          <w:szCs w:val="18"/>
        </w:rPr>
        <w:footnoteRef/>
      </w:r>
      <w:r w:rsidRPr="00177035">
        <w:rPr>
          <w:sz w:val="18"/>
          <w:szCs w:val="18"/>
        </w:rPr>
        <w:t xml:space="preserve"> Cfr. Congreso de la República 2011</w:t>
      </w:r>
    </w:p>
  </w:footnote>
  <w:footnote w:id="59">
    <w:p w:rsidR="00EA1CF2" w:rsidRPr="009D338C" w:rsidRDefault="00EA1CF2" w:rsidP="00175ED5">
      <w:pPr>
        <w:pStyle w:val="Textonotapie"/>
        <w:rPr>
          <w:sz w:val="18"/>
          <w:szCs w:val="18"/>
        </w:rPr>
      </w:pPr>
      <w:r w:rsidRPr="009D338C">
        <w:rPr>
          <w:rStyle w:val="Refdenotaalpie"/>
          <w:sz w:val="18"/>
          <w:szCs w:val="18"/>
        </w:rPr>
        <w:footnoteRef/>
      </w:r>
      <w:r w:rsidRPr="009D338C">
        <w:rPr>
          <w:sz w:val="18"/>
          <w:szCs w:val="18"/>
        </w:rPr>
        <w:t xml:space="preserve"> Cfr.  Asistencia Jurídica 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707C1C" w:rsidRDefault="00EA1CF2" w:rsidP="00707C1C">
    <w:pPr>
      <w:pStyle w:val="Encabezado"/>
      <w:pBdr>
        <w:bottom w:val="thickThinSmallGap" w:sz="24" w:space="1" w:color="622423"/>
      </w:pBdr>
      <w:jc w:val="center"/>
      <w:rPr>
        <w:rFonts w:ascii="Times New Roman" w:hAnsi="Times New Roman"/>
        <w:sz w:val="22"/>
        <w:szCs w:val="22"/>
      </w:rPr>
    </w:pPr>
    <w:r w:rsidRPr="00707C1C">
      <w:rPr>
        <w:rFonts w:ascii="Times New Roman" w:hAnsi="Times New Roman"/>
        <w:sz w:val="22"/>
        <w:szCs w:val="22"/>
        <w:lang w:val="es-PE"/>
      </w:rPr>
      <w:t>UNIVERSIDAD PERUANA DE CIENCAS APLICADAS</w:t>
    </w:r>
  </w:p>
  <w:p w:rsidR="00EA1CF2" w:rsidRPr="001D2059" w:rsidRDefault="00EA1CF2" w:rsidP="001D2059">
    <w:pPr>
      <w:pStyle w:val="Encabezado"/>
      <w:jc w:val="center"/>
      <w:rPr>
        <w:rFonts w:ascii="Times New Roman" w:hAnsi="Times New Roman"/>
        <w:lang w:val="es-PE"/>
      </w:rPr>
    </w:pPr>
    <w:r>
      <w:rPr>
        <w:rFonts w:ascii="Times New Roman" w:hAnsi="Times New Roman"/>
        <w:lang w:val="es-PE"/>
      </w:rPr>
      <w:t>Memoria del Proyecto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ítulo"/>
      <w:id w:val="-1092849744"/>
      <w:placeholder>
        <w:docPart w:val="23926E6DD6AB42A7AEE0CA6FFDA664FE"/>
      </w:placeholder>
      <w:dataBinding w:prefixMappings="xmlns:ns0='http://schemas.openxmlformats.org/package/2006/metadata/core-properties' xmlns:ns1='http://purl.org/dc/elements/1.1/'" w:xpath="/ns0:coreProperties[1]/ns1:title[1]" w:storeItemID="{6C3C8BC8-F283-45AE-878A-BAB7291924A1}"/>
      <w:text/>
    </w:sdtPr>
    <w:sdtEndPr/>
    <w:sdtContent>
      <w:p w:rsidR="00EA1CF2" w:rsidRPr="0072510E" w:rsidRDefault="00EA1CF2">
        <w:pPr>
          <w:pStyle w:val="Encabezado"/>
          <w:pBdr>
            <w:bottom w:val="thickThinSmallGap" w:sz="24" w:space="1" w:color="622423" w:themeColor="accent2" w:themeShade="7F"/>
          </w:pBdr>
          <w:jc w:val="center"/>
          <w:rPr>
            <w:rFonts w:asciiTheme="majorHAnsi" w:eastAsiaTheme="majorEastAsia" w:hAnsiTheme="majorHAnsi" w:cstheme="majorBidi"/>
            <w:sz w:val="24"/>
            <w:szCs w:val="24"/>
          </w:rPr>
        </w:pPr>
        <w:r w:rsidRPr="0072510E">
          <w:rPr>
            <w:rFonts w:asciiTheme="majorHAnsi" w:eastAsiaTheme="majorEastAsia" w:hAnsiTheme="majorHAnsi" w:cstheme="majorBidi"/>
            <w:sz w:val="24"/>
            <w:szCs w:val="24"/>
            <w:lang w:val="es-PE"/>
          </w:rPr>
          <w:t>UNIVERSIDAD PERUANA DE CIENCAS APLICADAS</w:t>
        </w:r>
      </w:p>
    </w:sdtContent>
  </w:sdt>
  <w:p w:rsidR="00EA1CF2" w:rsidRPr="0072510E" w:rsidRDefault="00EA1CF2" w:rsidP="0072510E">
    <w:pPr>
      <w:pStyle w:val="Encabezado"/>
      <w:jc w:val="center"/>
      <w:rPr>
        <w:sz w:val="22"/>
        <w:lang w:val="es-PE"/>
      </w:rPr>
    </w:pPr>
    <w:r w:rsidRPr="0072510E">
      <w:rPr>
        <w:sz w:val="22"/>
        <w:lang w:val="es-PE"/>
      </w:rPr>
      <w:t>Memoria de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1CF2" w:rsidRPr="00707C1C" w:rsidRDefault="00EA1CF2" w:rsidP="005257D6">
    <w:pPr>
      <w:pStyle w:val="Encabezado"/>
      <w:pBdr>
        <w:bottom w:val="thickThinSmallGap" w:sz="24" w:space="1" w:color="622423"/>
      </w:pBdr>
      <w:jc w:val="center"/>
      <w:rPr>
        <w:rFonts w:ascii="Times New Roman" w:hAnsi="Times New Roman"/>
        <w:sz w:val="22"/>
        <w:szCs w:val="22"/>
      </w:rPr>
    </w:pPr>
    <w:r w:rsidRPr="00707C1C">
      <w:rPr>
        <w:rFonts w:ascii="Times New Roman" w:hAnsi="Times New Roman"/>
        <w:sz w:val="22"/>
        <w:szCs w:val="22"/>
        <w:lang w:val="es-PE"/>
      </w:rPr>
      <w:t>UNIVERSIDAD PERUANA DE CIENCAS APLICADAS</w:t>
    </w:r>
  </w:p>
  <w:p w:rsidR="00EA1CF2" w:rsidRPr="001D2059" w:rsidRDefault="00EA1CF2" w:rsidP="005257D6">
    <w:pPr>
      <w:pStyle w:val="Encabezado"/>
      <w:jc w:val="center"/>
      <w:rPr>
        <w:rFonts w:ascii="Times New Roman" w:hAnsi="Times New Roman"/>
        <w:lang w:val="es-PE"/>
      </w:rPr>
    </w:pPr>
    <w:r>
      <w:rPr>
        <w:rFonts w:ascii="Times New Roman" w:hAnsi="Times New Roman"/>
        <w:lang w:val="es-PE"/>
      </w:rPr>
      <w:t>Memoria del Proyecto</w:t>
    </w:r>
  </w:p>
  <w:p w:rsidR="00EA1CF2" w:rsidRPr="005257D6" w:rsidRDefault="00EA1CF2" w:rsidP="0056458B">
    <w:pPr>
      <w:rPr>
        <w:rFonts w:ascii="Arial" w:hAnsi="Arial" w:cs="Arial"/>
        <w:lang w:val="es-P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sz w:val="24"/>
        <w:szCs w:val="24"/>
      </w:rPr>
      <w:alias w:val="Título"/>
      <w:id w:val="335431647"/>
      <w:placeholder>
        <w:docPart w:val="DA821422D3AD4B1DA784E09BB479AB99"/>
      </w:placeholder>
      <w:dataBinding w:prefixMappings="xmlns:ns0='http://schemas.openxmlformats.org/package/2006/metadata/core-properties' xmlns:ns1='http://purl.org/dc/elements/1.1/'" w:xpath="/ns0:coreProperties[1]/ns1:title[1]" w:storeItemID="{6C3C8BC8-F283-45AE-878A-BAB7291924A1}"/>
      <w:text/>
    </w:sdtPr>
    <w:sdtEndPr/>
    <w:sdtContent>
      <w:p w:rsidR="00EA1CF2" w:rsidRPr="0072510E" w:rsidRDefault="00EA1CF2">
        <w:pPr>
          <w:pStyle w:val="Encabezado"/>
          <w:pBdr>
            <w:bottom w:val="thickThinSmallGap" w:sz="24" w:space="1" w:color="622423" w:themeColor="accent2" w:themeShade="7F"/>
          </w:pBdr>
          <w:jc w:val="center"/>
          <w:rPr>
            <w:rFonts w:ascii="Times New Roman" w:eastAsiaTheme="majorEastAsia" w:hAnsi="Times New Roman"/>
            <w:sz w:val="24"/>
            <w:szCs w:val="24"/>
            <w:lang w:val="es-PE"/>
          </w:rPr>
        </w:pPr>
        <w:r w:rsidRPr="0072510E">
          <w:rPr>
            <w:rFonts w:ascii="Times New Roman" w:eastAsiaTheme="majorEastAsia" w:hAnsi="Times New Roman"/>
            <w:sz w:val="24"/>
            <w:szCs w:val="24"/>
            <w:lang w:val="es-PE"/>
          </w:rPr>
          <w:t>UNIVERSIDAD PERUANA DE CIENCAS APLICADAS</w:t>
        </w:r>
      </w:p>
    </w:sdtContent>
  </w:sdt>
  <w:p w:rsidR="00EA1CF2" w:rsidRPr="0072510E" w:rsidRDefault="00EA1CF2" w:rsidP="0072510E">
    <w:pPr>
      <w:pStyle w:val="Encabezado"/>
      <w:jc w:val="center"/>
      <w:rPr>
        <w:rFonts w:ascii="Times New Roman" w:hAnsi="Times New Roman"/>
        <w:sz w:val="22"/>
        <w:szCs w:val="22"/>
        <w:lang w:val="es-PE"/>
      </w:rPr>
    </w:pPr>
    <w:r w:rsidRPr="0072510E">
      <w:rPr>
        <w:rFonts w:ascii="Times New Roman" w:hAnsi="Times New Roman"/>
        <w:sz w:val="22"/>
        <w:szCs w:val="22"/>
        <w:lang w:val="es-PE"/>
      </w:rPr>
      <w:t>Memoria de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4" type="#_x0000_t75" style="width:3in;height:3in" o:bullet="t"/>
    </w:pict>
  </w:numPicBullet>
  <w:numPicBullet w:numPicBulletId="1">
    <w:pict>
      <v:shape id="_x0000_i1345" type="#_x0000_t75" style="width:3in;height:3in" o:bullet="t"/>
    </w:pict>
  </w:numPicBullet>
  <w:numPicBullet w:numPicBulletId="2">
    <w:pict>
      <v:shape id="_x0000_i1346" type="#_x0000_t75" style="width:3in;height:3in" o:bullet="t"/>
    </w:pict>
  </w:numPicBullet>
  <w:abstractNum w:abstractNumId="0">
    <w:nsid w:val="00DD5367"/>
    <w:multiLevelType w:val="hybridMultilevel"/>
    <w:tmpl w:val="580667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nsid w:val="027B5376"/>
    <w:multiLevelType w:val="hybridMultilevel"/>
    <w:tmpl w:val="DE423EEC"/>
    <w:lvl w:ilvl="0" w:tplc="4A66AB6C">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
    <w:nsid w:val="063970BB"/>
    <w:multiLevelType w:val="hybridMultilevel"/>
    <w:tmpl w:val="F22066A6"/>
    <w:lvl w:ilvl="0" w:tplc="280A0001">
      <w:start w:val="1"/>
      <w:numFmt w:val="bullet"/>
      <w:lvlText w:val=""/>
      <w:lvlJc w:val="left"/>
      <w:pPr>
        <w:ind w:left="1051" w:hanging="360"/>
      </w:pPr>
      <w:rPr>
        <w:rFonts w:ascii="Symbol" w:hAnsi="Symbol" w:hint="default"/>
      </w:rPr>
    </w:lvl>
    <w:lvl w:ilvl="1" w:tplc="280A0003" w:tentative="1">
      <w:start w:val="1"/>
      <w:numFmt w:val="bullet"/>
      <w:lvlText w:val="o"/>
      <w:lvlJc w:val="left"/>
      <w:pPr>
        <w:ind w:left="1771" w:hanging="360"/>
      </w:pPr>
      <w:rPr>
        <w:rFonts w:ascii="Courier New" w:hAnsi="Courier New" w:cs="Courier New" w:hint="default"/>
      </w:rPr>
    </w:lvl>
    <w:lvl w:ilvl="2" w:tplc="280A0005" w:tentative="1">
      <w:start w:val="1"/>
      <w:numFmt w:val="bullet"/>
      <w:lvlText w:val=""/>
      <w:lvlJc w:val="left"/>
      <w:pPr>
        <w:ind w:left="2491" w:hanging="360"/>
      </w:pPr>
      <w:rPr>
        <w:rFonts w:ascii="Wingdings" w:hAnsi="Wingdings" w:hint="default"/>
      </w:rPr>
    </w:lvl>
    <w:lvl w:ilvl="3" w:tplc="280A0001" w:tentative="1">
      <w:start w:val="1"/>
      <w:numFmt w:val="bullet"/>
      <w:lvlText w:val=""/>
      <w:lvlJc w:val="left"/>
      <w:pPr>
        <w:ind w:left="3211" w:hanging="360"/>
      </w:pPr>
      <w:rPr>
        <w:rFonts w:ascii="Symbol" w:hAnsi="Symbol" w:hint="default"/>
      </w:rPr>
    </w:lvl>
    <w:lvl w:ilvl="4" w:tplc="280A0003" w:tentative="1">
      <w:start w:val="1"/>
      <w:numFmt w:val="bullet"/>
      <w:lvlText w:val="o"/>
      <w:lvlJc w:val="left"/>
      <w:pPr>
        <w:ind w:left="3931" w:hanging="360"/>
      </w:pPr>
      <w:rPr>
        <w:rFonts w:ascii="Courier New" w:hAnsi="Courier New" w:cs="Courier New" w:hint="default"/>
      </w:rPr>
    </w:lvl>
    <w:lvl w:ilvl="5" w:tplc="280A0005" w:tentative="1">
      <w:start w:val="1"/>
      <w:numFmt w:val="bullet"/>
      <w:lvlText w:val=""/>
      <w:lvlJc w:val="left"/>
      <w:pPr>
        <w:ind w:left="4651" w:hanging="360"/>
      </w:pPr>
      <w:rPr>
        <w:rFonts w:ascii="Wingdings" w:hAnsi="Wingdings" w:hint="default"/>
      </w:rPr>
    </w:lvl>
    <w:lvl w:ilvl="6" w:tplc="280A0001" w:tentative="1">
      <w:start w:val="1"/>
      <w:numFmt w:val="bullet"/>
      <w:lvlText w:val=""/>
      <w:lvlJc w:val="left"/>
      <w:pPr>
        <w:ind w:left="5371" w:hanging="360"/>
      </w:pPr>
      <w:rPr>
        <w:rFonts w:ascii="Symbol" w:hAnsi="Symbol" w:hint="default"/>
      </w:rPr>
    </w:lvl>
    <w:lvl w:ilvl="7" w:tplc="280A0003" w:tentative="1">
      <w:start w:val="1"/>
      <w:numFmt w:val="bullet"/>
      <w:lvlText w:val="o"/>
      <w:lvlJc w:val="left"/>
      <w:pPr>
        <w:ind w:left="6091" w:hanging="360"/>
      </w:pPr>
      <w:rPr>
        <w:rFonts w:ascii="Courier New" w:hAnsi="Courier New" w:cs="Courier New" w:hint="default"/>
      </w:rPr>
    </w:lvl>
    <w:lvl w:ilvl="8" w:tplc="280A0005" w:tentative="1">
      <w:start w:val="1"/>
      <w:numFmt w:val="bullet"/>
      <w:lvlText w:val=""/>
      <w:lvlJc w:val="left"/>
      <w:pPr>
        <w:ind w:left="6811" w:hanging="360"/>
      </w:pPr>
      <w:rPr>
        <w:rFonts w:ascii="Wingdings" w:hAnsi="Wingdings" w:hint="default"/>
      </w:rPr>
    </w:lvl>
  </w:abstractNum>
  <w:abstractNum w:abstractNumId="3">
    <w:nsid w:val="0741791E"/>
    <w:multiLevelType w:val="multilevel"/>
    <w:tmpl w:val="41F0214E"/>
    <w:lvl w:ilvl="0">
      <w:start w:val="1"/>
      <w:numFmt w:val="decimal"/>
      <w:pStyle w:val="Ttulo1"/>
      <w:suff w:val="space"/>
      <w:lvlText w:val="CAPÍTULO %1"/>
      <w:lvlJc w:val="left"/>
      <w:pPr>
        <w:ind w:left="1872" w:firstLine="6917"/>
      </w:pPr>
      <w:rPr>
        <w:rFonts w:hint="default"/>
        <w:b/>
        <w:i w:val="0"/>
        <w:sz w:val="50"/>
        <w:szCs w:val="50"/>
        <w:u w:val="single"/>
      </w:rPr>
    </w:lvl>
    <w:lvl w:ilvl="1">
      <w:start w:val="1"/>
      <w:numFmt w:val="none"/>
      <w:pStyle w:val="Ttulo2"/>
      <w:suff w:val="nothing"/>
      <w:lvlText w:val=""/>
      <w:lvlJc w:val="left"/>
      <w:pPr>
        <w:ind w:left="1729" w:firstLine="0"/>
      </w:pPr>
      <w:rPr>
        <w:rFonts w:hint="default"/>
      </w:rPr>
    </w:lvl>
    <w:lvl w:ilvl="2">
      <w:start w:val="1"/>
      <w:numFmt w:val="none"/>
      <w:pStyle w:val="Ttulo3"/>
      <w:suff w:val="nothing"/>
      <w:lvlText w:val=""/>
      <w:lvlJc w:val="left"/>
      <w:pPr>
        <w:ind w:left="1729" w:firstLine="0"/>
      </w:pPr>
      <w:rPr>
        <w:rFonts w:hint="default"/>
      </w:rPr>
    </w:lvl>
    <w:lvl w:ilvl="3">
      <w:start w:val="1"/>
      <w:numFmt w:val="none"/>
      <w:pStyle w:val="Ttulo4"/>
      <w:suff w:val="nothing"/>
      <w:lvlText w:val=""/>
      <w:lvlJc w:val="left"/>
      <w:pPr>
        <w:ind w:left="1729" w:firstLine="0"/>
      </w:pPr>
      <w:rPr>
        <w:rFonts w:hint="default"/>
      </w:rPr>
    </w:lvl>
    <w:lvl w:ilvl="4">
      <w:start w:val="1"/>
      <w:numFmt w:val="none"/>
      <w:pStyle w:val="Ttulo5"/>
      <w:suff w:val="nothing"/>
      <w:lvlText w:val=""/>
      <w:lvlJc w:val="left"/>
      <w:pPr>
        <w:ind w:left="1729" w:firstLine="0"/>
      </w:pPr>
      <w:rPr>
        <w:rFonts w:hint="default"/>
      </w:rPr>
    </w:lvl>
    <w:lvl w:ilvl="5">
      <w:start w:val="1"/>
      <w:numFmt w:val="none"/>
      <w:pStyle w:val="Ttulo6"/>
      <w:suff w:val="nothing"/>
      <w:lvlText w:val=""/>
      <w:lvlJc w:val="left"/>
      <w:pPr>
        <w:ind w:left="1729" w:firstLine="0"/>
      </w:pPr>
      <w:rPr>
        <w:rFonts w:hint="default"/>
      </w:rPr>
    </w:lvl>
    <w:lvl w:ilvl="6">
      <w:start w:val="1"/>
      <w:numFmt w:val="none"/>
      <w:pStyle w:val="Ttulo7"/>
      <w:suff w:val="nothing"/>
      <w:lvlText w:val=""/>
      <w:lvlJc w:val="left"/>
      <w:pPr>
        <w:ind w:left="1729" w:firstLine="0"/>
      </w:pPr>
      <w:rPr>
        <w:rFonts w:hint="default"/>
      </w:rPr>
    </w:lvl>
    <w:lvl w:ilvl="7">
      <w:start w:val="1"/>
      <w:numFmt w:val="none"/>
      <w:pStyle w:val="Ttulo8"/>
      <w:suff w:val="nothing"/>
      <w:lvlText w:val=""/>
      <w:lvlJc w:val="left"/>
      <w:pPr>
        <w:ind w:left="1729" w:firstLine="0"/>
      </w:pPr>
      <w:rPr>
        <w:rFonts w:hint="default"/>
      </w:rPr>
    </w:lvl>
    <w:lvl w:ilvl="8">
      <w:start w:val="1"/>
      <w:numFmt w:val="none"/>
      <w:pStyle w:val="Ttulo9"/>
      <w:suff w:val="nothing"/>
      <w:lvlText w:val=""/>
      <w:lvlJc w:val="left"/>
      <w:pPr>
        <w:ind w:left="1729" w:firstLine="0"/>
      </w:pPr>
      <w:rPr>
        <w:rFonts w:hint="default"/>
      </w:rPr>
    </w:lvl>
  </w:abstractNum>
  <w:abstractNum w:abstractNumId="4">
    <w:nsid w:val="08276B6F"/>
    <w:multiLevelType w:val="hybridMultilevel"/>
    <w:tmpl w:val="7ED2CEE8"/>
    <w:lvl w:ilvl="0" w:tplc="CAA0E9B2">
      <w:start w:val="1"/>
      <w:numFmt w:val="upperRoman"/>
      <w:lvlText w:val="%1."/>
      <w:lvlJc w:val="left"/>
      <w:pPr>
        <w:ind w:left="1080" w:hanging="72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08A724A1"/>
    <w:multiLevelType w:val="hybridMultilevel"/>
    <w:tmpl w:val="0C94F2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22D69EF"/>
    <w:multiLevelType w:val="hybridMultilevel"/>
    <w:tmpl w:val="8BC4752C"/>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125C1960"/>
    <w:multiLevelType w:val="hybridMultilevel"/>
    <w:tmpl w:val="CCB00FB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145B0C03"/>
    <w:multiLevelType w:val="hybridMultilevel"/>
    <w:tmpl w:val="E46A4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514676"/>
    <w:multiLevelType w:val="hybridMultilevel"/>
    <w:tmpl w:val="C7CC55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91564DF"/>
    <w:multiLevelType w:val="multilevel"/>
    <w:tmpl w:val="E4646CD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DB71B74"/>
    <w:multiLevelType w:val="hybridMultilevel"/>
    <w:tmpl w:val="D15ADEF4"/>
    <w:lvl w:ilvl="0" w:tplc="07C679C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057100"/>
    <w:multiLevelType w:val="hybridMultilevel"/>
    <w:tmpl w:val="D750D2C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24307791"/>
    <w:multiLevelType w:val="hybridMultilevel"/>
    <w:tmpl w:val="B25AA218"/>
    <w:lvl w:ilvl="0" w:tplc="8ED4CBFE">
      <w:start w:val="1"/>
      <w:numFmt w:val="upperRoman"/>
      <w:lvlText w:val="%1."/>
      <w:lvlJc w:val="left"/>
      <w:pPr>
        <w:ind w:left="1080" w:hanging="720"/>
      </w:pPr>
      <w:rPr>
        <w:rFonts w:cs="Times New Roman" w:hint="default"/>
      </w:rPr>
    </w:lvl>
    <w:lvl w:ilvl="1" w:tplc="0C0A000F">
      <w:start w:val="1"/>
      <w:numFmt w:val="decimal"/>
      <w:lvlText w:val="%2."/>
      <w:lvlJc w:val="left"/>
      <w:pPr>
        <w:tabs>
          <w:tab w:val="num" w:pos="1440"/>
        </w:tabs>
        <w:ind w:left="1440" w:hanging="360"/>
      </w:pPr>
      <w:rPr>
        <w:rFonts w:hint="default"/>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4">
    <w:nsid w:val="27285E7A"/>
    <w:multiLevelType w:val="hybridMultilevel"/>
    <w:tmpl w:val="D792AB36"/>
    <w:lvl w:ilvl="0" w:tplc="280A0001">
      <w:start w:val="1"/>
      <w:numFmt w:val="bullet"/>
      <w:lvlText w:val=""/>
      <w:lvlJc w:val="left"/>
      <w:pPr>
        <w:ind w:left="832" w:hanging="360"/>
      </w:pPr>
      <w:rPr>
        <w:rFonts w:ascii="Symbol" w:hAnsi="Symbol" w:hint="default"/>
      </w:rPr>
    </w:lvl>
    <w:lvl w:ilvl="1" w:tplc="280A0003" w:tentative="1">
      <w:start w:val="1"/>
      <w:numFmt w:val="bullet"/>
      <w:lvlText w:val="o"/>
      <w:lvlJc w:val="left"/>
      <w:pPr>
        <w:ind w:left="1552" w:hanging="360"/>
      </w:pPr>
      <w:rPr>
        <w:rFonts w:ascii="Courier New" w:hAnsi="Courier New" w:cs="Courier New" w:hint="default"/>
      </w:rPr>
    </w:lvl>
    <w:lvl w:ilvl="2" w:tplc="280A0005" w:tentative="1">
      <w:start w:val="1"/>
      <w:numFmt w:val="bullet"/>
      <w:lvlText w:val=""/>
      <w:lvlJc w:val="left"/>
      <w:pPr>
        <w:ind w:left="2272" w:hanging="360"/>
      </w:pPr>
      <w:rPr>
        <w:rFonts w:ascii="Wingdings" w:hAnsi="Wingdings" w:hint="default"/>
      </w:rPr>
    </w:lvl>
    <w:lvl w:ilvl="3" w:tplc="280A0001" w:tentative="1">
      <w:start w:val="1"/>
      <w:numFmt w:val="bullet"/>
      <w:lvlText w:val=""/>
      <w:lvlJc w:val="left"/>
      <w:pPr>
        <w:ind w:left="2992" w:hanging="360"/>
      </w:pPr>
      <w:rPr>
        <w:rFonts w:ascii="Symbol" w:hAnsi="Symbol" w:hint="default"/>
      </w:rPr>
    </w:lvl>
    <w:lvl w:ilvl="4" w:tplc="280A0003" w:tentative="1">
      <w:start w:val="1"/>
      <w:numFmt w:val="bullet"/>
      <w:lvlText w:val="o"/>
      <w:lvlJc w:val="left"/>
      <w:pPr>
        <w:ind w:left="3712" w:hanging="360"/>
      </w:pPr>
      <w:rPr>
        <w:rFonts w:ascii="Courier New" w:hAnsi="Courier New" w:cs="Courier New" w:hint="default"/>
      </w:rPr>
    </w:lvl>
    <w:lvl w:ilvl="5" w:tplc="280A0005" w:tentative="1">
      <w:start w:val="1"/>
      <w:numFmt w:val="bullet"/>
      <w:lvlText w:val=""/>
      <w:lvlJc w:val="left"/>
      <w:pPr>
        <w:ind w:left="4432" w:hanging="360"/>
      </w:pPr>
      <w:rPr>
        <w:rFonts w:ascii="Wingdings" w:hAnsi="Wingdings" w:hint="default"/>
      </w:rPr>
    </w:lvl>
    <w:lvl w:ilvl="6" w:tplc="280A0001" w:tentative="1">
      <w:start w:val="1"/>
      <w:numFmt w:val="bullet"/>
      <w:lvlText w:val=""/>
      <w:lvlJc w:val="left"/>
      <w:pPr>
        <w:ind w:left="5152" w:hanging="360"/>
      </w:pPr>
      <w:rPr>
        <w:rFonts w:ascii="Symbol" w:hAnsi="Symbol" w:hint="default"/>
      </w:rPr>
    </w:lvl>
    <w:lvl w:ilvl="7" w:tplc="280A0003" w:tentative="1">
      <w:start w:val="1"/>
      <w:numFmt w:val="bullet"/>
      <w:lvlText w:val="o"/>
      <w:lvlJc w:val="left"/>
      <w:pPr>
        <w:ind w:left="5872" w:hanging="360"/>
      </w:pPr>
      <w:rPr>
        <w:rFonts w:ascii="Courier New" w:hAnsi="Courier New" w:cs="Courier New" w:hint="default"/>
      </w:rPr>
    </w:lvl>
    <w:lvl w:ilvl="8" w:tplc="280A0005" w:tentative="1">
      <w:start w:val="1"/>
      <w:numFmt w:val="bullet"/>
      <w:lvlText w:val=""/>
      <w:lvlJc w:val="left"/>
      <w:pPr>
        <w:ind w:left="6592" w:hanging="360"/>
      </w:pPr>
      <w:rPr>
        <w:rFonts w:ascii="Wingdings" w:hAnsi="Wingdings" w:hint="default"/>
      </w:rPr>
    </w:lvl>
  </w:abstractNum>
  <w:abstractNum w:abstractNumId="15">
    <w:nsid w:val="2CAD132C"/>
    <w:multiLevelType w:val="hybridMultilevel"/>
    <w:tmpl w:val="5AA626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E3C7B1E"/>
    <w:multiLevelType w:val="hybridMultilevel"/>
    <w:tmpl w:val="1F3CB8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7">
    <w:nsid w:val="306959D4"/>
    <w:multiLevelType w:val="hybridMultilevel"/>
    <w:tmpl w:val="ADBEDC1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6936537"/>
    <w:multiLevelType w:val="multilevel"/>
    <w:tmpl w:val="72D24262"/>
    <w:lvl w:ilvl="0">
      <w:start w:val="1"/>
      <w:numFmt w:val="decimal"/>
      <w:lvlText w:val="%1."/>
      <w:lvlJc w:val="left"/>
      <w:pPr>
        <w:ind w:left="720" w:hanging="360"/>
      </w:pPr>
      <w:rPr>
        <w:rFonts w:hint="default"/>
      </w:rPr>
    </w:lvl>
    <w:lvl w:ilvl="1">
      <w:start w:val="3"/>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3B5917A6"/>
    <w:multiLevelType w:val="hybridMultilevel"/>
    <w:tmpl w:val="8666A1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3CDF7F78"/>
    <w:multiLevelType w:val="hybridMultilevel"/>
    <w:tmpl w:val="C3BA3FD0"/>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3CF82D8D"/>
    <w:multiLevelType w:val="hybridMultilevel"/>
    <w:tmpl w:val="8CF2962C"/>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nsid w:val="3F9913FB"/>
    <w:multiLevelType w:val="hybridMultilevel"/>
    <w:tmpl w:val="69C073FA"/>
    <w:lvl w:ilvl="0" w:tplc="28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4C59EA"/>
    <w:multiLevelType w:val="hybridMultilevel"/>
    <w:tmpl w:val="785E4996"/>
    <w:lvl w:ilvl="0" w:tplc="07C679C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524E439F"/>
    <w:multiLevelType w:val="hybridMultilevel"/>
    <w:tmpl w:val="4468D69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2857DFB"/>
    <w:multiLevelType w:val="hybridMultilevel"/>
    <w:tmpl w:val="D870D53E"/>
    <w:lvl w:ilvl="0" w:tplc="280A000B">
      <w:start w:val="1"/>
      <w:numFmt w:val="bullet"/>
      <w:lvlText w:val=""/>
      <w:lvlJc w:val="left"/>
      <w:pPr>
        <w:ind w:left="1495" w:hanging="360"/>
      </w:pPr>
      <w:rPr>
        <w:rFonts w:ascii="Wingdings" w:hAnsi="Wingdings" w:hint="default"/>
      </w:rPr>
    </w:lvl>
    <w:lvl w:ilvl="1" w:tplc="280A0003">
      <w:start w:val="1"/>
      <w:numFmt w:val="bullet"/>
      <w:lvlText w:val="o"/>
      <w:lvlJc w:val="left"/>
      <w:pPr>
        <w:ind w:left="2062" w:hanging="360"/>
      </w:pPr>
      <w:rPr>
        <w:rFonts w:ascii="Courier New" w:hAnsi="Courier New" w:cs="Courier New" w:hint="default"/>
      </w:rPr>
    </w:lvl>
    <w:lvl w:ilvl="2" w:tplc="280A0005" w:tentative="1">
      <w:start w:val="1"/>
      <w:numFmt w:val="bullet"/>
      <w:lvlText w:val=""/>
      <w:lvlJc w:val="left"/>
      <w:pPr>
        <w:ind w:left="2935" w:hanging="360"/>
      </w:pPr>
      <w:rPr>
        <w:rFonts w:ascii="Wingdings" w:hAnsi="Wingdings" w:hint="default"/>
      </w:rPr>
    </w:lvl>
    <w:lvl w:ilvl="3" w:tplc="280A0001" w:tentative="1">
      <w:start w:val="1"/>
      <w:numFmt w:val="bullet"/>
      <w:lvlText w:val=""/>
      <w:lvlJc w:val="left"/>
      <w:pPr>
        <w:ind w:left="3655" w:hanging="360"/>
      </w:pPr>
      <w:rPr>
        <w:rFonts w:ascii="Symbol" w:hAnsi="Symbol" w:hint="default"/>
      </w:rPr>
    </w:lvl>
    <w:lvl w:ilvl="4" w:tplc="280A0003" w:tentative="1">
      <w:start w:val="1"/>
      <w:numFmt w:val="bullet"/>
      <w:lvlText w:val="o"/>
      <w:lvlJc w:val="left"/>
      <w:pPr>
        <w:ind w:left="4375" w:hanging="360"/>
      </w:pPr>
      <w:rPr>
        <w:rFonts w:ascii="Courier New" w:hAnsi="Courier New" w:cs="Courier New" w:hint="default"/>
      </w:rPr>
    </w:lvl>
    <w:lvl w:ilvl="5" w:tplc="280A0005" w:tentative="1">
      <w:start w:val="1"/>
      <w:numFmt w:val="bullet"/>
      <w:lvlText w:val=""/>
      <w:lvlJc w:val="left"/>
      <w:pPr>
        <w:ind w:left="5095" w:hanging="360"/>
      </w:pPr>
      <w:rPr>
        <w:rFonts w:ascii="Wingdings" w:hAnsi="Wingdings" w:hint="default"/>
      </w:rPr>
    </w:lvl>
    <w:lvl w:ilvl="6" w:tplc="280A0001" w:tentative="1">
      <w:start w:val="1"/>
      <w:numFmt w:val="bullet"/>
      <w:lvlText w:val=""/>
      <w:lvlJc w:val="left"/>
      <w:pPr>
        <w:ind w:left="5815" w:hanging="360"/>
      </w:pPr>
      <w:rPr>
        <w:rFonts w:ascii="Symbol" w:hAnsi="Symbol" w:hint="default"/>
      </w:rPr>
    </w:lvl>
    <w:lvl w:ilvl="7" w:tplc="280A0003" w:tentative="1">
      <w:start w:val="1"/>
      <w:numFmt w:val="bullet"/>
      <w:lvlText w:val="o"/>
      <w:lvlJc w:val="left"/>
      <w:pPr>
        <w:ind w:left="6535" w:hanging="360"/>
      </w:pPr>
      <w:rPr>
        <w:rFonts w:ascii="Courier New" w:hAnsi="Courier New" w:cs="Courier New" w:hint="default"/>
      </w:rPr>
    </w:lvl>
    <w:lvl w:ilvl="8" w:tplc="280A0005" w:tentative="1">
      <w:start w:val="1"/>
      <w:numFmt w:val="bullet"/>
      <w:lvlText w:val=""/>
      <w:lvlJc w:val="left"/>
      <w:pPr>
        <w:ind w:left="7255" w:hanging="360"/>
      </w:pPr>
      <w:rPr>
        <w:rFonts w:ascii="Wingdings" w:hAnsi="Wingdings" w:hint="default"/>
      </w:rPr>
    </w:lvl>
  </w:abstractNum>
  <w:abstractNum w:abstractNumId="26">
    <w:nsid w:val="52A36FDA"/>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55241880"/>
    <w:multiLevelType w:val="hybridMultilevel"/>
    <w:tmpl w:val="E4E6EF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5D986030"/>
    <w:multiLevelType w:val="hybridMultilevel"/>
    <w:tmpl w:val="BBA2ABD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46F396E"/>
    <w:multiLevelType w:val="hybridMultilevel"/>
    <w:tmpl w:val="B1ACBD30"/>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68973A6"/>
    <w:multiLevelType w:val="multilevel"/>
    <w:tmpl w:val="CAACE1DA"/>
    <w:lvl w:ilvl="0">
      <w:start w:val="1"/>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1">
    <w:nsid w:val="6A1A2FFF"/>
    <w:multiLevelType w:val="hybridMultilevel"/>
    <w:tmpl w:val="6CAC65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6A837BA6"/>
    <w:multiLevelType w:val="hybridMultilevel"/>
    <w:tmpl w:val="00C03C90"/>
    <w:lvl w:ilvl="0" w:tplc="0C0A0013">
      <w:start w:val="1"/>
      <w:numFmt w:val="upperRoman"/>
      <w:lvlText w:val="%1."/>
      <w:lvlJc w:val="right"/>
      <w:pPr>
        <w:tabs>
          <w:tab w:val="num" w:pos="720"/>
        </w:tabs>
        <w:ind w:left="720" w:hanging="180"/>
      </w:pPr>
      <w:rPr>
        <w:rFonts w:cs="Times New Roman"/>
      </w:rPr>
    </w:lvl>
    <w:lvl w:ilvl="1" w:tplc="E37A5240">
      <w:start w:val="1"/>
      <w:numFmt w:val="decimal"/>
      <w:lvlText w:val="%2."/>
      <w:lvlJc w:val="left"/>
      <w:pPr>
        <w:tabs>
          <w:tab w:val="num" w:pos="1440"/>
        </w:tabs>
        <w:ind w:left="1440" w:hanging="360"/>
      </w:pPr>
      <w:rPr>
        <w:rFonts w:cs="Times New Roman" w:hint="default"/>
        <w:b/>
      </w:rPr>
    </w:lvl>
    <w:lvl w:ilvl="2" w:tplc="0C0A0001">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3">
    <w:nsid w:val="6EFA3643"/>
    <w:multiLevelType w:val="hybridMultilevel"/>
    <w:tmpl w:val="40D47CA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76462DBD"/>
    <w:multiLevelType w:val="hybridMultilevel"/>
    <w:tmpl w:val="527CC3AE"/>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5">
    <w:nsid w:val="795A3C3C"/>
    <w:multiLevelType w:val="multilevel"/>
    <w:tmpl w:val="389650F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D685089"/>
    <w:multiLevelType w:val="hybridMultilevel"/>
    <w:tmpl w:val="E2B0205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3"/>
  </w:num>
  <w:num w:numId="2">
    <w:abstractNumId w:val="10"/>
  </w:num>
  <w:num w:numId="3">
    <w:abstractNumId w:val="15"/>
  </w:num>
  <w:num w:numId="4">
    <w:abstractNumId w:val="20"/>
  </w:num>
  <w:num w:numId="5">
    <w:abstractNumId w:val="18"/>
  </w:num>
  <w:num w:numId="6">
    <w:abstractNumId w:val="36"/>
  </w:num>
  <w:num w:numId="7">
    <w:abstractNumId w:val="24"/>
  </w:num>
  <w:num w:numId="8">
    <w:abstractNumId w:val="12"/>
  </w:num>
  <w:num w:numId="9">
    <w:abstractNumId w:val="28"/>
  </w:num>
  <w:num w:numId="10">
    <w:abstractNumId w:val="2"/>
  </w:num>
  <w:num w:numId="11">
    <w:abstractNumId w:val="7"/>
  </w:num>
  <w:num w:numId="12">
    <w:abstractNumId w:val="35"/>
  </w:num>
  <w:num w:numId="13">
    <w:abstractNumId w:val="14"/>
  </w:num>
  <w:num w:numId="14">
    <w:abstractNumId w:val="9"/>
  </w:num>
  <w:num w:numId="15">
    <w:abstractNumId w:val="19"/>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3"/>
  </w:num>
  <w:num w:numId="19">
    <w:abstractNumId w:val="32"/>
  </w:num>
  <w:num w:numId="20">
    <w:abstractNumId w:val="6"/>
  </w:num>
  <w:num w:numId="21">
    <w:abstractNumId w:val="25"/>
  </w:num>
  <w:num w:numId="22">
    <w:abstractNumId w:val="16"/>
  </w:num>
  <w:num w:numId="23">
    <w:abstractNumId w:val="3"/>
  </w:num>
  <w:num w:numId="24">
    <w:abstractNumId w:val="13"/>
  </w:num>
  <w:num w:numId="25">
    <w:abstractNumId w:val="1"/>
  </w:num>
  <w:num w:numId="26">
    <w:abstractNumId w:val="34"/>
  </w:num>
  <w:num w:numId="27">
    <w:abstractNumId w:val="26"/>
  </w:num>
  <w:num w:numId="28">
    <w:abstractNumId w:val="31"/>
  </w:num>
  <w:num w:numId="29">
    <w:abstractNumId w:val="33"/>
  </w:num>
  <w:num w:numId="30">
    <w:abstractNumId w:val="27"/>
  </w:num>
  <w:num w:numId="31">
    <w:abstractNumId w:val="0"/>
  </w:num>
  <w:num w:numId="32">
    <w:abstractNumId w:val="21"/>
  </w:num>
  <w:num w:numId="33">
    <w:abstractNumId w:val="23"/>
  </w:num>
  <w:num w:numId="34">
    <w:abstractNumId w:val="11"/>
  </w:num>
  <w:num w:numId="35">
    <w:abstractNumId w:val="5"/>
  </w:num>
  <w:num w:numId="36">
    <w:abstractNumId w:val="30"/>
  </w:num>
  <w:num w:numId="37">
    <w:abstractNumId w:val="8"/>
  </w:num>
  <w:num w:numId="38">
    <w:abstractNumId w:val="17"/>
  </w:num>
  <w:num w:numId="39">
    <w:abstractNumId w:val="22"/>
  </w:num>
  <w:num w:numId="40">
    <w:abstractNumId w:val="29"/>
  </w:num>
  <w:num w:numId="41">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0E4"/>
    <w:rsid w:val="00005DD1"/>
    <w:rsid w:val="00007645"/>
    <w:rsid w:val="0001165E"/>
    <w:rsid w:val="00013983"/>
    <w:rsid w:val="0001465D"/>
    <w:rsid w:val="00014C3C"/>
    <w:rsid w:val="00014F08"/>
    <w:rsid w:val="00017487"/>
    <w:rsid w:val="000200C7"/>
    <w:rsid w:val="00022008"/>
    <w:rsid w:val="000223E8"/>
    <w:rsid w:val="00023788"/>
    <w:rsid w:val="00023B94"/>
    <w:rsid w:val="00027D0A"/>
    <w:rsid w:val="00031A5A"/>
    <w:rsid w:val="00034B77"/>
    <w:rsid w:val="00036679"/>
    <w:rsid w:val="000371EA"/>
    <w:rsid w:val="0004007E"/>
    <w:rsid w:val="000418A4"/>
    <w:rsid w:val="00041929"/>
    <w:rsid w:val="00041DB9"/>
    <w:rsid w:val="00042BE3"/>
    <w:rsid w:val="00043759"/>
    <w:rsid w:val="000455C0"/>
    <w:rsid w:val="00045E4C"/>
    <w:rsid w:val="0004662D"/>
    <w:rsid w:val="00047346"/>
    <w:rsid w:val="00051102"/>
    <w:rsid w:val="000519E9"/>
    <w:rsid w:val="000536E3"/>
    <w:rsid w:val="00060401"/>
    <w:rsid w:val="00061BC5"/>
    <w:rsid w:val="00061D63"/>
    <w:rsid w:val="00062816"/>
    <w:rsid w:val="00066ACC"/>
    <w:rsid w:val="000728DA"/>
    <w:rsid w:val="0007344B"/>
    <w:rsid w:val="000753D1"/>
    <w:rsid w:val="000769E4"/>
    <w:rsid w:val="000802B3"/>
    <w:rsid w:val="0008390B"/>
    <w:rsid w:val="000840C5"/>
    <w:rsid w:val="000865D6"/>
    <w:rsid w:val="00086D69"/>
    <w:rsid w:val="00096079"/>
    <w:rsid w:val="000B182C"/>
    <w:rsid w:val="000B3F03"/>
    <w:rsid w:val="000B4E3B"/>
    <w:rsid w:val="000B4E81"/>
    <w:rsid w:val="000B677C"/>
    <w:rsid w:val="000B781F"/>
    <w:rsid w:val="000C42BA"/>
    <w:rsid w:val="000C6325"/>
    <w:rsid w:val="000D3E5E"/>
    <w:rsid w:val="000D7E75"/>
    <w:rsid w:val="000E1DED"/>
    <w:rsid w:val="000E22D2"/>
    <w:rsid w:val="000E4DEB"/>
    <w:rsid w:val="000E5DA9"/>
    <w:rsid w:val="000F09B7"/>
    <w:rsid w:val="0010219C"/>
    <w:rsid w:val="00104CDF"/>
    <w:rsid w:val="00113DD2"/>
    <w:rsid w:val="0011427A"/>
    <w:rsid w:val="00120F48"/>
    <w:rsid w:val="001234DD"/>
    <w:rsid w:val="00127D68"/>
    <w:rsid w:val="00133922"/>
    <w:rsid w:val="001339D0"/>
    <w:rsid w:val="00134371"/>
    <w:rsid w:val="0014721F"/>
    <w:rsid w:val="001565EC"/>
    <w:rsid w:val="0015799A"/>
    <w:rsid w:val="001617A4"/>
    <w:rsid w:val="001624DC"/>
    <w:rsid w:val="001630E4"/>
    <w:rsid w:val="0016381C"/>
    <w:rsid w:val="00167500"/>
    <w:rsid w:val="00171588"/>
    <w:rsid w:val="00173045"/>
    <w:rsid w:val="00173F05"/>
    <w:rsid w:val="00175ED5"/>
    <w:rsid w:val="001779AC"/>
    <w:rsid w:val="00183120"/>
    <w:rsid w:val="00183316"/>
    <w:rsid w:val="001877D4"/>
    <w:rsid w:val="00190167"/>
    <w:rsid w:val="00190AB4"/>
    <w:rsid w:val="00190ED3"/>
    <w:rsid w:val="001920B0"/>
    <w:rsid w:val="00194669"/>
    <w:rsid w:val="00196BCC"/>
    <w:rsid w:val="001A3859"/>
    <w:rsid w:val="001A7083"/>
    <w:rsid w:val="001B1072"/>
    <w:rsid w:val="001B63C8"/>
    <w:rsid w:val="001B68A8"/>
    <w:rsid w:val="001B73C9"/>
    <w:rsid w:val="001C29FE"/>
    <w:rsid w:val="001C547F"/>
    <w:rsid w:val="001D1BC6"/>
    <w:rsid w:val="001D2059"/>
    <w:rsid w:val="001D34D8"/>
    <w:rsid w:val="001D74D4"/>
    <w:rsid w:val="001E0D8E"/>
    <w:rsid w:val="001E3F6C"/>
    <w:rsid w:val="001E7712"/>
    <w:rsid w:val="001F6151"/>
    <w:rsid w:val="001F64E4"/>
    <w:rsid w:val="002039A6"/>
    <w:rsid w:val="00211853"/>
    <w:rsid w:val="00214740"/>
    <w:rsid w:val="00223D8B"/>
    <w:rsid w:val="0023012E"/>
    <w:rsid w:val="002309B9"/>
    <w:rsid w:val="00234A11"/>
    <w:rsid w:val="00235717"/>
    <w:rsid w:val="00236ECE"/>
    <w:rsid w:val="00236F9C"/>
    <w:rsid w:val="002436B2"/>
    <w:rsid w:val="002436C6"/>
    <w:rsid w:val="0024626F"/>
    <w:rsid w:val="002466EF"/>
    <w:rsid w:val="00246854"/>
    <w:rsid w:val="00246F68"/>
    <w:rsid w:val="0024701A"/>
    <w:rsid w:val="0025116D"/>
    <w:rsid w:val="00251C84"/>
    <w:rsid w:val="002548C5"/>
    <w:rsid w:val="002633EF"/>
    <w:rsid w:val="00263D92"/>
    <w:rsid w:val="0026668D"/>
    <w:rsid w:val="00270469"/>
    <w:rsid w:val="00274332"/>
    <w:rsid w:val="0028140E"/>
    <w:rsid w:val="00281BE8"/>
    <w:rsid w:val="00282490"/>
    <w:rsid w:val="00291D2A"/>
    <w:rsid w:val="00293905"/>
    <w:rsid w:val="002947FF"/>
    <w:rsid w:val="00297F52"/>
    <w:rsid w:val="002A1DC7"/>
    <w:rsid w:val="002A2F8C"/>
    <w:rsid w:val="002B20E6"/>
    <w:rsid w:val="002B31C6"/>
    <w:rsid w:val="002B3892"/>
    <w:rsid w:val="002B411A"/>
    <w:rsid w:val="002B46A4"/>
    <w:rsid w:val="002B4C8B"/>
    <w:rsid w:val="002B4EF3"/>
    <w:rsid w:val="002C1055"/>
    <w:rsid w:val="002C2E6F"/>
    <w:rsid w:val="002C562B"/>
    <w:rsid w:val="002C5864"/>
    <w:rsid w:val="002C6473"/>
    <w:rsid w:val="002C65F9"/>
    <w:rsid w:val="002D2E0B"/>
    <w:rsid w:val="002D5699"/>
    <w:rsid w:val="002D7F6D"/>
    <w:rsid w:val="002E3D4B"/>
    <w:rsid w:val="002F04E5"/>
    <w:rsid w:val="002F1D61"/>
    <w:rsid w:val="002F5862"/>
    <w:rsid w:val="00301ACD"/>
    <w:rsid w:val="00301BFA"/>
    <w:rsid w:val="00305021"/>
    <w:rsid w:val="0030614B"/>
    <w:rsid w:val="003067A7"/>
    <w:rsid w:val="00307F50"/>
    <w:rsid w:val="00310449"/>
    <w:rsid w:val="00312ADC"/>
    <w:rsid w:val="00317513"/>
    <w:rsid w:val="00317552"/>
    <w:rsid w:val="003235D4"/>
    <w:rsid w:val="00326076"/>
    <w:rsid w:val="00326F36"/>
    <w:rsid w:val="00332FEA"/>
    <w:rsid w:val="00340ADA"/>
    <w:rsid w:val="003411AD"/>
    <w:rsid w:val="00341713"/>
    <w:rsid w:val="00345D44"/>
    <w:rsid w:val="003478BB"/>
    <w:rsid w:val="003540F0"/>
    <w:rsid w:val="0035458A"/>
    <w:rsid w:val="00355871"/>
    <w:rsid w:val="00357B9E"/>
    <w:rsid w:val="00374FFD"/>
    <w:rsid w:val="00383799"/>
    <w:rsid w:val="003852C9"/>
    <w:rsid w:val="00385543"/>
    <w:rsid w:val="00385760"/>
    <w:rsid w:val="00390E36"/>
    <w:rsid w:val="0039402B"/>
    <w:rsid w:val="003A0475"/>
    <w:rsid w:val="003A2EED"/>
    <w:rsid w:val="003A2FAB"/>
    <w:rsid w:val="003A48C5"/>
    <w:rsid w:val="003A55F2"/>
    <w:rsid w:val="003A5985"/>
    <w:rsid w:val="003A7007"/>
    <w:rsid w:val="003B06FC"/>
    <w:rsid w:val="003C0FC1"/>
    <w:rsid w:val="003C3426"/>
    <w:rsid w:val="003C421E"/>
    <w:rsid w:val="003D163C"/>
    <w:rsid w:val="003D2135"/>
    <w:rsid w:val="003E1720"/>
    <w:rsid w:val="003E1D99"/>
    <w:rsid w:val="003E2427"/>
    <w:rsid w:val="003E2EAC"/>
    <w:rsid w:val="003E3B81"/>
    <w:rsid w:val="003E4083"/>
    <w:rsid w:val="003E52A6"/>
    <w:rsid w:val="003E6520"/>
    <w:rsid w:val="003E7193"/>
    <w:rsid w:val="003E7885"/>
    <w:rsid w:val="003F4602"/>
    <w:rsid w:val="003F6E6C"/>
    <w:rsid w:val="00400EA0"/>
    <w:rsid w:val="00401A0A"/>
    <w:rsid w:val="00406B95"/>
    <w:rsid w:val="004113E6"/>
    <w:rsid w:val="00413A10"/>
    <w:rsid w:val="004167C7"/>
    <w:rsid w:val="00421D5F"/>
    <w:rsid w:val="004231D8"/>
    <w:rsid w:val="00424AD5"/>
    <w:rsid w:val="00431B4B"/>
    <w:rsid w:val="004335AE"/>
    <w:rsid w:val="00435FE6"/>
    <w:rsid w:val="00436D5F"/>
    <w:rsid w:val="00442BE3"/>
    <w:rsid w:val="0044301C"/>
    <w:rsid w:val="00450067"/>
    <w:rsid w:val="00453524"/>
    <w:rsid w:val="00454D6B"/>
    <w:rsid w:val="00454E47"/>
    <w:rsid w:val="00460AC2"/>
    <w:rsid w:val="004617BD"/>
    <w:rsid w:val="0046222B"/>
    <w:rsid w:val="004623EB"/>
    <w:rsid w:val="00466207"/>
    <w:rsid w:val="00471C24"/>
    <w:rsid w:val="00472D88"/>
    <w:rsid w:val="004907CC"/>
    <w:rsid w:val="00497D96"/>
    <w:rsid w:val="004A0C4B"/>
    <w:rsid w:val="004A329E"/>
    <w:rsid w:val="004A5D5A"/>
    <w:rsid w:val="004A66E1"/>
    <w:rsid w:val="004A7089"/>
    <w:rsid w:val="004B1E54"/>
    <w:rsid w:val="004B2B00"/>
    <w:rsid w:val="004B2D0E"/>
    <w:rsid w:val="004B3A90"/>
    <w:rsid w:val="004B3BA3"/>
    <w:rsid w:val="004B534F"/>
    <w:rsid w:val="004B594C"/>
    <w:rsid w:val="004B5C58"/>
    <w:rsid w:val="004C0778"/>
    <w:rsid w:val="004C2D19"/>
    <w:rsid w:val="004C5F37"/>
    <w:rsid w:val="004C74CD"/>
    <w:rsid w:val="004D035C"/>
    <w:rsid w:val="004D07DB"/>
    <w:rsid w:val="004D13FA"/>
    <w:rsid w:val="004D263A"/>
    <w:rsid w:val="004D34B0"/>
    <w:rsid w:val="004D6B76"/>
    <w:rsid w:val="004E1022"/>
    <w:rsid w:val="004E18AE"/>
    <w:rsid w:val="004E4397"/>
    <w:rsid w:val="004E49C4"/>
    <w:rsid w:val="004E5A2C"/>
    <w:rsid w:val="004E5B05"/>
    <w:rsid w:val="004F0074"/>
    <w:rsid w:val="004F08F6"/>
    <w:rsid w:val="004F6748"/>
    <w:rsid w:val="005034C6"/>
    <w:rsid w:val="00504FDA"/>
    <w:rsid w:val="00505DF2"/>
    <w:rsid w:val="00516C32"/>
    <w:rsid w:val="00516D21"/>
    <w:rsid w:val="005225CC"/>
    <w:rsid w:val="0052347E"/>
    <w:rsid w:val="00523EF8"/>
    <w:rsid w:val="005257D6"/>
    <w:rsid w:val="00530908"/>
    <w:rsid w:val="00531A78"/>
    <w:rsid w:val="00531ACF"/>
    <w:rsid w:val="00533724"/>
    <w:rsid w:val="00540B96"/>
    <w:rsid w:val="0054153C"/>
    <w:rsid w:val="00543357"/>
    <w:rsid w:val="00553AEB"/>
    <w:rsid w:val="00561FFF"/>
    <w:rsid w:val="0056458B"/>
    <w:rsid w:val="005655C2"/>
    <w:rsid w:val="005656AC"/>
    <w:rsid w:val="00570EFB"/>
    <w:rsid w:val="00571104"/>
    <w:rsid w:val="00572FE7"/>
    <w:rsid w:val="00577F02"/>
    <w:rsid w:val="00581388"/>
    <w:rsid w:val="00582F70"/>
    <w:rsid w:val="00584B7C"/>
    <w:rsid w:val="00587678"/>
    <w:rsid w:val="005927F5"/>
    <w:rsid w:val="00592FB9"/>
    <w:rsid w:val="0059697B"/>
    <w:rsid w:val="00596E69"/>
    <w:rsid w:val="005975B7"/>
    <w:rsid w:val="005A0100"/>
    <w:rsid w:val="005A2FA5"/>
    <w:rsid w:val="005A3816"/>
    <w:rsid w:val="005A4D6F"/>
    <w:rsid w:val="005B07B1"/>
    <w:rsid w:val="005B34A0"/>
    <w:rsid w:val="005B4F8D"/>
    <w:rsid w:val="005B6B31"/>
    <w:rsid w:val="005C185D"/>
    <w:rsid w:val="005C1B25"/>
    <w:rsid w:val="005C3CF7"/>
    <w:rsid w:val="005C668A"/>
    <w:rsid w:val="005C7C2B"/>
    <w:rsid w:val="005D2ED3"/>
    <w:rsid w:val="005E1251"/>
    <w:rsid w:val="005E355E"/>
    <w:rsid w:val="005E6D43"/>
    <w:rsid w:val="005E748A"/>
    <w:rsid w:val="005F300D"/>
    <w:rsid w:val="005F3B17"/>
    <w:rsid w:val="005F3DF1"/>
    <w:rsid w:val="005F58A8"/>
    <w:rsid w:val="0060098C"/>
    <w:rsid w:val="0060386B"/>
    <w:rsid w:val="00603F6E"/>
    <w:rsid w:val="006050B4"/>
    <w:rsid w:val="00605AA5"/>
    <w:rsid w:val="006077F6"/>
    <w:rsid w:val="006116BA"/>
    <w:rsid w:val="00616F1A"/>
    <w:rsid w:val="00621694"/>
    <w:rsid w:val="00624043"/>
    <w:rsid w:val="00624DE1"/>
    <w:rsid w:val="00625CF5"/>
    <w:rsid w:val="00630FA2"/>
    <w:rsid w:val="00635442"/>
    <w:rsid w:val="00635FBF"/>
    <w:rsid w:val="0063632C"/>
    <w:rsid w:val="00641B7B"/>
    <w:rsid w:val="0064574B"/>
    <w:rsid w:val="00654566"/>
    <w:rsid w:val="00662C4E"/>
    <w:rsid w:val="006632DF"/>
    <w:rsid w:val="00663C95"/>
    <w:rsid w:val="00666903"/>
    <w:rsid w:val="00670773"/>
    <w:rsid w:val="00672BEC"/>
    <w:rsid w:val="0067372E"/>
    <w:rsid w:val="00674683"/>
    <w:rsid w:val="0067506D"/>
    <w:rsid w:val="00676148"/>
    <w:rsid w:val="00676251"/>
    <w:rsid w:val="006816A7"/>
    <w:rsid w:val="00681E93"/>
    <w:rsid w:val="00685816"/>
    <w:rsid w:val="00696505"/>
    <w:rsid w:val="00696B79"/>
    <w:rsid w:val="0069788B"/>
    <w:rsid w:val="006A26C0"/>
    <w:rsid w:val="006A2A58"/>
    <w:rsid w:val="006A2FC7"/>
    <w:rsid w:val="006A3C98"/>
    <w:rsid w:val="006A4024"/>
    <w:rsid w:val="006B2658"/>
    <w:rsid w:val="006B4529"/>
    <w:rsid w:val="006B4E81"/>
    <w:rsid w:val="006B545D"/>
    <w:rsid w:val="006B565B"/>
    <w:rsid w:val="006C2C11"/>
    <w:rsid w:val="006C3410"/>
    <w:rsid w:val="006C410A"/>
    <w:rsid w:val="006C4A7C"/>
    <w:rsid w:val="006C4F5C"/>
    <w:rsid w:val="006D172F"/>
    <w:rsid w:val="006D2D6C"/>
    <w:rsid w:val="006D3879"/>
    <w:rsid w:val="006E0945"/>
    <w:rsid w:val="006E354E"/>
    <w:rsid w:val="006E3853"/>
    <w:rsid w:val="006E5B94"/>
    <w:rsid w:val="006E6111"/>
    <w:rsid w:val="006F0690"/>
    <w:rsid w:val="006F1C8F"/>
    <w:rsid w:val="006F4C33"/>
    <w:rsid w:val="006F4D0D"/>
    <w:rsid w:val="00701C4F"/>
    <w:rsid w:val="00702975"/>
    <w:rsid w:val="00703171"/>
    <w:rsid w:val="007042EC"/>
    <w:rsid w:val="00707C1C"/>
    <w:rsid w:val="00711728"/>
    <w:rsid w:val="00715953"/>
    <w:rsid w:val="00715CD9"/>
    <w:rsid w:val="0071610C"/>
    <w:rsid w:val="0072510E"/>
    <w:rsid w:val="00733569"/>
    <w:rsid w:val="00733B5E"/>
    <w:rsid w:val="00735E94"/>
    <w:rsid w:val="007401AB"/>
    <w:rsid w:val="00741DBC"/>
    <w:rsid w:val="00741F62"/>
    <w:rsid w:val="00744F36"/>
    <w:rsid w:val="00746F47"/>
    <w:rsid w:val="00747419"/>
    <w:rsid w:val="0075189D"/>
    <w:rsid w:val="00753825"/>
    <w:rsid w:val="00760A1D"/>
    <w:rsid w:val="00771852"/>
    <w:rsid w:val="00772F8C"/>
    <w:rsid w:val="0077383E"/>
    <w:rsid w:val="0077521E"/>
    <w:rsid w:val="00775EC3"/>
    <w:rsid w:val="00783B3E"/>
    <w:rsid w:val="0078568E"/>
    <w:rsid w:val="0078712A"/>
    <w:rsid w:val="00791BF2"/>
    <w:rsid w:val="0079632A"/>
    <w:rsid w:val="00796550"/>
    <w:rsid w:val="007A6733"/>
    <w:rsid w:val="007A6748"/>
    <w:rsid w:val="007B009D"/>
    <w:rsid w:val="007B2D1B"/>
    <w:rsid w:val="007B40F6"/>
    <w:rsid w:val="007B4428"/>
    <w:rsid w:val="007B6F3E"/>
    <w:rsid w:val="007C2AD8"/>
    <w:rsid w:val="007C3853"/>
    <w:rsid w:val="007C3DC6"/>
    <w:rsid w:val="007D2BCF"/>
    <w:rsid w:val="007D368A"/>
    <w:rsid w:val="007D5CF9"/>
    <w:rsid w:val="007D6245"/>
    <w:rsid w:val="007E10FE"/>
    <w:rsid w:val="007E4475"/>
    <w:rsid w:val="007E541B"/>
    <w:rsid w:val="007E590D"/>
    <w:rsid w:val="007E642A"/>
    <w:rsid w:val="007E7BAD"/>
    <w:rsid w:val="007E7E75"/>
    <w:rsid w:val="007E7F84"/>
    <w:rsid w:val="007F188A"/>
    <w:rsid w:val="007F1E80"/>
    <w:rsid w:val="007F3F2A"/>
    <w:rsid w:val="0080409D"/>
    <w:rsid w:val="008061A1"/>
    <w:rsid w:val="0080792D"/>
    <w:rsid w:val="00812612"/>
    <w:rsid w:val="008130F5"/>
    <w:rsid w:val="00813331"/>
    <w:rsid w:val="0081551A"/>
    <w:rsid w:val="00817DFC"/>
    <w:rsid w:val="0082035F"/>
    <w:rsid w:val="00820D52"/>
    <w:rsid w:val="0082266A"/>
    <w:rsid w:val="008265D3"/>
    <w:rsid w:val="00826737"/>
    <w:rsid w:val="00827125"/>
    <w:rsid w:val="008307DB"/>
    <w:rsid w:val="008325CD"/>
    <w:rsid w:val="00845E18"/>
    <w:rsid w:val="0084756E"/>
    <w:rsid w:val="00852DDA"/>
    <w:rsid w:val="008533AC"/>
    <w:rsid w:val="00853C39"/>
    <w:rsid w:val="00854535"/>
    <w:rsid w:val="0085744B"/>
    <w:rsid w:val="008601B2"/>
    <w:rsid w:val="00861C3D"/>
    <w:rsid w:val="0086454C"/>
    <w:rsid w:val="00864F0B"/>
    <w:rsid w:val="008713F8"/>
    <w:rsid w:val="008750C2"/>
    <w:rsid w:val="00877693"/>
    <w:rsid w:val="00880D9B"/>
    <w:rsid w:val="00883AA4"/>
    <w:rsid w:val="00886157"/>
    <w:rsid w:val="008900E3"/>
    <w:rsid w:val="00891965"/>
    <w:rsid w:val="0089569B"/>
    <w:rsid w:val="00896DA5"/>
    <w:rsid w:val="008977A8"/>
    <w:rsid w:val="00897979"/>
    <w:rsid w:val="008A1951"/>
    <w:rsid w:val="008A5C51"/>
    <w:rsid w:val="008B11C3"/>
    <w:rsid w:val="008C65AA"/>
    <w:rsid w:val="008C7327"/>
    <w:rsid w:val="008D1093"/>
    <w:rsid w:val="008D51F4"/>
    <w:rsid w:val="008E3A08"/>
    <w:rsid w:val="008E66CA"/>
    <w:rsid w:val="008E6CFC"/>
    <w:rsid w:val="008F026F"/>
    <w:rsid w:val="008F66A0"/>
    <w:rsid w:val="008F7D89"/>
    <w:rsid w:val="00901726"/>
    <w:rsid w:val="009062C5"/>
    <w:rsid w:val="009105B9"/>
    <w:rsid w:val="0093209B"/>
    <w:rsid w:val="00934198"/>
    <w:rsid w:val="0094011A"/>
    <w:rsid w:val="00941E33"/>
    <w:rsid w:val="00942533"/>
    <w:rsid w:val="00943260"/>
    <w:rsid w:val="00944264"/>
    <w:rsid w:val="00947955"/>
    <w:rsid w:val="00952C6D"/>
    <w:rsid w:val="00952F4F"/>
    <w:rsid w:val="00956625"/>
    <w:rsid w:val="00960880"/>
    <w:rsid w:val="009626F3"/>
    <w:rsid w:val="0097040B"/>
    <w:rsid w:val="00971EB2"/>
    <w:rsid w:val="009735D5"/>
    <w:rsid w:val="009745B2"/>
    <w:rsid w:val="00980746"/>
    <w:rsid w:val="0098309D"/>
    <w:rsid w:val="00985005"/>
    <w:rsid w:val="00985056"/>
    <w:rsid w:val="00986200"/>
    <w:rsid w:val="00987082"/>
    <w:rsid w:val="00987852"/>
    <w:rsid w:val="00990BD0"/>
    <w:rsid w:val="00991715"/>
    <w:rsid w:val="0099582E"/>
    <w:rsid w:val="009960E7"/>
    <w:rsid w:val="009A2F66"/>
    <w:rsid w:val="009A3866"/>
    <w:rsid w:val="009A47C6"/>
    <w:rsid w:val="009B10D2"/>
    <w:rsid w:val="009B4702"/>
    <w:rsid w:val="009C2A65"/>
    <w:rsid w:val="009C3567"/>
    <w:rsid w:val="009C44F0"/>
    <w:rsid w:val="009C532B"/>
    <w:rsid w:val="009C560E"/>
    <w:rsid w:val="009C56B7"/>
    <w:rsid w:val="009C5944"/>
    <w:rsid w:val="009C608B"/>
    <w:rsid w:val="009C63AE"/>
    <w:rsid w:val="009C666B"/>
    <w:rsid w:val="009C78C2"/>
    <w:rsid w:val="009D2F91"/>
    <w:rsid w:val="009D4389"/>
    <w:rsid w:val="009D4405"/>
    <w:rsid w:val="009E02A2"/>
    <w:rsid w:val="009E0BDD"/>
    <w:rsid w:val="009E2E98"/>
    <w:rsid w:val="009F021F"/>
    <w:rsid w:val="009F0758"/>
    <w:rsid w:val="009F0B6A"/>
    <w:rsid w:val="009F34B9"/>
    <w:rsid w:val="009F735E"/>
    <w:rsid w:val="00A07AE7"/>
    <w:rsid w:val="00A07CD9"/>
    <w:rsid w:val="00A14057"/>
    <w:rsid w:val="00A15A4F"/>
    <w:rsid w:val="00A16241"/>
    <w:rsid w:val="00A20EB0"/>
    <w:rsid w:val="00A2366B"/>
    <w:rsid w:val="00A26613"/>
    <w:rsid w:val="00A303D8"/>
    <w:rsid w:val="00A3175E"/>
    <w:rsid w:val="00A318E2"/>
    <w:rsid w:val="00A31B2A"/>
    <w:rsid w:val="00A31F4C"/>
    <w:rsid w:val="00A33219"/>
    <w:rsid w:val="00A34EB6"/>
    <w:rsid w:val="00A3540B"/>
    <w:rsid w:val="00A355B4"/>
    <w:rsid w:val="00A379AE"/>
    <w:rsid w:val="00A41E3C"/>
    <w:rsid w:val="00A45409"/>
    <w:rsid w:val="00A474BC"/>
    <w:rsid w:val="00A5401B"/>
    <w:rsid w:val="00A555A7"/>
    <w:rsid w:val="00A7143F"/>
    <w:rsid w:val="00A73B3E"/>
    <w:rsid w:val="00A7653E"/>
    <w:rsid w:val="00A77030"/>
    <w:rsid w:val="00A77A6D"/>
    <w:rsid w:val="00A805EF"/>
    <w:rsid w:val="00A81A88"/>
    <w:rsid w:val="00A82B56"/>
    <w:rsid w:val="00A82FBF"/>
    <w:rsid w:val="00A84282"/>
    <w:rsid w:val="00A866B2"/>
    <w:rsid w:val="00A92111"/>
    <w:rsid w:val="00A9344E"/>
    <w:rsid w:val="00AA351D"/>
    <w:rsid w:val="00AA3A9A"/>
    <w:rsid w:val="00AA4452"/>
    <w:rsid w:val="00AA5D26"/>
    <w:rsid w:val="00AA6207"/>
    <w:rsid w:val="00AB4908"/>
    <w:rsid w:val="00AB6ACD"/>
    <w:rsid w:val="00AB6D66"/>
    <w:rsid w:val="00AC545B"/>
    <w:rsid w:val="00AD10A8"/>
    <w:rsid w:val="00AD56D1"/>
    <w:rsid w:val="00AE4EB8"/>
    <w:rsid w:val="00AF2B81"/>
    <w:rsid w:val="00AF355E"/>
    <w:rsid w:val="00AF3C17"/>
    <w:rsid w:val="00B025CC"/>
    <w:rsid w:val="00B04E57"/>
    <w:rsid w:val="00B0598D"/>
    <w:rsid w:val="00B0599B"/>
    <w:rsid w:val="00B074A1"/>
    <w:rsid w:val="00B121A4"/>
    <w:rsid w:val="00B14253"/>
    <w:rsid w:val="00B15F24"/>
    <w:rsid w:val="00B21475"/>
    <w:rsid w:val="00B2150D"/>
    <w:rsid w:val="00B21B12"/>
    <w:rsid w:val="00B22ACF"/>
    <w:rsid w:val="00B22D1B"/>
    <w:rsid w:val="00B239C0"/>
    <w:rsid w:val="00B30D48"/>
    <w:rsid w:val="00B31841"/>
    <w:rsid w:val="00B323F8"/>
    <w:rsid w:val="00B32AC7"/>
    <w:rsid w:val="00B35667"/>
    <w:rsid w:val="00B4099E"/>
    <w:rsid w:val="00B420B6"/>
    <w:rsid w:val="00B43690"/>
    <w:rsid w:val="00B44CA1"/>
    <w:rsid w:val="00B45814"/>
    <w:rsid w:val="00B472E8"/>
    <w:rsid w:val="00B532A8"/>
    <w:rsid w:val="00B543A3"/>
    <w:rsid w:val="00B6201D"/>
    <w:rsid w:val="00B633D1"/>
    <w:rsid w:val="00B65E85"/>
    <w:rsid w:val="00B70A7F"/>
    <w:rsid w:val="00B8063F"/>
    <w:rsid w:val="00B82B31"/>
    <w:rsid w:val="00B968DA"/>
    <w:rsid w:val="00B96FB4"/>
    <w:rsid w:val="00B97827"/>
    <w:rsid w:val="00BA3236"/>
    <w:rsid w:val="00BA7D3A"/>
    <w:rsid w:val="00BB0678"/>
    <w:rsid w:val="00BB39D6"/>
    <w:rsid w:val="00BB66B4"/>
    <w:rsid w:val="00BC0057"/>
    <w:rsid w:val="00BC2AE0"/>
    <w:rsid w:val="00BC5FF5"/>
    <w:rsid w:val="00BD1BCF"/>
    <w:rsid w:val="00BD1BE2"/>
    <w:rsid w:val="00BD5FD8"/>
    <w:rsid w:val="00BD71F7"/>
    <w:rsid w:val="00BE08B4"/>
    <w:rsid w:val="00BE0BD3"/>
    <w:rsid w:val="00BE2AA3"/>
    <w:rsid w:val="00BE457F"/>
    <w:rsid w:val="00BE78E8"/>
    <w:rsid w:val="00BF0C60"/>
    <w:rsid w:val="00BF1A59"/>
    <w:rsid w:val="00BF1FE9"/>
    <w:rsid w:val="00BF4EF4"/>
    <w:rsid w:val="00BF690C"/>
    <w:rsid w:val="00BF7E18"/>
    <w:rsid w:val="00C0152E"/>
    <w:rsid w:val="00C020E6"/>
    <w:rsid w:val="00C02440"/>
    <w:rsid w:val="00C0295F"/>
    <w:rsid w:val="00C034B7"/>
    <w:rsid w:val="00C04534"/>
    <w:rsid w:val="00C04898"/>
    <w:rsid w:val="00C11051"/>
    <w:rsid w:val="00C11C67"/>
    <w:rsid w:val="00C23BD1"/>
    <w:rsid w:val="00C27B84"/>
    <w:rsid w:val="00C316D9"/>
    <w:rsid w:val="00C32AEA"/>
    <w:rsid w:val="00C44A19"/>
    <w:rsid w:val="00C45B8F"/>
    <w:rsid w:val="00C4617E"/>
    <w:rsid w:val="00C53884"/>
    <w:rsid w:val="00C53BDA"/>
    <w:rsid w:val="00C566D7"/>
    <w:rsid w:val="00C70260"/>
    <w:rsid w:val="00C72743"/>
    <w:rsid w:val="00C72A82"/>
    <w:rsid w:val="00C74554"/>
    <w:rsid w:val="00C74ED7"/>
    <w:rsid w:val="00C761D1"/>
    <w:rsid w:val="00C960FA"/>
    <w:rsid w:val="00CA0C0C"/>
    <w:rsid w:val="00CA3C59"/>
    <w:rsid w:val="00CA44CE"/>
    <w:rsid w:val="00CA54A0"/>
    <w:rsid w:val="00CA5ECF"/>
    <w:rsid w:val="00CB08EB"/>
    <w:rsid w:val="00CB3269"/>
    <w:rsid w:val="00CB53D9"/>
    <w:rsid w:val="00CB7B59"/>
    <w:rsid w:val="00CC0791"/>
    <w:rsid w:val="00CC4C5D"/>
    <w:rsid w:val="00CC7E64"/>
    <w:rsid w:val="00CD2E47"/>
    <w:rsid w:val="00CD3711"/>
    <w:rsid w:val="00CD3F57"/>
    <w:rsid w:val="00CD5E54"/>
    <w:rsid w:val="00CE1325"/>
    <w:rsid w:val="00CE293F"/>
    <w:rsid w:val="00CE4C9B"/>
    <w:rsid w:val="00D0263A"/>
    <w:rsid w:val="00D05145"/>
    <w:rsid w:val="00D11910"/>
    <w:rsid w:val="00D1503C"/>
    <w:rsid w:val="00D1794A"/>
    <w:rsid w:val="00D2091A"/>
    <w:rsid w:val="00D26107"/>
    <w:rsid w:val="00D2622A"/>
    <w:rsid w:val="00D2710A"/>
    <w:rsid w:val="00D327AB"/>
    <w:rsid w:val="00D33BFA"/>
    <w:rsid w:val="00D33D06"/>
    <w:rsid w:val="00D36309"/>
    <w:rsid w:val="00D3716F"/>
    <w:rsid w:val="00D41F32"/>
    <w:rsid w:val="00D42A44"/>
    <w:rsid w:val="00D4761E"/>
    <w:rsid w:val="00D51378"/>
    <w:rsid w:val="00D5275A"/>
    <w:rsid w:val="00D5631D"/>
    <w:rsid w:val="00D61432"/>
    <w:rsid w:val="00D63CA9"/>
    <w:rsid w:val="00D6590F"/>
    <w:rsid w:val="00D65B53"/>
    <w:rsid w:val="00D67F65"/>
    <w:rsid w:val="00D71683"/>
    <w:rsid w:val="00D73043"/>
    <w:rsid w:val="00D741E7"/>
    <w:rsid w:val="00D74725"/>
    <w:rsid w:val="00D80184"/>
    <w:rsid w:val="00D8115B"/>
    <w:rsid w:val="00D828E0"/>
    <w:rsid w:val="00D8797E"/>
    <w:rsid w:val="00D87E0D"/>
    <w:rsid w:val="00D9073E"/>
    <w:rsid w:val="00D947EB"/>
    <w:rsid w:val="00DA0B2B"/>
    <w:rsid w:val="00DA0D75"/>
    <w:rsid w:val="00DA2257"/>
    <w:rsid w:val="00DA4C36"/>
    <w:rsid w:val="00DA4F2B"/>
    <w:rsid w:val="00DA5097"/>
    <w:rsid w:val="00DB5371"/>
    <w:rsid w:val="00DB5B24"/>
    <w:rsid w:val="00DB6C64"/>
    <w:rsid w:val="00DC4B89"/>
    <w:rsid w:val="00DC5557"/>
    <w:rsid w:val="00DC5F94"/>
    <w:rsid w:val="00DC689A"/>
    <w:rsid w:val="00DD31AF"/>
    <w:rsid w:val="00DE079B"/>
    <w:rsid w:val="00DE228C"/>
    <w:rsid w:val="00DF14C4"/>
    <w:rsid w:val="00DF2E30"/>
    <w:rsid w:val="00DF5935"/>
    <w:rsid w:val="00DF629A"/>
    <w:rsid w:val="00E01648"/>
    <w:rsid w:val="00E0258F"/>
    <w:rsid w:val="00E12CCC"/>
    <w:rsid w:val="00E16D06"/>
    <w:rsid w:val="00E21572"/>
    <w:rsid w:val="00E2291C"/>
    <w:rsid w:val="00E32295"/>
    <w:rsid w:val="00E34758"/>
    <w:rsid w:val="00E36C53"/>
    <w:rsid w:val="00E37255"/>
    <w:rsid w:val="00E37689"/>
    <w:rsid w:val="00E44F2D"/>
    <w:rsid w:val="00E46CC8"/>
    <w:rsid w:val="00E501DB"/>
    <w:rsid w:val="00E514B2"/>
    <w:rsid w:val="00E51702"/>
    <w:rsid w:val="00E5522C"/>
    <w:rsid w:val="00E57845"/>
    <w:rsid w:val="00E61FAF"/>
    <w:rsid w:val="00E65209"/>
    <w:rsid w:val="00E70E43"/>
    <w:rsid w:val="00E72056"/>
    <w:rsid w:val="00E72225"/>
    <w:rsid w:val="00E73AFD"/>
    <w:rsid w:val="00E7727A"/>
    <w:rsid w:val="00E8204F"/>
    <w:rsid w:val="00E840F6"/>
    <w:rsid w:val="00E843AD"/>
    <w:rsid w:val="00E85432"/>
    <w:rsid w:val="00E91418"/>
    <w:rsid w:val="00E94EF5"/>
    <w:rsid w:val="00E95825"/>
    <w:rsid w:val="00E96928"/>
    <w:rsid w:val="00EA1CF2"/>
    <w:rsid w:val="00EA6412"/>
    <w:rsid w:val="00EB525B"/>
    <w:rsid w:val="00EB7144"/>
    <w:rsid w:val="00EB772F"/>
    <w:rsid w:val="00EC2A88"/>
    <w:rsid w:val="00EC4DD2"/>
    <w:rsid w:val="00EC57D1"/>
    <w:rsid w:val="00EC5FE9"/>
    <w:rsid w:val="00EC75C4"/>
    <w:rsid w:val="00ED01B3"/>
    <w:rsid w:val="00ED3D06"/>
    <w:rsid w:val="00ED59DB"/>
    <w:rsid w:val="00ED5C44"/>
    <w:rsid w:val="00ED74DA"/>
    <w:rsid w:val="00ED77B0"/>
    <w:rsid w:val="00EE30E1"/>
    <w:rsid w:val="00EE36E0"/>
    <w:rsid w:val="00EE44C2"/>
    <w:rsid w:val="00EE557C"/>
    <w:rsid w:val="00EE6CB4"/>
    <w:rsid w:val="00EF1133"/>
    <w:rsid w:val="00EF3169"/>
    <w:rsid w:val="00EF3576"/>
    <w:rsid w:val="00EF7061"/>
    <w:rsid w:val="00F02F0F"/>
    <w:rsid w:val="00F0565D"/>
    <w:rsid w:val="00F141B6"/>
    <w:rsid w:val="00F1711D"/>
    <w:rsid w:val="00F23A14"/>
    <w:rsid w:val="00F25BE7"/>
    <w:rsid w:val="00F27EA7"/>
    <w:rsid w:val="00F30D0A"/>
    <w:rsid w:val="00F4112B"/>
    <w:rsid w:val="00F418E2"/>
    <w:rsid w:val="00F44BDF"/>
    <w:rsid w:val="00F50E2F"/>
    <w:rsid w:val="00F54432"/>
    <w:rsid w:val="00F54440"/>
    <w:rsid w:val="00F5493B"/>
    <w:rsid w:val="00F54EEF"/>
    <w:rsid w:val="00F55437"/>
    <w:rsid w:val="00F55895"/>
    <w:rsid w:val="00F6054D"/>
    <w:rsid w:val="00F615B3"/>
    <w:rsid w:val="00F660CC"/>
    <w:rsid w:val="00F66967"/>
    <w:rsid w:val="00F73042"/>
    <w:rsid w:val="00F7397E"/>
    <w:rsid w:val="00F7555B"/>
    <w:rsid w:val="00F76582"/>
    <w:rsid w:val="00F771F4"/>
    <w:rsid w:val="00F80E0E"/>
    <w:rsid w:val="00F8208A"/>
    <w:rsid w:val="00F876E9"/>
    <w:rsid w:val="00F91E3C"/>
    <w:rsid w:val="00F936C5"/>
    <w:rsid w:val="00F941CD"/>
    <w:rsid w:val="00F94F7C"/>
    <w:rsid w:val="00F95261"/>
    <w:rsid w:val="00F97103"/>
    <w:rsid w:val="00FA30F6"/>
    <w:rsid w:val="00FA36B5"/>
    <w:rsid w:val="00FA3D6D"/>
    <w:rsid w:val="00FA5B02"/>
    <w:rsid w:val="00FA5B44"/>
    <w:rsid w:val="00FA7498"/>
    <w:rsid w:val="00FA791A"/>
    <w:rsid w:val="00FB0F05"/>
    <w:rsid w:val="00FB1BC3"/>
    <w:rsid w:val="00FB1FA5"/>
    <w:rsid w:val="00FC0694"/>
    <w:rsid w:val="00FC1AD9"/>
    <w:rsid w:val="00FC2CC1"/>
    <w:rsid w:val="00FC72EB"/>
    <w:rsid w:val="00FE0AC3"/>
    <w:rsid w:val="00FE1A59"/>
    <w:rsid w:val="00FE21A1"/>
    <w:rsid w:val="00FE2564"/>
    <w:rsid w:val="00FE69F4"/>
    <w:rsid w:val="00FE7618"/>
    <w:rsid w:val="00FF137F"/>
    <w:rsid w:val="00FF438C"/>
    <w:rsid w:val="00FF6065"/>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Ttulo1">
    <w:name w:val="heading 1"/>
    <w:basedOn w:val="Normal"/>
    <w:next w:val="Normal"/>
    <w:link w:val="Ttulo1Car"/>
    <w:uiPriority w:val="9"/>
    <w:qFormat/>
    <w:rsid w:val="00625CF5"/>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625CF5"/>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625CF5"/>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625CF5"/>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625CF5"/>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625CF5"/>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Textodeglobo">
    <w:name w:val="Balloon Text"/>
    <w:basedOn w:val="Normal"/>
    <w:link w:val="TextodegloboCar"/>
    <w:uiPriority w:val="99"/>
    <w:semiHidden/>
    <w:unhideWhenUsed/>
    <w:rsid w:val="00625C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25CF5"/>
    <w:rPr>
      <w:rFonts w:ascii="Tahoma" w:eastAsia="Times New Roman" w:hAnsi="Tahoma" w:cs="Tahoma"/>
      <w:sz w:val="16"/>
      <w:szCs w:val="16"/>
      <w:lang w:bidi="en-US"/>
    </w:rPr>
  </w:style>
  <w:style w:type="character" w:customStyle="1" w:styleId="Ttulo1Car">
    <w:name w:val="Título 1 Car"/>
    <w:link w:val="Ttulo1"/>
    <w:uiPriority w:val="9"/>
    <w:rsid w:val="00625CF5"/>
    <w:rPr>
      <w:rFonts w:ascii="Cambria" w:hAnsi="Cambria"/>
      <w:smallCaps/>
      <w:spacing w:val="5"/>
      <w:sz w:val="36"/>
      <w:szCs w:val="36"/>
      <w:lang w:val="es-ES" w:eastAsia="en-US" w:bidi="en-US"/>
    </w:rPr>
  </w:style>
  <w:style w:type="character" w:customStyle="1" w:styleId="Ttulo2Car">
    <w:name w:val="Título 2 Car"/>
    <w:link w:val="Ttulo2"/>
    <w:uiPriority w:val="9"/>
    <w:rsid w:val="00625CF5"/>
    <w:rPr>
      <w:rFonts w:ascii="Cambria" w:hAnsi="Cambria"/>
      <w:smallCaps/>
      <w:sz w:val="28"/>
      <w:szCs w:val="28"/>
      <w:lang w:val="es-ES" w:eastAsia="en-US" w:bidi="en-US"/>
    </w:rPr>
  </w:style>
  <w:style w:type="character" w:customStyle="1" w:styleId="Ttulo3Car">
    <w:name w:val="Título 3 Car"/>
    <w:link w:val="Ttulo3"/>
    <w:uiPriority w:val="9"/>
    <w:rsid w:val="00625CF5"/>
    <w:rPr>
      <w:rFonts w:ascii="Cambria" w:hAnsi="Cambria"/>
      <w:i/>
      <w:iCs/>
      <w:smallCaps/>
      <w:spacing w:val="5"/>
      <w:sz w:val="26"/>
      <w:szCs w:val="26"/>
      <w:lang w:val="es-ES" w:eastAsia="en-US" w:bidi="en-US"/>
    </w:rPr>
  </w:style>
  <w:style w:type="character" w:customStyle="1" w:styleId="Ttulo4Car">
    <w:name w:val="Título 4 Car"/>
    <w:link w:val="Ttulo4"/>
    <w:uiPriority w:val="9"/>
    <w:rsid w:val="00625CF5"/>
    <w:rPr>
      <w:rFonts w:ascii="Cambria" w:hAnsi="Cambria"/>
      <w:b/>
      <w:bCs/>
      <w:spacing w:val="5"/>
      <w:sz w:val="24"/>
      <w:szCs w:val="24"/>
      <w:lang w:val="es-ES" w:eastAsia="en-US" w:bidi="en-US"/>
    </w:rPr>
  </w:style>
  <w:style w:type="character" w:customStyle="1" w:styleId="Ttulo5Car">
    <w:name w:val="Título 5 Car"/>
    <w:link w:val="Ttulo5"/>
    <w:uiPriority w:val="9"/>
    <w:rsid w:val="00625CF5"/>
    <w:rPr>
      <w:rFonts w:ascii="Cambria" w:hAnsi="Cambria"/>
      <w:i/>
      <w:iCs/>
      <w:sz w:val="24"/>
      <w:szCs w:val="24"/>
      <w:lang w:val="es-ES" w:eastAsia="en-US" w:bidi="en-US"/>
    </w:rPr>
  </w:style>
  <w:style w:type="character" w:customStyle="1" w:styleId="Ttulo6Car">
    <w:name w:val="Título 6 Car"/>
    <w:link w:val="Ttulo6"/>
    <w:uiPriority w:val="9"/>
    <w:rsid w:val="00625CF5"/>
    <w:rPr>
      <w:rFonts w:ascii="Cambria" w:hAnsi="Cambria"/>
      <w:b/>
      <w:bCs/>
      <w:color w:val="595959"/>
      <w:spacing w:val="5"/>
      <w:sz w:val="22"/>
      <w:szCs w:val="22"/>
      <w:shd w:val="clear" w:color="auto" w:fill="FFFFFF"/>
      <w:lang w:val="es-ES" w:eastAsia="en-US" w:bidi="en-US"/>
    </w:rPr>
  </w:style>
  <w:style w:type="character" w:customStyle="1" w:styleId="Ttulo7Car">
    <w:name w:val="Título 7 Car"/>
    <w:link w:val="Ttulo7"/>
    <w:uiPriority w:val="9"/>
    <w:rsid w:val="00625CF5"/>
    <w:rPr>
      <w:rFonts w:ascii="Cambria" w:hAnsi="Cambria"/>
      <w:b/>
      <w:bCs/>
      <w:i/>
      <w:iCs/>
      <w:color w:val="5A5A5A"/>
      <w:lang w:val="es-ES" w:eastAsia="en-US" w:bidi="en-US"/>
    </w:rPr>
  </w:style>
  <w:style w:type="character" w:customStyle="1" w:styleId="Ttulo8Car">
    <w:name w:val="Título 8 Car"/>
    <w:link w:val="Ttulo8"/>
    <w:uiPriority w:val="9"/>
    <w:rsid w:val="00625CF5"/>
    <w:rPr>
      <w:rFonts w:ascii="Cambria" w:hAnsi="Cambria"/>
      <w:b/>
      <w:bCs/>
      <w:color w:val="7F7F7F"/>
      <w:lang w:val="es-ES" w:eastAsia="en-US" w:bidi="en-US"/>
    </w:rPr>
  </w:style>
  <w:style w:type="character" w:customStyle="1" w:styleId="Ttulo9Car">
    <w:name w:val="Título 9 Car"/>
    <w:link w:val="Ttulo9"/>
    <w:uiPriority w:val="9"/>
    <w:rsid w:val="00625CF5"/>
    <w:rPr>
      <w:rFonts w:ascii="Cambria" w:hAnsi="Cambria"/>
      <w:b/>
      <w:bCs/>
      <w:i/>
      <w:iCs/>
      <w:color w:val="7F7F7F"/>
      <w:sz w:val="18"/>
      <w:szCs w:val="18"/>
      <w:lang w:val="es-ES" w:eastAsia="en-US" w:bidi="en-US"/>
    </w:rPr>
  </w:style>
  <w:style w:type="paragraph" w:styleId="Encabezado">
    <w:name w:val="header"/>
    <w:basedOn w:val="Normal"/>
    <w:link w:val="EncabezadoCar"/>
    <w:uiPriority w:val="99"/>
    <w:unhideWhenUsed/>
    <w:rsid w:val="00625CF5"/>
    <w:pPr>
      <w:tabs>
        <w:tab w:val="center" w:pos="4252"/>
        <w:tab w:val="right" w:pos="8504"/>
      </w:tabs>
      <w:spacing w:after="0" w:line="240" w:lineRule="auto"/>
    </w:pPr>
    <w:rPr>
      <w:sz w:val="20"/>
      <w:szCs w:val="20"/>
    </w:rPr>
  </w:style>
  <w:style w:type="character" w:customStyle="1" w:styleId="EncabezadoCar">
    <w:name w:val="Encabezado Car"/>
    <w:link w:val="Encabezado"/>
    <w:uiPriority w:val="99"/>
    <w:rsid w:val="00625CF5"/>
    <w:rPr>
      <w:rFonts w:ascii="Cambria" w:eastAsia="Times New Roman" w:hAnsi="Cambria" w:cs="Times New Roman"/>
      <w:lang w:bidi="en-US"/>
    </w:rPr>
  </w:style>
  <w:style w:type="paragraph" w:styleId="Piedepgina">
    <w:name w:val="footer"/>
    <w:basedOn w:val="Normal"/>
    <w:link w:val="PiedepginaCar"/>
    <w:unhideWhenUsed/>
    <w:rsid w:val="00625CF5"/>
    <w:pPr>
      <w:tabs>
        <w:tab w:val="center" w:pos="4252"/>
        <w:tab w:val="right" w:pos="8504"/>
      </w:tabs>
      <w:spacing w:after="0" w:line="240" w:lineRule="auto"/>
    </w:pPr>
    <w:rPr>
      <w:sz w:val="20"/>
      <w:szCs w:val="20"/>
    </w:rPr>
  </w:style>
  <w:style w:type="character" w:customStyle="1" w:styleId="PiedepginaCar">
    <w:name w:val="Pie de página Car"/>
    <w:link w:val="Piedepgina"/>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ipervnculo">
    <w:name w:val="Hyperlink"/>
    <w:uiPriority w:val="99"/>
    <w:rsid w:val="00A3540B"/>
    <w:rPr>
      <w:color w:val="0000FF"/>
      <w:u w:val="single"/>
    </w:rPr>
  </w:style>
  <w:style w:type="paragraph" w:styleId="Epgrafe">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Textonotapie">
    <w:name w:val="footnote text"/>
    <w:basedOn w:val="Normal"/>
    <w:link w:val="TextonotapieC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TextonotapieCar">
    <w:name w:val="Texto nota pie Car"/>
    <w:link w:val="Textonotapie"/>
    <w:uiPriority w:val="99"/>
    <w:rsid w:val="00DF629A"/>
    <w:rPr>
      <w:sz w:val="20"/>
      <w:szCs w:val="20"/>
      <w:lang w:val="es-PE"/>
    </w:rPr>
  </w:style>
  <w:style w:type="character" w:styleId="Refdenotaalpie">
    <w:name w:val="footnote reference"/>
    <w:uiPriority w:val="99"/>
    <w:semiHidden/>
    <w:unhideWhenUsed/>
    <w:rsid w:val="00DF629A"/>
    <w:rPr>
      <w:vertAlign w:val="superscript"/>
    </w:rPr>
  </w:style>
  <w:style w:type="paragraph" w:customStyle="1" w:styleId="TtulodeTDC1">
    <w:name w:val="Título de TDC1"/>
    <w:basedOn w:val="Ttulo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D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DC2">
    <w:name w:val="toc 2"/>
    <w:basedOn w:val="Normal"/>
    <w:next w:val="Normal"/>
    <w:autoRedefine/>
    <w:uiPriority w:val="39"/>
    <w:unhideWhenUsed/>
    <w:rsid w:val="00183120"/>
    <w:pPr>
      <w:tabs>
        <w:tab w:val="left" w:pos="880"/>
        <w:tab w:val="right" w:leader="dot" w:pos="8789"/>
      </w:tabs>
      <w:spacing w:after="100"/>
      <w:ind w:left="220"/>
    </w:pPr>
  </w:style>
  <w:style w:type="paragraph" w:styleId="TDC3">
    <w:name w:val="toc 3"/>
    <w:basedOn w:val="Normal"/>
    <w:next w:val="Normal"/>
    <w:autoRedefine/>
    <w:uiPriority w:val="39"/>
    <w:unhideWhenUsed/>
    <w:rsid w:val="00572FE7"/>
    <w:pPr>
      <w:spacing w:after="100"/>
      <w:ind w:left="440"/>
    </w:pPr>
  </w:style>
  <w:style w:type="paragraph" w:styleId="Tabladeilustracion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a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aconcuadrcula">
    <w:name w:val="Table Grid"/>
    <w:basedOn w:val="Tabla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D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D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D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D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D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Textoindependiente3">
    <w:name w:val="Body Text 3"/>
    <w:basedOn w:val="Normal"/>
    <w:link w:val="Textoindependiente3Car"/>
    <w:uiPriority w:val="99"/>
    <w:semiHidden/>
    <w:rsid w:val="003E7885"/>
    <w:pPr>
      <w:spacing w:after="120" w:line="240" w:lineRule="auto"/>
    </w:pPr>
    <w:rPr>
      <w:rFonts w:ascii="Times New Roman" w:hAnsi="Times New Roman"/>
      <w:sz w:val="16"/>
      <w:szCs w:val="16"/>
      <w:lang w:eastAsia="es-ES" w:bidi="ar-SA"/>
    </w:rPr>
  </w:style>
  <w:style w:type="character" w:customStyle="1" w:styleId="Textoindependiente3Car">
    <w:name w:val="Texto independiente 3 Car"/>
    <w:link w:val="Textoindependiente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Prrafodelista">
    <w:name w:val="List Paragraph"/>
    <w:basedOn w:val="Normal"/>
    <w:uiPriority w:val="34"/>
    <w:qFormat/>
    <w:rsid w:val="007C3853"/>
    <w:pPr>
      <w:ind w:left="720"/>
      <w:contextualSpacing/>
    </w:pPr>
    <w:rPr>
      <w:rFonts w:ascii="Calibri" w:hAnsi="Calibri"/>
      <w:lang w:val="es-PE" w:bidi="ar-SA"/>
    </w:rPr>
  </w:style>
  <w:style w:type="paragraph" w:styleId="Sinespaciado">
    <w:name w:val="No Spacing"/>
    <w:uiPriority w:val="1"/>
    <w:qFormat/>
    <w:rsid w:val="007C3853"/>
    <w:rPr>
      <w:rFonts w:eastAsia="Times New Roman"/>
      <w:sz w:val="22"/>
      <w:szCs w:val="22"/>
      <w:lang w:eastAsia="en-US"/>
    </w:rPr>
  </w:style>
  <w:style w:type="paragraph" w:styleId="Ttulo">
    <w:name w:val="Title"/>
    <w:basedOn w:val="Normal"/>
    <w:link w:val="TtuloCar"/>
    <w:uiPriority w:val="99"/>
    <w:qFormat/>
    <w:rsid w:val="007C3853"/>
    <w:pPr>
      <w:spacing w:before="240" w:after="60"/>
      <w:jc w:val="center"/>
      <w:outlineLvl w:val="0"/>
    </w:pPr>
    <w:rPr>
      <w:rFonts w:ascii="Arial" w:hAnsi="Arial" w:cs="Arial"/>
      <w:b/>
      <w:bCs/>
      <w:kern w:val="28"/>
      <w:sz w:val="32"/>
      <w:szCs w:val="32"/>
    </w:rPr>
  </w:style>
  <w:style w:type="character" w:customStyle="1" w:styleId="TtuloCar">
    <w:name w:val="Título Car"/>
    <w:link w:val="Ttulo"/>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tulo"/>
    <w:rsid w:val="007C3853"/>
    <w:rPr>
      <w:rFonts w:ascii="Times New Roman" w:hAnsi="Times New Roman" w:cs="Times New Roman"/>
      <w:sz w:val="24"/>
      <w:szCs w:val="24"/>
    </w:rPr>
  </w:style>
  <w:style w:type="paragraph" w:styleId="Textoindependiente2">
    <w:name w:val="Body Text 2"/>
    <w:basedOn w:val="Normal"/>
    <w:link w:val="Textoindependiente2Car"/>
    <w:rsid w:val="007C3853"/>
    <w:pPr>
      <w:spacing w:after="120" w:line="480" w:lineRule="auto"/>
    </w:pPr>
    <w:rPr>
      <w:rFonts w:ascii="Calibri" w:eastAsia="Calibri" w:hAnsi="Calibri"/>
      <w:sz w:val="20"/>
      <w:szCs w:val="20"/>
      <w:lang w:val="es-PE" w:bidi="ar-SA"/>
    </w:rPr>
  </w:style>
  <w:style w:type="character" w:customStyle="1" w:styleId="Textoindependiente2Car">
    <w:name w:val="Texto independiente 2 Car"/>
    <w:link w:val="Textoindependiente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Textoindependiente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tulo"/>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Sangradetextonormal">
    <w:name w:val="Body Text Indent"/>
    <w:basedOn w:val="Normal"/>
    <w:rsid w:val="00D947EB"/>
    <w:pPr>
      <w:spacing w:after="120"/>
      <w:ind w:left="283"/>
    </w:pPr>
  </w:style>
  <w:style w:type="character" w:styleId="Refdecomentario">
    <w:name w:val="annotation reference"/>
    <w:uiPriority w:val="99"/>
    <w:semiHidden/>
    <w:unhideWhenUsed/>
    <w:rsid w:val="00ED5C44"/>
    <w:rPr>
      <w:sz w:val="16"/>
      <w:szCs w:val="16"/>
    </w:rPr>
  </w:style>
  <w:style w:type="paragraph" w:styleId="Textocomentario">
    <w:name w:val="annotation text"/>
    <w:basedOn w:val="Normal"/>
    <w:link w:val="TextocomentarioCar"/>
    <w:uiPriority w:val="99"/>
    <w:semiHidden/>
    <w:unhideWhenUsed/>
    <w:rsid w:val="00ED5C44"/>
    <w:rPr>
      <w:sz w:val="20"/>
      <w:szCs w:val="20"/>
    </w:rPr>
  </w:style>
  <w:style w:type="character" w:customStyle="1" w:styleId="TextocomentarioCar">
    <w:name w:val="Texto comentario Car"/>
    <w:link w:val="Textocomentario"/>
    <w:uiPriority w:val="99"/>
    <w:semiHidden/>
    <w:rsid w:val="00ED5C44"/>
    <w:rPr>
      <w:rFonts w:ascii="Cambria" w:eastAsia="Times New Roman" w:hAnsi="Cambria"/>
      <w:lang w:val="es-ES" w:eastAsia="en-US" w:bidi="en-US"/>
    </w:rPr>
  </w:style>
  <w:style w:type="paragraph" w:styleId="Asuntodelcomentario">
    <w:name w:val="annotation subject"/>
    <w:basedOn w:val="Textocomentario"/>
    <w:next w:val="Textocomentario"/>
    <w:link w:val="AsuntodelcomentarioCar"/>
    <w:uiPriority w:val="99"/>
    <w:semiHidden/>
    <w:unhideWhenUsed/>
    <w:rsid w:val="00ED5C44"/>
    <w:rPr>
      <w:b/>
      <w:bCs/>
    </w:rPr>
  </w:style>
  <w:style w:type="character" w:customStyle="1" w:styleId="AsuntodelcomentarioCar">
    <w:name w:val="Asunto del comentario Car"/>
    <w:link w:val="Asuntodelcomentario"/>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Textoennegrita">
    <w:name w:val="Strong"/>
    <w:qFormat/>
    <w:rsid w:val="000C42BA"/>
    <w:rPr>
      <w:b/>
      <w:bCs/>
    </w:rPr>
  </w:style>
  <w:style w:type="character" w:styleId="nfasis">
    <w:name w:val="Emphasis"/>
    <w:qFormat/>
    <w:rsid w:val="0060386B"/>
    <w:rPr>
      <w:b/>
      <w:bCs/>
      <w:i w:val="0"/>
      <w:iCs w:val="0"/>
    </w:rPr>
  </w:style>
  <w:style w:type="character" w:customStyle="1" w:styleId="bwxsm">
    <w:name w:val="b w xsm"/>
    <w:basedOn w:val="Fuentedeprrafopredeter"/>
    <w:rsid w:val="0060386B"/>
  </w:style>
  <w:style w:type="character" w:customStyle="1" w:styleId="apple-style-span">
    <w:name w:val="apple-style-span"/>
    <w:rsid w:val="002C6473"/>
  </w:style>
  <w:style w:type="table" w:customStyle="1" w:styleId="Sombreadoclaro-nfasis11">
    <w:name w:val="Sombreado claro - Énfasis 11"/>
    <w:basedOn w:val="Tabla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a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Listamedia2-nfasis1">
    <w:name w:val="Medium List 2 Accent 1"/>
    <w:basedOn w:val="Tabla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a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Textoindependiente"/>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Textoindependiente">
    <w:name w:val="Body Text"/>
    <w:basedOn w:val="Normal"/>
    <w:link w:val="TextoindependienteCar"/>
    <w:uiPriority w:val="99"/>
    <w:semiHidden/>
    <w:unhideWhenUsed/>
    <w:rsid w:val="00066ACC"/>
    <w:pPr>
      <w:spacing w:after="120"/>
    </w:pPr>
  </w:style>
  <w:style w:type="character" w:customStyle="1" w:styleId="TextoindependienteCar">
    <w:name w:val="Texto independiente Car"/>
    <w:link w:val="Textoindependiente"/>
    <w:uiPriority w:val="99"/>
    <w:semiHidden/>
    <w:rsid w:val="00066ACC"/>
    <w:rPr>
      <w:rFonts w:ascii="Cambria" w:eastAsia="Times New Roman" w:hAnsi="Cambria"/>
      <w:sz w:val="22"/>
      <w:szCs w:val="22"/>
      <w:lang w:val="es-ES" w:eastAsia="en-US" w:bidi="en-US"/>
    </w:rPr>
  </w:style>
  <w:style w:type="paragraph" w:styleId="Textonotaalfinal">
    <w:name w:val="endnote text"/>
    <w:basedOn w:val="Normal"/>
    <w:link w:val="TextonotaalfinalCar"/>
    <w:uiPriority w:val="99"/>
    <w:semiHidden/>
    <w:unhideWhenUsed/>
    <w:rsid w:val="00BB39D6"/>
    <w:rPr>
      <w:sz w:val="20"/>
      <w:szCs w:val="20"/>
    </w:rPr>
  </w:style>
  <w:style w:type="character" w:customStyle="1" w:styleId="TextonotaalfinalCar">
    <w:name w:val="Texto nota al final Car"/>
    <w:link w:val="Textonotaalfinal"/>
    <w:uiPriority w:val="99"/>
    <w:semiHidden/>
    <w:rsid w:val="00BB39D6"/>
    <w:rPr>
      <w:rFonts w:ascii="Cambria" w:eastAsia="Times New Roman" w:hAnsi="Cambria"/>
      <w:lang w:val="es-ES" w:eastAsia="en-US" w:bidi="en-US"/>
    </w:rPr>
  </w:style>
  <w:style w:type="character" w:styleId="Refdenotaalfinal">
    <w:name w:val="endnote reference"/>
    <w:uiPriority w:val="99"/>
    <w:semiHidden/>
    <w:unhideWhenUsed/>
    <w:rsid w:val="00BB39D6"/>
    <w:rPr>
      <w:vertAlign w:val="superscript"/>
    </w:rPr>
  </w:style>
  <w:style w:type="paragraph" w:styleId="TtulodeTDC">
    <w:name w:val="TOC Heading"/>
    <w:basedOn w:val="Ttulo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semiHidden="0" w:uiPriority="0" w:unhideWhenUsed="0" w:qFormat="1"/>
    <w:lsdException w:name="Title" w:semiHidden="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1A78"/>
    <w:pPr>
      <w:spacing w:after="200" w:line="276" w:lineRule="auto"/>
    </w:pPr>
    <w:rPr>
      <w:rFonts w:ascii="Cambria" w:eastAsia="Times New Roman" w:hAnsi="Cambria"/>
      <w:sz w:val="22"/>
      <w:szCs w:val="22"/>
      <w:lang w:val="es-ES" w:eastAsia="en-US" w:bidi="en-US"/>
    </w:rPr>
  </w:style>
  <w:style w:type="paragraph" w:styleId="Ttulo1">
    <w:name w:val="heading 1"/>
    <w:basedOn w:val="Normal"/>
    <w:next w:val="Normal"/>
    <w:link w:val="Ttulo1Car"/>
    <w:uiPriority w:val="9"/>
    <w:qFormat/>
    <w:rsid w:val="00625CF5"/>
    <w:pPr>
      <w:numPr>
        <w:numId w:val="1"/>
      </w:numPr>
      <w:spacing w:before="480" w:after="0"/>
      <w:contextualSpacing/>
      <w:outlineLvl w:val="0"/>
    </w:pPr>
    <w:rPr>
      <w:rFonts w:eastAsia="Calibri"/>
      <w:smallCaps/>
      <w:spacing w:val="5"/>
      <w:sz w:val="36"/>
      <w:szCs w:val="36"/>
    </w:rPr>
  </w:style>
  <w:style w:type="paragraph" w:styleId="Ttulo2">
    <w:name w:val="heading 2"/>
    <w:basedOn w:val="Normal"/>
    <w:next w:val="Normal"/>
    <w:link w:val="Ttulo2Car"/>
    <w:uiPriority w:val="9"/>
    <w:qFormat/>
    <w:rsid w:val="00625CF5"/>
    <w:pPr>
      <w:numPr>
        <w:ilvl w:val="1"/>
        <w:numId w:val="1"/>
      </w:numPr>
      <w:spacing w:before="200" w:after="0" w:line="271" w:lineRule="auto"/>
      <w:outlineLvl w:val="1"/>
    </w:pPr>
    <w:rPr>
      <w:rFonts w:eastAsia="Calibri"/>
      <w:smallCaps/>
      <w:sz w:val="28"/>
      <w:szCs w:val="28"/>
    </w:rPr>
  </w:style>
  <w:style w:type="paragraph" w:styleId="Ttulo3">
    <w:name w:val="heading 3"/>
    <w:basedOn w:val="Normal"/>
    <w:next w:val="Normal"/>
    <w:link w:val="Ttulo3Car"/>
    <w:uiPriority w:val="9"/>
    <w:qFormat/>
    <w:rsid w:val="00625CF5"/>
    <w:pPr>
      <w:numPr>
        <w:ilvl w:val="2"/>
        <w:numId w:val="1"/>
      </w:numPr>
      <w:spacing w:before="200" w:after="0" w:line="271" w:lineRule="auto"/>
      <w:outlineLvl w:val="2"/>
    </w:pPr>
    <w:rPr>
      <w:rFonts w:eastAsia="Calibri"/>
      <w:i/>
      <w:iCs/>
      <w:smallCaps/>
      <w:spacing w:val="5"/>
      <w:sz w:val="26"/>
      <w:szCs w:val="26"/>
    </w:rPr>
  </w:style>
  <w:style w:type="paragraph" w:styleId="Ttulo4">
    <w:name w:val="heading 4"/>
    <w:basedOn w:val="Normal"/>
    <w:next w:val="Normal"/>
    <w:link w:val="Ttulo4Car"/>
    <w:uiPriority w:val="9"/>
    <w:qFormat/>
    <w:rsid w:val="00625CF5"/>
    <w:pPr>
      <w:numPr>
        <w:ilvl w:val="3"/>
        <w:numId w:val="1"/>
      </w:numPr>
      <w:spacing w:after="0" w:line="271" w:lineRule="auto"/>
      <w:outlineLvl w:val="3"/>
    </w:pPr>
    <w:rPr>
      <w:rFonts w:eastAsia="Calibri"/>
      <w:b/>
      <w:bCs/>
      <w:spacing w:val="5"/>
      <w:sz w:val="24"/>
      <w:szCs w:val="24"/>
    </w:rPr>
  </w:style>
  <w:style w:type="paragraph" w:styleId="Ttulo5">
    <w:name w:val="heading 5"/>
    <w:basedOn w:val="Normal"/>
    <w:next w:val="Normal"/>
    <w:link w:val="Ttulo5Car"/>
    <w:uiPriority w:val="9"/>
    <w:qFormat/>
    <w:rsid w:val="00625CF5"/>
    <w:pPr>
      <w:numPr>
        <w:ilvl w:val="4"/>
        <w:numId w:val="1"/>
      </w:numPr>
      <w:spacing w:after="0" w:line="271" w:lineRule="auto"/>
      <w:outlineLvl w:val="4"/>
    </w:pPr>
    <w:rPr>
      <w:rFonts w:eastAsia="Calibri"/>
      <w:i/>
      <w:iCs/>
      <w:sz w:val="24"/>
      <w:szCs w:val="24"/>
    </w:rPr>
  </w:style>
  <w:style w:type="paragraph" w:styleId="Ttulo6">
    <w:name w:val="heading 6"/>
    <w:basedOn w:val="Normal"/>
    <w:next w:val="Normal"/>
    <w:link w:val="Ttulo6Car"/>
    <w:uiPriority w:val="9"/>
    <w:qFormat/>
    <w:rsid w:val="00625CF5"/>
    <w:pPr>
      <w:numPr>
        <w:ilvl w:val="5"/>
        <w:numId w:val="1"/>
      </w:numPr>
      <w:shd w:val="clear" w:color="auto" w:fill="FFFFFF"/>
      <w:spacing w:after="0" w:line="271" w:lineRule="auto"/>
      <w:outlineLvl w:val="5"/>
    </w:pPr>
    <w:rPr>
      <w:rFonts w:eastAsia="Calibri"/>
      <w:b/>
      <w:bCs/>
      <w:color w:val="595959"/>
      <w:spacing w:val="5"/>
    </w:rPr>
  </w:style>
  <w:style w:type="paragraph" w:styleId="Ttulo7">
    <w:name w:val="heading 7"/>
    <w:basedOn w:val="Normal"/>
    <w:next w:val="Normal"/>
    <w:link w:val="Ttulo7Car"/>
    <w:uiPriority w:val="9"/>
    <w:qFormat/>
    <w:rsid w:val="00625CF5"/>
    <w:pPr>
      <w:numPr>
        <w:ilvl w:val="6"/>
        <w:numId w:val="1"/>
      </w:numPr>
      <w:spacing w:after="0"/>
      <w:outlineLvl w:val="6"/>
    </w:pPr>
    <w:rPr>
      <w:rFonts w:eastAsia="Calibri"/>
      <w:b/>
      <w:bCs/>
      <w:i/>
      <w:iCs/>
      <w:color w:val="5A5A5A"/>
      <w:sz w:val="20"/>
      <w:szCs w:val="20"/>
    </w:rPr>
  </w:style>
  <w:style w:type="paragraph" w:styleId="Ttulo8">
    <w:name w:val="heading 8"/>
    <w:basedOn w:val="Normal"/>
    <w:next w:val="Normal"/>
    <w:link w:val="Ttulo8Car"/>
    <w:uiPriority w:val="9"/>
    <w:qFormat/>
    <w:rsid w:val="00625CF5"/>
    <w:pPr>
      <w:numPr>
        <w:ilvl w:val="7"/>
        <w:numId w:val="1"/>
      </w:numPr>
      <w:spacing w:after="0"/>
      <w:outlineLvl w:val="7"/>
    </w:pPr>
    <w:rPr>
      <w:rFonts w:eastAsia="Calibri"/>
      <w:b/>
      <w:bCs/>
      <w:color w:val="7F7F7F"/>
      <w:sz w:val="20"/>
      <w:szCs w:val="20"/>
    </w:rPr>
  </w:style>
  <w:style w:type="paragraph" w:styleId="Ttulo9">
    <w:name w:val="heading 9"/>
    <w:basedOn w:val="Normal"/>
    <w:next w:val="Normal"/>
    <w:link w:val="Ttulo9Car"/>
    <w:uiPriority w:val="9"/>
    <w:qFormat/>
    <w:rsid w:val="00625CF5"/>
    <w:pPr>
      <w:numPr>
        <w:ilvl w:val="8"/>
        <w:numId w:val="1"/>
      </w:numPr>
      <w:spacing w:after="0" w:line="271" w:lineRule="auto"/>
      <w:outlineLvl w:val="8"/>
    </w:pPr>
    <w:rPr>
      <w:rFonts w:eastAsia="Calibri"/>
      <w:b/>
      <w:bCs/>
      <w:i/>
      <w:iCs/>
      <w:color w:val="7F7F7F"/>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Memoria">
    <w:name w:val="Título Memoria"/>
    <w:basedOn w:val="Normal"/>
    <w:rsid w:val="00625CF5"/>
    <w:pPr>
      <w:spacing w:after="0" w:line="240" w:lineRule="auto"/>
      <w:jc w:val="center"/>
    </w:pPr>
    <w:rPr>
      <w:rFonts w:ascii="Calibri" w:hAnsi="Calibri"/>
      <w:b/>
      <w:bCs/>
      <w:sz w:val="44"/>
      <w:szCs w:val="20"/>
      <w:lang w:eastAsia="es-ES"/>
    </w:rPr>
  </w:style>
  <w:style w:type="paragraph" w:customStyle="1" w:styleId="TextoPortada">
    <w:name w:val="Texto Portada"/>
    <w:basedOn w:val="Normal"/>
    <w:rsid w:val="00625CF5"/>
    <w:pPr>
      <w:spacing w:after="0" w:line="240" w:lineRule="auto"/>
      <w:jc w:val="center"/>
    </w:pPr>
    <w:rPr>
      <w:rFonts w:ascii="Calibri" w:hAnsi="Calibri"/>
      <w:b/>
      <w:bCs/>
      <w:sz w:val="24"/>
      <w:szCs w:val="20"/>
      <w:lang w:eastAsia="es-ES"/>
    </w:rPr>
  </w:style>
  <w:style w:type="paragraph" w:customStyle="1" w:styleId="Carrera">
    <w:name w:val="Carrera"/>
    <w:basedOn w:val="TextoPortada"/>
    <w:rsid w:val="00625CF5"/>
    <w:rPr>
      <w:b w:val="0"/>
      <w:sz w:val="32"/>
    </w:rPr>
  </w:style>
  <w:style w:type="paragraph" w:customStyle="1" w:styleId="Alumnos">
    <w:name w:val="Alumnos"/>
    <w:basedOn w:val="TextoPortada"/>
    <w:rsid w:val="00625CF5"/>
    <w:rPr>
      <w:b w:val="0"/>
      <w:sz w:val="32"/>
    </w:rPr>
  </w:style>
  <w:style w:type="paragraph" w:customStyle="1" w:styleId="Ttulos">
    <w:name w:val="Títulos"/>
    <w:basedOn w:val="Normal"/>
    <w:rsid w:val="00625CF5"/>
    <w:pPr>
      <w:spacing w:before="120" w:after="120" w:line="240" w:lineRule="auto"/>
      <w:jc w:val="center"/>
    </w:pPr>
    <w:rPr>
      <w:rFonts w:ascii="Calibri" w:hAnsi="Calibri"/>
      <w:b/>
      <w:sz w:val="28"/>
      <w:szCs w:val="28"/>
      <w:lang w:eastAsia="es-ES"/>
    </w:rPr>
  </w:style>
  <w:style w:type="paragraph" w:styleId="Textodeglobo">
    <w:name w:val="Balloon Text"/>
    <w:basedOn w:val="Normal"/>
    <w:link w:val="TextodegloboCar"/>
    <w:uiPriority w:val="99"/>
    <w:semiHidden/>
    <w:unhideWhenUsed/>
    <w:rsid w:val="00625CF5"/>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25CF5"/>
    <w:rPr>
      <w:rFonts w:ascii="Tahoma" w:eastAsia="Times New Roman" w:hAnsi="Tahoma" w:cs="Tahoma"/>
      <w:sz w:val="16"/>
      <w:szCs w:val="16"/>
      <w:lang w:bidi="en-US"/>
    </w:rPr>
  </w:style>
  <w:style w:type="character" w:customStyle="1" w:styleId="Ttulo1Car">
    <w:name w:val="Título 1 Car"/>
    <w:link w:val="Ttulo1"/>
    <w:uiPriority w:val="9"/>
    <w:rsid w:val="00625CF5"/>
    <w:rPr>
      <w:rFonts w:ascii="Cambria" w:hAnsi="Cambria"/>
      <w:smallCaps/>
      <w:spacing w:val="5"/>
      <w:sz w:val="36"/>
      <w:szCs w:val="36"/>
      <w:lang w:val="es-ES" w:eastAsia="en-US" w:bidi="en-US"/>
    </w:rPr>
  </w:style>
  <w:style w:type="character" w:customStyle="1" w:styleId="Ttulo2Car">
    <w:name w:val="Título 2 Car"/>
    <w:link w:val="Ttulo2"/>
    <w:uiPriority w:val="9"/>
    <w:rsid w:val="00625CF5"/>
    <w:rPr>
      <w:rFonts w:ascii="Cambria" w:hAnsi="Cambria"/>
      <w:smallCaps/>
      <w:sz w:val="28"/>
      <w:szCs w:val="28"/>
      <w:lang w:val="es-ES" w:eastAsia="en-US" w:bidi="en-US"/>
    </w:rPr>
  </w:style>
  <w:style w:type="character" w:customStyle="1" w:styleId="Ttulo3Car">
    <w:name w:val="Título 3 Car"/>
    <w:link w:val="Ttulo3"/>
    <w:uiPriority w:val="9"/>
    <w:rsid w:val="00625CF5"/>
    <w:rPr>
      <w:rFonts w:ascii="Cambria" w:hAnsi="Cambria"/>
      <w:i/>
      <w:iCs/>
      <w:smallCaps/>
      <w:spacing w:val="5"/>
      <w:sz w:val="26"/>
      <w:szCs w:val="26"/>
      <w:lang w:val="es-ES" w:eastAsia="en-US" w:bidi="en-US"/>
    </w:rPr>
  </w:style>
  <w:style w:type="character" w:customStyle="1" w:styleId="Ttulo4Car">
    <w:name w:val="Título 4 Car"/>
    <w:link w:val="Ttulo4"/>
    <w:uiPriority w:val="9"/>
    <w:rsid w:val="00625CF5"/>
    <w:rPr>
      <w:rFonts w:ascii="Cambria" w:hAnsi="Cambria"/>
      <w:b/>
      <w:bCs/>
      <w:spacing w:val="5"/>
      <w:sz w:val="24"/>
      <w:szCs w:val="24"/>
      <w:lang w:val="es-ES" w:eastAsia="en-US" w:bidi="en-US"/>
    </w:rPr>
  </w:style>
  <w:style w:type="character" w:customStyle="1" w:styleId="Ttulo5Car">
    <w:name w:val="Título 5 Car"/>
    <w:link w:val="Ttulo5"/>
    <w:uiPriority w:val="9"/>
    <w:rsid w:val="00625CF5"/>
    <w:rPr>
      <w:rFonts w:ascii="Cambria" w:hAnsi="Cambria"/>
      <w:i/>
      <w:iCs/>
      <w:sz w:val="24"/>
      <w:szCs w:val="24"/>
      <w:lang w:val="es-ES" w:eastAsia="en-US" w:bidi="en-US"/>
    </w:rPr>
  </w:style>
  <w:style w:type="character" w:customStyle="1" w:styleId="Ttulo6Car">
    <w:name w:val="Título 6 Car"/>
    <w:link w:val="Ttulo6"/>
    <w:uiPriority w:val="9"/>
    <w:rsid w:val="00625CF5"/>
    <w:rPr>
      <w:rFonts w:ascii="Cambria" w:hAnsi="Cambria"/>
      <w:b/>
      <w:bCs/>
      <w:color w:val="595959"/>
      <w:spacing w:val="5"/>
      <w:sz w:val="22"/>
      <w:szCs w:val="22"/>
      <w:shd w:val="clear" w:color="auto" w:fill="FFFFFF"/>
      <w:lang w:val="es-ES" w:eastAsia="en-US" w:bidi="en-US"/>
    </w:rPr>
  </w:style>
  <w:style w:type="character" w:customStyle="1" w:styleId="Ttulo7Car">
    <w:name w:val="Título 7 Car"/>
    <w:link w:val="Ttulo7"/>
    <w:uiPriority w:val="9"/>
    <w:rsid w:val="00625CF5"/>
    <w:rPr>
      <w:rFonts w:ascii="Cambria" w:hAnsi="Cambria"/>
      <w:b/>
      <w:bCs/>
      <w:i/>
      <w:iCs/>
      <w:color w:val="5A5A5A"/>
      <w:lang w:val="es-ES" w:eastAsia="en-US" w:bidi="en-US"/>
    </w:rPr>
  </w:style>
  <w:style w:type="character" w:customStyle="1" w:styleId="Ttulo8Car">
    <w:name w:val="Título 8 Car"/>
    <w:link w:val="Ttulo8"/>
    <w:uiPriority w:val="9"/>
    <w:rsid w:val="00625CF5"/>
    <w:rPr>
      <w:rFonts w:ascii="Cambria" w:hAnsi="Cambria"/>
      <w:b/>
      <w:bCs/>
      <w:color w:val="7F7F7F"/>
      <w:lang w:val="es-ES" w:eastAsia="en-US" w:bidi="en-US"/>
    </w:rPr>
  </w:style>
  <w:style w:type="character" w:customStyle="1" w:styleId="Ttulo9Car">
    <w:name w:val="Título 9 Car"/>
    <w:link w:val="Ttulo9"/>
    <w:uiPriority w:val="9"/>
    <w:rsid w:val="00625CF5"/>
    <w:rPr>
      <w:rFonts w:ascii="Cambria" w:hAnsi="Cambria"/>
      <w:b/>
      <w:bCs/>
      <w:i/>
      <w:iCs/>
      <w:color w:val="7F7F7F"/>
      <w:sz w:val="18"/>
      <w:szCs w:val="18"/>
      <w:lang w:val="es-ES" w:eastAsia="en-US" w:bidi="en-US"/>
    </w:rPr>
  </w:style>
  <w:style w:type="paragraph" w:styleId="Encabezado">
    <w:name w:val="header"/>
    <w:basedOn w:val="Normal"/>
    <w:link w:val="EncabezadoCar"/>
    <w:uiPriority w:val="99"/>
    <w:unhideWhenUsed/>
    <w:rsid w:val="00625CF5"/>
    <w:pPr>
      <w:tabs>
        <w:tab w:val="center" w:pos="4252"/>
        <w:tab w:val="right" w:pos="8504"/>
      </w:tabs>
      <w:spacing w:after="0" w:line="240" w:lineRule="auto"/>
    </w:pPr>
    <w:rPr>
      <w:sz w:val="20"/>
      <w:szCs w:val="20"/>
    </w:rPr>
  </w:style>
  <w:style w:type="character" w:customStyle="1" w:styleId="EncabezadoCar">
    <w:name w:val="Encabezado Car"/>
    <w:link w:val="Encabezado"/>
    <w:uiPriority w:val="99"/>
    <w:rsid w:val="00625CF5"/>
    <w:rPr>
      <w:rFonts w:ascii="Cambria" w:eastAsia="Times New Roman" w:hAnsi="Cambria" w:cs="Times New Roman"/>
      <w:lang w:bidi="en-US"/>
    </w:rPr>
  </w:style>
  <w:style w:type="paragraph" w:styleId="Piedepgina">
    <w:name w:val="footer"/>
    <w:basedOn w:val="Normal"/>
    <w:link w:val="PiedepginaCar"/>
    <w:unhideWhenUsed/>
    <w:rsid w:val="00625CF5"/>
    <w:pPr>
      <w:tabs>
        <w:tab w:val="center" w:pos="4252"/>
        <w:tab w:val="right" w:pos="8504"/>
      </w:tabs>
      <w:spacing w:after="0" w:line="240" w:lineRule="auto"/>
    </w:pPr>
    <w:rPr>
      <w:sz w:val="20"/>
      <w:szCs w:val="20"/>
    </w:rPr>
  </w:style>
  <w:style w:type="character" w:customStyle="1" w:styleId="PiedepginaCar">
    <w:name w:val="Pie de página Car"/>
    <w:link w:val="Piedepgina"/>
    <w:rsid w:val="00625CF5"/>
    <w:rPr>
      <w:rFonts w:ascii="Cambria" w:eastAsia="Times New Roman" w:hAnsi="Cambria" w:cs="Times New Roman"/>
      <w:lang w:bidi="en-US"/>
    </w:rPr>
  </w:style>
  <w:style w:type="paragraph" w:customStyle="1" w:styleId="Sinespaciado1">
    <w:name w:val="Sin espaciado1"/>
    <w:link w:val="SinespaciadoCar"/>
    <w:qFormat/>
    <w:rsid w:val="00EE30E1"/>
    <w:rPr>
      <w:rFonts w:eastAsia="Times New Roman"/>
      <w:sz w:val="22"/>
      <w:szCs w:val="22"/>
      <w:lang w:val="en-US" w:eastAsia="en-US"/>
    </w:rPr>
  </w:style>
  <w:style w:type="character" w:customStyle="1" w:styleId="SinespaciadoCar">
    <w:name w:val="Sin espaciado Car"/>
    <w:link w:val="Sinespaciado1"/>
    <w:uiPriority w:val="1"/>
    <w:rsid w:val="00EE30E1"/>
    <w:rPr>
      <w:rFonts w:eastAsia="Times New Roman"/>
      <w:sz w:val="22"/>
      <w:szCs w:val="22"/>
      <w:lang w:val="en-US" w:eastAsia="en-US" w:bidi="ar-SA"/>
    </w:rPr>
  </w:style>
  <w:style w:type="paragraph" w:customStyle="1" w:styleId="Prrafodelista2">
    <w:name w:val="Párrafo de lista2"/>
    <w:basedOn w:val="Normal"/>
    <w:qFormat/>
    <w:rsid w:val="00406B95"/>
    <w:pPr>
      <w:ind w:left="720"/>
      <w:contextualSpacing/>
    </w:pPr>
  </w:style>
  <w:style w:type="character" w:styleId="Hipervnculo">
    <w:name w:val="Hyperlink"/>
    <w:uiPriority w:val="99"/>
    <w:rsid w:val="00A3540B"/>
    <w:rPr>
      <w:color w:val="0000FF"/>
      <w:u w:val="single"/>
    </w:rPr>
  </w:style>
  <w:style w:type="paragraph" w:styleId="Epgrafe">
    <w:name w:val="caption"/>
    <w:basedOn w:val="Normal"/>
    <w:next w:val="Normal"/>
    <w:qFormat/>
    <w:rsid w:val="00DD31AF"/>
    <w:pPr>
      <w:spacing w:after="0" w:line="240" w:lineRule="auto"/>
    </w:pPr>
    <w:rPr>
      <w:rFonts w:ascii="Times New Roman" w:eastAsia="Calibri" w:hAnsi="Times New Roman"/>
      <w:b/>
      <w:bCs/>
      <w:sz w:val="20"/>
      <w:szCs w:val="20"/>
      <w:lang w:val="es-PE" w:eastAsia="es-ES" w:bidi="ar-SA"/>
    </w:rPr>
  </w:style>
  <w:style w:type="paragraph" w:customStyle="1" w:styleId="Prrafodelista1">
    <w:name w:val="Párrafo de lista1"/>
    <w:basedOn w:val="Normal"/>
    <w:qFormat/>
    <w:rsid w:val="001624DC"/>
    <w:pPr>
      <w:ind w:left="720"/>
      <w:contextualSpacing/>
    </w:pPr>
    <w:rPr>
      <w:rFonts w:ascii="Calibri" w:eastAsia="Calibri" w:hAnsi="Calibri"/>
      <w:lang w:val="es-PE" w:bidi="ar-SA"/>
    </w:rPr>
  </w:style>
  <w:style w:type="paragraph" w:styleId="Textonotapie">
    <w:name w:val="footnote text"/>
    <w:basedOn w:val="Normal"/>
    <w:link w:val="TextonotapieCar"/>
    <w:uiPriority w:val="99"/>
    <w:semiHidden/>
    <w:unhideWhenUsed/>
    <w:rsid w:val="00DF629A"/>
    <w:pPr>
      <w:spacing w:after="0" w:line="240" w:lineRule="auto"/>
    </w:pPr>
    <w:rPr>
      <w:rFonts w:ascii="Calibri" w:eastAsia="Calibri" w:hAnsi="Calibri"/>
      <w:sz w:val="20"/>
      <w:szCs w:val="20"/>
      <w:lang w:val="es-PE" w:bidi="ar-SA"/>
    </w:rPr>
  </w:style>
  <w:style w:type="character" w:customStyle="1" w:styleId="TextonotapieCar">
    <w:name w:val="Texto nota pie Car"/>
    <w:link w:val="Textonotapie"/>
    <w:uiPriority w:val="99"/>
    <w:rsid w:val="00DF629A"/>
    <w:rPr>
      <w:sz w:val="20"/>
      <w:szCs w:val="20"/>
      <w:lang w:val="es-PE"/>
    </w:rPr>
  </w:style>
  <w:style w:type="character" w:styleId="Refdenotaalpie">
    <w:name w:val="footnote reference"/>
    <w:uiPriority w:val="99"/>
    <w:semiHidden/>
    <w:unhideWhenUsed/>
    <w:rsid w:val="00DF629A"/>
    <w:rPr>
      <w:vertAlign w:val="superscript"/>
    </w:rPr>
  </w:style>
  <w:style w:type="paragraph" w:customStyle="1" w:styleId="TtulodeTDC1">
    <w:name w:val="Título de TDC1"/>
    <w:basedOn w:val="Ttulo1"/>
    <w:next w:val="Normal"/>
    <w:uiPriority w:val="39"/>
    <w:unhideWhenUsed/>
    <w:qFormat/>
    <w:rsid w:val="00572FE7"/>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styleId="TDC1">
    <w:name w:val="toc 1"/>
    <w:basedOn w:val="Normal"/>
    <w:next w:val="Normal"/>
    <w:autoRedefine/>
    <w:uiPriority w:val="39"/>
    <w:unhideWhenUsed/>
    <w:rsid w:val="00B96FB4"/>
    <w:pPr>
      <w:tabs>
        <w:tab w:val="left" w:pos="1320"/>
      </w:tabs>
      <w:spacing w:after="100"/>
    </w:pPr>
    <w:rPr>
      <w:rFonts w:ascii="Times New Roman" w:hAnsi="Times New Roman"/>
      <w:b/>
      <w:caps/>
      <w:noProof/>
      <w:sz w:val="24"/>
      <w:szCs w:val="24"/>
    </w:rPr>
  </w:style>
  <w:style w:type="paragraph" w:styleId="TDC2">
    <w:name w:val="toc 2"/>
    <w:basedOn w:val="Normal"/>
    <w:next w:val="Normal"/>
    <w:autoRedefine/>
    <w:uiPriority w:val="39"/>
    <w:unhideWhenUsed/>
    <w:rsid w:val="00183120"/>
    <w:pPr>
      <w:tabs>
        <w:tab w:val="left" w:pos="880"/>
        <w:tab w:val="right" w:leader="dot" w:pos="8789"/>
      </w:tabs>
      <w:spacing w:after="100"/>
      <w:ind w:left="220"/>
    </w:pPr>
  </w:style>
  <w:style w:type="paragraph" w:styleId="TDC3">
    <w:name w:val="toc 3"/>
    <w:basedOn w:val="Normal"/>
    <w:next w:val="Normal"/>
    <w:autoRedefine/>
    <w:uiPriority w:val="39"/>
    <w:unhideWhenUsed/>
    <w:rsid w:val="00572FE7"/>
    <w:pPr>
      <w:spacing w:after="100"/>
      <w:ind w:left="440"/>
    </w:pPr>
  </w:style>
  <w:style w:type="paragraph" w:styleId="Tabladeilustraciones">
    <w:name w:val="table of figures"/>
    <w:basedOn w:val="Normal"/>
    <w:next w:val="Normal"/>
    <w:uiPriority w:val="99"/>
    <w:unhideWhenUsed/>
    <w:rsid w:val="00572FE7"/>
    <w:pPr>
      <w:spacing w:after="0"/>
    </w:pPr>
  </w:style>
  <w:style w:type="paragraph" w:styleId="NormalWeb">
    <w:name w:val="Normal (Web)"/>
    <w:basedOn w:val="Normal"/>
    <w:uiPriority w:val="99"/>
    <w:rsid w:val="00AC545B"/>
    <w:pPr>
      <w:spacing w:after="0" w:line="240" w:lineRule="auto"/>
    </w:pPr>
    <w:rPr>
      <w:rFonts w:ascii="Times New Roman" w:hAnsi="Times New Roman"/>
      <w:sz w:val="24"/>
      <w:szCs w:val="24"/>
      <w:lang w:val="es-PE" w:eastAsia="es-PE" w:bidi="ar-SA"/>
    </w:rPr>
  </w:style>
  <w:style w:type="table" w:customStyle="1" w:styleId="MediumShading11">
    <w:name w:val="Medium Shading 11"/>
    <w:basedOn w:val="Tablanormal"/>
    <w:uiPriority w:val="63"/>
    <w:rsid w:val="00796550"/>
    <w:rPr>
      <w:lang w:eastAsia="es-ES"/>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Tablaconcuadrcula">
    <w:name w:val="Table Grid"/>
    <w:basedOn w:val="Tablanormal"/>
    <w:rsid w:val="000E4DE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D2622A"/>
    <w:pPr>
      <w:spacing w:after="100"/>
      <w:ind w:left="660"/>
    </w:pPr>
    <w:rPr>
      <w:rFonts w:ascii="Calibri" w:hAnsi="Calibri"/>
      <w:lang w:eastAsia="es-ES" w:bidi="ar-SA"/>
    </w:rPr>
  </w:style>
  <w:style w:type="paragraph" w:styleId="TDC5">
    <w:name w:val="toc 5"/>
    <w:basedOn w:val="Normal"/>
    <w:next w:val="Normal"/>
    <w:autoRedefine/>
    <w:uiPriority w:val="39"/>
    <w:unhideWhenUsed/>
    <w:rsid w:val="00D2622A"/>
    <w:pPr>
      <w:spacing w:after="100"/>
      <w:ind w:left="880"/>
    </w:pPr>
    <w:rPr>
      <w:rFonts w:ascii="Calibri" w:hAnsi="Calibri"/>
      <w:lang w:eastAsia="es-ES" w:bidi="ar-SA"/>
    </w:rPr>
  </w:style>
  <w:style w:type="paragraph" w:styleId="TDC6">
    <w:name w:val="toc 6"/>
    <w:basedOn w:val="Normal"/>
    <w:next w:val="Normal"/>
    <w:autoRedefine/>
    <w:uiPriority w:val="39"/>
    <w:unhideWhenUsed/>
    <w:rsid w:val="00D2622A"/>
    <w:pPr>
      <w:spacing w:after="100"/>
      <w:ind w:left="1100"/>
    </w:pPr>
    <w:rPr>
      <w:rFonts w:ascii="Calibri" w:hAnsi="Calibri"/>
      <w:lang w:eastAsia="es-ES" w:bidi="ar-SA"/>
    </w:rPr>
  </w:style>
  <w:style w:type="paragraph" w:styleId="TDC7">
    <w:name w:val="toc 7"/>
    <w:basedOn w:val="Normal"/>
    <w:next w:val="Normal"/>
    <w:autoRedefine/>
    <w:uiPriority w:val="39"/>
    <w:unhideWhenUsed/>
    <w:rsid w:val="00D2622A"/>
    <w:pPr>
      <w:spacing w:after="100"/>
      <w:ind w:left="1320"/>
    </w:pPr>
    <w:rPr>
      <w:rFonts w:ascii="Calibri" w:hAnsi="Calibri"/>
      <w:lang w:eastAsia="es-ES" w:bidi="ar-SA"/>
    </w:rPr>
  </w:style>
  <w:style w:type="paragraph" w:styleId="TDC8">
    <w:name w:val="toc 8"/>
    <w:basedOn w:val="Normal"/>
    <w:next w:val="Normal"/>
    <w:autoRedefine/>
    <w:uiPriority w:val="39"/>
    <w:unhideWhenUsed/>
    <w:rsid w:val="00D2622A"/>
    <w:pPr>
      <w:spacing w:after="100"/>
      <w:ind w:left="1540"/>
    </w:pPr>
    <w:rPr>
      <w:rFonts w:ascii="Calibri" w:hAnsi="Calibri"/>
      <w:lang w:eastAsia="es-ES" w:bidi="ar-SA"/>
    </w:rPr>
  </w:style>
  <w:style w:type="paragraph" w:styleId="TDC9">
    <w:name w:val="toc 9"/>
    <w:basedOn w:val="Normal"/>
    <w:next w:val="Normal"/>
    <w:autoRedefine/>
    <w:uiPriority w:val="39"/>
    <w:unhideWhenUsed/>
    <w:rsid w:val="00D2622A"/>
    <w:pPr>
      <w:spacing w:after="100"/>
      <w:ind w:left="1760"/>
    </w:pPr>
    <w:rPr>
      <w:rFonts w:ascii="Calibri" w:hAnsi="Calibri"/>
      <w:lang w:eastAsia="es-ES" w:bidi="ar-SA"/>
    </w:rPr>
  </w:style>
  <w:style w:type="paragraph" w:styleId="Textoindependiente3">
    <w:name w:val="Body Text 3"/>
    <w:basedOn w:val="Normal"/>
    <w:link w:val="Textoindependiente3Car"/>
    <w:uiPriority w:val="99"/>
    <w:semiHidden/>
    <w:rsid w:val="003E7885"/>
    <w:pPr>
      <w:spacing w:after="120" w:line="240" w:lineRule="auto"/>
    </w:pPr>
    <w:rPr>
      <w:rFonts w:ascii="Times New Roman" w:hAnsi="Times New Roman"/>
      <w:sz w:val="16"/>
      <w:szCs w:val="16"/>
      <w:lang w:eastAsia="es-ES" w:bidi="ar-SA"/>
    </w:rPr>
  </w:style>
  <w:style w:type="character" w:customStyle="1" w:styleId="Textoindependiente3Car">
    <w:name w:val="Texto independiente 3 Car"/>
    <w:link w:val="Textoindependiente3"/>
    <w:uiPriority w:val="99"/>
    <w:semiHidden/>
    <w:rsid w:val="003E7885"/>
    <w:rPr>
      <w:rFonts w:ascii="Times New Roman" w:eastAsia="Times New Roman" w:hAnsi="Times New Roman" w:cs="Times New Roman"/>
      <w:sz w:val="16"/>
      <w:szCs w:val="16"/>
      <w:lang w:eastAsia="es-ES"/>
    </w:rPr>
  </w:style>
  <w:style w:type="paragraph" w:customStyle="1" w:styleId="Texto">
    <w:name w:val="Texto"/>
    <w:basedOn w:val="Normal"/>
    <w:uiPriority w:val="99"/>
    <w:rsid w:val="003E7885"/>
    <w:pPr>
      <w:spacing w:after="240" w:line="360" w:lineRule="auto"/>
      <w:jc w:val="both"/>
    </w:pPr>
    <w:rPr>
      <w:rFonts w:ascii="Times New Roman" w:hAnsi="Times New Roman"/>
      <w:sz w:val="24"/>
      <w:szCs w:val="20"/>
      <w:lang w:val="fr-FR" w:eastAsia="es-ES" w:bidi="ar-SA"/>
    </w:rPr>
  </w:style>
  <w:style w:type="paragraph" w:customStyle="1" w:styleId="1Universidad">
    <w:name w:val="1|Universidad"/>
    <w:basedOn w:val="Normal"/>
    <w:uiPriority w:val="99"/>
    <w:rsid w:val="003E7885"/>
    <w:pPr>
      <w:spacing w:after="360" w:line="360" w:lineRule="auto"/>
      <w:jc w:val="center"/>
    </w:pPr>
    <w:rPr>
      <w:rFonts w:ascii="Times New Roman" w:hAnsi="Times New Roman"/>
      <w:b/>
      <w:sz w:val="32"/>
      <w:szCs w:val="20"/>
      <w:lang w:val="fr-FR" w:eastAsia="es-ES" w:bidi="ar-SA"/>
    </w:rPr>
  </w:style>
  <w:style w:type="paragraph" w:customStyle="1" w:styleId="1Facultad">
    <w:name w:val="1|Facultad"/>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Dept">
    <w:name w:val="1|Dept"/>
    <w:basedOn w:val="Normal"/>
    <w:uiPriority w:val="99"/>
    <w:rsid w:val="003E7885"/>
    <w:pPr>
      <w:spacing w:after="240" w:line="360" w:lineRule="auto"/>
      <w:jc w:val="center"/>
    </w:pPr>
    <w:rPr>
      <w:rFonts w:ascii="Times New Roman" w:hAnsi="Times New Roman"/>
      <w:sz w:val="28"/>
      <w:szCs w:val="20"/>
      <w:lang w:val="fr-FR" w:eastAsia="es-ES" w:bidi="ar-SA"/>
    </w:rPr>
  </w:style>
  <w:style w:type="paragraph" w:customStyle="1" w:styleId="1TitulTesis">
    <w:name w:val="1|TitulTesis"/>
    <w:basedOn w:val="1Universidad"/>
    <w:next w:val="Normal"/>
    <w:uiPriority w:val="99"/>
    <w:rsid w:val="003E7885"/>
    <w:rPr>
      <w:sz w:val="36"/>
    </w:rPr>
  </w:style>
  <w:style w:type="paragraph" w:customStyle="1" w:styleId="1Grado">
    <w:name w:val="1|Grado"/>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1Autor">
    <w:name w:val="1|Autor"/>
    <w:basedOn w:val="Normal"/>
    <w:uiPriority w:val="99"/>
    <w:rsid w:val="003E7885"/>
    <w:pPr>
      <w:spacing w:after="0" w:line="360" w:lineRule="auto"/>
      <w:jc w:val="center"/>
    </w:pPr>
    <w:rPr>
      <w:rFonts w:ascii="Times New Roman" w:hAnsi="Times New Roman"/>
      <w:sz w:val="28"/>
      <w:szCs w:val="20"/>
      <w:lang w:val="fr-FR" w:eastAsia="es-ES" w:bidi="ar-SA"/>
    </w:rPr>
  </w:style>
  <w:style w:type="paragraph" w:customStyle="1" w:styleId="Ciclo">
    <w:name w:val="Ciclo"/>
    <w:basedOn w:val="TextoPortada"/>
    <w:uiPriority w:val="99"/>
    <w:rsid w:val="003E7885"/>
    <w:rPr>
      <w:rFonts w:ascii="Times New Roman" w:hAnsi="Times New Roman"/>
      <w:bCs w:val="0"/>
      <w:lang w:bidi="ar-SA"/>
    </w:rPr>
  </w:style>
  <w:style w:type="paragraph" w:customStyle="1" w:styleId="Normal1">
    <w:name w:val="Normal1"/>
    <w:basedOn w:val="Normal"/>
    <w:rsid w:val="007C3853"/>
    <w:pPr>
      <w:spacing w:after="0" w:line="240" w:lineRule="auto"/>
    </w:pPr>
    <w:rPr>
      <w:rFonts w:ascii="Arial" w:hAnsi="Arial" w:cs="Arial"/>
      <w:sz w:val="24"/>
      <w:szCs w:val="24"/>
      <w:lang w:val="es-PE" w:eastAsia="es-PE" w:bidi="ar-SA"/>
    </w:rPr>
  </w:style>
  <w:style w:type="character" w:customStyle="1" w:styleId="normalchar1">
    <w:name w:val="normal__char1"/>
    <w:rsid w:val="007C3853"/>
    <w:rPr>
      <w:rFonts w:ascii="Arial" w:hAnsi="Arial" w:cs="Arial" w:hint="default"/>
      <w:spacing w:val="0"/>
      <w:sz w:val="24"/>
      <w:szCs w:val="24"/>
    </w:rPr>
  </w:style>
  <w:style w:type="character" w:customStyle="1" w:styleId="longtext1">
    <w:name w:val="long_text1"/>
    <w:rsid w:val="007C3853"/>
    <w:rPr>
      <w:sz w:val="23"/>
      <w:szCs w:val="23"/>
    </w:rPr>
  </w:style>
  <w:style w:type="paragraph" w:customStyle="1" w:styleId="ListStyle">
    <w:name w:val="ListStyle"/>
    <w:rsid w:val="007C3853"/>
    <w:rPr>
      <w:rFonts w:ascii="Times New Roman" w:eastAsia="Times New Roman" w:hAnsi="Times New Roman"/>
    </w:rPr>
  </w:style>
  <w:style w:type="paragraph" w:customStyle="1" w:styleId="Style-17">
    <w:name w:val="Style-17"/>
    <w:rsid w:val="007C3853"/>
    <w:rPr>
      <w:rFonts w:ascii="Times New Roman" w:eastAsia="Times New Roman" w:hAnsi="Times New Roman"/>
    </w:rPr>
  </w:style>
  <w:style w:type="paragraph" w:customStyle="1" w:styleId="ListParagraph1">
    <w:name w:val="List Paragraph1"/>
    <w:basedOn w:val="Normal"/>
    <w:rsid w:val="007C3853"/>
    <w:pPr>
      <w:spacing w:after="0" w:line="240" w:lineRule="auto"/>
      <w:ind w:left="720"/>
      <w:contextualSpacing/>
    </w:pPr>
    <w:rPr>
      <w:rFonts w:ascii="Times New Roman" w:eastAsia="Calibri" w:hAnsi="Times New Roman"/>
      <w:sz w:val="24"/>
      <w:szCs w:val="24"/>
      <w:lang w:eastAsia="es-ES" w:bidi="ar-SA"/>
    </w:rPr>
  </w:style>
  <w:style w:type="paragraph" w:styleId="Prrafodelista">
    <w:name w:val="List Paragraph"/>
    <w:basedOn w:val="Normal"/>
    <w:uiPriority w:val="34"/>
    <w:qFormat/>
    <w:rsid w:val="007C3853"/>
    <w:pPr>
      <w:ind w:left="720"/>
      <w:contextualSpacing/>
    </w:pPr>
    <w:rPr>
      <w:rFonts w:ascii="Calibri" w:hAnsi="Calibri"/>
      <w:lang w:val="es-PE" w:bidi="ar-SA"/>
    </w:rPr>
  </w:style>
  <w:style w:type="paragraph" w:styleId="Sinespaciado">
    <w:name w:val="No Spacing"/>
    <w:uiPriority w:val="1"/>
    <w:qFormat/>
    <w:rsid w:val="007C3853"/>
    <w:rPr>
      <w:rFonts w:eastAsia="Times New Roman"/>
      <w:sz w:val="22"/>
      <w:szCs w:val="22"/>
      <w:lang w:eastAsia="en-US"/>
    </w:rPr>
  </w:style>
  <w:style w:type="paragraph" w:styleId="Ttulo">
    <w:name w:val="Title"/>
    <w:basedOn w:val="Normal"/>
    <w:link w:val="TtuloCar"/>
    <w:uiPriority w:val="99"/>
    <w:qFormat/>
    <w:rsid w:val="007C3853"/>
    <w:pPr>
      <w:spacing w:before="240" w:after="60"/>
      <w:jc w:val="center"/>
      <w:outlineLvl w:val="0"/>
    </w:pPr>
    <w:rPr>
      <w:rFonts w:ascii="Arial" w:hAnsi="Arial" w:cs="Arial"/>
      <w:b/>
      <w:bCs/>
      <w:kern w:val="28"/>
      <w:sz w:val="32"/>
      <w:szCs w:val="32"/>
    </w:rPr>
  </w:style>
  <w:style w:type="character" w:customStyle="1" w:styleId="TtuloCar">
    <w:name w:val="Título Car"/>
    <w:link w:val="Ttulo"/>
    <w:uiPriority w:val="99"/>
    <w:rsid w:val="007C3853"/>
    <w:rPr>
      <w:rFonts w:ascii="Arial" w:eastAsia="Times New Roman" w:hAnsi="Arial" w:cs="Arial"/>
      <w:b/>
      <w:bCs/>
      <w:kern w:val="28"/>
      <w:sz w:val="32"/>
      <w:szCs w:val="32"/>
      <w:lang w:bidi="en-US"/>
    </w:rPr>
  </w:style>
  <w:style w:type="paragraph" w:customStyle="1" w:styleId="Ttulo1TimesNewRoman">
    <w:name w:val="Título 1 + Times New Roman"/>
    <w:aliases w:val="12 pt,Negrita,Centrado,Primera línea:  0 cm,A..."/>
    <w:basedOn w:val="Ttulo"/>
    <w:rsid w:val="007C3853"/>
    <w:rPr>
      <w:rFonts w:ascii="Times New Roman" w:hAnsi="Times New Roman" w:cs="Times New Roman"/>
      <w:sz w:val="24"/>
      <w:szCs w:val="24"/>
    </w:rPr>
  </w:style>
  <w:style w:type="paragraph" w:styleId="Textoindependiente2">
    <w:name w:val="Body Text 2"/>
    <w:basedOn w:val="Normal"/>
    <w:link w:val="Textoindependiente2Car"/>
    <w:rsid w:val="007C3853"/>
    <w:pPr>
      <w:spacing w:after="120" w:line="480" w:lineRule="auto"/>
    </w:pPr>
    <w:rPr>
      <w:rFonts w:ascii="Calibri" w:eastAsia="Calibri" w:hAnsi="Calibri"/>
      <w:sz w:val="20"/>
      <w:szCs w:val="20"/>
      <w:lang w:val="es-PE" w:bidi="ar-SA"/>
    </w:rPr>
  </w:style>
  <w:style w:type="character" w:customStyle="1" w:styleId="Textoindependiente2Car">
    <w:name w:val="Texto independiente 2 Car"/>
    <w:link w:val="Textoindependiente2"/>
    <w:rsid w:val="007C3853"/>
    <w:rPr>
      <w:rFonts w:ascii="Calibri" w:eastAsia="Calibri" w:hAnsi="Calibri" w:cs="Times New Roman"/>
      <w:lang w:val="es-PE"/>
    </w:rPr>
  </w:style>
  <w:style w:type="paragraph" w:customStyle="1" w:styleId="DeloitteBody">
    <w:name w:val="Deloitte Body"/>
    <w:autoRedefine/>
    <w:rsid w:val="007C3853"/>
    <w:pPr>
      <w:suppressAutoHyphens/>
      <w:spacing w:after="240"/>
    </w:pPr>
    <w:rPr>
      <w:rFonts w:ascii="Verdana" w:eastAsia="Times" w:hAnsi="Verdana"/>
      <w:b/>
      <w:color w:val="0F243E"/>
      <w:lang w:val="en-US" w:eastAsia="en-US"/>
    </w:rPr>
  </w:style>
  <w:style w:type="paragraph" w:customStyle="1" w:styleId="BoxText">
    <w:name w:val="Box Text"/>
    <w:basedOn w:val="Textoindependiente2"/>
    <w:rsid w:val="007C3853"/>
    <w:pPr>
      <w:spacing w:before="60" w:after="60" w:line="240" w:lineRule="auto"/>
    </w:pPr>
    <w:rPr>
      <w:rFonts w:ascii="Verdana" w:eastAsia="Times New Roman" w:hAnsi="Verdana"/>
      <w:sz w:val="16"/>
      <w:szCs w:val="24"/>
      <w:lang w:val="en-US"/>
    </w:rPr>
  </w:style>
  <w:style w:type="paragraph" w:customStyle="1" w:styleId="StyleTitleBefore96pt">
    <w:name w:val="Style Title + Before:  96 pt"/>
    <w:basedOn w:val="Ttulo"/>
    <w:rsid w:val="007C3853"/>
    <w:pPr>
      <w:spacing w:before="480" w:after="0" w:line="240" w:lineRule="auto"/>
      <w:jc w:val="left"/>
      <w:outlineLvl w:val="9"/>
    </w:pPr>
    <w:rPr>
      <w:rFonts w:ascii="Times New Roman" w:hAnsi="Times New Roman" w:cs="Times New Roman"/>
      <w:b w:val="0"/>
      <w:bCs w:val="0"/>
      <w:color w:val="336699"/>
      <w:sz w:val="48"/>
      <w:szCs w:val="20"/>
      <w:lang w:val="en-US" w:bidi="ar-SA"/>
    </w:rPr>
  </w:style>
  <w:style w:type="paragraph" w:customStyle="1" w:styleId="300">
    <w:name w:val="300"/>
    <w:basedOn w:val="Normal"/>
    <w:rsid w:val="007C3853"/>
    <w:pPr>
      <w:tabs>
        <w:tab w:val="left" w:pos="0"/>
      </w:tabs>
      <w:autoSpaceDE w:val="0"/>
      <w:autoSpaceDN w:val="0"/>
      <w:adjustRightInd w:val="0"/>
      <w:spacing w:after="0" w:line="240" w:lineRule="auto"/>
      <w:jc w:val="center"/>
    </w:pPr>
    <w:rPr>
      <w:rFonts w:ascii="Times New Roman" w:hAnsi="Times New Roman"/>
      <w:b/>
      <w:bCs/>
      <w:sz w:val="20"/>
      <w:szCs w:val="20"/>
      <w:lang w:val="en-US" w:eastAsia="es-MX" w:bidi="ar-SA"/>
    </w:rPr>
  </w:style>
  <w:style w:type="paragraph" w:customStyle="1" w:styleId="296">
    <w:name w:val="296"/>
    <w:basedOn w:val="Normal"/>
    <w:uiPriority w:val="99"/>
    <w:rsid w:val="007C3853"/>
    <w:pPr>
      <w:autoSpaceDE w:val="0"/>
      <w:autoSpaceDN w:val="0"/>
      <w:adjustRightInd w:val="0"/>
      <w:spacing w:after="0" w:line="240" w:lineRule="auto"/>
    </w:pPr>
    <w:rPr>
      <w:rFonts w:ascii="Times New Roman" w:hAnsi="Times New Roman"/>
      <w:b/>
      <w:bCs/>
      <w:sz w:val="20"/>
      <w:szCs w:val="20"/>
      <w:lang w:val="en-US" w:eastAsia="es-MX" w:bidi="ar-SA"/>
    </w:rPr>
  </w:style>
  <w:style w:type="paragraph" w:customStyle="1" w:styleId="NoSpacing1">
    <w:name w:val="No Spacing1"/>
    <w:link w:val="NoSpacingChar"/>
    <w:uiPriority w:val="99"/>
    <w:rsid w:val="007C3853"/>
    <w:rPr>
      <w:rFonts w:eastAsia="Times New Roman"/>
      <w:sz w:val="22"/>
      <w:szCs w:val="22"/>
      <w:lang w:val="en-US" w:eastAsia="en-US"/>
    </w:rPr>
  </w:style>
  <w:style w:type="character" w:customStyle="1" w:styleId="NoSpacingChar">
    <w:name w:val="No Spacing Char"/>
    <w:link w:val="NoSpacing1"/>
    <w:uiPriority w:val="99"/>
    <w:locked/>
    <w:rsid w:val="007C3853"/>
    <w:rPr>
      <w:rFonts w:eastAsia="Times New Roman"/>
      <w:sz w:val="22"/>
      <w:szCs w:val="22"/>
      <w:lang w:val="en-US" w:eastAsia="en-US" w:bidi="ar-SA"/>
    </w:rPr>
  </w:style>
  <w:style w:type="paragraph" w:styleId="Sangradetextonormal">
    <w:name w:val="Body Text Indent"/>
    <w:basedOn w:val="Normal"/>
    <w:rsid w:val="00D947EB"/>
    <w:pPr>
      <w:spacing w:after="120"/>
      <w:ind w:left="283"/>
    </w:pPr>
  </w:style>
  <w:style w:type="character" w:styleId="Refdecomentario">
    <w:name w:val="annotation reference"/>
    <w:uiPriority w:val="99"/>
    <w:semiHidden/>
    <w:unhideWhenUsed/>
    <w:rsid w:val="00ED5C44"/>
    <w:rPr>
      <w:sz w:val="16"/>
      <w:szCs w:val="16"/>
    </w:rPr>
  </w:style>
  <w:style w:type="paragraph" w:styleId="Textocomentario">
    <w:name w:val="annotation text"/>
    <w:basedOn w:val="Normal"/>
    <w:link w:val="TextocomentarioCar"/>
    <w:uiPriority w:val="99"/>
    <w:semiHidden/>
    <w:unhideWhenUsed/>
    <w:rsid w:val="00ED5C44"/>
    <w:rPr>
      <w:sz w:val="20"/>
      <w:szCs w:val="20"/>
    </w:rPr>
  </w:style>
  <w:style w:type="character" w:customStyle="1" w:styleId="TextocomentarioCar">
    <w:name w:val="Texto comentario Car"/>
    <w:link w:val="Textocomentario"/>
    <w:uiPriority w:val="99"/>
    <w:semiHidden/>
    <w:rsid w:val="00ED5C44"/>
    <w:rPr>
      <w:rFonts w:ascii="Cambria" w:eastAsia="Times New Roman" w:hAnsi="Cambria"/>
      <w:lang w:val="es-ES" w:eastAsia="en-US" w:bidi="en-US"/>
    </w:rPr>
  </w:style>
  <w:style w:type="paragraph" w:styleId="Asuntodelcomentario">
    <w:name w:val="annotation subject"/>
    <w:basedOn w:val="Textocomentario"/>
    <w:next w:val="Textocomentario"/>
    <w:link w:val="AsuntodelcomentarioCar"/>
    <w:uiPriority w:val="99"/>
    <w:semiHidden/>
    <w:unhideWhenUsed/>
    <w:rsid w:val="00ED5C44"/>
    <w:rPr>
      <w:b/>
      <w:bCs/>
    </w:rPr>
  </w:style>
  <w:style w:type="character" w:customStyle="1" w:styleId="AsuntodelcomentarioCar">
    <w:name w:val="Asunto del comentario Car"/>
    <w:link w:val="Asuntodelcomentario"/>
    <w:uiPriority w:val="99"/>
    <w:semiHidden/>
    <w:rsid w:val="00ED5C44"/>
    <w:rPr>
      <w:rFonts w:ascii="Cambria" w:eastAsia="Times New Roman" w:hAnsi="Cambria"/>
      <w:b/>
      <w:bCs/>
      <w:lang w:val="es-ES" w:eastAsia="en-US" w:bidi="en-US"/>
    </w:rPr>
  </w:style>
  <w:style w:type="paragraph" w:customStyle="1" w:styleId="Tabletext">
    <w:name w:val="Tabletext"/>
    <w:basedOn w:val="Normal"/>
    <w:uiPriority w:val="99"/>
    <w:rsid w:val="00AF2B81"/>
    <w:pPr>
      <w:keepLines/>
      <w:widowControl w:val="0"/>
      <w:spacing w:after="120" w:line="240" w:lineRule="atLeast"/>
    </w:pPr>
    <w:rPr>
      <w:rFonts w:ascii="Times New Roman" w:hAnsi="Times New Roman"/>
      <w:sz w:val="20"/>
      <w:szCs w:val="20"/>
      <w:lang w:val="en-US" w:bidi="ar-SA"/>
    </w:rPr>
  </w:style>
  <w:style w:type="paragraph" w:customStyle="1" w:styleId="estilo15">
    <w:name w:val="estilo15"/>
    <w:basedOn w:val="Normal"/>
    <w:rsid w:val="000C42BA"/>
    <w:pPr>
      <w:spacing w:before="100" w:beforeAutospacing="1" w:after="100" w:afterAutospacing="1" w:line="240" w:lineRule="auto"/>
    </w:pPr>
    <w:rPr>
      <w:rFonts w:ascii="Verdana" w:hAnsi="Verdana"/>
      <w:sz w:val="20"/>
      <w:szCs w:val="20"/>
      <w:lang w:eastAsia="es-ES" w:bidi="ar-SA"/>
    </w:rPr>
  </w:style>
  <w:style w:type="character" w:styleId="Textoennegrita">
    <w:name w:val="Strong"/>
    <w:qFormat/>
    <w:rsid w:val="000C42BA"/>
    <w:rPr>
      <w:b/>
      <w:bCs/>
    </w:rPr>
  </w:style>
  <w:style w:type="character" w:styleId="nfasis">
    <w:name w:val="Emphasis"/>
    <w:qFormat/>
    <w:rsid w:val="0060386B"/>
    <w:rPr>
      <w:b/>
      <w:bCs/>
      <w:i w:val="0"/>
      <w:iCs w:val="0"/>
    </w:rPr>
  </w:style>
  <w:style w:type="character" w:customStyle="1" w:styleId="bwxsm">
    <w:name w:val="b w xsm"/>
    <w:basedOn w:val="Fuentedeprrafopredeter"/>
    <w:rsid w:val="0060386B"/>
  </w:style>
  <w:style w:type="character" w:customStyle="1" w:styleId="apple-style-span">
    <w:name w:val="apple-style-span"/>
    <w:rsid w:val="002C6473"/>
  </w:style>
  <w:style w:type="table" w:customStyle="1" w:styleId="Sombreadoclaro-nfasis11">
    <w:name w:val="Sombreado claro - Énfasis 11"/>
    <w:basedOn w:val="Tablanormal"/>
    <w:uiPriority w:val="60"/>
    <w:rsid w:val="002C6473"/>
    <w:rPr>
      <w:color w:val="365F91"/>
      <w:sz w:val="22"/>
      <w:szCs w:val="22"/>
      <w:lang w:eastAsia="en-US"/>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2C6473"/>
    <w:rPr>
      <w:sz w:val="22"/>
      <w:szCs w:val="22"/>
      <w:lang w:eastAsia="en-US"/>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1-nfasis11">
    <w:name w:val="Sombreado medio 1 - Énfasis 11"/>
    <w:basedOn w:val="Tablanormal"/>
    <w:uiPriority w:val="63"/>
    <w:rsid w:val="00BF7E18"/>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Cuadrculaclara-nfasis11">
    <w:name w:val="Cuadrícula clara - Énfasis 11"/>
    <w:basedOn w:val="Tablanormal"/>
    <w:uiPriority w:val="62"/>
    <w:rsid w:val="00BF7E18"/>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exto0">
    <w:name w:val="texto"/>
    <w:basedOn w:val="Normal"/>
    <w:rsid w:val="00E46CC8"/>
    <w:pPr>
      <w:spacing w:before="100" w:beforeAutospacing="1" w:after="100" w:afterAutospacing="1" w:line="240" w:lineRule="auto"/>
      <w:ind w:left="150" w:right="150"/>
      <w:jc w:val="both"/>
    </w:pPr>
    <w:rPr>
      <w:rFonts w:ascii="Arial" w:hAnsi="Arial" w:cs="Arial"/>
      <w:color w:val="336699"/>
      <w:sz w:val="20"/>
      <w:szCs w:val="20"/>
      <w:lang w:val="es-PE" w:eastAsia="es-PE" w:bidi="ar-SA"/>
    </w:rPr>
  </w:style>
  <w:style w:type="table" w:customStyle="1" w:styleId="Listaclara-nfasis11">
    <w:name w:val="Lista clara - Énfasis 11"/>
    <w:basedOn w:val="Tablanormal"/>
    <w:uiPriority w:val="61"/>
    <w:rsid w:val="00E46CC8"/>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00">
    <w:name w:val="Normal 0/0"/>
    <w:basedOn w:val="Normal"/>
    <w:rsid w:val="00E46CC8"/>
    <w:pPr>
      <w:spacing w:after="0" w:line="300" w:lineRule="exact"/>
    </w:pPr>
    <w:rPr>
      <w:rFonts w:ascii="Arial" w:hAnsi="Arial"/>
      <w:sz w:val="20"/>
      <w:szCs w:val="24"/>
      <w:lang w:val="en-US" w:bidi="ar-SA"/>
    </w:rPr>
  </w:style>
  <w:style w:type="character" w:customStyle="1" w:styleId="apple-converted-space">
    <w:name w:val="apple-converted-space"/>
    <w:rsid w:val="00E46CC8"/>
  </w:style>
  <w:style w:type="table" w:styleId="Listamedia2-nfasis1">
    <w:name w:val="Medium List 2 Accent 1"/>
    <w:basedOn w:val="Tablanormal"/>
    <w:uiPriority w:val="66"/>
    <w:rsid w:val="00E46CC8"/>
    <w:rPr>
      <w:rFonts w:ascii="Cambria" w:eastAsia="Times New Roman" w:hAnsi="Cambria"/>
      <w:color w:val="000000"/>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customStyle="1" w:styleId="Listaclara-nfasis110">
    <w:name w:val="Lista clara - Énfasis 11"/>
    <w:basedOn w:val="Tablanormal"/>
    <w:next w:val="Listaclara-nfasis11"/>
    <w:uiPriority w:val="61"/>
    <w:rsid w:val="0011427A"/>
    <w:rPr>
      <w:sz w:val="22"/>
      <w:szCs w:val="22"/>
      <w:lang w:eastAsia="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ubttulodecubierta">
    <w:name w:val="Subtítulo de cubierta"/>
    <w:basedOn w:val="Normal"/>
    <w:next w:val="Textoindependiente"/>
    <w:rsid w:val="00066ACC"/>
    <w:pPr>
      <w:keepNext/>
      <w:keepLines/>
      <w:pBdr>
        <w:top w:val="single" w:sz="6" w:space="24" w:color="auto"/>
      </w:pBdr>
      <w:spacing w:after="0" w:line="480" w:lineRule="atLeast"/>
      <w:ind w:left="835" w:right="835"/>
    </w:pPr>
    <w:rPr>
      <w:rFonts w:ascii="Arial" w:eastAsia="Batang" w:hAnsi="Arial"/>
      <w:spacing w:val="-30"/>
      <w:kern w:val="28"/>
      <w:sz w:val="48"/>
      <w:szCs w:val="20"/>
      <w:lang w:bidi="ar-SA"/>
    </w:rPr>
  </w:style>
  <w:style w:type="paragraph" w:styleId="Textoindependiente">
    <w:name w:val="Body Text"/>
    <w:basedOn w:val="Normal"/>
    <w:link w:val="TextoindependienteCar"/>
    <w:uiPriority w:val="99"/>
    <w:semiHidden/>
    <w:unhideWhenUsed/>
    <w:rsid w:val="00066ACC"/>
    <w:pPr>
      <w:spacing w:after="120"/>
    </w:pPr>
  </w:style>
  <w:style w:type="character" w:customStyle="1" w:styleId="TextoindependienteCar">
    <w:name w:val="Texto independiente Car"/>
    <w:link w:val="Textoindependiente"/>
    <w:uiPriority w:val="99"/>
    <w:semiHidden/>
    <w:rsid w:val="00066ACC"/>
    <w:rPr>
      <w:rFonts w:ascii="Cambria" w:eastAsia="Times New Roman" w:hAnsi="Cambria"/>
      <w:sz w:val="22"/>
      <w:szCs w:val="22"/>
      <w:lang w:val="es-ES" w:eastAsia="en-US" w:bidi="en-US"/>
    </w:rPr>
  </w:style>
  <w:style w:type="paragraph" w:styleId="Textonotaalfinal">
    <w:name w:val="endnote text"/>
    <w:basedOn w:val="Normal"/>
    <w:link w:val="TextonotaalfinalCar"/>
    <w:uiPriority w:val="99"/>
    <w:semiHidden/>
    <w:unhideWhenUsed/>
    <w:rsid w:val="00BB39D6"/>
    <w:rPr>
      <w:sz w:val="20"/>
      <w:szCs w:val="20"/>
    </w:rPr>
  </w:style>
  <w:style w:type="character" w:customStyle="1" w:styleId="TextonotaalfinalCar">
    <w:name w:val="Texto nota al final Car"/>
    <w:link w:val="Textonotaalfinal"/>
    <w:uiPriority w:val="99"/>
    <w:semiHidden/>
    <w:rsid w:val="00BB39D6"/>
    <w:rPr>
      <w:rFonts w:ascii="Cambria" w:eastAsia="Times New Roman" w:hAnsi="Cambria"/>
      <w:lang w:val="es-ES" w:eastAsia="en-US" w:bidi="en-US"/>
    </w:rPr>
  </w:style>
  <w:style w:type="character" w:styleId="Refdenotaalfinal">
    <w:name w:val="endnote reference"/>
    <w:uiPriority w:val="99"/>
    <w:semiHidden/>
    <w:unhideWhenUsed/>
    <w:rsid w:val="00BB39D6"/>
    <w:rPr>
      <w:vertAlign w:val="superscript"/>
    </w:rPr>
  </w:style>
  <w:style w:type="paragraph" w:styleId="TtulodeTDC">
    <w:name w:val="TOC Heading"/>
    <w:basedOn w:val="Ttulo1"/>
    <w:next w:val="Normal"/>
    <w:uiPriority w:val="39"/>
    <w:unhideWhenUsed/>
    <w:qFormat/>
    <w:rsid w:val="00183120"/>
    <w:pPr>
      <w:keepNext/>
      <w:keepLines/>
      <w:numPr>
        <w:numId w:val="0"/>
      </w:numPr>
      <w:contextualSpacing w:val="0"/>
      <w:outlineLvl w:val="9"/>
    </w:pPr>
    <w:rPr>
      <w:rFonts w:eastAsia="Times New Roman"/>
      <w:b/>
      <w:bCs/>
      <w:smallCaps w:val="0"/>
      <w:color w:val="365F91"/>
      <w:spacing w:val="0"/>
      <w:sz w:val="28"/>
      <w:szCs w:val="28"/>
      <w:lang w:val="en-US" w:bidi="ar-SA"/>
    </w:rPr>
  </w:style>
  <w:style w:type="paragraph" w:customStyle="1" w:styleId="TableText0">
    <w:name w:val="Table Text"/>
    <w:basedOn w:val="Normal"/>
    <w:uiPriority w:val="99"/>
    <w:rsid w:val="00183120"/>
    <w:pPr>
      <w:spacing w:after="0" w:line="220" w:lineRule="exact"/>
    </w:pPr>
    <w:rPr>
      <w:rFonts w:ascii="Arial" w:hAnsi="Arial"/>
      <w:sz w:val="18"/>
      <w:szCs w:val="24"/>
      <w:lang w:val="en-US" w:bidi="ar-SA"/>
    </w:rPr>
  </w:style>
  <w:style w:type="paragraph" w:customStyle="1" w:styleId="Style-11">
    <w:name w:val="Style-11"/>
    <w:rsid w:val="00183120"/>
    <w:rPr>
      <w:rFonts w:ascii="Times New Roman" w:eastAsia="Times New Roman" w:hAnsi="Times New Roman"/>
    </w:rPr>
  </w:style>
  <w:style w:type="paragraph" w:customStyle="1" w:styleId="Style-3">
    <w:name w:val="Style-3"/>
    <w:rsid w:val="00183120"/>
    <w:rPr>
      <w:rFonts w:ascii="Times New Roman" w:eastAsia="Times New Roman" w:hAnsi="Times New Roman"/>
    </w:rPr>
  </w:style>
  <w:style w:type="paragraph" w:customStyle="1" w:styleId="Style-1">
    <w:name w:val="Style-1"/>
    <w:rsid w:val="00183120"/>
    <w:rPr>
      <w:rFonts w:ascii="Times New Roman" w:eastAsia="Times New Roman" w:hAnsi="Times New Roman"/>
    </w:rPr>
  </w:style>
  <w:style w:type="paragraph" w:customStyle="1" w:styleId="Organizacin">
    <w:name w:val="Organización"/>
    <w:basedOn w:val="Normal"/>
    <w:rsid w:val="00183120"/>
    <w:pPr>
      <w:keepNext/>
      <w:keepLines/>
      <w:spacing w:after="0" w:line="220" w:lineRule="atLeast"/>
    </w:pPr>
    <w:rPr>
      <w:rFonts w:ascii="Arial Black" w:hAnsi="Arial Black"/>
      <w:spacing w:val="-25"/>
      <w:kern w:val="28"/>
      <w:sz w:val="32"/>
      <w:szCs w:val="20"/>
      <w:lang w:val="es-P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8236090">
      <w:bodyDiv w:val="1"/>
      <w:marLeft w:val="0"/>
      <w:marRight w:val="0"/>
      <w:marTop w:val="60"/>
      <w:marBottom w:val="60"/>
      <w:divBdr>
        <w:top w:val="none" w:sz="0" w:space="0" w:color="auto"/>
        <w:left w:val="none" w:sz="0" w:space="0" w:color="auto"/>
        <w:bottom w:val="none" w:sz="0" w:space="0" w:color="auto"/>
        <w:right w:val="none" w:sz="0" w:space="0" w:color="auto"/>
      </w:divBdr>
      <w:divsChild>
        <w:div w:id="1319652428">
          <w:marLeft w:val="0"/>
          <w:marRight w:val="0"/>
          <w:marTop w:val="0"/>
          <w:marBottom w:val="0"/>
          <w:divBdr>
            <w:top w:val="none" w:sz="0" w:space="0" w:color="auto"/>
            <w:left w:val="none" w:sz="0" w:space="0" w:color="auto"/>
            <w:bottom w:val="none" w:sz="0" w:space="0" w:color="auto"/>
            <w:right w:val="none" w:sz="0" w:space="0" w:color="auto"/>
          </w:divBdr>
          <w:divsChild>
            <w:div w:id="2036611678">
              <w:marLeft w:val="0"/>
              <w:marRight w:val="0"/>
              <w:marTop w:val="0"/>
              <w:marBottom w:val="0"/>
              <w:divBdr>
                <w:top w:val="none" w:sz="0" w:space="0" w:color="auto"/>
                <w:left w:val="none" w:sz="0" w:space="0" w:color="auto"/>
                <w:bottom w:val="none" w:sz="0" w:space="0" w:color="auto"/>
                <w:right w:val="none" w:sz="0" w:space="0" w:color="auto"/>
              </w:divBdr>
              <w:divsChild>
                <w:div w:id="1339961067">
                  <w:marLeft w:val="3180"/>
                  <w:marRight w:val="5280"/>
                  <w:marTop w:val="0"/>
                  <w:marBottom w:val="0"/>
                  <w:divBdr>
                    <w:top w:val="none" w:sz="0" w:space="0" w:color="auto"/>
                    <w:left w:val="single" w:sz="8" w:space="0" w:color="D3E1F9"/>
                    <w:bottom w:val="none" w:sz="0" w:space="0" w:color="auto"/>
                    <w:right w:val="none" w:sz="0" w:space="0" w:color="auto"/>
                  </w:divBdr>
                  <w:divsChild>
                    <w:div w:id="702704563">
                      <w:marLeft w:val="0"/>
                      <w:marRight w:val="0"/>
                      <w:marTop w:val="0"/>
                      <w:marBottom w:val="0"/>
                      <w:divBdr>
                        <w:top w:val="none" w:sz="0" w:space="0" w:color="auto"/>
                        <w:left w:val="none" w:sz="0" w:space="0" w:color="auto"/>
                        <w:bottom w:val="none" w:sz="0" w:space="0" w:color="auto"/>
                        <w:right w:val="none" w:sz="0" w:space="0" w:color="auto"/>
                      </w:divBdr>
                      <w:divsChild>
                        <w:div w:id="4904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532985">
      <w:bodyDiv w:val="1"/>
      <w:marLeft w:val="0"/>
      <w:marRight w:val="0"/>
      <w:marTop w:val="0"/>
      <w:marBottom w:val="0"/>
      <w:divBdr>
        <w:top w:val="none" w:sz="0" w:space="0" w:color="auto"/>
        <w:left w:val="none" w:sz="0" w:space="0" w:color="auto"/>
        <w:bottom w:val="none" w:sz="0" w:space="0" w:color="auto"/>
        <w:right w:val="none" w:sz="0" w:space="0" w:color="auto"/>
      </w:divBdr>
      <w:divsChild>
        <w:div w:id="738944893">
          <w:marLeft w:val="691"/>
          <w:marRight w:val="0"/>
          <w:marTop w:val="0"/>
          <w:marBottom w:val="0"/>
          <w:divBdr>
            <w:top w:val="none" w:sz="0" w:space="0" w:color="auto"/>
            <w:left w:val="none" w:sz="0" w:space="0" w:color="auto"/>
            <w:bottom w:val="none" w:sz="0" w:space="0" w:color="auto"/>
            <w:right w:val="none" w:sz="0" w:space="0" w:color="auto"/>
          </w:divBdr>
        </w:div>
        <w:div w:id="1120412960">
          <w:marLeft w:val="691"/>
          <w:marRight w:val="0"/>
          <w:marTop w:val="0"/>
          <w:marBottom w:val="0"/>
          <w:divBdr>
            <w:top w:val="none" w:sz="0" w:space="0" w:color="auto"/>
            <w:left w:val="none" w:sz="0" w:space="0" w:color="auto"/>
            <w:bottom w:val="none" w:sz="0" w:space="0" w:color="auto"/>
            <w:right w:val="none" w:sz="0" w:space="0" w:color="auto"/>
          </w:divBdr>
        </w:div>
        <w:div w:id="1121919248">
          <w:marLeft w:val="691"/>
          <w:marRight w:val="0"/>
          <w:marTop w:val="0"/>
          <w:marBottom w:val="0"/>
          <w:divBdr>
            <w:top w:val="none" w:sz="0" w:space="0" w:color="auto"/>
            <w:left w:val="none" w:sz="0" w:space="0" w:color="auto"/>
            <w:bottom w:val="none" w:sz="0" w:space="0" w:color="auto"/>
            <w:right w:val="none" w:sz="0" w:space="0" w:color="auto"/>
          </w:divBdr>
        </w:div>
        <w:div w:id="1375276623">
          <w:marLeft w:val="691"/>
          <w:marRight w:val="0"/>
          <w:marTop w:val="0"/>
          <w:marBottom w:val="0"/>
          <w:divBdr>
            <w:top w:val="none" w:sz="0" w:space="0" w:color="auto"/>
            <w:left w:val="none" w:sz="0" w:space="0" w:color="auto"/>
            <w:bottom w:val="none" w:sz="0" w:space="0" w:color="auto"/>
            <w:right w:val="none" w:sz="0" w:space="0" w:color="auto"/>
          </w:divBdr>
        </w:div>
        <w:div w:id="1430201254">
          <w:marLeft w:val="691"/>
          <w:marRight w:val="0"/>
          <w:marTop w:val="0"/>
          <w:marBottom w:val="0"/>
          <w:divBdr>
            <w:top w:val="none" w:sz="0" w:space="0" w:color="auto"/>
            <w:left w:val="none" w:sz="0" w:space="0" w:color="auto"/>
            <w:bottom w:val="none" w:sz="0" w:space="0" w:color="auto"/>
            <w:right w:val="none" w:sz="0" w:space="0" w:color="auto"/>
          </w:divBdr>
        </w:div>
        <w:div w:id="2059356080">
          <w:marLeft w:val="691"/>
          <w:marRight w:val="0"/>
          <w:marTop w:val="0"/>
          <w:marBottom w:val="0"/>
          <w:divBdr>
            <w:top w:val="none" w:sz="0" w:space="0" w:color="auto"/>
            <w:left w:val="none" w:sz="0" w:space="0" w:color="auto"/>
            <w:bottom w:val="none" w:sz="0" w:space="0" w:color="auto"/>
            <w:right w:val="none" w:sz="0" w:space="0" w:color="auto"/>
          </w:divBdr>
        </w:div>
      </w:divsChild>
    </w:div>
    <w:div w:id="204879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hart" Target="charts/chart4.xml"/><Relationship Id="rId26" Type="http://schemas.openxmlformats.org/officeDocument/2006/relationships/diagramColors" Target="diagrams/colors1.xml"/><Relationship Id="rId39" Type="http://schemas.openxmlformats.org/officeDocument/2006/relationships/image" Target="media/image12.png"/><Relationship Id="rId21" Type="http://schemas.openxmlformats.org/officeDocument/2006/relationships/footer" Target="footer3.xml"/><Relationship Id="rId34" Type="http://schemas.microsoft.com/office/2007/relationships/diagramDrawing" Target="diagrams/drawing2.xml"/><Relationship Id="rId42" Type="http://schemas.openxmlformats.org/officeDocument/2006/relationships/oleObject" Target="embeddings/oleObject1.bin"/><Relationship Id="rId47" Type="http://schemas.openxmlformats.org/officeDocument/2006/relationships/image" Target="media/image19.jpeg"/><Relationship Id="rId50" Type="http://schemas.openxmlformats.org/officeDocument/2006/relationships/header" Target="header2.xml"/><Relationship Id="rId55" Type="http://schemas.openxmlformats.org/officeDocument/2006/relationships/image" Target="media/image21.png"/><Relationship Id="rId63" Type="http://schemas.openxmlformats.org/officeDocument/2006/relationships/image" Target="media/image28.gif"/><Relationship Id="rId68" Type="http://schemas.openxmlformats.org/officeDocument/2006/relationships/image" Target="media/image31.jpeg"/><Relationship Id="rId76"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www.un.org/spanish/aboutun/ONGs/brochure.htm" TargetMode="External"/><Relationship Id="rId2" Type="http://schemas.openxmlformats.org/officeDocument/2006/relationships/customXml" Target="../customXml/item2.xml"/><Relationship Id="rId16" Type="http://schemas.openxmlformats.org/officeDocument/2006/relationships/chart" Target="charts/chart2.xml"/><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diagramLayout" Target="diagrams/layout1.xml"/><Relationship Id="rId32" Type="http://schemas.openxmlformats.org/officeDocument/2006/relationships/diagramQuickStyle" Target="diagrams/quickStyle2.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0.png"/><Relationship Id="rId58" Type="http://schemas.openxmlformats.org/officeDocument/2006/relationships/image" Target="media/image24.png"/><Relationship Id="rId66" Type="http://schemas.openxmlformats.org/officeDocument/2006/relationships/image" Target="media/image29.jpeg"/><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chart" Target="charts/chart1.xml"/><Relationship Id="rId23" Type="http://schemas.openxmlformats.org/officeDocument/2006/relationships/diagramData" Target="diagrams/data1.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oleObject" Target="embeddings/oleObject2.bin"/><Relationship Id="rId57" Type="http://schemas.openxmlformats.org/officeDocument/2006/relationships/image" Target="media/image23.png"/><Relationship Id="rId61"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3.png"/><Relationship Id="rId31" Type="http://schemas.openxmlformats.org/officeDocument/2006/relationships/diagramLayout" Target="diagrams/layout2.xml"/><Relationship Id="rId44" Type="http://schemas.openxmlformats.org/officeDocument/2006/relationships/image" Target="media/image16.png"/><Relationship Id="rId52" Type="http://schemas.openxmlformats.org/officeDocument/2006/relationships/header" Target="header3.xml"/><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hyperlink" Target="http://calidad.umh.es/es/procesos.htm"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07/relationships/diagramDrawing" Target="diagrams/drawing1.xml"/><Relationship Id="rId30" Type="http://schemas.openxmlformats.org/officeDocument/2006/relationships/diagramData" Target="diagrams/data2.xm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footer" Target="footer4.xml"/><Relationship Id="rId56" Type="http://schemas.openxmlformats.org/officeDocument/2006/relationships/image" Target="media/image22.png"/><Relationship Id="rId64" Type="http://schemas.openxmlformats.org/officeDocument/2006/relationships/image" Target="media/image190.jpeg"/><Relationship Id="rId69" Type="http://schemas.openxmlformats.org/officeDocument/2006/relationships/image" Target="media/image32.jpeg"/><Relationship Id="rId8" Type="http://schemas.openxmlformats.org/officeDocument/2006/relationships/footnotes" Target="footnotes.xml"/><Relationship Id="rId51" Type="http://schemas.openxmlformats.org/officeDocument/2006/relationships/footer" Target="footer5.xml"/><Relationship Id="rId72" Type="http://schemas.openxmlformats.org/officeDocument/2006/relationships/hyperlink" Target="http://www.abogadadefensora.com.ar/relaciones-laborales-trrhh/3asoc-sindicales.pdf"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chart" Target="charts/chart3.xml"/><Relationship Id="rId25" Type="http://schemas.openxmlformats.org/officeDocument/2006/relationships/diagramQuickStyle" Target="diagrams/quickStyle1.xml"/><Relationship Id="rId33" Type="http://schemas.openxmlformats.org/officeDocument/2006/relationships/diagramColors" Target="diagrams/colors2.xml"/><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25.png"/><Relationship Id="rId67"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14.emf"/><Relationship Id="rId54" Type="http://schemas.openxmlformats.org/officeDocument/2006/relationships/header" Target="header4.xml"/><Relationship Id="rId62" Type="http://schemas.openxmlformats.org/officeDocument/2006/relationships/footer" Target="footer6.xml"/><Relationship Id="rId70" Type="http://schemas.openxmlformats.org/officeDocument/2006/relationships/hyperlink" Target="http://www.congreso.gob.pe/comisiones/2006/recomendacion_193/_documentos/Informacion-estadistica-cooperativas(I).pdf"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USER\Desktop\ESTADISTICAS.xlsx" TargetMode="External"/><Relationship Id="rId1" Type="http://schemas.openxmlformats.org/officeDocument/2006/relationships/themeOverride" Target="../theme/themeOverrid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Oro</a:t>
            </a:r>
          </a:p>
        </c:rich>
      </c:tx>
      <c:overlay val="0"/>
    </c:title>
    <c:autoTitleDeleted val="0"/>
    <c:plotArea>
      <c:layout/>
      <c:barChart>
        <c:barDir val="col"/>
        <c:grouping val="clustered"/>
        <c:varyColors val="0"/>
        <c:ser>
          <c:idx val="1"/>
          <c:order val="0"/>
          <c:tx>
            <c:strRef>
              <c:f>Hoja3!$B$35</c:f>
              <c:strCache>
                <c:ptCount val="1"/>
                <c:pt idx="0">
                  <c:v>Promedio Anual</c:v>
                </c:pt>
              </c:strCache>
            </c:strRef>
          </c:tx>
          <c:spPr>
            <a:solidFill>
              <a:schemeClr val="tx2">
                <a:lumMod val="75000"/>
              </a:schemeClr>
            </a:solidFill>
          </c:spPr>
          <c:invertIfNegative val="0"/>
          <c:cat>
            <c:numRef>
              <c:f>Hoja3!$A$36:$A$38</c:f>
              <c:numCache>
                <c:formatCode>General</c:formatCode>
                <c:ptCount val="3"/>
                <c:pt idx="0">
                  <c:v>2008</c:v>
                </c:pt>
                <c:pt idx="1">
                  <c:v>2009</c:v>
                </c:pt>
                <c:pt idx="2">
                  <c:v>2010</c:v>
                </c:pt>
              </c:numCache>
            </c:numRef>
          </c:cat>
          <c:val>
            <c:numRef>
              <c:f>Hoja3!$B$36:$B$38</c:f>
              <c:numCache>
                <c:formatCode>General</c:formatCode>
                <c:ptCount val="3"/>
                <c:pt idx="0">
                  <c:v>388.75</c:v>
                </c:pt>
                <c:pt idx="1">
                  <c:v>510.25</c:v>
                </c:pt>
                <c:pt idx="2">
                  <c:v>435.75</c:v>
                </c:pt>
              </c:numCache>
            </c:numRef>
          </c:val>
        </c:ser>
        <c:dLbls>
          <c:showLegendKey val="0"/>
          <c:showVal val="0"/>
          <c:showCatName val="0"/>
          <c:showSerName val="0"/>
          <c:showPercent val="0"/>
          <c:showBubbleSize val="0"/>
        </c:dLbls>
        <c:gapWidth val="150"/>
        <c:axId val="325646976"/>
        <c:axId val="326014464"/>
      </c:barChart>
      <c:catAx>
        <c:axId val="325646976"/>
        <c:scaling>
          <c:orientation val="minMax"/>
        </c:scaling>
        <c:delete val="0"/>
        <c:axPos val="b"/>
        <c:numFmt formatCode="General" sourceLinked="1"/>
        <c:majorTickMark val="none"/>
        <c:minorTickMark val="none"/>
        <c:tickLblPos val="nextTo"/>
        <c:txPr>
          <a:bodyPr/>
          <a:lstStyle/>
          <a:p>
            <a:pPr>
              <a:defRPr lang="es-PE"/>
            </a:pPr>
            <a:endParaRPr lang="es-PE"/>
          </a:p>
        </c:txPr>
        <c:crossAx val="326014464"/>
        <c:crosses val="autoZero"/>
        <c:auto val="1"/>
        <c:lblAlgn val="ctr"/>
        <c:lblOffset val="100"/>
        <c:noMultiLvlLbl val="0"/>
      </c:catAx>
      <c:valAx>
        <c:axId val="326014464"/>
        <c:scaling>
          <c:orientation val="minMax"/>
        </c:scaling>
        <c:delete val="0"/>
        <c:axPos val="l"/>
        <c:majorGridlines/>
        <c:title>
          <c:tx>
            <c:rich>
              <a:bodyPr/>
              <a:lstStyle/>
              <a:p>
                <a:pPr>
                  <a:defRPr lang="es-PE"/>
                </a:pPr>
                <a:r>
                  <a:rPr lang="es-PE" sz="1000" b="1" i="0" baseline="0">
                    <a:latin typeface="+mn-lt"/>
                  </a:rPr>
                  <a:t>Ingresos (Tonelada métrica fina)</a:t>
                </a:r>
                <a:endParaRPr lang="es-PE" sz="1000">
                  <a:latin typeface="+mn-lt"/>
                </a:endParaRPr>
              </a:p>
            </c:rich>
          </c:tx>
          <c:layout>
            <c:manualLayout>
              <c:xMode val="edge"/>
              <c:yMode val="edge"/>
              <c:x val="3.6111111111111246E-2"/>
              <c:y val="0.18091462525517643"/>
            </c:manualLayout>
          </c:layout>
          <c:overlay val="0"/>
        </c:title>
        <c:numFmt formatCode="General" sourceLinked="1"/>
        <c:majorTickMark val="none"/>
        <c:minorTickMark val="none"/>
        <c:tickLblPos val="nextTo"/>
        <c:txPr>
          <a:bodyPr/>
          <a:lstStyle/>
          <a:p>
            <a:pPr>
              <a:defRPr lang="es-PE"/>
            </a:pPr>
            <a:endParaRPr lang="es-PE"/>
          </a:p>
        </c:txPr>
        <c:crossAx val="325646976"/>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s-PE"/>
              <a:t>Promedio Anual Plomo</a:t>
            </a:r>
          </a:p>
        </c:rich>
      </c:tx>
      <c:overlay val="0"/>
    </c:title>
    <c:autoTitleDeleted val="0"/>
    <c:plotArea>
      <c:layout/>
      <c:barChart>
        <c:barDir val="col"/>
        <c:grouping val="clustered"/>
        <c:varyColors val="0"/>
        <c:ser>
          <c:idx val="1"/>
          <c:order val="0"/>
          <c:tx>
            <c:strRef>
              <c:f>Hoja3!$B$58</c:f>
              <c:strCache>
                <c:ptCount val="1"/>
                <c:pt idx="0">
                  <c:v>Promedio Anual</c:v>
                </c:pt>
              </c:strCache>
            </c:strRef>
          </c:tx>
          <c:invertIfNegative val="0"/>
          <c:cat>
            <c:numRef>
              <c:f>Hoja3!$A$59:$A$61</c:f>
              <c:numCache>
                <c:formatCode>General</c:formatCode>
                <c:ptCount val="3"/>
                <c:pt idx="0">
                  <c:v>2008</c:v>
                </c:pt>
                <c:pt idx="1">
                  <c:v>2009</c:v>
                </c:pt>
                <c:pt idx="2">
                  <c:v>2010</c:v>
                </c:pt>
              </c:numCache>
            </c:numRef>
          </c:cat>
          <c:val>
            <c:numRef>
              <c:f>Hoja3!$B$59:$B$61</c:f>
              <c:numCache>
                <c:formatCode>General</c:formatCode>
                <c:ptCount val="3"/>
                <c:pt idx="0">
                  <c:v>301.58333333333331</c:v>
                </c:pt>
                <c:pt idx="1">
                  <c:v>290.91666666666674</c:v>
                </c:pt>
                <c:pt idx="2">
                  <c:v>508.66666666666708</c:v>
                </c:pt>
              </c:numCache>
            </c:numRef>
          </c:val>
        </c:ser>
        <c:dLbls>
          <c:showLegendKey val="0"/>
          <c:showVal val="0"/>
          <c:showCatName val="0"/>
          <c:showSerName val="0"/>
          <c:showPercent val="0"/>
          <c:showBubbleSize val="0"/>
        </c:dLbls>
        <c:gapWidth val="150"/>
        <c:axId val="328031616"/>
        <c:axId val="330230400"/>
      </c:barChart>
      <c:catAx>
        <c:axId val="328031616"/>
        <c:scaling>
          <c:orientation val="minMax"/>
        </c:scaling>
        <c:delete val="0"/>
        <c:axPos val="b"/>
        <c:numFmt formatCode="General" sourceLinked="1"/>
        <c:majorTickMark val="none"/>
        <c:minorTickMark val="none"/>
        <c:tickLblPos val="nextTo"/>
        <c:txPr>
          <a:bodyPr/>
          <a:lstStyle/>
          <a:p>
            <a:pPr>
              <a:defRPr lang="es-PE"/>
            </a:pPr>
            <a:endParaRPr lang="es-PE"/>
          </a:p>
        </c:txPr>
        <c:crossAx val="330230400"/>
        <c:crosses val="autoZero"/>
        <c:auto val="1"/>
        <c:lblAlgn val="ctr"/>
        <c:lblOffset val="100"/>
        <c:noMultiLvlLbl val="0"/>
      </c:catAx>
      <c:valAx>
        <c:axId val="330230400"/>
        <c:scaling>
          <c:orientation val="minMax"/>
        </c:scaling>
        <c:delete val="0"/>
        <c:axPos val="l"/>
        <c:majorGridlines/>
        <c:title>
          <c:tx>
            <c:rich>
              <a:bodyPr/>
              <a:lstStyle/>
              <a:p>
                <a:pPr>
                  <a:defRPr lang="es-PE" sz="1000"/>
                </a:pPr>
                <a:r>
                  <a:rPr lang="es-PE" sz="1000" b="1" i="0" baseline="0"/>
                  <a:t>ngresos (Tonelada métrica fina)</a:t>
                </a:r>
                <a:endParaRPr lang="es-PE" sz="1000"/>
              </a:p>
            </c:rich>
          </c:tx>
          <c:overlay val="0"/>
        </c:title>
        <c:numFmt formatCode="General" sourceLinked="1"/>
        <c:majorTickMark val="none"/>
        <c:minorTickMark val="none"/>
        <c:tickLblPos val="nextTo"/>
        <c:txPr>
          <a:bodyPr/>
          <a:lstStyle/>
          <a:p>
            <a:pPr>
              <a:defRPr lang="es-PE"/>
            </a:pPr>
            <a:endParaRPr lang="es-PE"/>
          </a:p>
        </c:txPr>
        <c:crossAx val="328031616"/>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Cobre</a:t>
            </a:r>
          </a:p>
        </c:rich>
      </c:tx>
      <c:overlay val="0"/>
    </c:title>
    <c:autoTitleDeleted val="0"/>
    <c:plotArea>
      <c:layout/>
      <c:barChart>
        <c:barDir val="col"/>
        <c:grouping val="clustered"/>
        <c:varyColors val="0"/>
        <c:ser>
          <c:idx val="1"/>
          <c:order val="0"/>
          <c:tx>
            <c:strRef>
              <c:f>Hoja3!$B$1</c:f>
              <c:strCache>
                <c:ptCount val="1"/>
                <c:pt idx="0">
                  <c:v>Promedio Anual</c:v>
                </c:pt>
              </c:strCache>
            </c:strRef>
          </c:tx>
          <c:invertIfNegative val="0"/>
          <c:cat>
            <c:numRef>
              <c:f>Hoja3!$A$2:$A$4</c:f>
              <c:numCache>
                <c:formatCode>General</c:formatCode>
                <c:ptCount val="3"/>
                <c:pt idx="0">
                  <c:v>2008</c:v>
                </c:pt>
                <c:pt idx="1">
                  <c:v>2009</c:v>
                </c:pt>
                <c:pt idx="2">
                  <c:v>2010</c:v>
                </c:pt>
              </c:numCache>
            </c:numRef>
          </c:cat>
          <c:val>
            <c:numRef>
              <c:f>Hoja3!$B$2:$B$4</c:f>
              <c:numCache>
                <c:formatCode>General</c:formatCode>
                <c:ptCount val="3"/>
                <c:pt idx="0">
                  <c:v>31.333333333333233</c:v>
                </c:pt>
                <c:pt idx="1">
                  <c:v>168.16666666666652</c:v>
                </c:pt>
                <c:pt idx="2">
                  <c:v>257.91666666666674</c:v>
                </c:pt>
              </c:numCache>
            </c:numRef>
          </c:val>
        </c:ser>
        <c:dLbls>
          <c:showLegendKey val="0"/>
          <c:showVal val="0"/>
          <c:showCatName val="0"/>
          <c:showSerName val="0"/>
          <c:showPercent val="0"/>
          <c:showBubbleSize val="0"/>
        </c:dLbls>
        <c:gapWidth val="150"/>
        <c:axId val="347109248"/>
        <c:axId val="347110784"/>
      </c:barChart>
      <c:catAx>
        <c:axId val="347109248"/>
        <c:scaling>
          <c:orientation val="minMax"/>
        </c:scaling>
        <c:delete val="0"/>
        <c:axPos val="b"/>
        <c:numFmt formatCode="General" sourceLinked="1"/>
        <c:majorTickMark val="none"/>
        <c:minorTickMark val="none"/>
        <c:tickLblPos val="nextTo"/>
        <c:txPr>
          <a:bodyPr/>
          <a:lstStyle/>
          <a:p>
            <a:pPr>
              <a:defRPr lang="es-PE"/>
            </a:pPr>
            <a:endParaRPr lang="es-PE"/>
          </a:p>
        </c:txPr>
        <c:crossAx val="347110784"/>
        <c:crosses val="autoZero"/>
        <c:auto val="1"/>
        <c:lblAlgn val="ctr"/>
        <c:lblOffset val="100"/>
        <c:noMultiLvlLbl val="0"/>
      </c:catAx>
      <c:valAx>
        <c:axId val="347110784"/>
        <c:scaling>
          <c:orientation val="minMax"/>
        </c:scaling>
        <c:delete val="0"/>
        <c:axPos val="l"/>
        <c:majorGridlines/>
        <c:title>
          <c:tx>
            <c:rich>
              <a:bodyPr/>
              <a:lstStyle/>
              <a:p>
                <a:pPr>
                  <a:defRPr lang="es-PE"/>
                </a:pPr>
                <a:r>
                  <a:rPr lang="es-PE"/>
                  <a:t>Ingresos</a:t>
                </a:r>
                <a:r>
                  <a:rPr lang="es-PE" baseline="0"/>
                  <a:t> (Tonelada métrica fina)</a:t>
                </a:r>
                <a:endParaRPr lang="es-PE"/>
              </a:p>
            </c:rich>
          </c:tx>
          <c:overlay val="0"/>
        </c:title>
        <c:numFmt formatCode="General" sourceLinked="1"/>
        <c:majorTickMark val="none"/>
        <c:minorTickMark val="none"/>
        <c:tickLblPos val="nextTo"/>
        <c:txPr>
          <a:bodyPr/>
          <a:lstStyle/>
          <a:p>
            <a:pPr>
              <a:defRPr lang="es-PE"/>
            </a:pPr>
            <a:endParaRPr lang="es-PE"/>
          </a:p>
        </c:txPr>
        <c:crossAx val="347109248"/>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lang="es-PE"/>
            </a:pPr>
            <a:r>
              <a:rPr lang="en-US"/>
              <a:t>Promedio Anual Plata</a:t>
            </a:r>
          </a:p>
        </c:rich>
      </c:tx>
      <c:overlay val="0"/>
    </c:title>
    <c:autoTitleDeleted val="0"/>
    <c:plotArea>
      <c:layout/>
      <c:barChart>
        <c:barDir val="col"/>
        <c:grouping val="clustered"/>
        <c:varyColors val="0"/>
        <c:ser>
          <c:idx val="1"/>
          <c:order val="0"/>
          <c:tx>
            <c:strRef>
              <c:f>Hoja3!$B$49</c:f>
              <c:strCache>
                <c:ptCount val="1"/>
                <c:pt idx="0">
                  <c:v>Promedio Anual</c:v>
                </c:pt>
              </c:strCache>
            </c:strRef>
          </c:tx>
          <c:spPr>
            <a:solidFill>
              <a:schemeClr val="accent4">
                <a:lumMod val="60000"/>
                <a:lumOff val="40000"/>
              </a:schemeClr>
            </a:solidFill>
          </c:spPr>
          <c:invertIfNegative val="0"/>
          <c:cat>
            <c:numRef>
              <c:f>Hoja3!$A$50:$A$52</c:f>
              <c:numCache>
                <c:formatCode>General</c:formatCode>
                <c:ptCount val="3"/>
                <c:pt idx="0">
                  <c:v>2008</c:v>
                </c:pt>
                <c:pt idx="1">
                  <c:v>2009</c:v>
                </c:pt>
                <c:pt idx="2">
                  <c:v>2010</c:v>
                </c:pt>
              </c:numCache>
            </c:numRef>
          </c:cat>
          <c:val>
            <c:numRef>
              <c:f>Hoja3!$B$50:$B$52</c:f>
              <c:numCache>
                <c:formatCode>General</c:formatCode>
                <c:ptCount val="3"/>
                <c:pt idx="0">
                  <c:v>4911.3333333333285</c:v>
                </c:pt>
                <c:pt idx="1">
                  <c:v>10894.916666666661</c:v>
                </c:pt>
                <c:pt idx="2">
                  <c:v>6648</c:v>
                </c:pt>
              </c:numCache>
            </c:numRef>
          </c:val>
        </c:ser>
        <c:dLbls>
          <c:showLegendKey val="0"/>
          <c:showVal val="0"/>
          <c:showCatName val="0"/>
          <c:showSerName val="0"/>
          <c:showPercent val="0"/>
          <c:showBubbleSize val="0"/>
        </c:dLbls>
        <c:gapWidth val="150"/>
        <c:axId val="357984128"/>
        <c:axId val="357985664"/>
      </c:barChart>
      <c:catAx>
        <c:axId val="357984128"/>
        <c:scaling>
          <c:orientation val="minMax"/>
        </c:scaling>
        <c:delete val="0"/>
        <c:axPos val="b"/>
        <c:numFmt formatCode="General" sourceLinked="1"/>
        <c:majorTickMark val="none"/>
        <c:minorTickMark val="none"/>
        <c:tickLblPos val="nextTo"/>
        <c:txPr>
          <a:bodyPr/>
          <a:lstStyle/>
          <a:p>
            <a:pPr>
              <a:defRPr lang="es-PE"/>
            </a:pPr>
            <a:endParaRPr lang="es-PE"/>
          </a:p>
        </c:txPr>
        <c:crossAx val="357985664"/>
        <c:crosses val="autoZero"/>
        <c:auto val="1"/>
        <c:lblAlgn val="ctr"/>
        <c:lblOffset val="100"/>
        <c:noMultiLvlLbl val="0"/>
      </c:catAx>
      <c:valAx>
        <c:axId val="357985664"/>
        <c:scaling>
          <c:orientation val="minMax"/>
        </c:scaling>
        <c:delete val="0"/>
        <c:axPos val="l"/>
        <c:majorGridlines/>
        <c:title>
          <c:overlay val="0"/>
          <c:txPr>
            <a:bodyPr/>
            <a:lstStyle/>
            <a:p>
              <a:pPr>
                <a:defRPr lang="es-PE"/>
              </a:pPr>
              <a:endParaRPr lang="es-PE"/>
            </a:p>
          </c:txPr>
        </c:title>
        <c:numFmt formatCode="General" sourceLinked="1"/>
        <c:majorTickMark val="none"/>
        <c:minorTickMark val="none"/>
        <c:tickLblPos val="nextTo"/>
        <c:txPr>
          <a:bodyPr/>
          <a:lstStyle/>
          <a:p>
            <a:pPr>
              <a:defRPr lang="es-PE"/>
            </a:pPr>
            <a:endParaRPr lang="es-PE"/>
          </a:p>
        </c:txPr>
        <c:crossAx val="357984128"/>
        <c:crosses val="autoZero"/>
        <c:crossBetween val="between"/>
      </c:valAx>
      <c:dTable>
        <c:showHorzBorder val="1"/>
        <c:showVertBorder val="1"/>
        <c:showOutline val="1"/>
        <c:showKeys val="1"/>
        <c:txPr>
          <a:bodyPr/>
          <a:lstStyle/>
          <a:p>
            <a:pPr rtl="0">
              <a:defRPr lang="es-PE"/>
            </a:pPr>
            <a:endParaRPr lang="es-PE"/>
          </a:p>
        </c:txPr>
      </c:dTable>
    </c:plotArea>
    <c:plotVisOnly val="1"/>
    <c:dispBlanksAs val="gap"/>
    <c:showDLblsOverMax val="0"/>
  </c:chart>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F9BF41-8D3B-425F-9415-5F5BBAFC734A}" type="doc">
      <dgm:prSet loTypeId="urn:microsoft.com/office/officeart/2005/8/layout/equation1" loCatId="process" qsTypeId="urn:microsoft.com/office/officeart/2005/8/quickstyle/simple4" qsCatId="simple" csTypeId="urn:microsoft.com/office/officeart/2005/8/colors/colorful5" csCatId="colorful" phldr="1"/>
      <dgm:spPr/>
    </dgm:pt>
    <dgm:pt modelId="{40B83FAC-E980-4BC1-ADE8-8148D695061B}">
      <dgm:prSet phldrT="[Texto]"/>
      <dgm:spPr>
        <a:xfrm>
          <a:off x="127922" y="331"/>
          <a:ext cx="807742" cy="807742"/>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a:solidFill>
                <a:sysClr val="window" lastClr="FFFFFF"/>
              </a:solidFill>
              <a:latin typeface="Calibri"/>
              <a:ea typeface="+mn-ea"/>
              <a:cs typeface="+mn-cs"/>
            </a:rPr>
            <a:t>Símbolo Circular</a:t>
          </a:r>
        </a:p>
      </dgm:t>
    </dgm:pt>
    <dgm:pt modelId="{7385AFE2-12FD-49E0-8DE3-9C4D105852E1}" type="parTrans" cxnId="{77967FA6-4D44-41E5-8C4B-00003919650B}">
      <dgm:prSet/>
      <dgm:spPr/>
      <dgm:t>
        <a:bodyPr/>
        <a:lstStyle/>
        <a:p>
          <a:endParaRPr lang="es-PE"/>
        </a:p>
      </dgm:t>
    </dgm:pt>
    <dgm:pt modelId="{9323678F-0823-47AF-BA6A-09125E4678DB}" type="sibTrans" cxnId="{77967FA6-4D44-41E5-8C4B-00003919650B}">
      <dgm:prSet/>
      <dgm:spPr/>
      <dgm:t>
        <a:bodyPr/>
        <a:lstStyle/>
        <a:p>
          <a:endParaRPr lang="es-PE"/>
        </a:p>
      </dgm:t>
    </dgm:pt>
    <dgm:pt modelId="{98974C91-2D21-4522-B4A0-A64B9E140F41}" type="pres">
      <dgm:prSet presAssocID="{8CF9BF41-8D3B-425F-9415-5F5BBAFC734A}" presName="linearFlow" presStyleCnt="0">
        <dgm:presLayoutVars>
          <dgm:dir/>
          <dgm:resizeHandles val="exact"/>
        </dgm:presLayoutVars>
      </dgm:prSet>
      <dgm:spPr/>
    </dgm:pt>
    <dgm:pt modelId="{8B4DDB24-80C0-4F2E-B832-FA66C1E45309}" type="pres">
      <dgm:prSet presAssocID="{40B83FAC-E980-4BC1-ADE8-8148D695061B}" presName="node" presStyleLbl="node1" presStyleIdx="0" presStyleCnt="1" custLinFactNeighborX="36818" custLinFactNeighborY="25312">
        <dgm:presLayoutVars>
          <dgm:bulletEnabled val="1"/>
        </dgm:presLayoutVars>
      </dgm:prSet>
      <dgm:spPr>
        <a:prstGeom prst="ellipse">
          <a:avLst/>
        </a:prstGeom>
      </dgm:spPr>
      <dgm:t>
        <a:bodyPr/>
        <a:lstStyle/>
        <a:p>
          <a:endParaRPr lang="es-PE"/>
        </a:p>
      </dgm:t>
    </dgm:pt>
  </dgm:ptLst>
  <dgm:cxnLst>
    <dgm:cxn modelId="{77967FA6-4D44-41E5-8C4B-00003919650B}" srcId="{8CF9BF41-8D3B-425F-9415-5F5BBAFC734A}" destId="{40B83FAC-E980-4BC1-ADE8-8148D695061B}" srcOrd="0" destOrd="0" parTransId="{7385AFE2-12FD-49E0-8DE3-9C4D105852E1}" sibTransId="{9323678F-0823-47AF-BA6A-09125E4678DB}"/>
    <dgm:cxn modelId="{0E0911CC-B924-45A3-93BF-D34A10AE582D}" type="presOf" srcId="{8CF9BF41-8D3B-425F-9415-5F5BBAFC734A}" destId="{98974C91-2D21-4522-B4A0-A64B9E140F41}" srcOrd="0" destOrd="0" presId="urn:microsoft.com/office/officeart/2005/8/layout/equation1"/>
    <dgm:cxn modelId="{6687E036-8C9E-4138-8521-7EEE42A276C0}" type="presOf" srcId="{40B83FAC-E980-4BC1-ADE8-8148D695061B}" destId="{8B4DDB24-80C0-4F2E-B832-FA66C1E45309}" srcOrd="0" destOrd="0" presId="urn:microsoft.com/office/officeart/2005/8/layout/equation1"/>
    <dgm:cxn modelId="{FC6EF1AD-09D6-43EF-A9F3-0B091F88F213}" type="presParOf" srcId="{98974C91-2D21-4522-B4A0-A64B9E140F41}" destId="{8B4DDB24-80C0-4F2E-B832-FA66C1E45309}" srcOrd="0" destOrd="0" presId="urn:microsoft.com/office/officeart/2005/8/layout/equation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1C689DB-0868-4E64-8484-FFA234B9399B}" type="doc">
      <dgm:prSet loTypeId="urn:microsoft.com/office/officeart/2005/8/layout/process1" loCatId="process" qsTypeId="urn:microsoft.com/office/officeart/2005/8/quickstyle/simple4" qsCatId="simple" csTypeId="urn:microsoft.com/office/officeart/2005/8/colors/colorful5" csCatId="colorful" phldr="1"/>
      <dgm:spPr/>
    </dgm:pt>
    <dgm:pt modelId="{95057D46-368B-4C52-B81A-0FE463606F58}">
      <dgm:prSet phldrT="[Texto]" custT="1"/>
      <dgm:spPr>
        <a:xfrm>
          <a:off x="329604" y="382775"/>
          <a:ext cx="1307814" cy="797435"/>
        </a:xfr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t>
        <a:bodyPr/>
        <a:lstStyle/>
        <a:p>
          <a:r>
            <a:rPr lang="es-PE" sz="1200">
              <a:solidFill>
                <a:sysClr val="window" lastClr="FFFFFF"/>
              </a:solidFill>
              <a:latin typeface="Calibri"/>
              <a:ea typeface="+mn-ea"/>
              <a:cs typeface="+mn-cs"/>
            </a:rPr>
            <a:t>Símbolo Rectangular</a:t>
          </a:r>
        </a:p>
      </dgm:t>
    </dgm:pt>
    <dgm:pt modelId="{978F503E-296C-412D-B0DC-70DD403D2C68}" type="parTrans" cxnId="{7CB059BA-6B09-478E-BEDF-58A962C0E05E}">
      <dgm:prSet/>
      <dgm:spPr/>
      <dgm:t>
        <a:bodyPr/>
        <a:lstStyle/>
        <a:p>
          <a:endParaRPr lang="es-PE"/>
        </a:p>
      </dgm:t>
    </dgm:pt>
    <dgm:pt modelId="{1CECDE89-8EE7-4442-BFDF-351B2B7407BD}" type="sibTrans" cxnId="{7CB059BA-6B09-478E-BEDF-58A962C0E05E}">
      <dgm:prSet/>
      <dgm:spPr/>
      <dgm:t>
        <a:bodyPr/>
        <a:lstStyle/>
        <a:p>
          <a:endParaRPr lang="es-PE"/>
        </a:p>
      </dgm:t>
    </dgm:pt>
    <dgm:pt modelId="{25DBD32C-2BAE-4656-8A34-EE6621620B20}" type="pres">
      <dgm:prSet presAssocID="{D1C689DB-0868-4E64-8484-FFA234B9399B}" presName="Name0" presStyleCnt="0">
        <dgm:presLayoutVars>
          <dgm:dir/>
          <dgm:resizeHandles val="exact"/>
        </dgm:presLayoutVars>
      </dgm:prSet>
      <dgm:spPr/>
    </dgm:pt>
    <dgm:pt modelId="{B4222695-650A-4D0A-A7CF-C789A1149738}" type="pres">
      <dgm:prSet presAssocID="{95057D46-368B-4C52-B81A-0FE463606F58}" presName="node" presStyleLbl="node1" presStyleIdx="0" presStyleCnt="1" custScaleX="66487" custScaleY="67567">
        <dgm:presLayoutVars>
          <dgm:bulletEnabled val="1"/>
        </dgm:presLayoutVars>
      </dgm:prSet>
      <dgm:spPr>
        <a:prstGeom prst="roundRect">
          <a:avLst>
            <a:gd name="adj" fmla="val 10000"/>
          </a:avLst>
        </a:prstGeom>
      </dgm:spPr>
      <dgm:t>
        <a:bodyPr/>
        <a:lstStyle/>
        <a:p>
          <a:endParaRPr lang="es-PE"/>
        </a:p>
      </dgm:t>
    </dgm:pt>
  </dgm:ptLst>
  <dgm:cxnLst>
    <dgm:cxn modelId="{795A87B5-5953-4870-95B4-6A13F40ADB52}" type="presOf" srcId="{95057D46-368B-4C52-B81A-0FE463606F58}" destId="{B4222695-650A-4D0A-A7CF-C789A1149738}" srcOrd="0" destOrd="0" presId="urn:microsoft.com/office/officeart/2005/8/layout/process1"/>
    <dgm:cxn modelId="{7CB059BA-6B09-478E-BEDF-58A962C0E05E}" srcId="{D1C689DB-0868-4E64-8484-FFA234B9399B}" destId="{95057D46-368B-4C52-B81A-0FE463606F58}" srcOrd="0" destOrd="0" parTransId="{978F503E-296C-412D-B0DC-70DD403D2C68}" sibTransId="{1CECDE89-8EE7-4442-BFDF-351B2B7407BD}"/>
    <dgm:cxn modelId="{9296FF24-3BD9-44B6-8B03-0F0271486E28}" type="presOf" srcId="{D1C689DB-0868-4E64-8484-FFA234B9399B}" destId="{25DBD32C-2BAE-4656-8A34-EE6621620B20}" srcOrd="0" destOrd="0" presId="urn:microsoft.com/office/officeart/2005/8/layout/process1"/>
    <dgm:cxn modelId="{45522352-4145-4D22-8424-17D4482424AE}" type="presParOf" srcId="{25DBD32C-2BAE-4656-8A34-EE6621620B20}" destId="{B4222695-650A-4D0A-A7CF-C789A1149738}" srcOrd="0" destOrd="0" presId="urn:microsoft.com/office/officeart/2005/8/layout/process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4DDB24-80C0-4F2E-B832-FA66C1E45309}">
      <dsp:nvSpPr>
        <dsp:cNvPr id="0" name=""/>
        <dsp:cNvSpPr/>
      </dsp:nvSpPr>
      <dsp:spPr>
        <a:xfrm>
          <a:off x="115139" y="204"/>
          <a:ext cx="813230" cy="813230"/>
        </a:xfrm>
        <a:prstGeom prst="ellipse">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Circular</a:t>
          </a:r>
        </a:p>
      </dsp:txBody>
      <dsp:txXfrm>
        <a:off x="234234" y="119299"/>
        <a:ext cx="575040" cy="57504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4222695-650A-4D0A-A7CF-C789A1149738}">
      <dsp:nvSpPr>
        <dsp:cNvPr id="0" name=""/>
        <dsp:cNvSpPr/>
      </dsp:nvSpPr>
      <dsp:spPr>
        <a:xfrm>
          <a:off x="330596" y="382084"/>
          <a:ext cx="1311751" cy="799835"/>
        </a:xfrm>
        <a:prstGeom prst="roundRect">
          <a:avLst>
            <a:gd name="adj" fmla="val 10000"/>
          </a:avLst>
        </a:prstGeom>
        <a:gradFill rotWithShape="0">
          <a:gsLst>
            <a:gs pos="0">
              <a:srgbClr val="4BACC6">
                <a:hueOff val="0"/>
                <a:satOff val="0"/>
                <a:lumOff val="0"/>
                <a:alphaOff val="0"/>
                <a:shade val="51000"/>
                <a:satMod val="130000"/>
              </a:srgbClr>
            </a:gs>
            <a:gs pos="80000">
              <a:srgbClr val="4BACC6">
                <a:hueOff val="0"/>
                <a:satOff val="0"/>
                <a:lumOff val="0"/>
                <a:alphaOff val="0"/>
                <a:shade val="93000"/>
                <a:satMod val="130000"/>
              </a:srgbClr>
            </a:gs>
            <a:gs pos="100000">
              <a:srgbClr val="4BACC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PE" sz="1200" kern="1200">
              <a:solidFill>
                <a:sysClr val="window" lastClr="FFFFFF"/>
              </a:solidFill>
              <a:latin typeface="Calibri"/>
              <a:ea typeface="+mn-ea"/>
              <a:cs typeface="+mn-cs"/>
            </a:rPr>
            <a:t>Símbolo Rectangular</a:t>
          </a:r>
        </a:p>
      </dsp:txBody>
      <dsp:txXfrm>
        <a:off x="354022" y="405510"/>
        <a:ext cx="1264899" cy="752983"/>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3926E6DD6AB42A7AEE0CA6FFDA664FE"/>
        <w:category>
          <w:name w:val="General"/>
          <w:gallery w:val="placeholder"/>
        </w:category>
        <w:types>
          <w:type w:val="bbPlcHdr"/>
        </w:types>
        <w:behaviors>
          <w:behavior w:val="content"/>
        </w:behaviors>
        <w:guid w:val="{A54E6D69-5B52-4F72-8C49-C19FD2EFEA91}"/>
      </w:docPartPr>
      <w:docPartBody>
        <w:p w:rsidR="00D34B57" w:rsidRDefault="00E74AED" w:rsidP="00E74AED">
          <w:pPr>
            <w:pStyle w:val="23926E6DD6AB42A7AEE0CA6FFDA664FE"/>
          </w:pPr>
          <w:r>
            <w:rPr>
              <w:rFonts w:asciiTheme="majorHAnsi" w:eastAsiaTheme="majorEastAsia" w:hAnsiTheme="majorHAnsi" w:cstheme="majorBidi"/>
              <w:sz w:val="32"/>
              <w:szCs w:val="32"/>
              <w:lang w:val="es-ES"/>
            </w:rPr>
            <w:t>[Escriba el título del documento]</w:t>
          </w:r>
        </w:p>
      </w:docPartBody>
    </w:docPart>
    <w:docPart>
      <w:docPartPr>
        <w:name w:val="DA821422D3AD4B1DA784E09BB479AB99"/>
        <w:category>
          <w:name w:val="General"/>
          <w:gallery w:val="placeholder"/>
        </w:category>
        <w:types>
          <w:type w:val="bbPlcHdr"/>
        </w:types>
        <w:behaviors>
          <w:behavior w:val="content"/>
        </w:behaviors>
        <w:guid w:val="{9F754888-0454-45E6-B064-4F58C54B6AD1}"/>
      </w:docPartPr>
      <w:docPartBody>
        <w:p w:rsidR="00D34B57" w:rsidRDefault="00E74AED" w:rsidP="00E74AED">
          <w:pPr>
            <w:pStyle w:val="DA821422D3AD4B1DA784E09BB479AB99"/>
          </w:pPr>
          <w:r>
            <w:rPr>
              <w:rFonts w:asciiTheme="majorHAnsi" w:eastAsiaTheme="majorEastAsia" w:hAnsiTheme="majorHAnsi" w:cstheme="majorBidi"/>
              <w:sz w:val="32"/>
              <w:szCs w:val="32"/>
              <w:lang w:val="es-ES"/>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74AED"/>
    <w:rsid w:val="00014C30"/>
    <w:rsid w:val="00316A73"/>
    <w:rsid w:val="00431108"/>
    <w:rsid w:val="005739F6"/>
    <w:rsid w:val="005D3DEF"/>
    <w:rsid w:val="00646056"/>
    <w:rsid w:val="00653C7E"/>
    <w:rsid w:val="00890120"/>
    <w:rsid w:val="00AB50B2"/>
    <w:rsid w:val="00AD7372"/>
    <w:rsid w:val="00D34B57"/>
    <w:rsid w:val="00D84EC7"/>
    <w:rsid w:val="00E74AED"/>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110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3926E6DD6AB42A7AEE0CA6FFDA664FE">
    <w:name w:val="23926E6DD6AB42A7AEE0CA6FFDA664FE"/>
    <w:rsid w:val="00E74AED"/>
  </w:style>
  <w:style w:type="paragraph" w:customStyle="1" w:styleId="DA821422D3AD4B1DA784E09BB479AB99">
    <w:name w:val="DA821422D3AD4B1DA784E09BB479AB99"/>
    <w:rsid w:val="00E74A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MEMORIA DE PROYECTO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1183A5-CE90-4ED5-A1E3-DE1533E6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183</Pages>
  <Words>25193</Words>
  <Characters>138564</Characters>
  <Application>Microsoft Office Word</Application>
  <DocSecurity>0</DocSecurity>
  <Lines>1154</Lines>
  <Paragraphs>326</Paragraphs>
  <ScaleCrop>false</ScaleCrop>
  <HeadingPairs>
    <vt:vector size="2" baseType="variant">
      <vt:variant>
        <vt:lpstr>Título</vt:lpstr>
      </vt:variant>
      <vt:variant>
        <vt:i4>1</vt:i4>
      </vt:variant>
    </vt:vector>
  </HeadingPairs>
  <TitlesOfParts>
    <vt:vector size="1" baseType="lpstr">
      <vt:lpstr>UNIVERSIDAD PERUANA DE CIENCAS APLICADAS</vt:lpstr>
    </vt:vector>
  </TitlesOfParts>
  <Company>Hewlett-Packard</Company>
  <LinksUpToDate>false</LinksUpToDate>
  <CharactersWithSpaces>163431</CharactersWithSpaces>
  <SharedDoc>false</SharedDoc>
  <HLinks>
    <vt:vector size="630" baseType="variant">
      <vt:variant>
        <vt:i4>1376306</vt:i4>
      </vt:variant>
      <vt:variant>
        <vt:i4>776</vt:i4>
      </vt:variant>
      <vt:variant>
        <vt:i4>0</vt:i4>
      </vt:variant>
      <vt:variant>
        <vt:i4>5</vt:i4>
      </vt:variant>
      <vt:variant>
        <vt:lpwstr/>
      </vt:variant>
      <vt:variant>
        <vt:lpwstr>_Toc290655584</vt:lpwstr>
      </vt:variant>
      <vt:variant>
        <vt:i4>1376306</vt:i4>
      </vt:variant>
      <vt:variant>
        <vt:i4>770</vt:i4>
      </vt:variant>
      <vt:variant>
        <vt:i4>0</vt:i4>
      </vt:variant>
      <vt:variant>
        <vt:i4>5</vt:i4>
      </vt:variant>
      <vt:variant>
        <vt:lpwstr/>
      </vt:variant>
      <vt:variant>
        <vt:lpwstr>_Toc290655583</vt:lpwstr>
      </vt:variant>
      <vt:variant>
        <vt:i4>1376306</vt:i4>
      </vt:variant>
      <vt:variant>
        <vt:i4>764</vt:i4>
      </vt:variant>
      <vt:variant>
        <vt:i4>0</vt:i4>
      </vt:variant>
      <vt:variant>
        <vt:i4>5</vt:i4>
      </vt:variant>
      <vt:variant>
        <vt:lpwstr/>
      </vt:variant>
      <vt:variant>
        <vt:lpwstr>_Toc290655582</vt:lpwstr>
      </vt:variant>
      <vt:variant>
        <vt:i4>1376306</vt:i4>
      </vt:variant>
      <vt:variant>
        <vt:i4>758</vt:i4>
      </vt:variant>
      <vt:variant>
        <vt:i4>0</vt:i4>
      </vt:variant>
      <vt:variant>
        <vt:i4>5</vt:i4>
      </vt:variant>
      <vt:variant>
        <vt:lpwstr/>
      </vt:variant>
      <vt:variant>
        <vt:lpwstr>_Toc290655581</vt:lpwstr>
      </vt:variant>
      <vt:variant>
        <vt:i4>1376306</vt:i4>
      </vt:variant>
      <vt:variant>
        <vt:i4>752</vt:i4>
      </vt:variant>
      <vt:variant>
        <vt:i4>0</vt:i4>
      </vt:variant>
      <vt:variant>
        <vt:i4>5</vt:i4>
      </vt:variant>
      <vt:variant>
        <vt:lpwstr/>
      </vt:variant>
      <vt:variant>
        <vt:lpwstr>_Toc290655580</vt:lpwstr>
      </vt:variant>
      <vt:variant>
        <vt:i4>1703986</vt:i4>
      </vt:variant>
      <vt:variant>
        <vt:i4>746</vt:i4>
      </vt:variant>
      <vt:variant>
        <vt:i4>0</vt:i4>
      </vt:variant>
      <vt:variant>
        <vt:i4>5</vt:i4>
      </vt:variant>
      <vt:variant>
        <vt:lpwstr/>
      </vt:variant>
      <vt:variant>
        <vt:lpwstr>_Toc290655579</vt:lpwstr>
      </vt:variant>
      <vt:variant>
        <vt:i4>1703986</vt:i4>
      </vt:variant>
      <vt:variant>
        <vt:i4>740</vt:i4>
      </vt:variant>
      <vt:variant>
        <vt:i4>0</vt:i4>
      </vt:variant>
      <vt:variant>
        <vt:i4>5</vt:i4>
      </vt:variant>
      <vt:variant>
        <vt:lpwstr/>
      </vt:variant>
      <vt:variant>
        <vt:lpwstr>_Toc290655578</vt:lpwstr>
      </vt:variant>
      <vt:variant>
        <vt:i4>1703986</vt:i4>
      </vt:variant>
      <vt:variant>
        <vt:i4>734</vt:i4>
      </vt:variant>
      <vt:variant>
        <vt:i4>0</vt:i4>
      </vt:variant>
      <vt:variant>
        <vt:i4>5</vt:i4>
      </vt:variant>
      <vt:variant>
        <vt:lpwstr/>
      </vt:variant>
      <vt:variant>
        <vt:lpwstr>_Toc290655577</vt:lpwstr>
      </vt:variant>
      <vt:variant>
        <vt:i4>1703986</vt:i4>
      </vt:variant>
      <vt:variant>
        <vt:i4>728</vt:i4>
      </vt:variant>
      <vt:variant>
        <vt:i4>0</vt:i4>
      </vt:variant>
      <vt:variant>
        <vt:i4>5</vt:i4>
      </vt:variant>
      <vt:variant>
        <vt:lpwstr/>
      </vt:variant>
      <vt:variant>
        <vt:lpwstr>_Toc290655576</vt:lpwstr>
      </vt:variant>
      <vt:variant>
        <vt:i4>1703986</vt:i4>
      </vt:variant>
      <vt:variant>
        <vt:i4>722</vt:i4>
      </vt:variant>
      <vt:variant>
        <vt:i4>0</vt:i4>
      </vt:variant>
      <vt:variant>
        <vt:i4>5</vt:i4>
      </vt:variant>
      <vt:variant>
        <vt:lpwstr/>
      </vt:variant>
      <vt:variant>
        <vt:lpwstr>_Toc290655575</vt:lpwstr>
      </vt:variant>
      <vt:variant>
        <vt:i4>1703986</vt:i4>
      </vt:variant>
      <vt:variant>
        <vt:i4>716</vt:i4>
      </vt:variant>
      <vt:variant>
        <vt:i4>0</vt:i4>
      </vt:variant>
      <vt:variant>
        <vt:i4>5</vt:i4>
      </vt:variant>
      <vt:variant>
        <vt:lpwstr/>
      </vt:variant>
      <vt:variant>
        <vt:lpwstr>_Toc290655574</vt:lpwstr>
      </vt:variant>
      <vt:variant>
        <vt:i4>1703986</vt:i4>
      </vt:variant>
      <vt:variant>
        <vt:i4>710</vt:i4>
      </vt:variant>
      <vt:variant>
        <vt:i4>0</vt:i4>
      </vt:variant>
      <vt:variant>
        <vt:i4>5</vt:i4>
      </vt:variant>
      <vt:variant>
        <vt:lpwstr/>
      </vt:variant>
      <vt:variant>
        <vt:lpwstr>_Toc290655573</vt:lpwstr>
      </vt:variant>
      <vt:variant>
        <vt:i4>1703986</vt:i4>
      </vt:variant>
      <vt:variant>
        <vt:i4>704</vt:i4>
      </vt:variant>
      <vt:variant>
        <vt:i4>0</vt:i4>
      </vt:variant>
      <vt:variant>
        <vt:i4>5</vt:i4>
      </vt:variant>
      <vt:variant>
        <vt:lpwstr/>
      </vt:variant>
      <vt:variant>
        <vt:lpwstr>_Toc290655572</vt:lpwstr>
      </vt:variant>
      <vt:variant>
        <vt:i4>1703986</vt:i4>
      </vt:variant>
      <vt:variant>
        <vt:i4>698</vt:i4>
      </vt:variant>
      <vt:variant>
        <vt:i4>0</vt:i4>
      </vt:variant>
      <vt:variant>
        <vt:i4>5</vt:i4>
      </vt:variant>
      <vt:variant>
        <vt:lpwstr/>
      </vt:variant>
      <vt:variant>
        <vt:lpwstr>_Toc290655571</vt:lpwstr>
      </vt:variant>
      <vt:variant>
        <vt:i4>1900593</vt:i4>
      </vt:variant>
      <vt:variant>
        <vt:i4>689</vt:i4>
      </vt:variant>
      <vt:variant>
        <vt:i4>0</vt:i4>
      </vt:variant>
      <vt:variant>
        <vt:i4>5</vt:i4>
      </vt:variant>
      <vt:variant>
        <vt:lpwstr/>
      </vt:variant>
      <vt:variant>
        <vt:lpwstr>_Toc290655600</vt:lpwstr>
      </vt:variant>
      <vt:variant>
        <vt:i4>1310770</vt:i4>
      </vt:variant>
      <vt:variant>
        <vt:i4>683</vt:i4>
      </vt:variant>
      <vt:variant>
        <vt:i4>0</vt:i4>
      </vt:variant>
      <vt:variant>
        <vt:i4>5</vt:i4>
      </vt:variant>
      <vt:variant>
        <vt:lpwstr/>
      </vt:variant>
      <vt:variant>
        <vt:lpwstr>_Toc290655599</vt:lpwstr>
      </vt:variant>
      <vt:variant>
        <vt:i4>1310770</vt:i4>
      </vt:variant>
      <vt:variant>
        <vt:i4>677</vt:i4>
      </vt:variant>
      <vt:variant>
        <vt:i4>0</vt:i4>
      </vt:variant>
      <vt:variant>
        <vt:i4>5</vt:i4>
      </vt:variant>
      <vt:variant>
        <vt:lpwstr/>
      </vt:variant>
      <vt:variant>
        <vt:lpwstr>_Toc290655598</vt:lpwstr>
      </vt:variant>
      <vt:variant>
        <vt:i4>1310770</vt:i4>
      </vt:variant>
      <vt:variant>
        <vt:i4>671</vt:i4>
      </vt:variant>
      <vt:variant>
        <vt:i4>0</vt:i4>
      </vt:variant>
      <vt:variant>
        <vt:i4>5</vt:i4>
      </vt:variant>
      <vt:variant>
        <vt:lpwstr/>
      </vt:variant>
      <vt:variant>
        <vt:lpwstr>_Toc290655597</vt:lpwstr>
      </vt:variant>
      <vt:variant>
        <vt:i4>1310770</vt:i4>
      </vt:variant>
      <vt:variant>
        <vt:i4>665</vt:i4>
      </vt:variant>
      <vt:variant>
        <vt:i4>0</vt:i4>
      </vt:variant>
      <vt:variant>
        <vt:i4>5</vt:i4>
      </vt:variant>
      <vt:variant>
        <vt:lpwstr/>
      </vt:variant>
      <vt:variant>
        <vt:lpwstr>_Toc290655596</vt:lpwstr>
      </vt:variant>
      <vt:variant>
        <vt:i4>1310770</vt:i4>
      </vt:variant>
      <vt:variant>
        <vt:i4>659</vt:i4>
      </vt:variant>
      <vt:variant>
        <vt:i4>0</vt:i4>
      </vt:variant>
      <vt:variant>
        <vt:i4>5</vt:i4>
      </vt:variant>
      <vt:variant>
        <vt:lpwstr/>
      </vt:variant>
      <vt:variant>
        <vt:lpwstr>_Toc290655595</vt:lpwstr>
      </vt:variant>
      <vt:variant>
        <vt:i4>1310770</vt:i4>
      </vt:variant>
      <vt:variant>
        <vt:i4>653</vt:i4>
      </vt:variant>
      <vt:variant>
        <vt:i4>0</vt:i4>
      </vt:variant>
      <vt:variant>
        <vt:i4>5</vt:i4>
      </vt:variant>
      <vt:variant>
        <vt:lpwstr/>
      </vt:variant>
      <vt:variant>
        <vt:lpwstr>_Toc290655594</vt:lpwstr>
      </vt:variant>
      <vt:variant>
        <vt:i4>1310770</vt:i4>
      </vt:variant>
      <vt:variant>
        <vt:i4>647</vt:i4>
      </vt:variant>
      <vt:variant>
        <vt:i4>0</vt:i4>
      </vt:variant>
      <vt:variant>
        <vt:i4>5</vt:i4>
      </vt:variant>
      <vt:variant>
        <vt:lpwstr/>
      </vt:variant>
      <vt:variant>
        <vt:lpwstr>_Toc290655593</vt:lpwstr>
      </vt:variant>
      <vt:variant>
        <vt:i4>1310770</vt:i4>
      </vt:variant>
      <vt:variant>
        <vt:i4>641</vt:i4>
      </vt:variant>
      <vt:variant>
        <vt:i4>0</vt:i4>
      </vt:variant>
      <vt:variant>
        <vt:i4>5</vt:i4>
      </vt:variant>
      <vt:variant>
        <vt:lpwstr/>
      </vt:variant>
      <vt:variant>
        <vt:lpwstr>_Toc290655592</vt:lpwstr>
      </vt:variant>
      <vt:variant>
        <vt:i4>1310770</vt:i4>
      </vt:variant>
      <vt:variant>
        <vt:i4>635</vt:i4>
      </vt:variant>
      <vt:variant>
        <vt:i4>0</vt:i4>
      </vt:variant>
      <vt:variant>
        <vt:i4>5</vt:i4>
      </vt:variant>
      <vt:variant>
        <vt:lpwstr/>
      </vt:variant>
      <vt:variant>
        <vt:lpwstr>_Toc290655591</vt:lpwstr>
      </vt:variant>
      <vt:variant>
        <vt:i4>1310770</vt:i4>
      </vt:variant>
      <vt:variant>
        <vt:i4>629</vt:i4>
      </vt:variant>
      <vt:variant>
        <vt:i4>0</vt:i4>
      </vt:variant>
      <vt:variant>
        <vt:i4>5</vt:i4>
      </vt:variant>
      <vt:variant>
        <vt:lpwstr/>
      </vt:variant>
      <vt:variant>
        <vt:lpwstr>_Toc290655590</vt:lpwstr>
      </vt:variant>
      <vt:variant>
        <vt:i4>1376306</vt:i4>
      </vt:variant>
      <vt:variant>
        <vt:i4>623</vt:i4>
      </vt:variant>
      <vt:variant>
        <vt:i4>0</vt:i4>
      </vt:variant>
      <vt:variant>
        <vt:i4>5</vt:i4>
      </vt:variant>
      <vt:variant>
        <vt:lpwstr/>
      </vt:variant>
      <vt:variant>
        <vt:lpwstr>_Toc290655589</vt:lpwstr>
      </vt:variant>
      <vt:variant>
        <vt:i4>1376306</vt:i4>
      </vt:variant>
      <vt:variant>
        <vt:i4>617</vt:i4>
      </vt:variant>
      <vt:variant>
        <vt:i4>0</vt:i4>
      </vt:variant>
      <vt:variant>
        <vt:i4>5</vt:i4>
      </vt:variant>
      <vt:variant>
        <vt:lpwstr/>
      </vt:variant>
      <vt:variant>
        <vt:lpwstr>_Toc290655588</vt:lpwstr>
      </vt:variant>
      <vt:variant>
        <vt:i4>1376306</vt:i4>
      </vt:variant>
      <vt:variant>
        <vt:i4>611</vt:i4>
      </vt:variant>
      <vt:variant>
        <vt:i4>0</vt:i4>
      </vt:variant>
      <vt:variant>
        <vt:i4>5</vt:i4>
      </vt:variant>
      <vt:variant>
        <vt:lpwstr/>
      </vt:variant>
      <vt:variant>
        <vt:lpwstr>_Toc290655587</vt:lpwstr>
      </vt:variant>
      <vt:variant>
        <vt:i4>1376306</vt:i4>
      </vt:variant>
      <vt:variant>
        <vt:i4>605</vt:i4>
      </vt:variant>
      <vt:variant>
        <vt:i4>0</vt:i4>
      </vt:variant>
      <vt:variant>
        <vt:i4>5</vt:i4>
      </vt:variant>
      <vt:variant>
        <vt:lpwstr/>
      </vt:variant>
      <vt:variant>
        <vt:lpwstr>_Toc290655586</vt:lpwstr>
      </vt:variant>
      <vt:variant>
        <vt:i4>1376306</vt:i4>
      </vt:variant>
      <vt:variant>
        <vt:i4>599</vt:i4>
      </vt:variant>
      <vt:variant>
        <vt:i4>0</vt:i4>
      </vt:variant>
      <vt:variant>
        <vt:i4>5</vt:i4>
      </vt:variant>
      <vt:variant>
        <vt:lpwstr/>
      </vt:variant>
      <vt:variant>
        <vt:lpwstr>_Toc290655585</vt:lpwstr>
      </vt:variant>
      <vt:variant>
        <vt:i4>3473527</vt:i4>
      </vt:variant>
      <vt:variant>
        <vt:i4>594</vt:i4>
      </vt:variant>
      <vt:variant>
        <vt:i4>0</vt:i4>
      </vt:variant>
      <vt:variant>
        <vt:i4>5</vt:i4>
      </vt:variant>
      <vt:variant>
        <vt:lpwstr>http://www.abogadadefensora.com.ar/relaciones-laborales-trrhh/3asoc-sindicales.pdf</vt:lpwstr>
      </vt:variant>
      <vt:variant>
        <vt:lpwstr/>
      </vt:variant>
      <vt:variant>
        <vt:i4>2097262</vt:i4>
      </vt:variant>
      <vt:variant>
        <vt:i4>591</vt:i4>
      </vt:variant>
      <vt:variant>
        <vt:i4>0</vt:i4>
      </vt:variant>
      <vt:variant>
        <vt:i4>5</vt:i4>
      </vt:variant>
      <vt:variant>
        <vt:lpwstr>http://www.congreso.gob.pe/comisiones/2006/recomendacion_193/_documentos/Informacion-estadistica-cooperativas(I).pdf</vt:lpwstr>
      </vt:variant>
      <vt:variant>
        <vt:lpwstr/>
      </vt:variant>
      <vt:variant>
        <vt:i4>7471231</vt:i4>
      </vt:variant>
      <vt:variant>
        <vt:i4>588</vt:i4>
      </vt:variant>
      <vt:variant>
        <vt:i4>0</vt:i4>
      </vt:variant>
      <vt:variant>
        <vt:i4>5</vt:i4>
      </vt:variant>
      <vt:variant>
        <vt:lpwstr>http://www.un.org/spanish/aboutun/ONGs/brochure.htm</vt:lpwstr>
      </vt:variant>
      <vt:variant>
        <vt:lpwstr/>
      </vt:variant>
      <vt:variant>
        <vt:i4>7602295</vt:i4>
      </vt:variant>
      <vt:variant>
        <vt:i4>585</vt:i4>
      </vt:variant>
      <vt:variant>
        <vt:i4>0</vt:i4>
      </vt:variant>
      <vt:variant>
        <vt:i4>5</vt:i4>
      </vt:variant>
      <vt:variant>
        <vt:lpwstr>http://www.digesa.minsa.gob.pe/institucional/institucional.asp</vt:lpwstr>
      </vt:variant>
      <vt:variant>
        <vt:lpwstr/>
      </vt:variant>
      <vt:variant>
        <vt:i4>4522078</vt:i4>
      </vt:variant>
      <vt:variant>
        <vt:i4>582</vt:i4>
      </vt:variant>
      <vt:variant>
        <vt:i4>0</vt:i4>
      </vt:variant>
      <vt:variant>
        <vt:i4>5</vt:i4>
      </vt:variant>
      <vt:variant>
        <vt:lpwstr>http://www.minem.gob.pe/descripcion.php?idSector=4&amp;idTitular=430</vt:lpwstr>
      </vt:variant>
      <vt:variant>
        <vt:lpwstr/>
      </vt:variant>
      <vt:variant>
        <vt:i4>1048688</vt:i4>
      </vt:variant>
      <vt:variant>
        <vt:i4>579</vt:i4>
      </vt:variant>
      <vt:variant>
        <vt:i4>0</vt:i4>
      </vt:variant>
      <vt:variant>
        <vt:i4>5</vt:i4>
      </vt:variant>
      <vt:variant>
        <vt:lpwstr>http://www.mininter.gob.pe/contenido_01.php?codmenu=1&amp;niv1=1</vt:lpwstr>
      </vt:variant>
      <vt:variant>
        <vt:lpwstr/>
      </vt:variant>
      <vt:variant>
        <vt:i4>4587588</vt:i4>
      </vt:variant>
      <vt:variant>
        <vt:i4>576</vt:i4>
      </vt:variant>
      <vt:variant>
        <vt:i4>0</vt:i4>
      </vt:variant>
      <vt:variant>
        <vt:i4>5</vt:i4>
      </vt:variant>
      <vt:variant>
        <vt:lpwstr>http://www.mintra.gob.pe/mostrarContenido.php?id=9&amp;tip=9</vt:lpwstr>
      </vt:variant>
      <vt:variant>
        <vt:lpwstr/>
      </vt:variant>
      <vt:variant>
        <vt:i4>7667731</vt:i4>
      </vt:variant>
      <vt:variant>
        <vt:i4>573</vt:i4>
      </vt:variant>
      <vt:variant>
        <vt:i4>0</vt:i4>
      </vt:variant>
      <vt:variant>
        <vt:i4>5</vt:i4>
      </vt:variant>
      <vt:variant>
        <vt:lpwstr>http://www.snmpe.org.pe/0/modulos/JER/JER_Interna.aspx?ARE=0&amp;PFL=0&amp;JER=7</vt:lpwstr>
      </vt:variant>
      <vt:variant>
        <vt:lpwstr/>
      </vt:variant>
      <vt:variant>
        <vt:i4>46</vt:i4>
      </vt:variant>
      <vt:variant>
        <vt:i4>570</vt:i4>
      </vt:variant>
      <vt:variant>
        <vt:i4>0</vt:i4>
      </vt:variant>
      <vt:variant>
        <vt:i4>5</vt:i4>
      </vt:variant>
      <vt:variant>
        <vt:lpwstr>http://www.regionhuanuco.gob.pe/2009/Quienes_Somos/funciones.html</vt:lpwstr>
      </vt:variant>
      <vt:variant>
        <vt:lpwstr/>
      </vt:variant>
      <vt:variant>
        <vt:i4>8126586</vt:i4>
      </vt:variant>
      <vt:variant>
        <vt:i4>567</vt:i4>
      </vt:variant>
      <vt:variant>
        <vt:i4>0</vt:i4>
      </vt:variant>
      <vt:variant>
        <vt:i4>5</vt:i4>
      </vt:variant>
      <vt:variant>
        <vt:lpwstr>http://www.osinerg.gob.pe/newweb/pages/Publico/589.htm</vt:lpwstr>
      </vt:variant>
      <vt:variant>
        <vt:lpwstr/>
      </vt:variant>
      <vt:variant>
        <vt:i4>3801106</vt:i4>
      </vt:variant>
      <vt:variant>
        <vt:i4>564</vt:i4>
      </vt:variant>
      <vt:variant>
        <vt:i4>0</vt:i4>
      </vt:variant>
      <vt:variant>
        <vt:i4>5</vt:i4>
      </vt:variant>
      <vt:variant>
        <vt:lpwstr>http://www.oefa.gob.pe/index.php?option=com_content&amp;view=article&amp;id=89&amp;Itemid=69&amp;lang=es</vt:lpwstr>
      </vt:variant>
      <vt:variant>
        <vt:lpwstr/>
      </vt:variant>
      <vt:variant>
        <vt:i4>2949154</vt:i4>
      </vt:variant>
      <vt:variant>
        <vt:i4>561</vt:i4>
      </vt:variant>
      <vt:variant>
        <vt:i4>0</vt:i4>
      </vt:variant>
      <vt:variant>
        <vt:i4>5</vt:i4>
      </vt:variant>
      <vt:variant>
        <vt:lpwstr>http://www.inei.gob.pe/</vt:lpwstr>
      </vt:variant>
      <vt:variant>
        <vt:lpwstr/>
      </vt:variant>
      <vt:variant>
        <vt:i4>7471146</vt:i4>
      </vt:variant>
      <vt:variant>
        <vt:i4>558</vt:i4>
      </vt:variant>
      <vt:variant>
        <vt:i4>0</vt:i4>
      </vt:variant>
      <vt:variant>
        <vt:i4>5</vt:i4>
      </vt:variant>
      <vt:variant>
        <vt:lpwstr>http://www1.inei.gob.pe/biblioineipub/bancopub/est/lib0347/N33/D-INRENA.htm</vt:lpwstr>
      </vt:variant>
      <vt:variant>
        <vt:lpwstr/>
      </vt:variant>
      <vt:variant>
        <vt:i4>6684716</vt:i4>
      </vt:variant>
      <vt:variant>
        <vt:i4>555</vt:i4>
      </vt:variant>
      <vt:variant>
        <vt:i4>0</vt:i4>
      </vt:variant>
      <vt:variant>
        <vt:i4>5</vt:i4>
      </vt:variant>
      <vt:variant>
        <vt:lpwstr>http://www.ingemmet.gob.pe/form/plantilla01.aspx?Opcion=66</vt:lpwstr>
      </vt:variant>
      <vt:variant>
        <vt:lpwstr/>
      </vt:variant>
      <vt:variant>
        <vt:i4>6422626</vt:i4>
      </vt:variant>
      <vt:variant>
        <vt:i4>552</vt:i4>
      </vt:variant>
      <vt:variant>
        <vt:i4>0</vt:i4>
      </vt:variant>
      <vt:variant>
        <vt:i4>5</vt:i4>
      </vt:variant>
      <vt:variant>
        <vt:lpwstr>http://www.sunarp.gob.pe/qsomos.asp</vt:lpwstr>
      </vt:variant>
      <vt:variant>
        <vt:lpwstr/>
      </vt:variant>
      <vt:variant>
        <vt:i4>2097196</vt:i4>
      </vt:variant>
      <vt:variant>
        <vt:i4>549</vt:i4>
      </vt:variant>
      <vt:variant>
        <vt:i4>0</vt:i4>
      </vt:variant>
      <vt:variant>
        <vt:i4>5</vt:i4>
      </vt:variant>
      <vt:variant>
        <vt:lpwstr>http://www.definicionabc.com/economia/banco.php</vt:lpwstr>
      </vt:variant>
      <vt:variant>
        <vt:lpwstr/>
      </vt:variant>
      <vt:variant>
        <vt:i4>5177434</vt:i4>
      </vt:variant>
      <vt:variant>
        <vt:i4>546</vt:i4>
      </vt:variant>
      <vt:variant>
        <vt:i4>0</vt:i4>
      </vt:variant>
      <vt:variant>
        <vt:i4>5</vt:i4>
      </vt:variant>
      <vt:variant>
        <vt:lpwstr>http://www.monografias.com/trabajos63/afp-eps/afp-eps3.shtml</vt:lpwstr>
      </vt:variant>
      <vt:variant>
        <vt:lpwstr/>
      </vt:variant>
      <vt:variant>
        <vt:i4>65548</vt:i4>
      </vt:variant>
      <vt:variant>
        <vt:i4>543</vt:i4>
      </vt:variant>
      <vt:variant>
        <vt:i4>0</vt:i4>
      </vt:variant>
      <vt:variant>
        <vt:i4>5</vt:i4>
      </vt:variant>
      <vt:variant>
        <vt:lpwstr>http://www.sunat.gob.pe/institucional/quienessomos/misionvision.html</vt:lpwstr>
      </vt:variant>
      <vt:variant>
        <vt:lpwstr/>
      </vt:variant>
      <vt:variant>
        <vt:i4>4915286</vt:i4>
      </vt:variant>
      <vt:variant>
        <vt:i4>540</vt:i4>
      </vt:variant>
      <vt:variant>
        <vt:i4>0</vt:i4>
      </vt:variant>
      <vt:variant>
        <vt:i4>5</vt:i4>
      </vt:variant>
      <vt:variant>
        <vt:lpwstr>http://www.andina.com.pe/espanol/Noticia.aspx?id=9KVfk3c7hTk</vt:lpwstr>
      </vt:variant>
      <vt:variant>
        <vt:lpwstr/>
      </vt:variant>
      <vt:variant>
        <vt:i4>1179710</vt:i4>
      </vt:variant>
      <vt:variant>
        <vt:i4>464</vt:i4>
      </vt:variant>
      <vt:variant>
        <vt:i4>0</vt:i4>
      </vt:variant>
      <vt:variant>
        <vt:i4>5</vt:i4>
      </vt:variant>
      <vt:variant>
        <vt:lpwstr/>
      </vt:variant>
      <vt:variant>
        <vt:lpwstr>_Toc290752990</vt:lpwstr>
      </vt:variant>
      <vt:variant>
        <vt:i4>1245246</vt:i4>
      </vt:variant>
      <vt:variant>
        <vt:i4>458</vt:i4>
      </vt:variant>
      <vt:variant>
        <vt:i4>0</vt:i4>
      </vt:variant>
      <vt:variant>
        <vt:i4>5</vt:i4>
      </vt:variant>
      <vt:variant>
        <vt:lpwstr/>
      </vt:variant>
      <vt:variant>
        <vt:lpwstr>_Toc290752989</vt:lpwstr>
      </vt:variant>
      <vt:variant>
        <vt:i4>1245246</vt:i4>
      </vt:variant>
      <vt:variant>
        <vt:i4>452</vt:i4>
      </vt:variant>
      <vt:variant>
        <vt:i4>0</vt:i4>
      </vt:variant>
      <vt:variant>
        <vt:i4>5</vt:i4>
      </vt:variant>
      <vt:variant>
        <vt:lpwstr/>
      </vt:variant>
      <vt:variant>
        <vt:lpwstr>_Toc290752988</vt:lpwstr>
      </vt:variant>
      <vt:variant>
        <vt:i4>1245246</vt:i4>
      </vt:variant>
      <vt:variant>
        <vt:i4>446</vt:i4>
      </vt:variant>
      <vt:variant>
        <vt:i4>0</vt:i4>
      </vt:variant>
      <vt:variant>
        <vt:i4>5</vt:i4>
      </vt:variant>
      <vt:variant>
        <vt:lpwstr/>
      </vt:variant>
      <vt:variant>
        <vt:lpwstr>_Toc290752987</vt:lpwstr>
      </vt:variant>
      <vt:variant>
        <vt:i4>1245246</vt:i4>
      </vt:variant>
      <vt:variant>
        <vt:i4>440</vt:i4>
      </vt:variant>
      <vt:variant>
        <vt:i4>0</vt:i4>
      </vt:variant>
      <vt:variant>
        <vt:i4>5</vt:i4>
      </vt:variant>
      <vt:variant>
        <vt:lpwstr/>
      </vt:variant>
      <vt:variant>
        <vt:lpwstr>_Toc290752986</vt:lpwstr>
      </vt:variant>
      <vt:variant>
        <vt:i4>1245246</vt:i4>
      </vt:variant>
      <vt:variant>
        <vt:i4>434</vt:i4>
      </vt:variant>
      <vt:variant>
        <vt:i4>0</vt:i4>
      </vt:variant>
      <vt:variant>
        <vt:i4>5</vt:i4>
      </vt:variant>
      <vt:variant>
        <vt:lpwstr/>
      </vt:variant>
      <vt:variant>
        <vt:lpwstr>_Toc290752985</vt:lpwstr>
      </vt:variant>
      <vt:variant>
        <vt:i4>1245246</vt:i4>
      </vt:variant>
      <vt:variant>
        <vt:i4>428</vt:i4>
      </vt:variant>
      <vt:variant>
        <vt:i4>0</vt:i4>
      </vt:variant>
      <vt:variant>
        <vt:i4>5</vt:i4>
      </vt:variant>
      <vt:variant>
        <vt:lpwstr/>
      </vt:variant>
      <vt:variant>
        <vt:lpwstr>_Toc290752984</vt:lpwstr>
      </vt:variant>
      <vt:variant>
        <vt:i4>1245246</vt:i4>
      </vt:variant>
      <vt:variant>
        <vt:i4>422</vt:i4>
      </vt:variant>
      <vt:variant>
        <vt:i4>0</vt:i4>
      </vt:variant>
      <vt:variant>
        <vt:i4>5</vt:i4>
      </vt:variant>
      <vt:variant>
        <vt:lpwstr/>
      </vt:variant>
      <vt:variant>
        <vt:lpwstr>_Toc290752983</vt:lpwstr>
      </vt:variant>
      <vt:variant>
        <vt:i4>1245246</vt:i4>
      </vt:variant>
      <vt:variant>
        <vt:i4>416</vt:i4>
      </vt:variant>
      <vt:variant>
        <vt:i4>0</vt:i4>
      </vt:variant>
      <vt:variant>
        <vt:i4>5</vt:i4>
      </vt:variant>
      <vt:variant>
        <vt:lpwstr/>
      </vt:variant>
      <vt:variant>
        <vt:lpwstr>_Toc290752982</vt:lpwstr>
      </vt:variant>
      <vt:variant>
        <vt:i4>1441851</vt:i4>
      </vt:variant>
      <vt:variant>
        <vt:i4>284</vt:i4>
      </vt:variant>
      <vt:variant>
        <vt:i4>0</vt:i4>
      </vt:variant>
      <vt:variant>
        <vt:i4>5</vt:i4>
      </vt:variant>
      <vt:variant>
        <vt:lpwstr/>
      </vt:variant>
      <vt:variant>
        <vt:lpwstr>_Toc290913822</vt:lpwstr>
      </vt:variant>
      <vt:variant>
        <vt:i4>1441851</vt:i4>
      </vt:variant>
      <vt:variant>
        <vt:i4>278</vt:i4>
      </vt:variant>
      <vt:variant>
        <vt:i4>0</vt:i4>
      </vt:variant>
      <vt:variant>
        <vt:i4>5</vt:i4>
      </vt:variant>
      <vt:variant>
        <vt:lpwstr/>
      </vt:variant>
      <vt:variant>
        <vt:lpwstr>_Toc290913821</vt:lpwstr>
      </vt:variant>
      <vt:variant>
        <vt:i4>1441851</vt:i4>
      </vt:variant>
      <vt:variant>
        <vt:i4>272</vt:i4>
      </vt:variant>
      <vt:variant>
        <vt:i4>0</vt:i4>
      </vt:variant>
      <vt:variant>
        <vt:i4>5</vt:i4>
      </vt:variant>
      <vt:variant>
        <vt:lpwstr/>
      </vt:variant>
      <vt:variant>
        <vt:lpwstr>_Toc290913820</vt:lpwstr>
      </vt:variant>
      <vt:variant>
        <vt:i4>1376315</vt:i4>
      </vt:variant>
      <vt:variant>
        <vt:i4>266</vt:i4>
      </vt:variant>
      <vt:variant>
        <vt:i4>0</vt:i4>
      </vt:variant>
      <vt:variant>
        <vt:i4>5</vt:i4>
      </vt:variant>
      <vt:variant>
        <vt:lpwstr/>
      </vt:variant>
      <vt:variant>
        <vt:lpwstr>_Toc290913819</vt:lpwstr>
      </vt:variant>
      <vt:variant>
        <vt:i4>1310779</vt:i4>
      </vt:variant>
      <vt:variant>
        <vt:i4>257</vt:i4>
      </vt:variant>
      <vt:variant>
        <vt:i4>0</vt:i4>
      </vt:variant>
      <vt:variant>
        <vt:i4>5</vt:i4>
      </vt:variant>
      <vt:variant>
        <vt:lpwstr/>
      </vt:variant>
      <vt:variant>
        <vt:lpwstr>_Toc290913808</vt:lpwstr>
      </vt:variant>
      <vt:variant>
        <vt:i4>1310779</vt:i4>
      </vt:variant>
      <vt:variant>
        <vt:i4>251</vt:i4>
      </vt:variant>
      <vt:variant>
        <vt:i4>0</vt:i4>
      </vt:variant>
      <vt:variant>
        <vt:i4>5</vt:i4>
      </vt:variant>
      <vt:variant>
        <vt:lpwstr/>
      </vt:variant>
      <vt:variant>
        <vt:lpwstr>_Toc290913807</vt:lpwstr>
      </vt:variant>
      <vt:variant>
        <vt:i4>1310779</vt:i4>
      </vt:variant>
      <vt:variant>
        <vt:i4>245</vt:i4>
      </vt:variant>
      <vt:variant>
        <vt:i4>0</vt:i4>
      </vt:variant>
      <vt:variant>
        <vt:i4>5</vt:i4>
      </vt:variant>
      <vt:variant>
        <vt:lpwstr/>
      </vt:variant>
      <vt:variant>
        <vt:lpwstr>_Toc290913806</vt:lpwstr>
      </vt:variant>
      <vt:variant>
        <vt:i4>1310779</vt:i4>
      </vt:variant>
      <vt:variant>
        <vt:i4>239</vt:i4>
      </vt:variant>
      <vt:variant>
        <vt:i4>0</vt:i4>
      </vt:variant>
      <vt:variant>
        <vt:i4>5</vt:i4>
      </vt:variant>
      <vt:variant>
        <vt:lpwstr/>
      </vt:variant>
      <vt:variant>
        <vt:lpwstr>_Toc290913805</vt:lpwstr>
      </vt:variant>
      <vt:variant>
        <vt:i4>1310779</vt:i4>
      </vt:variant>
      <vt:variant>
        <vt:i4>233</vt:i4>
      </vt:variant>
      <vt:variant>
        <vt:i4>0</vt:i4>
      </vt:variant>
      <vt:variant>
        <vt:i4>5</vt:i4>
      </vt:variant>
      <vt:variant>
        <vt:lpwstr/>
      </vt:variant>
      <vt:variant>
        <vt:lpwstr>_Toc290913804</vt:lpwstr>
      </vt:variant>
      <vt:variant>
        <vt:i4>1310779</vt:i4>
      </vt:variant>
      <vt:variant>
        <vt:i4>227</vt:i4>
      </vt:variant>
      <vt:variant>
        <vt:i4>0</vt:i4>
      </vt:variant>
      <vt:variant>
        <vt:i4>5</vt:i4>
      </vt:variant>
      <vt:variant>
        <vt:lpwstr/>
      </vt:variant>
      <vt:variant>
        <vt:lpwstr>_Toc290913803</vt:lpwstr>
      </vt:variant>
      <vt:variant>
        <vt:i4>1310779</vt:i4>
      </vt:variant>
      <vt:variant>
        <vt:i4>221</vt:i4>
      </vt:variant>
      <vt:variant>
        <vt:i4>0</vt:i4>
      </vt:variant>
      <vt:variant>
        <vt:i4>5</vt:i4>
      </vt:variant>
      <vt:variant>
        <vt:lpwstr/>
      </vt:variant>
      <vt:variant>
        <vt:lpwstr>_Toc290913802</vt:lpwstr>
      </vt:variant>
      <vt:variant>
        <vt:i4>2031674</vt:i4>
      </vt:variant>
      <vt:variant>
        <vt:i4>212</vt:i4>
      </vt:variant>
      <vt:variant>
        <vt:i4>0</vt:i4>
      </vt:variant>
      <vt:variant>
        <vt:i4>5</vt:i4>
      </vt:variant>
      <vt:variant>
        <vt:lpwstr/>
      </vt:variant>
      <vt:variant>
        <vt:lpwstr>_Toc290911993</vt:lpwstr>
      </vt:variant>
      <vt:variant>
        <vt:i4>2031674</vt:i4>
      </vt:variant>
      <vt:variant>
        <vt:i4>206</vt:i4>
      </vt:variant>
      <vt:variant>
        <vt:i4>0</vt:i4>
      </vt:variant>
      <vt:variant>
        <vt:i4>5</vt:i4>
      </vt:variant>
      <vt:variant>
        <vt:lpwstr/>
      </vt:variant>
      <vt:variant>
        <vt:lpwstr>_Toc290911992</vt:lpwstr>
      </vt:variant>
      <vt:variant>
        <vt:i4>2031674</vt:i4>
      </vt:variant>
      <vt:variant>
        <vt:i4>200</vt:i4>
      </vt:variant>
      <vt:variant>
        <vt:i4>0</vt:i4>
      </vt:variant>
      <vt:variant>
        <vt:i4>5</vt:i4>
      </vt:variant>
      <vt:variant>
        <vt:lpwstr/>
      </vt:variant>
      <vt:variant>
        <vt:lpwstr>_Toc290911991</vt:lpwstr>
      </vt:variant>
      <vt:variant>
        <vt:i4>2031674</vt:i4>
      </vt:variant>
      <vt:variant>
        <vt:i4>194</vt:i4>
      </vt:variant>
      <vt:variant>
        <vt:i4>0</vt:i4>
      </vt:variant>
      <vt:variant>
        <vt:i4>5</vt:i4>
      </vt:variant>
      <vt:variant>
        <vt:lpwstr/>
      </vt:variant>
      <vt:variant>
        <vt:lpwstr>_Toc290911990</vt:lpwstr>
      </vt:variant>
      <vt:variant>
        <vt:i4>1966138</vt:i4>
      </vt:variant>
      <vt:variant>
        <vt:i4>188</vt:i4>
      </vt:variant>
      <vt:variant>
        <vt:i4>0</vt:i4>
      </vt:variant>
      <vt:variant>
        <vt:i4>5</vt:i4>
      </vt:variant>
      <vt:variant>
        <vt:lpwstr/>
      </vt:variant>
      <vt:variant>
        <vt:lpwstr>_Toc290911989</vt:lpwstr>
      </vt:variant>
      <vt:variant>
        <vt:i4>1966138</vt:i4>
      </vt:variant>
      <vt:variant>
        <vt:i4>182</vt:i4>
      </vt:variant>
      <vt:variant>
        <vt:i4>0</vt:i4>
      </vt:variant>
      <vt:variant>
        <vt:i4>5</vt:i4>
      </vt:variant>
      <vt:variant>
        <vt:lpwstr/>
      </vt:variant>
      <vt:variant>
        <vt:lpwstr>_Toc290911988</vt:lpwstr>
      </vt:variant>
      <vt:variant>
        <vt:i4>1966138</vt:i4>
      </vt:variant>
      <vt:variant>
        <vt:i4>176</vt:i4>
      </vt:variant>
      <vt:variant>
        <vt:i4>0</vt:i4>
      </vt:variant>
      <vt:variant>
        <vt:i4>5</vt:i4>
      </vt:variant>
      <vt:variant>
        <vt:lpwstr/>
      </vt:variant>
      <vt:variant>
        <vt:lpwstr>_Toc290911987</vt:lpwstr>
      </vt:variant>
      <vt:variant>
        <vt:i4>1966138</vt:i4>
      </vt:variant>
      <vt:variant>
        <vt:i4>170</vt:i4>
      </vt:variant>
      <vt:variant>
        <vt:i4>0</vt:i4>
      </vt:variant>
      <vt:variant>
        <vt:i4>5</vt:i4>
      </vt:variant>
      <vt:variant>
        <vt:lpwstr/>
      </vt:variant>
      <vt:variant>
        <vt:lpwstr>_Toc290911986</vt:lpwstr>
      </vt:variant>
      <vt:variant>
        <vt:i4>1966138</vt:i4>
      </vt:variant>
      <vt:variant>
        <vt:i4>164</vt:i4>
      </vt:variant>
      <vt:variant>
        <vt:i4>0</vt:i4>
      </vt:variant>
      <vt:variant>
        <vt:i4>5</vt:i4>
      </vt:variant>
      <vt:variant>
        <vt:lpwstr/>
      </vt:variant>
      <vt:variant>
        <vt:lpwstr>_Toc290911985</vt:lpwstr>
      </vt:variant>
      <vt:variant>
        <vt:i4>1966138</vt:i4>
      </vt:variant>
      <vt:variant>
        <vt:i4>158</vt:i4>
      </vt:variant>
      <vt:variant>
        <vt:i4>0</vt:i4>
      </vt:variant>
      <vt:variant>
        <vt:i4>5</vt:i4>
      </vt:variant>
      <vt:variant>
        <vt:lpwstr/>
      </vt:variant>
      <vt:variant>
        <vt:lpwstr>_Toc290911984</vt:lpwstr>
      </vt:variant>
      <vt:variant>
        <vt:i4>1966138</vt:i4>
      </vt:variant>
      <vt:variant>
        <vt:i4>152</vt:i4>
      </vt:variant>
      <vt:variant>
        <vt:i4>0</vt:i4>
      </vt:variant>
      <vt:variant>
        <vt:i4>5</vt:i4>
      </vt:variant>
      <vt:variant>
        <vt:lpwstr/>
      </vt:variant>
      <vt:variant>
        <vt:lpwstr>_Toc290911983</vt:lpwstr>
      </vt:variant>
      <vt:variant>
        <vt:i4>1966138</vt:i4>
      </vt:variant>
      <vt:variant>
        <vt:i4>146</vt:i4>
      </vt:variant>
      <vt:variant>
        <vt:i4>0</vt:i4>
      </vt:variant>
      <vt:variant>
        <vt:i4>5</vt:i4>
      </vt:variant>
      <vt:variant>
        <vt:lpwstr/>
      </vt:variant>
      <vt:variant>
        <vt:lpwstr>_Toc290911982</vt:lpwstr>
      </vt:variant>
      <vt:variant>
        <vt:i4>1966138</vt:i4>
      </vt:variant>
      <vt:variant>
        <vt:i4>140</vt:i4>
      </vt:variant>
      <vt:variant>
        <vt:i4>0</vt:i4>
      </vt:variant>
      <vt:variant>
        <vt:i4>5</vt:i4>
      </vt:variant>
      <vt:variant>
        <vt:lpwstr/>
      </vt:variant>
      <vt:variant>
        <vt:lpwstr>_Toc290911981</vt:lpwstr>
      </vt:variant>
      <vt:variant>
        <vt:i4>1966138</vt:i4>
      </vt:variant>
      <vt:variant>
        <vt:i4>134</vt:i4>
      </vt:variant>
      <vt:variant>
        <vt:i4>0</vt:i4>
      </vt:variant>
      <vt:variant>
        <vt:i4>5</vt:i4>
      </vt:variant>
      <vt:variant>
        <vt:lpwstr/>
      </vt:variant>
      <vt:variant>
        <vt:lpwstr>_Toc290911980</vt:lpwstr>
      </vt:variant>
      <vt:variant>
        <vt:i4>1114170</vt:i4>
      </vt:variant>
      <vt:variant>
        <vt:i4>128</vt:i4>
      </vt:variant>
      <vt:variant>
        <vt:i4>0</vt:i4>
      </vt:variant>
      <vt:variant>
        <vt:i4>5</vt:i4>
      </vt:variant>
      <vt:variant>
        <vt:lpwstr/>
      </vt:variant>
      <vt:variant>
        <vt:lpwstr>_Toc290911979</vt:lpwstr>
      </vt:variant>
      <vt:variant>
        <vt:i4>1114170</vt:i4>
      </vt:variant>
      <vt:variant>
        <vt:i4>122</vt:i4>
      </vt:variant>
      <vt:variant>
        <vt:i4>0</vt:i4>
      </vt:variant>
      <vt:variant>
        <vt:i4>5</vt:i4>
      </vt:variant>
      <vt:variant>
        <vt:lpwstr/>
      </vt:variant>
      <vt:variant>
        <vt:lpwstr>_Toc290911978</vt:lpwstr>
      </vt:variant>
      <vt:variant>
        <vt:i4>1114170</vt:i4>
      </vt:variant>
      <vt:variant>
        <vt:i4>116</vt:i4>
      </vt:variant>
      <vt:variant>
        <vt:i4>0</vt:i4>
      </vt:variant>
      <vt:variant>
        <vt:i4>5</vt:i4>
      </vt:variant>
      <vt:variant>
        <vt:lpwstr/>
      </vt:variant>
      <vt:variant>
        <vt:lpwstr>_Toc290911977</vt:lpwstr>
      </vt:variant>
      <vt:variant>
        <vt:i4>1114170</vt:i4>
      </vt:variant>
      <vt:variant>
        <vt:i4>110</vt:i4>
      </vt:variant>
      <vt:variant>
        <vt:i4>0</vt:i4>
      </vt:variant>
      <vt:variant>
        <vt:i4>5</vt:i4>
      </vt:variant>
      <vt:variant>
        <vt:lpwstr/>
      </vt:variant>
      <vt:variant>
        <vt:lpwstr>_Toc290911976</vt:lpwstr>
      </vt:variant>
      <vt:variant>
        <vt:i4>1114170</vt:i4>
      </vt:variant>
      <vt:variant>
        <vt:i4>104</vt:i4>
      </vt:variant>
      <vt:variant>
        <vt:i4>0</vt:i4>
      </vt:variant>
      <vt:variant>
        <vt:i4>5</vt:i4>
      </vt:variant>
      <vt:variant>
        <vt:lpwstr/>
      </vt:variant>
      <vt:variant>
        <vt:lpwstr>_Toc290911975</vt:lpwstr>
      </vt:variant>
      <vt:variant>
        <vt:i4>1114170</vt:i4>
      </vt:variant>
      <vt:variant>
        <vt:i4>98</vt:i4>
      </vt:variant>
      <vt:variant>
        <vt:i4>0</vt:i4>
      </vt:variant>
      <vt:variant>
        <vt:i4>5</vt:i4>
      </vt:variant>
      <vt:variant>
        <vt:lpwstr/>
      </vt:variant>
      <vt:variant>
        <vt:lpwstr>_Toc290911974</vt:lpwstr>
      </vt:variant>
      <vt:variant>
        <vt:i4>1114170</vt:i4>
      </vt:variant>
      <vt:variant>
        <vt:i4>92</vt:i4>
      </vt:variant>
      <vt:variant>
        <vt:i4>0</vt:i4>
      </vt:variant>
      <vt:variant>
        <vt:i4>5</vt:i4>
      </vt:variant>
      <vt:variant>
        <vt:lpwstr/>
      </vt:variant>
      <vt:variant>
        <vt:lpwstr>_Toc290911973</vt:lpwstr>
      </vt:variant>
      <vt:variant>
        <vt:i4>1114170</vt:i4>
      </vt:variant>
      <vt:variant>
        <vt:i4>86</vt:i4>
      </vt:variant>
      <vt:variant>
        <vt:i4>0</vt:i4>
      </vt:variant>
      <vt:variant>
        <vt:i4>5</vt:i4>
      </vt:variant>
      <vt:variant>
        <vt:lpwstr/>
      </vt:variant>
      <vt:variant>
        <vt:lpwstr>_Toc290911972</vt:lpwstr>
      </vt:variant>
      <vt:variant>
        <vt:i4>1114170</vt:i4>
      </vt:variant>
      <vt:variant>
        <vt:i4>80</vt:i4>
      </vt:variant>
      <vt:variant>
        <vt:i4>0</vt:i4>
      </vt:variant>
      <vt:variant>
        <vt:i4>5</vt:i4>
      </vt:variant>
      <vt:variant>
        <vt:lpwstr/>
      </vt:variant>
      <vt:variant>
        <vt:lpwstr>_Toc290911971</vt:lpwstr>
      </vt:variant>
      <vt:variant>
        <vt:i4>1114170</vt:i4>
      </vt:variant>
      <vt:variant>
        <vt:i4>74</vt:i4>
      </vt:variant>
      <vt:variant>
        <vt:i4>0</vt:i4>
      </vt:variant>
      <vt:variant>
        <vt:i4>5</vt:i4>
      </vt:variant>
      <vt:variant>
        <vt:lpwstr/>
      </vt:variant>
      <vt:variant>
        <vt:lpwstr>_Toc290911970</vt:lpwstr>
      </vt:variant>
      <vt:variant>
        <vt:i4>1048634</vt:i4>
      </vt:variant>
      <vt:variant>
        <vt:i4>68</vt:i4>
      </vt:variant>
      <vt:variant>
        <vt:i4>0</vt:i4>
      </vt:variant>
      <vt:variant>
        <vt:i4>5</vt:i4>
      </vt:variant>
      <vt:variant>
        <vt:lpwstr/>
      </vt:variant>
      <vt:variant>
        <vt:lpwstr>_Toc290911969</vt:lpwstr>
      </vt:variant>
      <vt:variant>
        <vt:i4>1048634</vt:i4>
      </vt:variant>
      <vt:variant>
        <vt:i4>62</vt:i4>
      </vt:variant>
      <vt:variant>
        <vt:i4>0</vt:i4>
      </vt:variant>
      <vt:variant>
        <vt:i4>5</vt:i4>
      </vt:variant>
      <vt:variant>
        <vt:lpwstr/>
      </vt:variant>
      <vt:variant>
        <vt:lpwstr>_Toc290911968</vt:lpwstr>
      </vt:variant>
      <vt:variant>
        <vt:i4>1048634</vt:i4>
      </vt:variant>
      <vt:variant>
        <vt:i4>56</vt:i4>
      </vt:variant>
      <vt:variant>
        <vt:i4>0</vt:i4>
      </vt:variant>
      <vt:variant>
        <vt:i4>5</vt:i4>
      </vt:variant>
      <vt:variant>
        <vt:lpwstr/>
      </vt:variant>
      <vt:variant>
        <vt:lpwstr>_Toc290911967</vt:lpwstr>
      </vt:variant>
      <vt:variant>
        <vt:i4>1048634</vt:i4>
      </vt:variant>
      <vt:variant>
        <vt:i4>50</vt:i4>
      </vt:variant>
      <vt:variant>
        <vt:i4>0</vt:i4>
      </vt:variant>
      <vt:variant>
        <vt:i4>5</vt:i4>
      </vt:variant>
      <vt:variant>
        <vt:lpwstr/>
      </vt:variant>
      <vt:variant>
        <vt:lpwstr>_Toc290911966</vt:lpwstr>
      </vt:variant>
      <vt:variant>
        <vt:i4>1048634</vt:i4>
      </vt:variant>
      <vt:variant>
        <vt:i4>44</vt:i4>
      </vt:variant>
      <vt:variant>
        <vt:i4>0</vt:i4>
      </vt:variant>
      <vt:variant>
        <vt:i4>5</vt:i4>
      </vt:variant>
      <vt:variant>
        <vt:lpwstr/>
      </vt:variant>
      <vt:variant>
        <vt:lpwstr>_Toc290911965</vt:lpwstr>
      </vt:variant>
      <vt:variant>
        <vt:i4>1048634</vt:i4>
      </vt:variant>
      <vt:variant>
        <vt:i4>38</vt:i4>
      </vt:variant>
      <vt:variant>
        <vt:i4>0</vt:i4>
      </vt:variant>
      <vt:variant>
        <vt:i4>5</vt:i4>
      </vt:variant>
      <vt:variant>
        <vt:lpwstr/>
      </vt:variant>
      <vt:variant>
        <vt:lpwstr>_Toc290911964</vt:lpwstr>
      </vt:variant>
      <vt:variant>
        <vt:i4>1048634</vt:i4>
      </vt:variant>
      <vt:variant>
        <vt:i4>32</vt:i4>
      </vt:variant>
      <vt:variant>
        <vt:i4>0</vt:i4>
      </vt:variant>
      <vt:variant>
        <vt:i4>5</vt:i4>
      </vt:variant>
      <vt:variant>
        <vt:lpwstr/>
      </vt:variant>
      <vt:variant>
        <vt:lpwstr>_Toc290911963</vt:lpwstr>
      </vt:variant>
      <vt:variant>
        <vt:i4>1048634</vt:i4>
      </vt:variant>
      <vt:variant>
        <vt:i4>26</vt:i4>
      </vt:variant>
      <vt:variant>
        <vt:i4>0</vt:i4>
      </vt:variant>
      <vt:variant>
        <vt:i4>5</vt:i4>
      </vt:variant>
      <vt:variant>
        <vt:lpwstr/>
      </vt:variant>
      <vt:variant>
        <vt:lpwstr>_Toc290911962</vt:lpwstr>
      </vt:variant>
      <vt:variant>
        <vt:i4>1048634</vt:i4>
      </vt:variant>
      <vt:variant>
        <vt:i4>20</vt:i4>
      </vt:variant>
      <vt:variant>
        <vt:i4>0</vt:i4>
      </vt:variant>
      <vt:variant>
        <vt:i4>5</vt:i4>
      </vt:variant>
      <vt:variant>
        <vt:lpwstr/>
      </vt:variant>
      <vt:variant>
        <vt:lpwstr>_Toc290911961</vt:lpwstr>
      </vt:variant>
      <vt:variant>
        <vt:i4>1048634</vt:i4>
      </vt:variant>
      <vt:variant>
        <vt:i4>14</vt:i4>
      </vt:variant>
      <vt:variant>
        <vt:i4>0</vt:i4>
      </vt:variant>
      <vt:variant>
        <vt:i4>5</vt:i4>
      </vt:variant>
      <vt:variant>
        <vt:lpwstr/>
      </vt:variant>
      <vt:variant>
        <vt:lpwstr>_Toc290911960</vt:lpwstr>
      </vt:variant>
      <vt:variant>
        <vt:i4>1245242</vt:i4>
      </vt:variant>
      <vt:variant>
        <vt:i4>8</vt:i4>
      </vt:variant>
      <vt:variant>
        <vt:i4>0</vt:i4>
      </vt:variant>
      <vt:variant>
        <vt:i4>5</vt:i4>
      </vt:variant>
      <vt:variant>
        <vt:lpwstr/>
      </vt:variant>
      <vt:variant>
        <vt:lpwstr>_Toc290911959</vt:lpwstr>
      </vt:variant>
      <vt:variant>
        <vt:i4>1245242</vt:i4>
      </vt:variant>
      <vt:variant>
        <vt:i4>2</vt:i4>
      </vt:variant>
      <vt:variant>
        <vt:i4>0</vt:i4>
      </vt:variant>
      <vt:variant>
        <vt:i4>5</vt:i4>
      </vt:variant>
      <vt:variant>
        <vt:lpwstr/>
      </vt:variant>
      <vt:variant>
        <vt:lpwstr>_Toc290911958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PERUANA DE CIENCAS APLICADAS</dc:title>
  <dc:creator>Harold nadie mas</dc:creator>
  <cp:lastModifiedBy>MARTIN</cp:lastModifiedBy>
  <cp:revision>11</cp:revision>
  <cp:lastPrinted>2011-04-21T21:48:00Z</cp:lastPrinted>
  <dcterms:created xsi:type="dcterms:W3CDTF">2011-04-21T21:28:00Z</dcterms:created>
  <dcterms:modified xsi:type="dcterms:W3CDTF">2011-06-21T08:37:00Z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1368c084-7974-4fd4-ae66-dad7ea91c4ad</vt:lpwstr>
  </property>
  <property fmtid="{D5CDD505-2E9C-101B-9397-08002B2CF9AE}" pid="3" name="_SourceUrl">
    <vt:lpwstr/>
  </property>
  <property fmtid="{D5CDD505-2E9C-101B-9397-08002B2CF9AE}" pid="4" name="AutoVersionDisabled">
    <vt:lpwstr>0</vt:lpwstr>
  </property>
  <property fmtid="{D5CDD505-2E9C-101B-9397-08002B2CF9AE}" pid="5" name="ItemType">
    <vt:lpwstr>1</vt:lpwstr>
  </property>
  <property fmtid="{D5CDD505-2E9C-101B-9397-08002B2CF9AE}" pid="6" name="Order">
    <vt:lpwstr/>
  </property>
  <property fmtid="{D5CDD505-2E9C-101B-9397-08002B2CF9AE}" pid="7" name="MetaInfo">
    <vt:lpwstr/>
  </property>
  <property fmtid="{D5CDD505-2E9C-101B-9397-08002B2CF9AE}" pid="8" name="Description">
    <vt:lpwstr/>
  </property>
</Properties>
</file>