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Pr="00D11AE5" w:rsidRDefault="003B3B7E" w:rsidP="003B3B7E">
      <w:pPr>
        <w:rPr>
          <w:rFonts w:asciiTheme="minorHAnsi" w:hAnsiTheme="minorHAnsi" w:cstheme="minorHAnsi"/>
          <w:b/>
          <w:snapToGrid w:val="0"/>
          <w:color w:val="000000"/>
          <w:u w:val="single"/>
        </w:rPr>
      </w:pPr>
      <w:bookmarkStart w:id="0" w:name="_Toc71601635"/>
    </w:p>
    <w:p w:rsidR="003333CB" w:rsidRPr="00D11AE5" w:rsidRDefault="003333CB" w:rsidP="00EE3DAB">
      <w:pPr>
        <w:ind w:left="360"/>
        <w:jc w:val="center"/>
        <w:rPr>
          <w:rFonts w:asciiTheme="minorHAnsi" w:hAnsiTheme="minorHAnsi" w:cstheme="minorHAnsi"/>
          <w:b/>
          <w:snapToGrid w:val="0"/>
          <w:color w:val="000000"/>
          <w:u w:val="single"/>
        </w:rPr>
      </w:pPr>
    </w:p>
    <w:p w:rsidR="003333CB" w:rsidRPr="00D11AE5" w:rsidRDefault="003333CB" w:rsidP="00EE3DAB">
      <w:pPr>
        <w:ind w:left="360"/>
        <w:jc w:val="center"/>
        <w:rPr>
          <w:rFonts w:asciiTheme="minorHAnsi" w:hAnsiTheme="minorHAnsi" w:cstheme="minorHAnsi"/>
          <w:b/>
          <w:snapToGrid w:val="0"/>
          <w:color w:val="000000"/>
          <w:u w:val="single"/>
        </w:rPr>
      </w:pPr>
    </w:p>
    <w:p w:rsidR="003333CB" w:rsidRPr="00D11AE5" w:rsidRDefault="003333CB"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6351A6" w:rsidP="00EE3DAB">
      <w:pPr>
        <w:ind w:left="360"/>
        <w:jc w:val="center"/>
        <w:rPr>
          <w:rFonts w:asciiTheme="minorHAnsi" w:hAnsiTheme="minorHAnsi" w:cstheme="minorHAnsi"/>
          <w:b/>
          <w:snapToGrid w:val="0"/>
          <w:color w:val="000000"/>
          <w:u w:val="single"/>
        </w:rPr>
      </w:pPr>
      <w:r>
        <w:rPr>
          <w:rFonts w:asciiTheme="minorHAnsi" w:hAnsiTheme="minorHAnsi" w:cstheme="minorHAnsi"/>
          <w:b/>
          <w:noProof/>
          <w:color w:val="000000"/>
          <w:u w:val="single"/>
          <w:lang w:val="es-PE" w:eastAsia="es-PE"/>
        </w:rPr>
        <mc:AlternateContent>
          <mc:Choice Requires="wps">
            <w:drawing>
              <wp:anchor distT="0" distB="0" distL="114300" distR="114300" simplePos="0" relativeHeight="251657728" behindDoc="0" locked="0" layoutInCell="0" allowOverlap="1" wp14:anchorId="26479865" wp14:editId="23AE21A7">
                <wp:simplePos x="0" y="0"/>
                <wp:positionH relativeFrom="page">
                  <wp:posOffset>-67945</wp:posOffset>
                </wp:positionH>
                <wp:positionV relativeFrom="page">
                  <wp:posOffset>5857875</wp:posOffset>
                </wp:positionV>
                <wp:extent cx="7846060" cy="1070610"/>
                <wp:effectExtent l="8255" t="9525" r="13335" b="1524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060" cy="1070610"/>
                        </a:xfrm>
                        <a:prstGeom prst="rect">
                          <a:avLst/>
                        </a:prstGeom>
                        <a:solidFill>
                          <a:srgbClr val="FFC00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C1716" w:rsidRPr="00F361BB" w:rsidRDefault="008B726F" w:rsidP="00825B13">
                            <w:pPr>
                              <w:ind w:left="360"/>
                              <w:jc w:val="center"/>
                              <w:rPr>
                                <w:rFonts w:asciiTheme="minorHAnsi" w:hAnsiTheme="minorHAnsi" w:cstheme="minorHAnsi"/>
                                <w:color w:val="FFFFFF"/>
                                <w:sz w:val="60"/>
                                <w:szCs w:val="60"/>
                              </w:rPr>
                            </w:pPr>
                            <w:r w:rsidRPr="00F361BB">
                              <w:rPr>
                                <w:rFonts w:asciiTheme="minorHAnsi" w:hAnsiTheme="minorHAnsi" w:cstheme="minorHAnsi"/>
                                <w:color w:val="FFFFFF"/>
                                <w:sz w:val="60"/>
                                <w:szCs w:val="60"/>
                              </w:rPr>
                              <w:t xml:space="preserve">            </w:t>
                            </w:r>
                            <w:r w:rsidR="00255E6B" w:rsidRPr="00F361BB">
                              <w:rPr>
                                <w:rFonts w:asciiTheme="minorHAnsi" w:hAnsiTheme="minorHAnsi" w:cstheme="minorHAnsi"/>
                                <w:color w:val="FFFFFF"/>
                                <w:sz w:val="60"/>
                                <w:szCs w:val="60"/>
                              </w:rPr>
                              <w:t xml:space="preserve">   Justificación de Procesos - Objetivos</w:t>
                            </w:r>
                            <w:r w:rsidR="00825B13" w:rsidRPr="00F361BB">
                              <w:rPr>
                                <w:rFonts w:asciiTheme="minorHAnsi" w:hAnsiTheme="minorHAnsi" w:cstheme="minorHAnsi"/>
                                <w:color w:val="FFFFFF"/>
                                <w:sz w:val="60"/>
                                <w:szCs w:val="60"/>
                              </w:rPr>
                              <w:br/>
                            </w:r>
                            <w:r w:rsidR="00825B13" w:rsidRPr="00F361BB">
                              <w:rPr>
                                <w:rFonts w:asciiTheme="minorHAnsi" w:hAnsiTheme="minorHAnsi" w:cstheme="minorHAnsi"/>
                                <w:sz w:val="60"/>
                                <w:szCs w:val="60"/>
                              </w:rPr>
                              <w:t xml:space="preserve">                                               Versión 2.</w:t>
                            </w:r>
                            <w:r w:rsidR="00F361BB" w:rsidRPr="00F361BB">
                              <w:rPr>
                                <w:rFonts w:asciiTheme="minorHAnsi" w:hAnsiTheme="minorHAnsi" w:cstheme="minorHAnsi"/>
                                <w:sz w:val="60"/>
                                <w:szCs w:val="60"/>
                              </w:rPr>
                              <w:t>2</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5.35pt;margin-top:461.25pt;width:617.8pt;height:8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" o:allowincell="f" fillcolor="#ffc000" strokecolor="white" strokeweight="1pt">
                <v:shadow color="#d8d8d8" offset="3pt,3pt"/>
                <v:textbox inset="14.4pt,,14.4pt">
                  <w:txbxContent>
                    <w:p w:rsidR="001C1716" w:rsidRPr="00F361BB" w:rsidRDefault="008B726F" w:rsidP="00825B13">
                      <w:pPr>
                        <w:ind w:left="360"/>
                        <w:jc w:val="center"/>
                        <w:rPr>
                          <w:rFonts w:asciiTheme="minorHAnsi" w:hAnsiTheme="minorHAnsi" w:cstheme="minorHAnsi"/>
                          <w:color w:val="FFFFFF"/>
                          <w:sz w:val="60"/>
                          <w:szCs w:val="60"/>
                        </w:rPr>
                      </w:pPr>
                      <w:r w:rsidRPr="00F361BB">
                        <w:rPr>
                          <w:rFonts w:asciiTheme="minorHAnsi" w:hAnsiTheme="minorHAnsi" w:cstheme="minorHAnsi"/>
                          <w:color w:val="FFFFFF"/>
                          <w:sz w:val="60"/>
                          <w:szCs w:val="60"/>
                        </w:rPr>
                        <w:t xml:space="preserve">            </w:t>
                      </w:r>
                      <w:r w:rsidR="00255E6B" w:rsidRPr="00F361BB">
                        <w:rPr>
                          <w:rFonts w:asciiTheme="minorHAnsi" w:hAnsiTheme="minorHAnsi" w:cstheme="minorHAnsi"/>
                          <w:color w:val="FFFFFF"/>
                          <w:sz w:val="60"/>
                          <w:szCs w:val="60"/>
                        </w:rPr>
                        <w:t xml:space="preserve">   Justificación de Procesos - Objetivos</w:t>
                      </w:r>
                      <w:r w:rsidR="00825B13" w:rsidRPr="00F361BB">
                        <w:rPr>
                          <w:rFonts w:asciiTheme="minorHAnsi" w:hAnsiTheme="minorHAnsi" w:cstheme="minorHAnsi"/>
                          <w:color w:val="FFFFFF"/>
                          <w:sz w:val="60"/>
                          <w:szCs w:val="60"/>
                        </w:rPr>
                        <w:br/>
                      </w:r>
                      <w:r w:rsidR="00825B13" w:rsidRPr="00F361BB">
                        <w:rPr>
                          <w:rFonts w:asciiTheme="minorHAnsi" w:hAnsiTheme="minorHAnsi" w:cstheme="minorHAnsi"/>
                          <w:sz w:val="60"/>
                          <w:szCs w:val="60"/>
                        </w:rPr>
                        <w:t xml:space="preserve">                                               Versión 2.</w:t>
                      </w:r>
                      <w:r w:rsidR="00F361BB" w:rsidRPr="00F361BB">
                        <w:rPr>
                          <w:rFonts w:asciiTheme="minorHAnsi" w:hAnsiTheme="minorHAnsi" w:cstheme="minorHAnsi"/>
                          <w:sz w:val="60"/>
                          <w:szCs w:val="60"/>
                        </w:rPr>
                        <w:t>2</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v:textbox>
                <w10:wrap anchorx="page" anchory="page"/>
              </v:rect>
            </w:pict>
          </mc:Fallback>
        </mc:AlternateContent>
      </w: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825B13" w:rsidP="00825B13">
      <w:pPr>
        <w:ind w:left="360"/>
        <w:jc w:val="right"/>
        <w:rPr>
          <w:rFonts w:asciiTheme="minorHAnsi" w:hAnsiTheme="minorHAnsi" w:cstheme="minorHAnsi"/>
          <w:b/>
          <w:snapToGrid w:val="0"/>
          <w:color w:val="000000"/>
          <w:u w:val="single"/>
        </w:rPr>
      </w:pPr>
      <w:r w:rsidRPr="00D11AE5">
        <w:rPr>
          <w:rFonts w:asciiTheme="minorHAnsi" w:hAnsiTheme="minorHAnsi" w:cstheme="minorHAnsi"/>
          <w:b/>
          <w:sz w:val="56"/>
          <w:szCs w:val="56"/>
        </w:rPr>
        <w:t>Análisis y Diseño de la Arquitectura de Procesos  para la Pequeña Minería</w:t>
      </w: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1C1716" w:rsidRPr="00D11AE5" w:rsidRDefault="001C171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7172C6" w:rsidRPr="00D11AE5" w:rsidRDefault="007172C6" w:rsidP="00EE3DAB">
      <w:pPr>
        <w:ind w:left="360"/>
        <w:jc w:val="center"/>
        <w:rPr>
          <w:rFonts w:asciiTheme="minorHAnsi" w:hAnsiTheme="minorHAnsi" w:cstheme="minorHAnsi"/>
          <w:b/>
          <w:snapToGrid w:val="0"/>
          <w:color w:val="000000"/>
          <w:u w:val="single"/>
        </w:rPr>
      </w:pPr>
    </w:p>
    <w:p w:rsidR="001C1716" w:rsidRPr="00D11AE5" w:rsidRDefault="001C1716" w:rsidP="001C1716">
      <w:pPr>
        <w:pStyle w:val="Subttulodecubierta"/>
        <w:ind w:right="44" w:firstLine="581"/>
        <w:jc w:val="right"/>
        <w:rPr>
          <w:rFonts w:asciiTheme="minorHAnsi" w:hAnsiTheme="minorHAnsi" w:cstheme="minorHAnsi"/>
          <w:color w:val="FFC000"/>
          <w:sz w:val="50"/>
          <w:szCs w:val="50"/>
        </w:rPr>
      </w:pPr>
      <w:r w:rsidRPr="00D11AE5">
        <w:rPr>
          <w:rFonts w:asciiTheme="minorHAnsi" w:hAnsiTheme="minorHAnsi" w:cstheme="minorHAnsi"/>
          <w:color w:val="FFC000"/>
          <w:sz w:val="50"/>
          <w:szCs w:val="50"/>
        </w:rPr>
        <w:t>Abril del 2011</w:t>
      </w:r>
    </w:p>
    <w:p w:rsidR="001C1716" w:rsidRPr="00D11AE5" w:rsidRDefault="001C1716" w:rsidP="001C1716">
      <w:pPr>
        <w:jc w:val="right"/>
        <w:rPr>
          <w:rFonts w:asciiTheme="minorHAnsi" w:hAnsiTheme="minorHAnsi" w:cstheme="minorHAnsi"/>
        </w:rPr>
      </w:pPr>
    </w:p>
    <w:p w:rsidR="001C1716" w:rsidRPr="00D11AE5" w:rsidRDefault="006351A6" w:rsidP="00EE3DAB">
      <w:pPr>
        <w:ind w:left="360"/>
        <w:jc w:val="center"/>
        <w:rPr>
          <w:rFonts w:asciiTheme="minorHAnsi" w:hAnsiTheme="minorHAnsi" w:cstheme="minorHAnsi"/>
          <w:b/>
          <w:snapToGrid w:val="0"/>
          <w:color w:val="000000"/>
          <w:sz w:val="30"/>
          <w:szCs w:val="30"/>
        </w:rPr>
      </w:pPr>
      <w:r>
        <w:rPr>
          <w:rFonts w:asciiTheme="minorHAnsi" w:hAnsiTheme="minorHAnsi" w:cstheme="minorHAnsi"/>
          <w:noProof/>
          <w:lang w:val="es-PE" w:eastAsia="es-PE"/>
        </w:rPr>
        <w:drawing>
          <wp:anchor distT="0" distB="0" distL="114300" distR="114300" simplePos="0" relativeHeight="251656704" behindDoc="1" locked="0" layoutInCell="1" allowOverlap="1" wp14:anchorId="6A4DB7AA" wp14:editId="428BF735">
            <wp:simplePos x="0" y="0"/>
            <wp:positionH relativeFrom="column">
              <wp:posOffset>3630295</wp:posOffset>
            </wp:positionH>
            <wp:positionV relativeFrom="paragraph">
              <wp:posOffset>110490</wp:posOffset>
            </wp:positionV>
            <wp:extent cx="2546985" cy="697230"/>
            <wp:effectExtent l="0" t="0" r="5715" b="7620"/>
            <wp:wrapTight wrapText="bothSides">
              <wp:wrapPolygon edited="0">
                <wp:start x="0" y="0"/>
                <wp:lineTo x="0" y="16525"/>
                <wp:lineTo x="4685" y="20066"/>
                <wp:lineTo x="12924" y="21246"/>
                <wp:lineTo x="13894" y="21246"/>
                <wp:lineTo x="17610" y="20066"/>
                <wp:lineTo x="21487" y="15344"/>
                <wp:lineTo x="21487" y="7082"/>
                <wp:lineTo x="20518" y="4721"/>
                <wp:lineTo x="16479" y="0"/>
                <wp:lineTo x="0" y="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a:clrChange>
                        <a:clrFrom>
                          <a:srgbClr val="FFFFFF"/>
                        </a:clrFrom>
                        <a:clrTo>
                          <a:srgbClr val="FFFFFF">
                            <a:alpha val="0"/>
                          </a:srgbClr>
                        </a:clrTo>
                      </a:clrChange>
                      <a:lum bright="-10000" contrast="20000"/>
                      <a:extLst>
                        <a:ext uri="{28A0092B-C50C-407E-A947-70E740481C1C}">
                          <a14:useLocalDpi xmlns:a14="http://schemas.microsoft.com/office/drawing/2010/main" val="0"/>
                        </a:ext>
                      </a:extLst>
                    </a:blip>
                    <a:srcRect/>
                    <a:stretch>
                      <a:fillRect/>
                    </a:stretch>
                  </pic:blipFill>
                  <pic:spPr bwMode="auto">
                    <a:xfrm>
                      <a:off x="0" y="0"/>
                      <a:ext cx="2546985" cy="697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255E6B" w:rsidRPr="00D11AE5" w:rsidRDefault="00255E6B" w:rsidP="00EE3DAB">
      <w:pPr>
        <w:ind w:left="360"/>
        <w:jc w:val="center"/>
        <w:rPr>
          <w:rFonts w:asciiTheme="minorHAnsi" w:hAnsiTheme="minorHAnsi" w:cstheme="minorHAnsi"/>
          <w:b/>
          <w:snapToGrid w:val="0"/>
          <w:color w:val="000000"/>
          <w:sz w:val="30"/>
          <w:szCs w:val="30"/>
        </w:rPr>
      </w:pPr>
    </w:p>
    <w:p w:rsidR="001C1716" w:rsidRPr="00D11AE5" w:rsidRDefault="001C1716" w:rsidP="00EE3DAB">
      <w:pPr>
        <w:ind w:left="360"/>
        <w:jc w:val="center"/>
        <w:rPr>
          <w:rFonts w:asciiTheme="minorHAnsi" w:hAnsiTheme="minorHAnsi" w:cstheme="minorHAnsi"/>
          <w:b/>
          <w:snapToGrid w:val="0"/>
          <w:color w:val="000000"/>
          <w:sz w:val="30"/>
          <w:szCs w:val="30"/>
        </w:rPr>
      </w:pPr>
    </w:p>
    <w:p w:rsidR="00D31DD1" w:rsidRPr="00D11AE5" w:rsidRDefault="001C1716" w:rsidP="00EE3DAB">
      <w:pPr>
        <w:ind w:left="360"/>
        <w:jc w:val="center"/>
        <w:rPr>
          <w:rFonts w:asciiTheme="minorHAnsi" w:hAnsiTheme="minorHAnsi" w:cstheme="minorHAnsi"/>
          <w:b/>
          <w:snapToGrid w:val="0"/>
          <w:color w:val="000000"/>
          <w:sz w:val="36"/>
          <w:szCs w:val="36"/>
        </w:rPr>
      </w:pPr>
      <w:r w:rsidRPr="00D11AE5">
        <w:rPr>
          <w:rFonts w:asciiTheme="minorHAnsi" w:hAnsiTheme="minorHAnsi" w:cstheme="minorHAnsi"/>
          <w:b/>
          <w:snapToGrid w:val="0"/>
          <w:color w:val="000000"/>
          <w:sz w:val="36"/>
          <w:szCs w:val="36"/>
        </w:rPr>
        <w:t>HISTORIAL DE REVISIONES</w:t>
      </w:r>
    </w:p>
    <w:p w:rsidR="00D31DD1" w:rsidRPr="00D11AE5" w:rsidRDefault="00D31DD1" w:rsidP="00D343F1">
      <w:pPr>
        <w:pStyle w:val="Ttulo"/>
        <w:jc w:val="left"/>
        <w:rPr>
          <w:rFonts w:asciiTheme="minorHAnsi" w:hAnsiTheme="minorHAnsi" w:cstheme="minorHAnsi"/>
          <w:sz w:val="36"/>
          <w:szCs w:val="36"/>
          <w:lang w:val="es-PE"/>
        </w:rPr>
      </w:pPr>
    </w:p>
    <w:p w:rsidR="00D31DD1" w:rsidRPr="00D11AE5" w:rsidRDefault="00D31DD1" w:rsidP="00D343F1">
      <w:pPr>
        <w:rPr>
          <w:rFonts w:asciiTheme="minorHAnsi" w:hAnsiTheme="minorHAnsi" w:cstheme="minorHAnsi"/>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D11AE5" w:rsidTr="001C1716">
        <w:trPr>
          <w:trHeight w:val="499"/>
        </w:trPr>
        <w:tc>
          <w:tcPr>
            <w:tcW w:w="2093"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Fecha</w:t>
            </w:r>
          </w:p>
        </w:tc>
        <w:tc>
          <w:tcPr>
            <w:tcW w:w="1255"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Versión</w:t>
            </w:r>
          </w:p>
        </w:tc>
        <w:tc>
          <w:tcPr>
            <w:tcW w:w="3481"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Descripción</w:t>
            </w:r>
          </w:p>
        </w:tc>
        <w:tc>
          <w:tcPr>
            <w:tcW w:w="2210" w:type="dxa"/>
            <w:shd w:val="clear" w:color="auto" w:fill="FFC000"/>
            <w:vAlign w:val="center"/>
          </w:tcPr>
          <w:p w:rsidR="00D31DD1" w:rsidRPr="00D11AE5" w:rsidRDefault="00D31DD1" w:rsidP="00D343F1">
            <w:pPr>
              <w:pStyle w:val="Tabletext0"/>
              <w:jc w:val="center"/>
              <w:rPr>
                <w:rFonts w:asciiTheme="minorHAnsi" w:hAnsiTheme="minorHAnsi" w:cstheme="minorHAnsi"/>
                <w:b/>
                <w:sz w:val="22"/>
                <w:szCs w:val="22"/>
                <w:lang w:val="es-PE"/>
              </w:rPr>
            </w:pPr>
            <w:r w:rsidRPr="00D11AE5">
              <w:rPr>
                <w:rFonts w:asciiTheme="minorHAnsi" w:hAnsiTheme="minorHAnsi" w:cstheme="minorHAnsi"/>
                <w:b/>
                <w:sz w:val="22"/>
                <w:szCs w:val="22"/>
                <w:lang w:val="es-PE"/>
              </w:rPr>
              <w:t>Autor</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08/09/2010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Elaboración del documento</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Harold Zubieta, Carlos Castro, Diego Rivera, Antonio Rodríguez</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08/09/2010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Diego Rivera, Antonio Rodríguez</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16/09/2010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Corrección de las observaciones</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Harold Zubieta, Carlos Castro</w:t>
            </w:r>
          </w:p>
        </w:tc>
      </w:tr>
      <w:tr w:rsidR="00255E6B" w:rsidRPr="00D11AE5" w:rsidTr="00690B56">
        <w:tc>
          <w:tcPr>
            <w:tcW w:w="2093"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16/09/2010</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1.1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proofErr w:type="spellStart"/>
            <w:r w:rsidRPr="00D11AE5">
              <w:rPr>
                <w:rFonts w:asciiTheme="minorHAnsi" w:hAnsiTheme="minorHAnsi" w:cstheme="minorHAnsi"/>
                <w:sz w:val="22"/>
                <w:szCs w:val="22"/>
              </w:rPr>
              <w:t>Kaya</w:t>
            </w:r>
            <w:proofErr w:type="spellEnd"/>
            <w:r w:rsidRPr="00D11AE5">
              <w:rPr>
                <w:rFonts w:asciiTheme="minorHAnsi" w:hAnsiTheme="minorHAnsi" w:cstheme="minorHAnsi"/>
                <w:sz w:val="22"/>
                <w:szCs w:val="22"/>
              </w:rPr>
              <w:t xml:space="preserve"> Marina, Diego Rivera, Antonio Rodríguez</w:t>
            </w:r>
          </w:p>
        </w:tc>
      </w:tr>
      <w:tr w:rsidR="00255E6B" w:rsidRPr="00D11AE5" w:rsidTr="00690B56">
        <w:tc>
          <w:tcPr>
            <w:tcW w:w="2093" w:type="dxa"/>
            <w:vAlign w:val="center"/>
          </w:tcPr>
          <w:p w:rsidR="00255E6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11</w:t>
            </w:r>
            <w:r w:rsidR="00255E6B" w:rsidRPr="00D11AE5">
              <w:rPr>
                <w:rFonts w:asciiTheme="minorHAnsi" w:hAnsiTheme="minorHAnsi" w:cstheme="minorHAnsi"/>
                <w:sz w:val="22"/>
                <w:szCs w:val="22"/>
              </w:rPr>
              <w:t>/</w:t>
            </w:r>
            <w:r w:rsidRPr="00D11AE5">
              <w:rPr>
                <w:rFonts w:asciiTheme="minorHAnsi" w:hAnsiTheme="minorHAnsi" w:cstheme="minorHAnsi"/>
                <w:sz w:val="22"/>
                <w:szCs w:val="22"/>
              </w:rPr>
              <w:t>04</w:t>
            </w:r>
            <w:r w:rsidR="00255E6B" w:rsidRPr="00D11AE5">
              <w:rPr>
                <w:rFonts w:asciiTheme="minorHAnsi" w:hAnsiTheme="minorHAnsi" w:cstheme="minorHAnsi"/>
                <w:sz w:val="22"/>
                <w:szCs w:val="22"/>
              </w:rPr>
              <w:t>/201</w:t>
            </w:r>
            <w:r w:rsidRPr="00D11AE5">
              <w:rPr>
                <w:rFonts w:asciiTheme="minorHAnsi" w:hAnsiTheme="minorHAnsi" w:cstheme="minorHAnsi"/>
                <w:sz w:val="22"/>
                <w:szCs w:val="22"/>
              </w:rPr>
              <w:t>1</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2.0</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Reestructuración del entregable</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 xml:space="preserve">Miguel Pinzás V., Sandra Tovar Y., Cindy Briones, Julio Rivas L.  </w:t>
            </w:r>
          </w:p>
        </w:tc>
      </w:tr>
      <w:tr w:rsidR="00255E6B" w:rsidRPr="00D11AE5" w:rsidTr="00690B56">
        <w:tc>
          <w:tcPr>
            <w:tcW w:w="2093" w:type="dxa"/>
            <w:vAlign w:val="center"/>
          </w:tcPr>
          <w:p w:rsidR="00255E6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12</w:t>
            </w:r>
            <w:r w:rsidR="00255E6B" w:rsidRPr="00D11AE5">
              <w:rPr>
                <w:rFonts w:asciiTheme="minorHAnsi" w:hAnsiTheme="minorHAnsi" w:cstheme="minorHAnsi"/>
                <w:sz w:val="22"/>
                <w:szCs w:val="22"/>
              </w:rPr>
              <w:t>/0</w:t>
            </w:r>
            <w:r w:rsidRPr="00D11AE5">
              <w:rPr>
                <w:rFonts w:asciiTheme="minorHAnsi" w:hAnsiTheme="minorHAnsi" w:cstheme="minorHAnsi"/>
                <w:sz w:val="22"/>
                <w:szCs w:val="22"/>
              </w:rPr>
              <w:t>4</w:t>
            </w:r>
            <w:r w:rsidR="00255E6B" w:rsidRPr="00D11AE5">
              <w:rPr>
                <w:rFonts w:asciiTheme="minorHAnsi" w:hAnsiTheme="minorHAnsi" w:cstheme="minorHAnsi"/>
                <w:sz w:val="22"/>
                <w:szCs w:val="22"/>
              </w:rPr>
              <w:t>/201</w:t>
            </w:r>
            <w:r w:rsidRPr="00D11AE5">
              <w:rPr>
                <w:rFonts w:asciiTheme="minorHAnsi" w:hAnsiTheme="minorHAnsi" w:cstheme="minorHAnsi"/>
                <w:sz w:val="22"/>
                <w:szCs w:val="22"/>
              </w:rPr>
              <w:t>1</w:t>
            </w:r>
          </w:p>
        </w:tc>
        <w:tc>
          <w:tcPr>
            <w:tcW w:w="1255"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2.1</w:t>
            </w:r>
          </w:p>
        </w:tc>
        <w:tc>
          <w:tcPr>
            <w:tcW w:w="3481"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Revisión del Documento</w:t>
            </w:r>
          </w:p>
        </w:tc>
        <w:tc>
          <w:tcPr>
            <w:tcW w:w="2210" w:type="dxa"/>
            <w:vAlign w:val="center"/>
          </w:tcPr>
          <w:p w:rsidR="00255E6B" w:rsidRPr="00D11AE5" w:rsidRDefault="00255E6B" w:rsidP="00255E6B">
            <w:pPr>
              <w:jc w:val="center"/>
              <w:rPr>
                <w:rFonts w:asciiTheme="minorHAnsi" w:hAnsiTheme="minorHAnsi" w:cstheme="minorHAnsi"/>
                <w:sz w:val="22"/>
                <w:szCs w:val="22"/>
              </w:rPr>
            </w:pPr>
            <w:r w:rsidRPr="00D11AE5">
              <w:rPr>
                <w:rFonts w:asciiTheme="minorHAnsi" w:hAnsiTheme="minorHAnsi" w:cstheme="minorHAnsi"/>
                <w:sz w:val="22"/>
                <w:szCs w:val="22"/>
              </w:rPr>
              <w:t>Jason Pareja Jáuregui</w:t>
            </w:r>
          </w:p>
        </w:tc>
      </w:tr>
      <w:tr w:rsidR="00F361BB" w:rsidRPr="00D11AE5" w:rsidTr="00690B56">
        <w:tc>
          <w:tcPr>
            <w:tcW w:w="2093" w:type="dxa"/>
            <w:vAlign w:val="center"/>
          </w:tcPr>
          <w:p w:rsidR="00F361BB" w:rsidRPr="00D11AE5" w:rsidRDefault="00F361BB" w:rsidP="00F361BB">
            <w:pPr>
              <w:jc w:val="center"/>
              <w:rPr>
                <w:rFonts w:asciiTheme="minorHAnsi" w:hAnsiTheme="minorHAnsi" w:cstheme="minorHAnsi"/>
                <w:sz w:val="22"/>
                <w:szCs w:val="22"/>
              </w:rPr>
            </w:pPr>
            <w:r w:rsidRPr="00D11AE5">
              <w:rPr>
                <w:rFonts w:asciiTheme="minorHAnsi" w:hAnsiTheme="minorHAnsi" w:cstheme="minorHAnsi"/>
                <w:sz w:val="22"/>
                <w:szCs w:val="22"/>
              </w:rPr>
              <w:t>16/04/2010</w:t>
            </w:r>
          </w:p>
        </w:tc>
        <w:tc>
          <w:tcPr>
            <w:tcW w:w="1255" w:type="dxa"/>
            <w:vAlign w:val="center"/>
          </w:tcPr>
          <w:p w:rsidR="00F361BB" w:rsidRPr="00D11AE5" w:rsidRDefault="00F361BB" w:rsidP="001669A4">
            <w:pPr>
              <w:jc w:val="center"/>
              <w:rPr>
                <w:rFonts w:asciiTheme="minorHAnsi" w:hAnsiTheme="minorHAnsi" w:cstheme="minorHAnsi"/>
                <w:sz w:val="22"/>
                <w:szCs w:val="22"/>
              </w:rPr>
            </w:pPr>
            <w:r w:rsidRPr="00D11AE5">
              <w:rPr>
                <w:rFonts w:asciiTheme="minorHAnsi" w:hAnsiTheme="minorHAnsi" w:cstheme="minorHAnsi"/>
                <w:sz w:val="22"/>
                <w:szCs w:val="22"/>
              </w:rPr>
              <w:t>2.2</w:t>
            </w:r>
          </w:p>
        </w:tc>
        <w:tc>
          <w:tcPr>
            <w:tcW w:w="3481" w:type="dxa"/>
            <w:vAlign w:val="center"/>
          </w:tcPr>
          <w:p w:rsidR="00F361BB" w:rsidRPr="00D11AE5" w:rsidRDefault="00F361BB" w:rsidP="001669A4">
            <w:pPr>
              <w:jc w:val="center"/>
              <w:rPr>
                <w:rFonts w:asciiTheme="minorHAnsi" w:hAnsiTheme="minorHAnsi" w:cstheme="minorHAnsi"/>
                <w:sz w:val="22"/>
                <w:szCs w:val="22"/>
              </w:rPr>
            </w:pPr>
            <w:r w:rsidRPr="00D11AE5">
              <w:rPr>
                <w:rFonts w:asciiTheme="minorHAnsi" w:hAnsiTheme="minorHAnsi" w:cstheme="minorHAnsi"/>
                <w:sz w:val="22"/>
                <w:szCs w:val="22"/>
              </w:rPr>
              <w:t>Revisión del Documento</w:t>
            </w:r>
          </w:p>
        </w:tc>
        <w:tc>
          <w:tcPr>
            <w:tcW w:w="2210" w:type="dxa"/>
            <w:vAlign w:val="center"/>
          </w:tcPr>
          <w:p w:rsidR="00F361BB" w:rsidRPr="00D11AE5" w:rsidRDefault="00F361BB" w:rsidP="00C329C6">
            <w:pPr>
              <w:jc w:val="center"/>
              <w:rPr>
                <w:rFonts w:asciiTheme="minorHAnsi" w:hAnsiTheme="minorHAnsi" w:cstheme="minorHAnsi"/>
                <w:sz w:val="22"/>
                <w:szCs w:val="22"/>
              </w:rPr>
            </w:pPr>
            <w:r w:rsidRPr="00D11AE5">
              <w:rPr>
                <w:rFonts w:asciiTheme="minorHAnsi" w:hAnsiTheme="minorHAnsi" w:cstheme="minorHAnsi"/>
                <w:sz w:val="22"/>
                <w:szCs w:val="22"/>
              </w:rPr>
              <w:t>Miguel Pinzás V.</w:t>
            </w:r>
          </w:p>
        </w:tc>
      </w:tr>
    </w:tbl>
    <w:p w:rsidR="00D31DD1" w:rsidRPr="00D11AE5" w:rsidRDefault="00D31DD1" w:rsidP="00D343F1">
      <w:pPr>
        <w:rPr>
          <w:rFonts w:asciiTheme="minorHAnsi" w:hAnsiTheme="minorHAnsi" w:cstheme="minorHAnsi"/>
          <w:lang w:val="es-PE"/>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D31DD1" w:rsidRPr="00D11AE5" w:rsidRDefault="00D31DD1"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872FCD" w:rsidRPr="00D11AE5" w:rsidRDefault="00872FCD" w:rsidP="00872FCD">
      <w:pPr>
        <w:ind w:left="360"/>
        <w:jc w:val="center"/>
        <w:rPr>
          <w:rFonts w:asciiTheme="minorHAnsi" w:hAnsiTheme="minorHAnsi" w:cstheme="minorHAnsi"/>
          <w:b/>
          <w:snapToGrid w:val="0"/>
          <w:color w:val="000000"/>
          <w:sz w:val="34"/>
          <w:szCs w:val="34"/>
        </w:rPr>
      </w:pPr>
      <w:r w:rsidRPr="00D11AE5">
        <w:rPr>
          <w:rFonts w:asciiTheme="minorHAnsi" w:hAnsiTheme="minorHAnsi" w:cstheme="minorHAnsi"/>
          <w:b/>
          <w:snapToGrid w:val="0"/>
          <w:color w:val="000000"/>
          <w:sz w:val="34"/>
          <w:szCs w:val="34"/>
        </w:rPr>
        <w:tab/>
        <w:t>CONTENIDO</w:t>
      </w:r>
    </w:p>
    <w:p w:rsidR="00872FCD" w:rsidRPr="00D11AE5" w:rsidRDefault="00872FCD" w:rsidP="00872FCD">
      <w:pPr>
        <w:ind w:left="360"/>
        <w:jc w:val="center"/>
        <w:rPr>
          <w:rFonts w:asciiTheme="minorHAnsi" w:hAnsiTheme="minorHAnsi" w:cstheme="minorHAnsi"/>
          <w:b/>
          <w:snapToGrid w:val="0"/>
          <w:color w:val="000000"/>
          <w:sz w:val="30"/>
          <w:szCs w:val="30"/>
        </w:rPr>
      </w:pPr>
    </w:p>
    <w:p w:rsidR="00872FCD" w:rsidRPr="00D11AE5" w:rsidRDefault="00872FCD" w:rsidP="00872FCD">
      <w:pPr>
        <w:ind w:left="360"/>
        <w:jc w:val="center"/>
        <w:rPr>
          <w:rFonts w:asciiTheme="minorHAnsi" w:hAnsiTheme="minorHAnsi" w:cstheme="minorHAnsi"/>
          <w:snapToGrid w:val="0"/>
          <w:color w:val="000000"/>
        </w:rPr>
      </w:pPr>
    </w:p>
    <w:p w:rsidR="00E36906" w:rsidRPr="00E36906" w:rsidRDefault="00872FCD"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bCs/>
          <w:caps/>
          <w:snapToGrid w:val="0"/>
          <w:color w:val="000000"/>
          <w:sz w:val="26"/>
          <w:szCs w:val="26"/>
        </w:rPr>
        <w:fldChar w:fldCharType="begin"/>
      </w:r>
      <w:r w:rsidRPr="00E36906">
        <w:rPr>
          <w:rFonts w:asciiTheme="minorHAnsi" w:hAnsiTheme="minorHAnsi" w:cstheme="minorHAnsi"/>
          <w:snapToGrid w:val="0"/>
          <w:color w:val="000000"/>
          <w:sz w:val="26"/>
          <w:szCs w:val="26"/>
        </w:rPr>
        <w:instrText xml:space="preserve"> TOC \o "1-3" \u </w:instrText>
      </w:r>
      <w:r w:rsidRPr="00E36906">
        <w:rPr>
          <w:rFonts w:asciiTheme="minorHAnsi" w:hAnsiTheme="minorHAnsi" w:cstheme="minorHAnsi"/>
          <w:bCs/>
          <w:caps/>
          <w:snapToGrid w:val="0"/>
          <w:color w:val="000000"/>
          <w:sz w:val="26"/>
          <w:szCs w:val="26"/>
        </w:rPr>
        <w:fldChar w:fldCharType="separate"/>
      </w:r>
      <w:r w:rsidR="00E36906" w:rsidRPr="00E36906">
        <w:rPr>
          <w:rFonts w:asciiTheme="minorHAnsi" w:hAnsiTheme="minorHAnsi" w:cstheme="minorHAnsi"/>
          <w:noProof/>
          <w:sz w:val="26"/>
          <w:szCs w:val="26"/>
        </w:rPr>
        <w:t>I.</w:t>
      </w:r>
      <w:r w:rsidR="00E36906" w:rsidRPr="00E36906">
        <w:rPr>
          <w:rFonts w:asciiTheme="minorHAnsi" w:eastAsiaTheme="minorEastAsia" w:hAnsiTheme="minorHAnsi" w:cstheme="minorHAnsi"/>
          <w:smallCaps w:val="0"/>
          <w:noProof/>
          <w:sz w:val="26"/>
          <w:szCs w:val="26"/>
          <w:lang w:val="es-PE" w:eastAsia="es-PE"/>
        </w:rPr>
        <w:tab/>
      </w:r>
      <w:r w:rsidR="00E36906" w:rsidRPr="00E36906">
        <w:rPr>
          <w:rFonts w:asciiTheme="minorHAnsi" w:hAnsiTheme="minorHAnsi" w:cstheme="minorHAnsi"/>
          <w:noProof/>
          <w:sz w:val="26"/>
          <w:szCs w:val="26"/>
        </w:rPr>
        <w:t>DESCRIPCIÓN</w:t>
      </w:r>
      <w:r w:rsidR="00E36906" w:rsidRPr="00E36906">
        <w:rPr>
          <w:rFonts w:asciiTheme="minorHAnsi" w:hAnsiTheme="minorHAnsi" w:cstheme="minorHAnsi"/>
          <w:noProof/>
          <w:sz w:val="26"/>
          <w:szCs w:val="26"/>
        </w:rPr>
        <w:tab/>
      </w:r>
      <w:r w:rsidR="00E36906" w:rsidRPr="00E36906">
        <w:rPr>
          <w:rFonts w:asciiTheme="minorHAnsi" w:hAnsiTheme="minorHAnsi" w:cstheme="minorHAnsi"/>
          <w:noProof/>
          <w:sz w:val="26"/>
          <w:szCs w:val="26"/>
        </w:rPr>
        <w:fldChar w:fldCharType="begin"/>
      </w:r>
      <w:r w:rsidR="00E36906" w:rsidRPr="00E36906">
        <w:rPr>
          <w:rFonts w:asciiTheme="minorHAnsi" w:hAnsiTheme="minorHAnsi" w:cstheme="minorHAnsi"/>
          <w:noProof/>
          <w:sz w:val="26"/>
          <w:szCs w:val="26"/>
        </w:rPr>
        <w:instrText xml:space="preserve"> PAGEREF _Toc290764413 \h </w:instrText>
      </w:r>
      <w:r w:rsidR="00E36906" w:rsidRPr="00E36906">
        <w:rPr>
          <w:rFonts w:asciiTheme="minorHAnsi" w:hAnsiTheme="minorHAnsi" w:cstheme="minorHAnsi"/>
          <w:noProof/>
          <w:sz w:val="26"/>
          <w:szCs w:val="26"/>
        </w:rPr>
      </w:r>
      <w:r w:rsidR="00E36906" w:rsidRPr="00E36906">
        <w:rPr>
          <w:rFonts w:asciiTheme="minorHAnsi" w:hAnsiTheme="minorHAnsi" w:cstheme="minorHAnsi"/>
          <w:noProof/>
          <w:sz w:val="26"/>
          <w:szCs w:val="26"/>
        </w:rPr>
        <w:fldChar w:fldCharType="separate"/>
      </w:r>
      <w:r w:rsidR="00B872C9">
        <w:rPr>
          <w:rFonts w:asciiTheme="minorHAnsi" w:hAnsiTheme="minorHAnsi" w:cstheme="minorHAnsi"/>
          <w:noProof/>
          <w:sz w:val="26"/>
          <w:szCs w:val="26"/>
        </w:rPr>
        <w:t>4</w:t>
      </w:r>
      <w:r w:rsidR="00E36906"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PROPÓSITO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_Toc290764414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B872C9">
        <w:rPr>
          <w:rFonts w:asciiTheme="minorHAnsi" w:hAnsiTheme="minorHAnsi" w:cstheme="minorHAnsi"/>
          <w:noProof/>
          <w:sz w:val="26"/>
          <w:szCs w:val="26"/>
        </w:rPr>
        <w:t>4</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III.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ALCANCE</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_Toc290764415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B872C9">
        <w:rPr>
          <w:rFonts w:asciiTheme="minorHAnsi" w:hAnsiTheme="minorHAnsi" w:cstheme="minorHAnsi"/>
          <w:noProof/>
          <w:sz w:val="26"/>
          <w:szCs w:val="26"/>
        </w:rPr>
        <w:t>5</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IV.</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REFERENCIAS</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_Toc290764416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B872C9">
        <w:rPr>
          <w:rFonts w:asciiTheme="minorHAnsi" w:hAnsiTheme="minorHAnsi" w:cstheme="minorHAnsi"/>
          <w:noProof/>
          <w:sz w:val="26"/>
          <w:szCs w:val="26"/>
        </w:rPr>
        <w:t>5</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V.</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MAPEO PROCESO – OBJETIVO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_Toc290764417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B872C9">
        <w:rPr>
          <w:rFonts w:asciiTheme="minorHAnsi" w:hAnsiTheme="minorHAnsi" w:cstheme="minorHAnsi"/>
          <w:noProof/>
          <w:sz w:val="26"/>
          <w:szCs w:val="26"/>
        </w:rPr>
        <w:t>6</w:t>
      </w:r>
      <w:r w:rsidRPr="00E36906">
        <w:rPr>
          <w:rFonts w:asciiTheme="minorHAnsi" w:hAnsiTheme="minorHAnsi" w:cstheme="minorHAnsi"/>
          <w:noProof/>
          <w:sz w:val="26"/>
          <w:szCs w:val="26"/>
        </w:rPr>
        <w:fldChar w:fldCharType="end"/>
      </w:r>
    </w:p>
    <w:p w:rsidR="00E36906" w:rsidRPr="00E36906" w:rsidRDefault="00E36906" w:rsidP="00E36906">
      <w:pPr>
        <w:pStyle w:val="TDC2"/>
        <w:tabs>
          <w:tab w:val="left" w:pos="720"/>
          <w:tab w:val="right" w:leader="dot" w:pos="8828"/>
        </w:tabs>
        <w:spacing w:line="360" w:lineRule="auto"/>
        <w:rPr>
          <w:rFonts w:asciiTheme="minorHAnsi" w:eastAsiaTheme="minorEastAsia" w:hAnsiTheme="minorHAnsi" w:cstheme="minorHAnsi"/>
          <w:smallCaps w:val="0"/>
          <w:noProof/>
          <w:sz w:val="26"/>
          <w:szCs w:val="26"/>
          <w:lang w:val="es-PE" w:eastAsia="es-PE"/>
        </w:rPr>
      </w:pPr>
      <w:r w:rsidRPr="00E36906">
        <w:rPr>
          <w:rFonts w:asciiTheme="minorHAnsi" w:hAnsiTheme="minorHAnsi" w:cstheme="minorHAnsi"/>
          <w:noProof/>
          <w:sz w:val="26"/>
          <w:szCs w:val="26"/>
        </w:rPr>
        <w:t>VI.</w:t>
      </w:r>
      <w:r w:rsidRPr="00E36906">
        <w:rPr>
          <w:rFonts w:asciiTheme="minorHAnsi" w:eastAsiaTheme="minorEastAsia" w:hAnsiTheme="minorHAnsi" w:cstheme="minorHAnsi"/>
          <w:smallCaps w:val="0"/>
          <w:noProof/>
          <w:sz w:val="26"/>
          <w:szCs w:val="26"/>
          <w:lang w:val="es-PE" w:eastAsia="es-PE"/>
        </w:rPr>
        <w:tab/>
      </w:r>
      <w:r w:rsidRPr="00E36906">
        <w:rPr>
          <w:rFonts w:asciiTheme="minorHAnsi" w:hAnsiTheme="minorHAnsi" w:cstheme="minorHAnsi"/>
          <w:noProof/>
          <w:sz w:val="26"/>
          <w:szCs w:val="26"/>
        </w:rPr>
        <w:t>JUSTIFICACIÓN PROCESO - OBJETIVO</w:t>
      </w:r>
      <w:r w:rsidRPr="00E36906">
        <w:rPr>
          <w:rFonts w:asciiTheme="minorHAnsi" w:hAnsiTheme="minorHAnsi" w:cstheme="minorHAnsi"/>
          <w:noProof/>
          <w:sz w:val="26"/>
          <w:szCs w:val="26"/>
        </w:rPr>
        <w:tab/>
      </w:r>
      <w:r w:rsidRPr="00E36906">
        <w:rPr>
          <w:rFonts w:asciiTheme="minorHAnsi" w:hAnsiTheme="minorHAnsi" w:cstheme="minorHAnsi"/>
          <w:noProof/>
          <w:sz w:val="26"/>
          <w:szCs w:val="26"/>
        </w:rPr>
        <w:fldChar w:fldCharType="begin"/>
      </w:r>
      <w:r w:rsidRPr="00E36906">
        <w:rPr>
          <w:rFonts w:asciiTheme="minorHAnsi" w:hAnsiTheme="minorHAnsi" w:cstheme="minorHAnsi"/>
          <w:noProof/>
          <w:sz w:val="26"/>
          <w:szCs w:val="26"/>
        </w:rPr>
        <w:instrText xml:space="preserve"> PAGEREF _Toc290764418 \h </w:instrText>
      </w:r>
      <w:r w:rsidRPr="00E36906">
        <w:rPr>
          <w:rFonts w:asciiTheme="minorHAnsi" w:hAnsiTheme="minorHAnsi" w:cstheme="minorHAnsi"/>
          <w:noProof/>
          <w:sz w:val="26"/>
          <w:szCs w:val="26"/>
        </w:rPr>
      </w:r>
      <w:r w:rsidRPr="00E36906">
        <w:rPr>
          <w:rFonts w:asciiTheme="minorHAnsi" w:hAnsiTheme="minorHAnsi" w:cstheme="minorHAnsi"/>
          <w:noProof/>
          <w:sz w:val="26"/>
          <w:szCs w:val="26"/>
        </w:rPr>
        <w:fldChar w:fldCharType="separate"/>
      </w:r>
      <w:r w:rsidR="00B872C9">
        <w:rPr>
          <w:rFonts w:asciiTheme="minorHAnsi" w:hAnsiTheme="minorHAnsi" w:cstheme="minorHAnsi"/>
          <w:noProof/>
          <w:sz w:val="26"/>
          <w:szCs w:val="26"/>
        </w:rPr>
        <w:t>9</w:t>
      </w:r>
      <w:r w:rsidRPr="00E36906">
        <w:rPr>
          <w:rFonts w:asciiTheme="minorHAnsi" w:hAnsiTheme="minorHAnsi" w:cstheme="minorHAnsi"/>
          <w:noProof/>
          <w:sz w:val="26"/>
          <w:szCs w:val="26"/>
        </w:rPr>
        <w:fldChar w:fldCharType="end"/>
      </w:r>
    </w:p>
    <w:p w:rsidR="00D31DD1" w:rsidRPr="00E36906" w:rsidRDefault="00872FCD" w:rsidP="00E36906">
      <w:pPr>
        <w:pStyle w:val="TDC1"/>
        <w:spacing w:line="360" w:lineRule="auto"/>
        <w:rPr>
          <w:rFonts w:asciiTheme="minorHAnsi" w:hAnsiTheme="minorHAnsi" w:cstheme="minorHAnsi"/>
          <w:b/>
          <w:snapToGrid w:val="0"/>
          <w:color w:val="000000"/>
          <w:sz w:val="26"/>
          <w:szCs w:val="26"/>
        </w:rPr>
      </w:pPr>
      <w:r w:rsidRPr="00E36906">
        <w:rPr>
          <w:rFonts w:asciiTheme="minorHAnsi" w:hAnsiTheme="minorHAnsi" w:cstheme="minorHAnsi"/>
          <w:bCs w:val="0"/>
          <w:caps w:val="0"/>
          <w:snapToGrid w:val="0"/>
          <w:color w:val="000000"/>
          <w:sz w:val="26"/>
          <w:szCs w:val="26"/>
        </w:rPr>
        <w:fldChar w:fldCharType="end"/>
      </w:r>
      <w:r w:rsidR="00E36906" w:rsidRPr="00E36906">
        <w:rPr>
          <w:rFonts w:asciiTheme="minorHAnsi" w:hAnsiTheme="minorHAnsi" w:cstheme="minorHAnsi"/>
          <w:b/>
          <w:snapToGrid w:val="0"/>
          <w:color w:val="000000"/>
          <w:sz w:val="26"/>
          <w:szCs w:val="26"/>
        </w:rPr>
        <w:t xml:space="preserve"> </w:t>
      </w:r>
      <w:bookmarkStart w:id="1" w:name="_GoBack"/>
      <w:bookmarkEnd w:id="1"/>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D31DD1" w:rsidRPr="00E36906" w:rsidRDefault="00D31DD1" w:rsidP="00E36906">
      <w:pPr>
        <w:spacing w:line="360" w:lineRule="auto"/>
        <w:rPr>
          <w:rFonts w:asciiTheme="minorHAnsi" w:hAnsiTheme="minorHAnsi" w:cstheme="minorHAnsi"/>
          <w:b/>
          <w:snapToGrid w:val="0"/>
          <w:color w:val="000000"/>
          <w:sz w:val="26"/>
          <w:szCs w:val="26"/>
        </w:rPr>
      </w:pPr>
    </w:p>
    <w:p w:rsidR="00D31DD1" w:rsidRPr="00E36906" w:rsidRDefault="00D31DD1" w:rsidP="00E36906">
      <w:pPr>
        <w:spacing w:line="360" w:lineRule="auto"/>
        <w:ind w:left="360"/>
        <w:jc w:val="center"/>
        <w:rPr>
          <w:rFonts w:asciiTheme="minorHAnsi" w:hAnsiTheme="minorHAnsi" w:cstheme="minorHAnsi"/>
          <w:b/>
          <w:snapToGrid w:val="0"/>
          <w:color w:val="000000"/>
          <w:sz w:val="26"/>
          <w:szCs w:val="26"/>
        </w:rPr>
      </w:pPr>
    </w:p>
    <w:p w:rsidR="00872FCD" w:rsidRPr="00E36906" w:rsidRDefault="00872FCD" w:rsidP="00E36906">
      <w:pPr>
        <w:spacing w:line="360" w:lineRule="auto"/>
        <w:ind w:left="360"/>
        <w:jc w:val="center"/>
        <w:rPr>
          <w:rFonts w:asciiTheme="minorHAnsi" w:hAnsiTheme="minorHAnsi" w:cstheme="minorHAnsi"/>
          <w:b/>
          <w:snapToGrid w:val="0"/>
          <w:color w:val="000000"/>
          <w:sz w:val="26"/>
          <w:szCs w:val="26"/>
        </w:rPr>
      </w:pPr>
    </w:p>
    <w:p w:rsidR="00872FCD" w:rsidRPr="00D11AE5" w:rsidRDefault="00872FCD" w:rsidP="00EE3DAB">
      <w:pPr>
        <w:ind w:left="360"/>
        <w:jc w:val="center"/>
        <w:rPr>
          <w:rFonts w:asciiTheme="minorHAnsi" w:hAnsiTheme="minorHAnsi" w:cstheme="minorHAnsi"/>
          <w:b/>
          <w:snapToGrid w:val="0"/>
          <w:color w:val="000000"/>
        </w:rPr>
      </w:pPr>
    </w:p>
    <w:p w:rsidR="00872FCD" w:rsidRPr="00D11AE5" w:rsidRDefault="00872FCD" w:rsidP="00EE3DAB">
      <w:pPr>
        <w:ind w:left="360"/>
        <w:jc w:val="center"/>
        <w:rPr>
          <w:rFonts w:asciiTheme="minorHAnsi" w:hAnsiTheme="minorHAnsi" w:cstheme="minorHAnsi"/>
          <w:b/>
          <w:snapToGrid w:val="0"/>
          <w:color w:val="000000"/>
        </w:rPr>
      </w:pPr>
    </w:p>
    <w:p w:rsidR="00872FCD" w:rsidRPr="00D11AE5" w:rsidRDefault="00872FCD"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EE3DAB">
      <w:pPr>
        <w:ind w:left="360"/>
        <w:jc w:val="center"/>
        <w:rPr>
          <w:rFonts w:asciiTheme="minorHAnsi" w:hAnsiTheme="minorHAnsi" w:cstheme="minorHAnsi"/>
          <w:b/>
          <w:snapToGrid w:val="0"/>
          <w:color w:val="000000"/>
        </w:rPr>
      </w:pPr>
    </w:p>
    <w:p w:rsidR="00255E6B" w:rsidRPr="00D11AE5" w:rsidRDefault="00255E6B" w:rsidP="00255E6B">
      <w:pPr>
        <w:ind w:left="360"/>
        <w:jc w:val="center"/>
        <w:rPr>
          <w:rFonts w:asciiTheme="minorHAnsi" w:hAnsiTheme="minorHAnsi" w:cstheme="minorHAnsi"/>
          <w:b/>
          <w:snapToGrid w:val="0"/>
          <w:color w:val="000000"/>
          <w:sz w:val="30"/>
          <w:szCs w:val="30"/>
        </w:rPr>
      </w:pPr>
      <w:r w:rsidRPr="00D11AE5">
        <w:rPr>
          <w:rFonts w:asciiTheme="minorHAnsi" w:hAnsiTheme="minorHAnsi" w:cstheme="minorHAnsi"/>
          <w:b/>
          <w:snapToGrid w:val="0"/>
          <w:color w:val="000000"/>
          <w:sz w:val="30"/>
          <w:szCs w:val="30"/>
        </w:rPr>
        <w:fldChar w:fldCharType="begin"/>
      </w:r>
      <w:r w:rsidRPr="00D11AE5">
        <w:rPr>
          <w:rFonts w:asciiTheme="minorHAnsi" w:hAnsiTheme="minorHAnsi" w:cstheme="minorHAnsi"/>
          <w:b/>
          <w:snapToGrid w:val="0"/>
          <w:color w:val="000000"/>
          <w:sz w:val="30"/>
          <w:szCs w:val="30"/>
        </w:rPr>
        <w:instrText xml:space="preserve"> DOCPROPERTY  Title  \* MERGEFORMAT </w:instrText>
      </w:r>
      <w:r w:rsidRPr="00D11AE5">
        <w:rPr>
          <w:rFonts w:asciiTheme="minorHAnsi" w:hAnsiTheme="minorHAnsi" w:cstheme="minorHAnsi"/>
          <w:b/>
          <w:snapToGrid w:val="0"/>
          <w:color w:val="000000"/>
          <w:sz w:val="30"/>
          <w:szCs w:val="30"/>
        </w:rPr>
        <w:fldChar w:fldCharType="separate"/>
      </w:r>
      <w:bookmarkStart w:id="2" w:name="_Toc271822853"/>
      <w:r w:rsidRPr="00D11AE5">
        <w:rPr>
          <w:rFonts w:asciiTheme="minorHAnsi" w:hAnsiTheme="minorHAnsi" w:cstheme="minorHAnsi"/>
          <w:b/>
          <w:snapToGrid w:val="0"/>
          <w:color w:val="000000"/>
          <w:sz w:val="30"/>
          <w:szCs w:val="30"/>
        </w:rPr>
        <w:t>JUSTIFICACIÓN DE PROCESOS - OBJETIVOS</w:t>
      </w:r>
      <w:bookmarkEnd w:id="2"/>
      <w:r w:rsidRPr="00D11AE5">
        <w:rPr>
          <w:rFonts w:asciiTheme="minorHAnsi" w:hAnsiTheme="minorHAnsi" w:cstheme="minorHAnsi"/>
          <w:b/>
          <w:snapToGrid w:val="0"/>
          <w:color w:val="000000"/>
          <w:sz w:val="30"/>
          <w:szCs w:val="30"/>
        </w:rPr>
        <w:fldChar w:fldCharType="end"/>
      </w:r>
    </w:p>
    <w:p w:rsidR="00255E6B" w:rsidRPr="00D11AE5" w:rsidRDefault="00255E6B" w:rsidP="00255E6B">
      <w:pPr>
        <w:pStyle w:val="Prrafodelista10"/>
        <w:ind w:left="426"/>
        <w:rPr>
          <w:rFonts w:asciiTheme="minorHAnsi" w:hAnsiTheme="minorHAnsi" w:cstheme="minorHAnsi"/>
          <w:lang w:val="es-ES"/>
        </w:rPr>
      </w:pPr>
    </w:p>
    <w:p w:rsidR="00255E6B" w:rsidRPr="00D11AE5" w:rsidRDefault="00255E6B" w:rsidP="00255E6B">
      <w:pPr>
        <w:pStyle w:val="Ttulo2"/>
        <w:keepLines/>
        <w:numPr>
          <w:ilvl w:val="0"/>
          <w:numId w:val="15"/>
        </w:numPr>
        <w:tabs>
          <w:tab w:val="left" w:pos="426"/>
        </w:tabs>
        <w:spacing w:before="200" w:after="0" w:line="360" w:lineRule="auto"/>
        <w:ind w:left="142" w:firstLine="0"/>
        <w:rPr>
          <w:rFonts w:asciiTheme="minorHAnsi" w:hAnsiTheme="minorHAnsi" w:cstheme="minorHAnsi"/>
          <w:i w:val="0"/>
          <w:sz w:val="24"/>
          <w:szCs w:val="24"/>
        </w:rPr>
      </w:pPr>
      <w:bookmarkStart w:id="3" w:name="_Toc271822854"/>
      <w:bookmarkStart w:id="4" w:name="_Toc290764413"/>
      <w:r w:rsidRPr="00D11AE5">
        <w:rPr>
          <w:rFonts w:asciiTheme="minorHAnsi" w:hAnsiTheme="minorHAnsi" w:cstheme="minorHAnsi"/>
          <w:i w:val="0"/>
          <w:sz w:val="24"/>
          <w:szCs w:val="24"/>
        </w:rPr>
        <w:t>DESCRIPCIÓN</w:t>
      </w:r>
      <w:bookmarkEnd w:id="3"/>
      <w:bookmarkEnd w:id="4"/>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artefacto</w:t>
      </w:r>
      <w:r w:rsidRPr="00D11AE5">
        <w:rPr>
          <w:rFonts w:asciiTheme="minorHAnsi" w:hAnsiTheme="minorHAnsi" w:cstheme="minorHAnsi"/>
          <w:b/>
          <w:snapToGrid w:val="0"/>
          <w:color w:val="000000"/>
          <w:sz w:val="24"/>
          <w:szCs w:val="24"/>
        </w:rPr>
        <w:t xml:space="preserve"> </w:t>
      </w:r>
      <w:r w:rsidRPr="00D11AE5">
        <w:rPr>
          <w:rFonts w:asciiTheme="minorHAnsi" w:hAnsiTheme="minorHAnsi" w:cstheme="minorHAnsi"/>
          <w:b/>
          <w:i/>
          <w:snapToGrid w:val="0"/>
          <w:color w:val="000000"/>
          <w:sz w:val="24"/>
          <w:szCs w:val="24"/>
        </w:rPr>
        <w:t>Justificación de Procesos – Objetivos</w:t>
      </w:r>
      <w:r w:rsidRPr="00D11AE5">
        <w:rPr>
          <w:rFonts w:asciiTheme="minorHAnsi" w:hAnsiTheme="minorHAnsi" w:cstheme="minorHAnsi"/>
          <w:snapToGrid w:val="0"/>
          <w:color w:val="000000"/>
          <w:sz w:val="24"/>
          <w:szCs w:val="24"/>
        </w:rPr>
        <w:t xml:space="preserve"> es el diagrama que muestra la correspondencia entre los objetivos de la empresa minera cliente y los procesos identificados en ella, para </w:t>
      </w:r>
      <w:r w:rsidR="000B756D" w:rsidRPr="00D11AE5">
        <w:rPr>
          <w:rFonts w:asciiTheme="minorHAnsi" w:hAnsiTheme="minorHAnsi" w:cstheme="minorHAnsi"/>
          <w:snapToGrid w:val="0"/>
          <w:color w:val="000000"/>
          <w:sz w:val="24"/>
          <w:szCs w:val="24"/>
        </w:rPr>
        <w:t>lograr</w:t>
      </w:r>
      <w:r w:rsidRPr="00D11AE5">
        <w:rPr>
          <w:rFonts w:asciiTheme="minorHAnsi" w:hAnsiTheme="minorHAnsi" w:cstheme="minorHAnsi"/>
          <w:snapToGrid w:val="0"/>
          <w:color w:val="000000"/>
          <w:sz w:val="24"/>
          <w:szCs w:val="24"/>
        </w:rPr>
        <w:t xml:space="preserve"> conocer cuáles son los procesos que ayudan a cumplir cada objetivo. </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diagrama consiste en una tabla de dos entradas donde cada columna es un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 xml:space="preserve">proceso </w:t>
      </w:r>
      <w:r w:rsidRPr="00D11AE5">
        <w:rPr>
          <w:rFonts w:asciiTheme="minorHAnsi" w:hAnsiTheme="minorHAnsi" w:cstheme="minorHAnsi"/>
          <w:snapToGrid w:val="0"/>
          <w:color w:val="0D0D0D" w:themeColor="text1" w:themeTint="F2"/>
          <w:sz w:val="24"/>
          <w:szCs w:val="24"/>
        </w:rPr>
        <w:t xml:space="preserve">identificado (color verde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estratégicos, color rojo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operativos y color azul para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 xml:space="preserve">procesos de apoyo) y cada fila es un objetivo de la </w:t>
      </w:r>
      <w:r w:rsidR="00692303" w:rsidRPr="00D11AE5">
        <w:rPr>
          <w:rFonts w:asciiTheme="minorHAnsi" w:hAnsiTheme="minorHAnsi" w:cstheme="minorHAnsi"/>
          <w:snapToGrid w:val="0"/>
          <w:color w:val="0D0D0D" w:themeColor="text1" w:themeTint="F2"/>
          <w:sz w:val="24"/>
          <w:szCs w:val="24"/>
        </w:rPr>
        <w:t>empresa minera</w:t>
      </w:r>
      <w:r w:rsidRPr="00D11AE5">
        <w:rPr>
          <w:rFonts w:asciiTheme="minorHAnsi" w:hAnsiTheme="minorHAnsi" w:cstheme="minorHAnsi"/>
          <w:snapToGrid w:val="0"/>
          <w:color w:val="0D0D0D" w:themeColor="text1" w:themeTint="F2"/>
          <w:sz w:val="24"/>
          <w:szCs w:val="24"/>
        </w:rPr>
        <w:t xml:space="preserve">. Una “X” significa que el </w:t>
      </w:r>
      <w:r w:rsidR="00FB2AAD" w:rsidRPr="00D11AE5">
        <w:rPr>
          <w:rFonts w:asciiTheme="minorHAnsi" w:hAnsiTheme="minorHAnsi" w:cstheme="minorHAnsi"/>
          <w:snapToGrid w:val="0"/>
          <w:color w:val="0D0D0D" w:themeColor="text1" w:themeTint="F2"/>
          <w:sz w:val="24"/>
          <w:szCs w:val="24"/>
        </w:rPr>
        <w:t xml:space="preserve">macro </w:t>
      </w:r>
      <w:r w:rsidRPr="00D11AE5">
        <w:rPr>
          <w:rFonts w:asciiTheme="minorHAnsi" w:hAnsiTheme="minorHAnsi" w:cstheme="minorHAnsi"/>
          <w:snapToGrid w:val="0"/>
          <w:color w:val="0D0D0D" w:themeColor="text1" w:themeTint="F2"/>
          <w:sz w:val="24"/>
          <w:szCs w:val="24"/>
        </w:rPr>
        <w:t>proceso identificado apoya a lograr el objetivo mapeado</w:t>
      </w:r>
      <w:r w:rsidRPr="00D11AE5">
        <w:rPr>
          <w:rFonts w:asciiTheme="minorHAnsi" w:hAnsiTheme="minorHAnsi" w:cstheme="minorHAnsi"/>
          <w:snapToGrid w:val="0"/>
          <w:color w:val="000000"/>
          <w:sz w:val="24"/>
          <w:szCs w:val="24"/>
        </w:rPr>
        <w:t>. Cabe mencionar que los objetivos justificados corresponden al último nivel del diagrama de objetivos, entendiéndose que los objetivos de mayor jerarquía siguen el mismo comportamiento de sus sub-objetivos.</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426"/>
        </w:tabs>
        <w:spacing w:before="200" w:after="0" w:line="360" w:lineRule="auto"/>
        <w:ind w:left="142" w:firstLine="0"/>
        <w:rPr>
          <w:rFonts w:asciiTheme="minorHAnsi" w:hAnsiTheme="minorHAnsi" w:cstheme="minorHAnsi"/>
          <w:i w:val="0"/>
          <w:sz w:val="24"/>
          <w:szCs w:val="24"/>
        </w:rPr>
      </w:pPr>
      <w:bookmarkStart w:id="5" w:name="_Toc271822855"/>
      <w:bookmarkStart w:id="6" w:name="_Toc290764414"/>
      <w:r w:rsidRPr="00D11AE5">
        <w:rPr>
          <w:rFonts w:asciiTheme="minorHAnsi" w:hAnsiTheme="minorHAnsi" w:cstheme="minorHAnsi"/>
          <w:i w:val="0"/>
          <w:sz w:val="24"/>
          <w:szCs w:val="24"/>
        </w:rPr>
        <w:t>PROPÓSITO</w:t>
      </w:r>
      <w:bookmarkEnd w:id="5"/>
      <w:bookmarkEnd w:id="6"/>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 xml:space="preserve">El propósito de este documento es identificar de manera general qué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 xml:space="preserve">procesos aportan valor para lograr cumplir con los objetivos identificados </w:t>
      </w:r>
      <w:r w:rsidR="00FB2AAD" w:rsidRPr="00D11AE5">
        <w:rPr>
          <w:rFonts w:asciiTheme="minorHAnsi" w:hAnsiTheme="minorHAnsi" w:cstheme="minorHAnsi"/>
          <w:snapToGrid w:val="0"/>
          <w:color w:val="000000"/>
          <w:sz w:val="24"/>
          <w:szCs w:val="24"/>
        </w:rPr>
        <w:t>en</w:t>
      </w:r>
      <w:r w:rsidRPr="00D11AE5">
        <w:rPr>
          <w:rFonts w:asciiTheme="minorHAnsi" w:hAnsiTheme="minorHAnsi" w:cstheme="minorHAnsi"/>
          <w:snapToGrid w:val="0"/>
          <w:color w:val="000000"/>
          <w:sz w:val="24"/>
          <w:szCs w:val="24"/>
        </w:rPr>
        <w:t xml:space="preserve"> </w:t>
      </w:r>
      <w:r w:rsidR="00FB2AAD" w:rsidRPr="00D11AE5">
        <w:rPr>
          <w:rFonts w:asciiTheme="minorHAnsi" w:hAnsiTheme="minorHAnsi" w:cstheme="minorHAnsi"/>
          <w:snapToGrid w:val="0"/>
          <w:color w:val="000000"/>
          <w:sz w:val="24"/>
          <w:szCs w:val="24"/>
        </w:rPr>
        <w:t xml:space="preserve">la </w:t>
      </w:r>
      <w:r w:rsidRPr="00D11AE5">
        <w:rPr>
          <w:rFonts w:asciiTheme="minorHAnsi" w:hAnsiTheme="minorHAnsi" w:cstheme="minorHAnsi"/>
          <w:snapToGrid w:val="0"/>
          <w:color w:val="000000"/>
          <w:sz w:val="24"/>
          <w:szCs w:val="24"/>
        </w:rPr>
        <w:t xml:space="preserve">empresa minera, para luego priorizar </w:t>
      </w:r>
      <w:r w:rsidR="00FB2AAD" w:rsidRPr="00D11AE5">
        <w:rPr>
          <w:rFonts w:asciiTheme="minorHAnsi" w:hAnsiTheme="minorHAnsi" w:cstheme="minorHAnsi"/>
          <w:snapToGrid w:val="0"/>
          <w:color w:val="000000"/>
          <w:sz w:val="24"/>
          <w:szCs w:val="24"/>
        </w:rPr>
        <w:t xml:space="preserve">macro </w:t>
      </w:r>
      <w:r w:rsidRPr="00D11AE5">
        <w:rPr>
          <w:rFonts w:asciiTheme="minorHAnsi" w:hAnsiTheme="minorHAnsi" w:cstheme="minorHAnsi"/>
          <w:snapToGrid w:val="0"/>
          <w:color w:val="000000"/>
          <w:sz w:val="24"/>
          <w:szCs w:val="24"/>
        </w:rPr>
        <w:t>dichos procesos de acuerdo a la cantidad de objetivos mapeados. Esto se realiza con la finalidad de evaluar si es que los procesos que se están ejecutando apoyan el logro de</w:t>
      </w:r>
      <w:r w:rsidR="00FB2AAD" w:rsidRPr="00D11AE5">
        <w:rPr>
          <w:rFonts w:asciiTheme="minorHAnsi" w:hAnsiTheme="minorHAnsi" w:cstheme="minorHAnsi"/>
          <w:snapToGrid w:val="0"/>
          <w:color w:val="000000"/>
          <w:sz w:val="24"/>
          <w:szCs w:val="24"/>
        </w:rPr>
        <w:t xml:space="preserve">l </w:t>
      </w:r>
      <w:r w:rsidRPr="00D11AE5">
        <w:rPr>
          <w:rFonts w:asciiTheme="minorHAnsi" w:hAnsiTheme="minorHAnsi" w:cstheme="minorHAnsi"/>
          <w:snapToGrid w:val="0"/>
          <w:color w:val="000000"/>
          <w:sz w:val="24"/>
          <w:szCs w:val="24"/>
        </w:rPr>
        <w:t>objetivo general</w:t>
      </w:r>
      <w:r w:rsidR="00FB2AAD" w:rsidRPr="00D11AE5">
        <w:rPr>
          <w:rFonts w:asciiTheme="minorHAnsi" w:hAnsiTheme="minorHAnsi" w:cstheme="minorHAnsi"/>
          <w:snapToGrid w:val="0"/>
          <w:color w:val="000000"/>
          <w:sz w:val="24"/>
          <w:szCs w:val="24"/>
        </w:rPr>
        <w:t xml:space="preserve"> de la empresa</w:t>
      </w:r>
      <w:r w:rsidRPr="00D11AE5">
        <w:rPr>
          <w:rFonts w:asciiTheme="minorHAnsi" w:hAnsiTheme="minorHAnsi" w:cstheme="minorHAnsi"/>
          <w:snapToGrid w:val="0"/>
          <w:color w:val="000000"/>
          <w:sz w:val="24"/>
          <w:szCs w:val="24"/>
        </w:rPr>
        <w:t>.</w:t>
      </w:r>
    </w:p>
    <w:p w:rsidR="00255E6B" w:rsidRPr="00D11AE5" w:rsidRDefault="00255E6B" w:rsidP="00255E6B">
      <w:pPr>
        <w:pStyle w:val="Prrafodelista10"/>
        <w:spacing w:line="360" w:lineRule="auto"/>
        <w:ind w:left="708"/>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7" w:name="_Toc271822856"/>
      <w:bookmarkStart w:id="8" w:name="_Toc290764415"/>
      <w:r w:rsidRPr="00D11AE5">
        <w:rPr>
          <w:rFonts w:asciiTheme="minorHAnsi" w:hAnsiTheme="minorHAnsi" w:cstheme="minorHAnsi"/>
          <w:i w:val="0"/>
          <w:sz w:val="24"/>
          <w:szCs w:val="24"/>
        </w:rPr>
        <w:lastRenderedPageBreak/>
        <w:t>ALCANCE</w:t>
      </w:r>
      <w:bookmarkEnd w:id="7"/>
      <w:bookmarkEnd w:id="8"/>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El alcance de este documento se ve acotado a los objetivos planteados por la empresa minera San Mauricio y por el cliente asignado por el Comité de Proyectos.</w:t>
      </w:r>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9" w:name="_Toc271675024"/>
      <w:bookmarkStart w:id="10" w:name="_Toc271822857"/>
      <w:bookmarkStart w:id="11" w:name="_Toc290764416"/>
      <w:r w:rsidRPr="00D11AE5">
        <w:rPr>
          <w:rFonts w:asciiTheme="minorHAnsi" w:hAnsiTheme="minorHAnsi" w:cstheme="minorHAnsi"/>
          <w:i w:val="0"/>
          <w:sz w:val="24"/>
          <w:szCs w:val="24"/>
        </w:rPr>
        <w:t>REFERENCIAS</w:t>
      </w:r>
      <w:bookmarkEnd w:id="9"/>
      <w:bookmarkEnd w:id="10"/>
      <w:bookmarkEnd w:id="11"/>
    </w:p>
    <w:p w:rsidR="00255E6B" w:rsidRPr="00D11AE5" w:rsidRDefault="00255E6B" w:rsidP="00255E6B">
      <w:pPr>
        <w:pStyle w:val="Prrafodelista10"/>
        <w:spacing w:after="0" w:line="360" w:lineRule="auto"/>
        <w:ind w:left="426"/>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Este documento referencia a los siguientes entregables:</w:t>
      </w:r>
    </w:p>
    <w:p w:rsidR="00255E6B" w:rsidRPr="00D11AE5" w:rsidRDefault="00255E6B" w:rsidP="00255E6B">
      <w:pPr>
        <w:pStyle w:val="Prrafodelista10"/>
        <w:numPr>
          <w:ilvl w:val="0"/>
          <w:numId w:val="14"/>
        </w:numPr>
        <w:tabs>
          <w:tab w:val="left" w:pos="709"/>
        </w:tabs>
        <w:spacing w:after="0" w:line="360" w:lineRule="auto"/>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Diagrama de Objetivos – Arquitectura de Procesos de una pequeña minera.</w:t>
      </w:r>
    </w:p>
    <w:p w:rsidR="00255E6B" w:rsidRPr="00D11AE5" w:rsidRDefault="00255E6B" w:rsidP="00255E6B">
      <w:pPr>
        <w:pStyle w:val="Prrafodelista10"/>
        <w:numPr>
          <w:ilvl w:val="0"/>
          <w:numId w:val="14"/>
        </w:numPr>
        <w:tabs>
          <w:tab w:val="left" w:pos="720"/>
        </w:tabs>
        <w:spacing w:after="0" w:line="360" w:lineRule="auto"/>
        <w:jc w:val="both"/>
        <w:rPr>
          <w:rFonts w:asciiTheme="minorHAnsi" w:hAnsiTheme="minorHAnsi" w:cstheme="minorHAnsi"/>
          <w:snapToGrid w:val="0"/>
          <w:color w:val="000000"/>
          <w:sz w:val="24"/>
          <w:szCs w:val="24"/>
        </w:rPr>
      </w:pPr>
      <w:r w:rsidRPr="00D11AE5">
        <w:rPr>
          <w:rFonts w:asciiTheme="minorHAnsi" w:hAnsiTheme="minorHAnsi" w:cstheme="minorHAnsi"/>
          <w:snapToGrid w:val="0"/>
          <w:color w:val="000000"/>
          <w:sz w:val="24"/>
          <w:szCs w:val="24"/>
        </w:rPr>
        <w:t>Mapa de Procesos – Arquitectura de Procesos una pequeña minera.</w:t>
      </w:r>
    </w:p>
    <w:p w:rsidR="00255E6B" w:rsidRPr="00D11AE5" w:rsidRDefault="00255E6B" w:rsidP="00255E6B">
      <w:pPr>
        <w:jc w:val="right"/>
        <w:rPr>
          <w:rFonts w:asciiTheme="minorHAnsi" w:hAnsiTheme="minorHAnsi" w:cstheme="minorHAnsi"/>
        </w:rPr>
      </w:pPr>
    </w:p>
    <w:p w:rsidR="00255E6B" w:rsidRPr="00D11AE5" w:rsidRDefault="00255E6B" w:rsidP="00255E6B">
      <w:pPr>
        <w:jc w:val="right"/>
        <w:rPr>
          <w:rFonts w:asciiTheme="minorHAnsi" w:hAnsiTheme="minorHAnsi" w:cstheme="minorHAnsi"/>
        </w:rPr>
      </w:pPr>
    </w:p>
    <w:p w:rsidR="00255E6B" w:rsidRPr="00D11AE5" w:rsidRDefault="00255E6B" w:rsidP="00255E6B">
      <w:pPr>
        <w:pStyle w:val="Prrafodelista10"/>
        <w:numPr>
          <w:ilvl w:val="0"/>
          <w:numId w:val="13"/>
        </w:numPr>
        <w:tabs>
          <w:tab w:val="left" w:pos="1250"/>
        </w:tabs>
        <w:rPr>
          <w:rFonts w:asciiTheme="minorHAnsi" w:hAnsiTheme="minorHAnsi" w:cstheme="minorHAnsi"/>
          <w:lang w:val="es-ES"/>
        </w:rPr>
        <w:sectPr w:rsidR="00255E6B" w:rsidRPr="00D11AE5" w:rsidSect="00690B56">
          <w:headerReference w:type="default" r:id="rId10"/>
          <w:footerReference w:type="default" r:id="rId11"/>
          <w:pgSz w:w="12240" w:h="15840" w:code="1"/>
          <w:pgMar w:top="1418" w:right="1701" w:bottom="1418" w:left="1701" w:header="709" w:footer="709" w:gutter="0"/>
          <w:cols w:space="708"/>
          <w:titlePg/>
          <w:docGrid w:linePitch="360"/>
        </w:sectPr>
      </w:pPr>
    </w:p>
    <w:p w:rsidR="00255E6B" w:rsidRPr="00D11AE5" w:rsidRDefault="00255E6B" w:rsidP="0035196A">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12" w:name="_Toc271822858"/>
      <w:bookmarkStart w:id="13" w:name="_Toc290764417"/>
      <w:r w:rsidRPr="00D11AE5">
        <w:rPr>
          <w:rFonts w:asciiTheme="minorHAnsi" w:hAnsiTheme="minorHAnsi" w:cstheme="minorHAnsi"/>
          <w:i w:val="0"/>
          <w:sz w:val="24"/>
          <w:szCs w:val="24"/>
        </w:rPr>
        <w:lastRenderedPageBreak/>
        <w:t xml:space="preserve">MAPEO PROCESO </w:t>
      </w:r>
      <w:r w:rsidR="0035196A" w:rsidRPr="00D11AE5">
        <w:rPr>
          <w:rFonts w:asciiTheme="minorHAnsi" w:hAnsiTheme="minorHAnsi" w:cstheme="minorHAnsi"/>
          <w:i w:val="0"/>
          <w:sz w:val="24"/>
          <w:szCs w:val="24"/>
        </w:rPr>
        <w:t>–</w:t>
      </w:r>
      <w:r w:rsidRPr="00D11AE5">
        <w:rPr>
          <w:rFonts w:asciiTheme="minorHAnsi" w:hAnsiTheme="minorHAnsi" w:cstheme="minorHAnsi"/>
          <w:i w:val="0"/>
          <w:sz w:val="24"/>
          <w:szCs w:val="24"/>
        </w:rPr>
        <w:t xml:space="preserve"> OBJETIVO</w:t>
      </w:r>
      <w:bookmarkEnd w:id="12"/>
      <w:bookmarkEnd w:id="13"/>
    </w:p>
    <w:p w:rsidR="0035196A" w:rsidRPr="00D11AE5" w:rsidRDefault="0035196A" w:rsidP="0035196A">
      <w:pPr>
        <w:rPr>
          <w:rFonts w:asciiTheme="minorHAnsi" w:hAnsiTheme="minorHAnsi" w:cstheme="minorHAnsi"/>
        </w:rPr>
      </w:pPr>
    </w:p>
    <w:p w:rsidR="00255E6B" w:rsidRPr="00D11AE5" w:rsidRDefault="00255E6B" w:rsidP="00255E6B">
      <w:pPr>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0F6803" w:rsidP="000F6803">
      <w:pPr>
        <w:tabs>
          <w:tab w:val="left" w:pos="1250"/>
        </w:tabs>
        <w:jc w:val="center"/>
        <w:rPr>
          <w:rFonts w:asciiTheme="minorHAnsi" w:hAnsiTheme="minorHAnsi" w:cstheme="minorHAnsi"/>
        </w:rPr>
      </w:pPr>
      <w:r>
        <w:rPr>
          <w:rFonts w:asciiTheme="minorHAnsi" w:hAnsiTheme="minorHAnsi" w:cstheme="minorHAnsi"/>
          <w:noProof/>
          <w:lang w:val="es-PE" w:eastAsia="es-PE"/>
        </w:rPr>
        <w:drawing>
          <wp:inline distT="0" distB="0" distL="0" distR="0" wp14:anchorId="2EE5FFF7" wp14:editId="48997C13">
            <wp:extent cx="9452610" cy="4298950"/>
            <wp:effectExtent l="0" t="0" r="0" b="6350"/>
            <wp:docPr id="4" name="Imagen 4" descr="C:\Users\SIRBLACKMPV\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BLACKMPV\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52610" cy="4298950"/>
                    </a:xfrm>
                    <a:prstGeom prst="rect">
                      <a:avLst/>
                    </a:prstGeom>
                    <a:noFill/>
                    <a:ln>
                      <a:noFill/>
                    </a:ln>
                  </pic:spPr>
                </pic:pic>
              </a:graphicData>
            </a:graphic>
          </wp:inline>
        </w:drawing>
      </w:r>
    </w:p>
    <w:p w:rsidR="00255E6B" w:rsidRPr="00D11AE5" w:rsidRDefault="00255E6B" w:rsidP="00255E6B">
      <w:pPr>
        <w:tabs>
          <w:tab w:val="left" w:pos="1250"/>
        </w:tabs>
        <w:rPr>
          <w:rFonts w:asciiTheme="minorHAnsi" w:hAnsiTheme="minorHAnsi" w:cstheme="minorHAnsi"/>
        </w:rPr>
      </w:pPr>
    </w:p>
    <w:p w:rsidR="00255E6B" w:rsidRDefault="00255E6B" w:rsidP="00255E6B">
      <w:pPr>
        <w:tabs>
          <w:tab w:val="left" w:pos="1250"/>
        </w:tabs>
        <w:rPr>
          <w:rFonts w:asciiTheme="minorHAnsi" w:hAnsiTheme="minorHAnsi" w:cstheme="minorHAnsi"/>
        </w:rPr>
      </w:pPr>
    </w:p>
    <w:p w:rsidR="000F6803" w:rsidRDefault="000F6803" w:rsidP="00255E6B">
      <w:pPr>
        <w:tabs>
          <w:tab w:val="left" w:pos="1250"/>
        </w:tabs>
        <w:rPr>
          <w:rFonts w:asciiTheme="minorHAnsi" w:hAnsiTheme="minorHAnsi" w:cstheme="minorHAnsi"/>
        </w:rPr>
      </w:pPr>
    </w:p>
    <w:p w:rsidR="000F6803" w:rsidRPr="00D11AE5" w:rsidRDefault="000F6803" w:rsidP="00255E6B">
      <w:pPr>
        <w:tabs>
          <w:tab w:val="left" w:pos="1250"/>
        </w:tabs>
        <w:rPr>
          <w:rFonts w:asciiTheme="minorHAnsi" w:hAnsiTheme="minorHAnsi" w:cstheme="minorHAnsi"/>
        </w:rPr>
      </w:pPr>
    </w:p>
    <w:p w:rsidR="0035196A" w:rsidRPr="00D11AE5" w:rsidRDefault="0035196A" w:rsidP="00255E6B">
      <w:pPr>
        <w:tabs>
          <w:tab w:val="left" w:pos="1250"/>
        </w:tabs>
        <w:rPr>
          <w:rFonts w:asciiTheme="minorHAnsi" w:hAnsiTheme="minorHAnsi" w:cstheme="minorHAnsi"/>
        </w:rPr>
      </w:pPr>
    </w:p>
    <w:p w:rsidR="00255E6B" w:rsidRPr="00D11AE5" w:rsidRDefault="00D20CD1" w:rsidP="00255E6B">
      <w:pPr>
        <w:tabs>
          <w:tab w:val="left" w:pos="1250"/>
        </w:tabs>
        <w:rPr>
          <w:rFonts w:asciiTheme="minorHAnsi" w:hAnsiTheme="minorHAnsi" w:cstheme="minorHAnsi"/>
        </w:rPr>
      </w:pPr>
      <w:r>
        <w:rPr>
          <w:rFonts w:asciiTheme="minorHAnsi" w:hAnsiTheme="minorHAnsi" w:cstheme="minorHAnsi"/>
          <w:noProof/>
          <w:lang w:val="es-PE" w:eastAsia="es-PE"/>
        </w:rPr>
        <w:drawing>
          <wp:inline distT="0" distB="0" distL="0" distR="0" wp14:anchorId="4339BA78" wp14:editId="18B37812">
            <wp:extent cx="9441180" cy="3515360"/>
            <wp:effectExtent l="0" t="0" r="7620" b="8890"/>
            <wp:docPr id="3" name="Imagen 3" descr="C:\Users\SIRBLACKMPV\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RBLACKMPV\Deskt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1180" cy="3515360"/>
                    </a:xfrm>
                    <a:prstGeom prst="rect">
                      <a:avLst/>
                    </a:prstGeom>
                    <a:noFill/>
                    <a:ln>
                      <a:noFill/>
                    </a:ln>
                  </pic:spPr>
                </pic:pic>
              </a:graphicData>
            </a:graphic>
          </wp:inline>
        </w:drawing>
      </w:r>
    </w:p>
    <w:p w:rsidR="00D22C7A" w:rsidRPr="00D11AE5" w:rsidRDefault="00D22C7A" w:rsidP="00255E6B">
      <w:pPr>
        <w:tabs>
          <w:tab w:val="left" w:pos="1250"/>
        </w:tabs>
        <w:rPr>
          <w:rFonts w:asciiTheme="minorHAnsi" w:hAnsiTheme="minorHAnsi" w:cstheme="minorHAnsi"/>
        </w:rPr>
      </w:pPr>
    </w:p>
    <w:p w:rsidR="00D22C7A" w:rsidRPr="00D11AE5" w:rsidRDefault="00D22C7A"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255E6B" w:rsidRPr="00D11AE5" w:rsidRDefault="00255E6B" w:rsidP="00255E6B">
      <w:pPr>
        <w:tabs>
          <w:tab w:val="left" w:pos="1250"/>
        </w:tabs>
        <w:rPr>
          <w:rFonts w:asciiTheme="minorHAnsi" w:hAnsiTheme="minorHAnsi" w:cstheme="minorHAnsi"/>
        </w:rPr>
      </w:pPr>
    </w:p>
    <w:p w:rsidR="0035196A" w:rsidRPr="00D11AE5" w:rsidRDefault="0035196A" w:rsidP="00255E6B">
      <w:pPr>
        <w:tabs>
          <w:tab w:val="left" w:pos="1250"/>
        </w:tabs>
        <w:rPr>
          <w:rFonts w:asciiTheme="minorHAnsi" w:hAnsiTheme="minorHAnsi" w:cstheme="minorHAnsi"/>
        </w:rPr>
      </w:pPr>
    </w:p>
    <w:p w:rsidR="00255E6B" w:rsidRPr="00D11AE5" w:rsidRDefault="004A4803" w:rsidP="00255E6B">
      <w:pPr>
        <w:tabs>
          <w:tab w:val="left" w:pos="1250"/>
        </w:tabs>
        <w:rPr>
          <w:rFonts w:asciiTheme="minorHAnsi" w:hAnsiTheme="minorHAnsi" w:cstheme="minorHAnsi"/>
        </w:rPr>
      </w:pPr>
      <w:r>
        <w:rPr>
          <w:rFonts w:asciiTheme="minorHAnsi" w:hAnsiTheme="minorHAnsi" w:cstheme="minorHAnsi"/>
          <w:noProof/>
          <w:lang w:val="es-PE" w:eastAsia="es-PE"/>
        </w:rPr>
        <w:drawing>
          <wp:inline distT="0" distB="0" distL="0" distR="0" wp14:anchorId="38120249" wp14:editId="25EE89C1">
            <wp:extent cx="9441180" cy="3574415"/>
            <wp:effectExtent l="0" t="0" r="7620" b="6985"/>
            <wp:docPr id="6" name="Imagen 6" descr="C:\Users\SIRBLACKMPV\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BLACKMPV\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1180" cy="3574415"/>
                    </a:xfrm>
                    <a:prstGeom prst="rect">
                      <a:avLst/>
                    </a:prstGeom>
                    <a:noFill/>
                    <a:ln>
                      <a:noFill/>
                    </a:ln>
                  </pic:spPr>
                </pic:pic>
              </a:graphicData>
            </a:graphic>
          </wp:inline>
        </w:drawing>
      </w:r>
    </w:p>
    <w:p w:rsidR="0035196A" w:rsidRPr="00D11AE5" w:rsidRDefault="0035196A" w:rsidP="00255E6B">
      <w:pPr>
        <w:tabs>
          <w:tab w:val="left" w:pos="1250"/>
        </w:tabs>
        <w:rPr>
          <w:rFonts w:asciiTheme="minorHAnsi" w:hAnsiTheme="minorHAnsi" w:cstheme="minorHAnsi"/>
        </w:rPr>
      </w:pPr>
    </w:p>
    <w:p w:rsidR="00255E6B" w:rsidRPr="00D20CD1" w:rsidRDefault="006351A6" w:rsidP="00255E6B">
      <w:pPr>
        <w:rPr>
          <w:rFonts w:asciiTheme="minorHAnsi" w:hAnsiTheme="minorHAnsi" w:cstheme="minorHAnsi"/>
          <w:b/>
          <w:snapToGrid w:val="0"/>
          <w:color w:val="000000"/>
          <w:sz w:val="22"/>
          <w:szCs w:val="22"/>
        </w:rPr>
      </w:pPr>
      <w:r>
        <w:rPr>
          <w:rFonts w:asciiTheme="minorHAnsi" w:hAnsiTheme="minorHAnsi" w:cstheme="minorHAnsi"/>
          <w:noProof/>
          <w:lang w:val="es-PE" w:eastAsia="es-PE"/>
        </w:rPr>
        <mc:AlternateContent>
          <mc:Choice Requires="wps">
            <w:drawing>
              <wp:anchor distT="0" distB="0" distL="114300" distR="114300" simplePos="0" relativeHeight="251658752" behindDoc="0" locked="0" layoutInCell="1" allowOverlap="1" wp14:anchorId="4B2785C8" wp14:editId="46442D3C">
                <wp:simplePos x="0" y="0"/>
                <wp:positionH relativeFrom="column">
                  <wp:posOffset>6009005</wp:posOffset>
                </wp:positionH>
                <wp:positionV relativeFrom="paragraph">
                  <wp:posOffset>1534160</wp:posOffset>
                </wp:positionV>
                <wp:extent cx="228600" cy="228600"/>
                <wp:effectExtent l="0" t="0" r="0" b="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73.15pt;margin-top:120.8pt;width:1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" stroked="f"/>
            </w:pict>
          </mc:Fallback>
        </mc:AlternateContent>
      </w:r>
    </w:p>
    <w:p w:rsidR="00255E6B" w:rsidRPr="00D20CD1" w:rsidRDefault="00255E6B" w:rsidP="00255E6B">
      <w:pPr>
        <w:pStyle w:val="Prrafodelista10"/>
        <w:spacing w:line="240" w:lineRule="auto"/>
        <w:jc w:val="center"/>
        <w:rPr>
          <w:rFonts w:asciiTheme="minorHAnsi" w:hAnsiTheme="minorHAnsi" w:cstheme="minorHAnsi"/>
          <w:b/>
          <w:snapToGrid w:val="0"/>
          <w:color w:val="000000"/>
        </w:rPr>
      </w:pPr>
      <w:r w:rsidRPr="00D20CD1">
        <w:rPr>
          <w:rFonts w:asciiTheme="minorHAnsi" w:hAnsiTheme="minorHAnsi" w:cstheme="minorHAnsi"/>
          <w:b/>
          <w:snapToGrid w:val="0"/>
          <w:color w:val="000000"/>
        </w:rPr>
        <w:t>Ilustración 1: Justificación Procesos – Objetivos</w:t>
      </w:r>
    </w:p>
    <w:p w:rsidR="00255E6B" w:rsidRPr="00D20CD1" w:rsidRDefault="00255E6B" w:rsidP="00255E6B">
      <w:pPr>
        <w:pStyle w:val="Prrafodelista10"/>
        <w:spacing w:line="240" w:lineRule="auto"/>
        <w:jc w:val="center"/>
        <w:rPr>
          <w:rFonts w:asciiTheme="minorHAnsi" w:hAnsiTheme="minorHAnsi" w:cstheme="minorHAnsi"/>
          <w:snapToGrid w:val="0"/>
          <w:color w:val="000000"/>
        </w:rPr>
      </w:pPr>
      <w:r w:rsidRPr="00D20CD1">
        <w:rPr>
          <w:rFonts w:asciiTheme="minorHAnsi" w:hAnsiTheme="minorHAnsi" w:cstheme="minorHAnsi"/>
          <w:snapToGrid w:val="0"/>
          <w:color w:val="000000"/>
        </w:rPr>
        <w:t>Fuente: Elaboración Propia</w:t>
      </w:r>
    </w:p>
    <w:p w:rsidR="00255E6B" w:rsidRPr="00D11AE5" w:rsidRDefault="00255E6B" w:rsidP="00255E6B">
      <w:pPr>
        <w:rPr>
          <w:rFonts w:asciiTheme="minorHAnsi" w:hAnsiTheme="minorHAnsi" w:cstheme="minorHAnsi"/>
        </w:rPr>
        <w:sectPr w:rsidR="00255E6B" w:rsidRPr="00D11AE5" w:rsidSect="00690B56">
          <w:pgSz w:w="15840" w:h="12240" w:orient="landscape"/>
          <w:pgMar w:top="1701" w:right="672" w:bottom="1079" w:left="284" w:header="709" w:footer="709" w:gutter="0"/>
          <w:cols w:space="708"/>
          <w:docGrid w:linePitch="360"/>
        </w:sectPr>
      </w:pPr>
    </w:p>
    <w:p w:rsidR="00255E6B" w:rsidRPr="00D11AE5" w:rsidRDefault="00255E6B" w:rsidP="00255E6B">
      <w:pPr>
        <w:pStyle w:val="Ttulo2"/>
        <w:keepLines/>
        <w:numPr>
          <w:ilvl w:val="0"/>
          <w:numId w:val="15"/>
        </w:numPr>
        <w:tabs>
          <w:tab w:val="left" w:pos="567"/>
        </w:tabs>
        <w:spacing w:before="200" w:after="0" w:line="360" w:lineRule="auto"/>
        <w:ind w:left="142" w:firstLine="0"/>
        <w:rPr>
          <w:rFonts w:asciiTheme="minorHAnsi" w:hAnsiTheme="minorHAnsi" w:cstheme="minorHAnsi"/>
          <w:i w:val="0"/>
          <w:sz w:val="24"/>
          <w:szCs w:val="24"/>
        </w:rPr>
      </w:pPr>
      <w:bookmarkStart w:id="14" w:name="_Toc271822859"/>
      <w:bookmarkStart w:id="15" w:name="_Toc290764418"/>
      <w:r w:rsidRPr="00D11AE5">
        <w:rPr>
          <w:rFonts w:asciiTheme="minorHAnsi" w:hAnsiTheme="minorHAnsi" w:cstheme="minorHAnsi"/>
          <w:i w:val="0"/>
          <w:sz w:val="24"/>
          <w:szCs w:val="24"/>
        </w:rPr>
        <w:lastRenderedPageBreak/>
        <w:t>JUSTIFICACIÓN PROCESO - OBJETIVO</w:t>
      </w:r>
      <w:bookmarkEnd w:id="14"/>
      <w:bookmarkEnd w:id="15"/>
    </w:p>
    <w:p w:rsidR="00255E6B" w:rsidRPr="00D11AE5" w:rsidRDefault="00255E6B" w:rsidP="00255E6B">
      <w:pPr>
        <w:pStyle w:val="Sinespaciado1"/>
        <w:jc w:val="both"/>
        <w:rPr>
          <w:rFonts w:asciiTheme="minorHAnsi" w:hAnsiTheme="minorHAnsi" w:cstheme="minorHAnsi"/>
          <w:b/>
          <w:sz w:val="24"/>
          <w:szCs w:val="24"/>
        </w:rPr>
      </w:pPr>
    </w:p>
    <w:p w:rsidR="00255E6B" w:rsidRPr="00AC55FA" w:rsidRDefault="00255E6B" w:rsidP="00255E6B">
      <w:pPr>
        <w:jc w:val="both"/>
        <w:rPr>
          <w:rFonts w:asciiTheme="minorHAnsi" w:hAnsiTheme="minorHAnsi" w:cstheme="minorHAnsi"/>
          <w:b/>
          <w:u w:val="single"/>
        </w:rPr>
      </w:pPr>
      <w:r w:rsidRPr="00AC55FA">
        <w:rPr>
          <w:rFonts w:asciiTheme="minorHAnsi" w:hAnsiTheme="minorHAnsi" w:cstheme="minorHAnsi"/>
          <w:b/>
          <w:u w:val="single"/>
        </w:rPr>
        <w:t>Logística</w:t>
      </w:r>
    </w:p>
    <w:p w:rsidR="00255E6B" w:rsidRPr="00AC55FA" w:rsidRDefault="00255E6B" w:rsidP="00255E6B">
      <w:pPr>
        <w:jc w:val="both"/>
        <w:rPr>
          <w:rFonts w:asciiTheme="minorHAnsi" w:hAnsiTheme="minorHAnsi" w:cstheme="minorHAnsi"/>
          <w:b/>
          <w:u w:val="single"/>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1.1.1 Incrementar su producción a un monto mayor a los 350 TM/mes.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 xml:space="preserve">Justificación </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logístico apoya en el incremento de producción ya que es el encargado de escoger la maquinaria adecuada para lograr este objetivo. Con un análisis intenso y preciso se apoya en la compra de estas maquinaras que son necesarias para los procesos principales de la empresa, los cuales son Exploración y Explotación.</w:t>
      </w:r>
    </w:p>
    <w:p w:rsidR="00AC55FA" w:rsidRDefault="00AC55FA" w:rsidP="00AC55FA">
      <w:pPr>
        <w:contextualSpacing/>
        <w:jc w:val="both"/>
        <w:rPr>
          <w:rFonts w:asciiTheme="minorHAnsi" w:hAnsiTheme="minorHAnsi" w:cstheme="minorHAnsi"/>
          <w:b/>
        </w:rPr>
      </w:pPr>
    </w:p>
    <w:p w:rsidR="007225FC" w:rsidRDefault="007225FC"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1.1.3 Investigar, licitar y seleccionar los proveedores adecuados.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Uno de los principales objetivos del proceso de logística es la gestión adecuada de proveedores, ya que ellos serán los que brinden la calidad en los equipos y materiales que se utilicen en los procesos de rubro de negocio. Con ellos se realizaran contratos, licitaciones y acuerdos para adquirir productos de calidad.</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1.1.6 Minimizar las mermas de la empresa.</w:t>
      </w:r>
    </w:p>
    <w:p w:rsidR="00AC55FA" w:rsidRPr="00AC55FA" w:rsidRDefault="00AC55FA" w:rsidP="00AC55FA">
      <w:pPr>
        <w:ind w:left="708" w:hanging="708"/>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Durante el proceso logístico se encontraran actividades que beneficien el cuidado ambiental, uno de ellos es el proceso de reciclaje. En los diferentes almacenes siempre se contaran con sustancias, combustible o diversos líquidos que pueden ser reutilizados para otras funciones. El proceso de logística tomara un control de tiempos por producto según almacén, es decir, se controlaran la antigüedad de los productos según cada almacén para evitar inconvenientes de vencimientos. </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1.1.7 Optimizar los procesos operativos.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logístico brinda acceso a productos según cada necesidad de áreas o sub áreas, si no se cumplen o satisfacen las necesidades de cada área, estas se verán impedidas de alguna manera de continuar con sus actividades normales. Estas necesidades abarcan desde el personal administrativo hasta el personal que se encuentra en mina.</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1.1.8 Incrementar la producción mediante el uso de herramientas tecnológicas y el desarrollo de SI.</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La actividad de producción, así como las demás actividades de negocio, se pueden ver parcialmente paralizadas por la falta de una gestión logística adecuada, es por ello que esta </w:t>
      </w:r>
      <w:r w:rsidRPr="00AC55FA">
        <w:rPr>
          <w:rFonts w:asciiTheme="minorHAnsi" w:hAnsiTheme="minorHAnsi" w:cstheme="minorHAnsi"/>
        </w:rPr>
        <w:lastRenderedPageBreak/>
        <w:t xml:space="preserve">debe de ser aplicada  en herramientas tecnológicas que puedan permitir el envío de los requerimientos por áreas y se puedan realizar registros de compras, ingresos y salidas de almacén, entre otras actividades, todo esto de forma automatizada. </w:t>
      </w:r>
    </w:p>
    <w:p w:rsidR="00D20CD1" w:rsidRPr="00AC55FA" w:rsidRDefault="00D20CD1"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1.2.2 Trabajar con seguridad, higiene y responsabilidad industrial.</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La adquisición de</w:t>
      </w:r>
      <w:r w:rsidR="00D20CD1">
        <w:rPr>
          <w:rFonts w:asciiTheme="minorHAnsi" w:hAnsiTheme="minorHAnsi" w:cstheme="minorHAnsi"/>
        </w:rPr>
        <w:t xml:space="preserve"> </w:t>
      </w:r>
      <w:r w:rsidRPr="00AC55FA">
        <w:rPr>
          <w:rFonts w:asciiTheme="minorHAnsi" w:hAnsiTheme="minorHAnsi" w:cstheme="minorHAnsi"/>
        </w:rPr>
        <w:t>materiales</w:t>
      </w:r>
      <w:r w:rsidR="00D20CD1">
        <w:rPr>
          <w:rFonts w:asciiTheme="minorHAnsi" w:hAnsiTheme="minorHAnsi" w:cstheme="minorHAnsi"/>
        </w:rPr>
        <w:t xml:space="preserve"> </w:t>
      </w:r>
      <w:r w:rsidRPr="00AC55FA">
        <w:rPr>
          <w:rFonts w:asciiTheme="minorHAnsi" w:hAnsiTheme="minorHAnsi" w:cstheme="minorHAnsi"/>
        </w:rPr>
        <w:t>y</w:t>
      </w:r>
      <w:r w:rsidR="00D20CD1">
        <w:rPr>
          <w:rFonts w:asciiTheme="minorHAnsi" w:hAnsiTheme="minorHAnsi" w:cstheme="minorHAnsi"/>
        </w:rPr>
        <w:t xml:space="preserve"> </w:t>
      </w:r>
      <w:r w:rsidRPr="00AC55FA">
        <w:rPr>
          <w:rFonts w:asciiTheme="minorHAnsi" w:hAnsiTheme="minorHAnsi" w:cstheme="minorHAnsi"/>
        </w:rPr>
        <w:t>vestimenta que aseguran la seguridad, higiene y responsabilidad de la empresa y sus trabajadores corre por parte del proceso de logística. Este proceso se encarga de abastecer a la empresa de los recursos necesarios para poder proteger la integridad de los trabajadores en mina, cumpliendo con la higiene industrial y personal del trabajador. Se toma en cuenta de que el proceso Seguridad e Higiene Industrial de se encarga de la definición de que equipos, materiales y vestimenta adquirir para poder satisfacer este objetivo.</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1.3.2.3 Reducir al mínimo el riesgo de los colaboradores.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riesgo de los colaboradores se reduce adquiriendo equipos y maquinarias de alta calidad, brindando a los colaboradores materiales resistentes y confiables para el uso de estos en mina. De esto mencionado se encarga el proceso de logística al momento de la adquisición de este tipo de productos y maquinarias.</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1.3.3.1 Administrar el presupuesto de manera eficiente y proporcionar servicios administrativos de calidad.</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En general, todas las áreas buscan administrar de manera adecuada el presupuesto, siendo el proceso de logística uno de ellos también. Este proceso tiene un alto índice de presupuesto, a comparación de los demás, ya que maneja la compra de diferentes tipos de productos y maquinarias. Es por ello, que la compra de productos debe ser controlada, estudiada y analizada previamente. De esta manera, el proceso de logística brinda un servicio de calidad hacia la empresa. </w:t>
      </w:r>
    </w:p>
    <w:p w:rsidR="00AC55FA" w:rsidRPr="00AC55FA" w:rsidRDefault="00AC55FA" w:rsidP="00AC55FA">
      <w:pPr>
        <w:contextualSpacing/>
        <w:jc w:val="both"/>
        <w:rPr>
          <w:rFonts w:asciiTheme="minorHAnsi" w:hAnsiTheme="minorHAnsi" w:cstheme="minorHAnsi"/>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1.3.3.2 Minimizar los costos.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El proceso de logística adquiere productos y frecuentemente trata con diferentes tipos de proveedores, es por ello, que la negociación que se llegue con los proveedores tiene que ser realista y conveniente para la empresa,  minimizando así los costos que se encuentren en el alcance del asistente de compras. .</w:t>
      </w:r>
    </w:p>
    <w:p w:rsidR="00AC55FA" w:rsidRPr="00AC55FA" w:rsidRDefault="00AC55FA" w:rsidP="00AC55FA">
      <w:pPr>
        <w:contextualSpacing/>
        <w:jc w:val="both"/>
        <w:rPr>
          <w:rFonts w:asciiTheme="minorHAnsi" w:hAnsiTheme="minorHAnsi" w:cstheme="minorHAnsi"/>
          <w:b/>
        </w:rPr>
      </w:pP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OE 1.3.3.3 Maximizar las inversiones.</w:t>
      </w:r>
    </w:p>
    <w:p w:rsidR="00AC55FA" w:rsidRPr="00AC55FA" w:rsidRDefault="00AC55FA" w:rsidP="00AC55FA">
      <w:pPr>
        <w:contextualSpacing/>
        <w:jc w:val="both"/>
        <w:rPr>
          <w:rFonts w:asciiTheme="minorHAnsi" w:hAnsiTheme="minorHAnsi" w:cstheme="minorHAnsi"/>
          <w:b/>
        </w:rPr>
      </w:pPr>
      <w:r w:rsidRPr="00AC55FA">
        <w:rPr>
          <w:rFonts w:asciiTheme="minorHAnsi" w:hAnsiTheme="minorHAnsi" w:cstheme="minorHAnsi"/>
          <w:b/>
        </w:rPr>
        <w:t>Justificación</w:t>
      </w:r>
    </w:p>
    <w:p w:rsidR="00AC55FA" w:rsidRPr="00AC55FA" w:rsidRDefault="00AC55FA" w:rsidP="00AC55FA">
      <w:pPr>
        <w:contextualSpacing/>
        <w:jc w:val="both"/>
        <w:rPr>
          <w:rFonts w:asciiTheme="minorHAnsi" w:hAnsiTheme="minorHAnsi" w:cstheme="minorHAnsi"/>
        </w:rPr>
      </w:pPr>
      <w:r w:rsidRPr="00AC55FA">
        <w:rPr>
          <w:rFonts w:asciiTheme="minorHAnsi" w:hAnsiTheme="minorHAnsi" w:cstheme="minorHAnsi"/>
        </w:rPr>
        <w:t xml:space="preserve">Aparte de adquirir productos de soporte, el proceso de logística se encarga de la adquisición de equipos, transporte terrestre y </w:t>
      </w:r>
      <w:proofErr w:type="gramStart"/>
      <w:r w:rsidRPr="00AC55FA">
        <w:rPr>
          <w:rFonts w:asciiTheme="minorHAnsi" w:hAnsiTheme="minorHAnsi" w:cstheme="minorHAnsi"/>
        </w:rPr>
        <w:t>materiales</w:t>
      </w:r>
      <w:proofErr w:type="gramEnd"/>
      <w:r w:rsidRPr="00AC55FA">
        <w:rPr>
          <w:rFonts w:asciiTheme="minorHAnsi" w:hAnsiTheme="minorHAnsi" w:cstheme="minorHAnsi"/>
        </w:rPr>
        <w:t xml:space="preserve"> con costos elevados en el mercado, es por ello </w:t>
      </w:r>
      <w:r w:rsidRPr="00AC55FA">
        <w:rPr>
          <w:rFonts w:asciiTheme="minorHAnsi" w:hAnsiTheme="minorHAnsi" w:cstheme="minorHAnsi"/>
        </w:rPr>
        <w:lastRenderedPageBreak/>
        <w:t>que estos se consideran un activo fijo para la empresa. Este proceso también abarca la compra o alquiler de sucursales de la empresa, es por ello que toda inversión debe ser investigada, analizada y sustentada para que en un futuro pueda agregar valor a la empresa.</w:t>
      </w:r>
    </w:p>
    <w:p w:rsidR="00255E6B" w:rsidRPr="00AC55FA" w:rsidRDefault="00255E6B" w:rsidP="00255E6B">
      <w:pPr>
        <w:jc w:val="both"/>
        <w:rPr>
          <w:rFonts w:asciiTheme="minorHAnsi" w:hAnsiTheme="minorHAnsi" w:cstheme="minorHAnsi"/>
        </w:rPr>
      </w:pPr>
    </w:p>
    <w:bookmarkEnd w:id="0"/>
    <w:p w:rsidR="00255E6B" w:rsidRPr="00D11AE5" w:rsidRDefault="00255E6B" w:rsidP="00255E6B">
      <w:pPr>
        <w:ind w:left="426"/>
        <w:jc w:val="both"/>
        <w:rPr>
          <w:rFonts w:asciiTheme="minorHAnsi" w:hAnsiTheme="minorHAnsi" w:cstheme="minorHAnsi"/>
          <w:b/>
          <w:u w:val="single"/>
        </w:rPr>
      </w:pPr>
    </w:p>
    <w:sectPr w:rsidR="00255E6B" w:rsidRPr="00D11AE5" w:rsidSect="00C6168D">
      <w:headerReference w:type="default" r:id="rId15"/>
      <w:footerReference w:type="default" r:id="rId16"/>
      <w:headerReference w:type="first" r:id="rId17"/>
      <w:footerReference w:type="first" r:id="rId18"/>
      <w:pgSz w:w="12242" w:h="15842" w:code="1"/>
      <w:pgMar w:top="1701" w:right="1418"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F0A" w:rsidRDefault="00E16F0A">
      <w:r>
        <w:separator/>
      </w:r>
    </w:p>
  </w:endnote>
  <w:endnote w:type="continuationSeparator" w:id="0">
    <w:p w:rsidR="00E16F0A" w:rsidRDefault="00E1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255E6B" w:rsidTr="00690B56">
      <w:tc>
        <w:tcPr>
          <w:tcW w:w="4500" w:type="pct"/>
          <w:tcBorders>
            <w:top w:val="single" w:sz="4" w:space="0" w:color="000000"/>
          </w:tcBorders>
        </w:tcPr>
        <w:p w:rsidR="00255E6B" w:rsidRPr="00FB2AAD" w:rsidRDefault="00255E6B" w:rsidP="00690B56">
          <w:pPr>
            <w:pStyle w:val="Piedepgina"/>
            <w:jc w:val="right"/>
            <w:rPr>
              <w:rFonts w:asciiTheme="minorHAnsi" w:hAnsiTheme="minorHAnsi" w:cstheme="minorHAnsi"/>
            </w:rPr>
          </w:pPr>
          <w:r w:rsidRPr="00FB2AAD">
            <w:rPr>
              <w:rFonts w:asciiTheme="minorHAnsi" w:hAnsiTheme="minorHAnsi" w:cstheme="minorHAnsi"/>
            </w:rPr>
            <w:t>BankMin | Universidad Peruana de Ciencias Aplicadas</w:t>
          </w:r>
        </w:p>
      </w:tc>
      <w:tc>
        <w:tcPr>
          <w:tcW w:w="500" w:type="pct"/>
          <w:tcBorders>
            <w:top w:val="single" w:sz="4" w:space="0" w:color="C0504D"/>
          </w:tcBorders>
          <w:shd w:val="clear" w:color="auto" w:fill="FFC000"/>
        </w:tcPr>
        <w:p w:rsidR="00255E6B" w:rsidRPr="00FB2AAD" w:rsidRDefault="00255E6B" w:rsidP="00690B56">
          <w:pPr>
            <w:pStyle w:val="Encabezado"/>
            <w:rPr>
              <w:rFonts w:asciiTheme="minorHAnsi" w:hAnsiTheme="minorHAnsi" w:cstheme="minorHAnsi"/>
              <w:color w:val="FFFFFF"/>
              <w:sz w:val="22"/>
              <w:szCs w:val="22"/>
            </w:rPr>
          </w:pPr>
          <w:r w:rsidRPr="00FB2AAD">
            <w:rPr>
              <w:rFonts w:asciiTheme="minorHAnsi" w:hAnsiTheme="minorHAnsi" w:cstheme="minorHAnsi"/>
              <w:sz w:val="22"/>
              <w:szCs w:val="22"/>
            </w:rPr>
            <w:fldChar w:fldCharType="begin"/>
          </w:r>
          <w:r w:rsidRPr="00FB2AAD">
            <w:rPr>
              <w:rFonts w:asciiTheme="minorHAnsi" w:hAnsiTheme="minorHAnsi" w:cstheme="minorHAnsi"/>
              <w:sz w:val="22"/>
              <w:szCs w:val="22"/>
            </w:rPr>
            <w:instrText xml:space="preserve"> PAGE   \* MERGEFORMAT </w:instrText>
          </w:r>
          <w:r w:rsidRPr="00FB2AAD">
            <w:rPr>
              <w:rFonts w:asciiTheme="minorHAnsi" w:hAnsiTheme="minorHAnsi" w:cstheme="minorHAnsi"/>
              <w:sz w:val="22"/>
              <w:szCs w:val="22"/>
            </w:rPr>
            <w:fldChar w:fldCharType="separate"/>
          </w:r>
          <w:r w:rsidR="00B872C9" w:rsidRPr="00B872C9">
            <w:rPr>
              <w:rFonts w:asciiTheme="minorHAnsi" w:hAnsiTheme="minorHAnsi" w:cstheme="minorHAnsi"/>
              <w:noProof/>
              <w:color w:val="FFFFFF"/>
              <w:sz w:val="22"/>
              <w:szCs w:val="22"/>
            </w:rPr>
            <w:t>3</w:t>
          </w:r>
          <w:r w:rsidRPr="00FB2AAD">
            <w:rPr>
              <w:rFonts w:asciiTheme="minorHAnsi" w:hAnsiTheme="minorHAnsi" w:cstheme="minorHAnsi"/>
              <w:noProof/>
              <w:color w:val="FFFFFF"/>
              <w:sz w:val="22"/>
              <w:szCs w:val="22"/>
            </w:rPr>
            <w:fldChar w:fldCharType="end"/>
          </w:r>
        </w:p>
      </w:tc>
    </w:tr>
  </w:tbl>
  <w:p w:rsidR="00255E6B" w:rsidRPr="002770D5" w:rsidRDefault="00255E6B" w:rsidP="00255E6B">
    <w:pPr>
      <w:pStyle w:val="Piedepgina"/>
      <w:jc w:val="right"/>
      <w:rPr>
        <w:rFonts w:ascii="Arial" w:hAnsi="Arial" w:cs="Arial"/>
      </w:rPr>
    </w:pPr>
  </w:p>
  <w:p w:rsidR="00255E6B" w:rsidRDefault="00255E6B" w:rsidP="00255E6B">
    <w:pPr>
      <w:pStyle w:val="Piedepgina"/>
    </w:pPr>
  </w:p>
  <w:p w:rsidR="00255E6B" w:rsidRPr="00255E6B" w:rsidRDefault="00255E6B" w:rsidP="00255E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1C1716" w:rsidTr="001C1716">
      <w:tc>
        <w:tcPr>
          <w:tcW w:w="4500" w:type="pct"/>
          <w:tcBorders>
            <w:top w:val="single" w:sz="4" w:space="0" w:color="000000"/>
          </w:tcBorders>
        </w:tcPr>
        <w:p w:rsidR="001C1716" w:rsidRPr="001C1716" w:rsidRDefault="001C1716" w:rsidP="001C1716">
          <w:pPr>
            <w:pStyle w:val="Piedepgina"/>
            <w:jc w:val="right"/>
            <w:rPr>
              <w:rFonts w:ascii="Arial" w:hAnsi="Arial" w:cs="Arial"/>
            </w:rPr>
          </w:pPr>
          <w:r w:rsidRPr="001C1716">
            <w:rPr>
              <w:rFonts w:ascii="Arial" w:hAnsi="Arial" w:cs="Arial"/>
            </w:rPr>
            <w:t xml:space="preserve">BankMin | </w:t>
          </w:r>
          <w:r>
            <w:rPr>
              <w:rFonts w:ascii="Arial" w:hAnsi="Arial" w:cs="Arial"/>
            </w:rPr>
            <w:t>Universidad Peruana de Ciencias Aplicadas</w:t>
          </w:r>
        </w:p>
      </w:tc>
      <w:tc>
        <w:tcPr>
          <w:tcW w:w="500" w:type="pct"/>
          <w:tcBorders>
            <w:top w:val="single" w:sz="4" w:space="0" w:color="C0504D"/>
          </w:tcBorders>
          <w:shd w:val="clear" w:color="auto" w:fill="FFC000"/>
        </w:tcPr>
        <w:p w:rsidR="001C1716" w:rsidRPr="001C1716" w:rsidRDefault="001C1716" w:rsidP="008E081A">
          <w:pPr>
            <w:pStyle w:val="Encabezado"/>
            <w:rPr>
              <w:color w:val="FFFFFF"/>
            </w:rPr>
          </w:pPr>
          <w:r w:rsidRPr="001C1716">
            <w:fldChar w:fldCharType="begin"/>
          </w:r>
          <w:r>
            <w:instrText xml:space="preserve"> PAGE   \* MERGEFORMAT </w:instrText>
          </w:r>
          <w:r w:rsidRPr="001C1716">
            <w:fldChar w:fldCharType="separate"/>
          </w:r>
          <w:r w:rsidR="00B872C9" w:rsidRPr="00B872C9">
            <w:rPr>
              <w:noProof/>
              <w:color w:val="FFFFFF"/>
            </w:rPr>
            <w:t>11</w:t>
          </w:r>
          <w:r w:rsidRPr="001C1716">
            <w:rPr>
              <w:noProof/>
              <w:color w:val="FFFFFF"/>
            </w:rPr>
            <w:fldChar w:fldCharType="end"/>
          </w:r>
        </w:p>
      </w:tc>
    </w:tr>
  </w:tbl>
  <w:p w:rsidR="00D9025E" w:rsidRDefault="00D9025E" w:rsidP="004C4C22">
    <w:pPr>
      <w:pStyle w:val="Piedepgina"/>
      <w:jc w:val="right"/>
      <w:rPr>
        <w:rStyle w:val="Nmerodepgina"/>
      </w:rPr>
    </w:pPr>
  </w:p>
  <w:p w:rsidR="00D9025E" w:rsidRDefault="00D9025E" w:rsidP="004C4C22">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3B7E" w:rsidRDefault="00D9025E">
    <w:pPr>
      <w:pStyle w:val="Piedepgina"/>
      <w:jc w:val="right"/>
      <w:rPr>
        <w:rFonts w:ascii="Arial" w:hAnsi="Arial" w:cs="Arial"/>
      </w:rPr>
    </w:pPr>
  </w:p>
  <w:p w:rsidR="00D9025E" w:rsidRDefault="00D9025E" w:rsidP="003B3B7E">
    <w:pPr>
      <w:pStyle w:val="Piedepgina"/>
    </w:pPr>
  </w:p>
  <w:p w:rsidR="00D9025E" w:rsidRPr="003B3B7E" w:rsidRDefault="00D9025E"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F0A" w:rsidRDefault="00E16F0A">
      <w:r>
        <w:separator/>
      </w:r>
    </w:p>
  </w:footnote>
  <w:footnote w:type="continuationSeparator" w:id="0">
    <w:p w:rsidR="00E16F0A" w:rsidRDefault="00E16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226"/>
      <w:gridCol w:w="4842"/>
    </w:tblGrid>
    <w:tr w:rsidR="00255E6B" w:rsidTr="00690B56">
      <w:trPr>
        <w:trHeight w:val="502"/>
      </w:trPr>
      <w:tc>
        <w:tcPr>
          <w:tcW w:w="2330" w:type="pct"/>
          <w:tcBorders>
            <w:bottom w:val="single" w:sz="4" w:space="0" w:color="943634"/>
          </w:tcBorders>
          <w:shd w:val="clear" w:color="auto" w:fill="FFC000"/>
          <w:vAlign w:val="bottom"/>
        </w:tcPr>
        <w:p w:rsidR="00255E6B" w:rsidRPr="00F361BB" w:rsidRDefault="00255E6B" w:rsidP="00690B56">
          <w:pPr>
            <w:pStyle w:val="Encabezado"/>
            <w:rPr>
              <w:rFonts w:asciiTheme="minorHAnsi" w:hAnsiTheme="minorHAnsi" w:cstheme="minorHAnsi"/>
              <w:b/>
              <w:color w:val="FFFFFF"/>
              <w:sz w:val="22"/>
              <w:szCs w:val="22"/>
            </w:rPr>
          </w:pPr>
          <w:r w:rsidRPr="00F361BB">
            <w:rPr>
              <w:rFonts w:asciiTheme="minorHAnsi" w:hAnsiTheme="minorHAnsi" w:cstheme="minorHAnsi"/>
              <w:b/>
              <w:color w:val="FFFFFF"/>
              <w:sz w:val="22"/>
              <w:szCs w:val="22"/>
            </w:rPr>
            <w:t>Justificación de Procesos - Objetivos</w:t>
          </w:r>
        </w:p>
        <w:p w:rsidR="00255E6B" w:rsidRPr="00F361BB" w:rsidRDefault="00255E6B" w:rsidP="00690B56">
          <w:pPr>
            <w:pStyle w:val="Encabezado"/>
            <w:rPr>
              <w:rFonts w:asciiTheme="minorHAnsi" w:hAnsiTheme="minorHAnsi" w:cstheme="minorHAnsi"/>
              <w:b/>
              <w:sz w:val="22"/>
              <w:szCs w:val="22"/>
            </w:rPr>
          </w:pPr>
          <w:r w:rsidRPr="00F361BB">
            <w:rPr>
              <w:rFonts w:asciiTheme="minorHAnsi" w:hAnsiTheme="minorHAnsi" w:cstheme="minorHAnsi"/>
              <w:b/>
              <w:sz w:val="22"/>
              <w:szCs w:val="22"/>
            </w:rPr>
            <w:t>Versión 2.1</w:t>
          </w:r>
        </w:p>
        <w:p w:rsidR="00255E6B" w:rsidRPr="00C54CB7" w:rsidRDefault="00255E6B" w:rsidP="00690B56">
          <w:pPr>
            <w:pStyle w:val="Encabezado"/>
            <w:rPr>
              <w:b/>
            </w:rPr>
          </w:pPr>
        </w:p>
      </w:tc>
      <w:tc>
        <w:tcPr>
          <w:tcW w:w="2670" w:type="pct"/>
          <w:tcBorders>
            <w:bottom w:val="single" w:sz="4" w:space="0" w:color="auto"/>
          </w:tcBorders>
          <w:vAlign w:val="center"/>
        </w:tcPr>
        <w:p w:rsidR="00255E6B" w:rsidRPr="00F361BB" w:rsidRDefault="00255E6B" w:rsidP="00690B56">
          <w:pPr>
            <w:pStyle w:val="Encabezado"/>
            <w:spacing w:line="360" w:lineRule="auto"/>
            <w:jc w:val="center"/>
            <w:rPr>
              <w:rFonts w:asciiTheme="minorHAnsi" w:hAnsiTheme="minorHAnsi" w:cstheme="minorHAnsi"/>
              <w:b/>
            </w:rPr>
          </w:pPr>
          <w:r w:rsidRPr="00F361BB">
            <w:rPr>
              <w:rFonts w:asciiTheme="minorHAnsi" w:hAnsiTheme="minorHAnsi" w:cstheme="minorHAnsi"/>
              <w:b/>
            </w:rPr>
            <w:t>Análisis y Diseño de Procesos para la Pequeña Minería</w:t>
          </w:r>
        </w:p>
      </w:tc>
    </w:tr>
  </w:tbl>
  <w:p w:rsidR="00255E6B" w:rsidRPr="00255E6B" w:rsidRDefault="00255E6B" w:rsidP="00255E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3333CB" w:rsidTr="00C95E48">
      <w:trPr>
        <w:trHeight w:val="502"/>
      </w:trPr>
      <w:tc>
        <w:tcPr>
          <w:tcW w:w="2330" w:type="pct"/>
          <w:tcBorders>
            <w:bottom w:val="single" w:sz="4" w:space="0" w:color="943634"/>
          </w:tcBorders>
          <w:shd w:val="clear" w:color="auto" w:fill="FFC000"/>
          <w:vAlign w:val="bottom"/>
        </w:tcPr>
        <w:p w:rsidR="003333CB" w:rsidRPr="002A00CA" w:rsidRDefault="00255E6B" w:rsidP="00C95E48">
          <w:pPr>
            <w:pStyle w:val="Encabezado"/>
            <w:rPr>
              <w:rFonts w:ascii="Arial" w:hAnsi="Arial" w:cs="Arial"/>
              <w:b/>
              <w:color w:val="FFFFFF"/>
              <w:sz w:val="18"/>
              <w:szCs w:val="18"/>
            </w:rPr>
          </w:pPr>
          <w:r>
            <w:rPr>
              <w:rFonts w:ascii="Arial" w:hAnsi="Arial" w:cs="Arial"/>
              <w:b/>
              <w:color w:val="FFFFFF"/>
              <w:sz w:val="18"/>
              <w:szCs w:val="18"/>
            </w:rPr>
            <w:t>Justificación de Procesos - Objetivos</w:t>
          </w:r>
        </w:p>
        <w:p w:rsidR="002A00CA" w:rsidRPr="002A00CA" w:rsidRDefault="002A00CA" w:rsidP="00C95E48">
          <w:pPr>
            <w:pStyle w:val="Encabezado"/>
            <w:rPr>
              <w:rFonts w:ascii="Arial" w:hAnsi="Arial" w:cs="Arial"/>
              <w:b/>
              <w:sz w:val="18"/>
              <w:szCs w:val="18"/>
            </w:rPr>
          </w:pPr>
          <w:r w:rsidRPr="002A00CA">
            <w:rPr>
              <w:rFonts w:ascii="Arial" w:hAnsi="Arial" w:cs="Arial"/>
              <w:b/>
              <w:sz w:val="18"/>
              <w:szCs w:val="18"/>
            </w:rPr>
            <w:t>Versión 2.0</w:t>
          </w:r>
        </w:p>
        <w:p w:rsidR="003333CB" w:rsidRPr="00C54CB7" w:rsidRDefault="003333CB" w:rsidP="00C95E48">
          <w:pPr>
            <w:pStyle w:val="Encabezado"/>
            <w:rPr>
              <w:b/>
            </w:rPr>
          </w:pPr>
        </w:p>
      </w:tc>
      <w:tc>
        <w:tcPr>
          <w:tcW w:w="2670" w:type="pct"/>
          <w:tcBorders>
            <w:bottom w:val="single" w:sz="4" w:space="0" w:color="auto"/>
          </w:tcBorders>
          <w:vAlign w:val="center"/>
        </w:tcPr>
        <w:p w:rsidR="003333CB" w:rsidRPr="0041385E" w:rsidRDefault="002A00CA" w:rsidP="002A00CA">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3333CB" w:rsidRDefault="003333C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E6B" w:rsidRPr="003B097B" w:rsidRDefault="00D9025E" w:rsidP="00141942">
    <w:pPr>
      <w:rPr>
        <w:rFonts w:ascii="Arial" w:hAnsi="Arial" w:cs="Arial"/>
        <w:sz w:val="22"/>
      </w:rPr>
    </w:pPr>
    <w:r>
      <w:rPr>
        <w:rFonts w:ascii="Arial" w:hAnsi="Arial" w:cs="Arial"/>
        <w:sz w:val="22"/>
      </w:rPr>
      <w:t xml:space="preserve">            </w:t>
    </w:r>
  </w:p>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255E6B" w:rsidTr="00690B56">
      <w:trPr>
        <w:trHeight w:val="502"/>
      </w:trPr>
      <w:tc>
        <w:tcPr>
          <w:tcW w:w="2330" w:type="pct"/>
          <w:tcBorders>
            <w:bottom w:val="single" w:sz="4" w:space="0" w:color="943634"/>
          </w:tcBorders>
          <w:shd w:val="clear" w:color="auto" w:fill="FFC000"/>
          <w:vAlign w:val="bottom"/>
        </w:tcPr>
        <w:p w:rsidR="00255E6B" w:rsidRPr="002A00CA" w:rsidRDefault="00255E6B" w:rsidP="00690B56">
          <w:pPr>
            <w:pStyle w:val="Encabezado"/>
            <w:rPr>
              <w:rFonts w:ascii="Arial" w:hAnsi="Arial" w:cs="Arial"/>
              <w:b/>
              <w:color w:val="FFFFFF"/>
              <w:sz w:val="18"/>
              <w:szCs w:val="18"/>
            </w:rPr>
          </w:pPr>
          <w:r>
            <w:rPr>
              <w:rFonts w:ascii="Arial" w:hAnsi="Arial" w:cs="Arial"/>
              <w:b/>
              <w:color w:val="FFFFFF"/>
              <w:sz w:val="18"/>
              <w:szCs w:val="18"/>
            </w:rPr>
            <w:t>Justificación de Procesos - Objetivos</w:t>
          </w:r>
        </w:p>
        <w:p w:rsidR="00255E6B" w:rsidRPr="002A00CA" w:rsidRDefault="00255E6B" w:rsidP="00690B56">
          <w:pPr>
            <w:pStyle w:val="Encabezado"/>
            <w:rPr>
              <w:rFonts w:ascii="Arial" w:hAnsi="Arial" w:cs="Arial"/>
              <w:b/>
              <w:sz w:val="18"/>
              <w:szCs w:val="18"/>
            </w:rPr>
          </w:pPr>
          <w:r w:rsidRPr="002A00CA">
            <w:rPr>
              <w:rFonts w:ascii="Arial" w:hAnsi="Arial" w:cs="Arial"/>
              <w:b/>
              <w:sz w:val="18"/>
              <w:szCs w:val="18"/>
            </w:rPr>
            <w:t>Versión 2.0</w:t>
          </w:r>
        </w:p>
        <w:p w:rsidR="00255E6B" w:rsidRPr="00C54CB7" w:rsidRDefault="00255E6B" w:rsidP="00690B56">
          <w:pPr>
            <w:pStyle w:val="Encabezado"/>
            <w:rPr>
              <w:b/>
            </w:rPr>
          </w:pPr>
        </w:p>
      </w:tc>
      <w:tc>
        <w:tcPr>
          <w:tcW w:w="2670" w:type="pct"/>
          <w:tcBorders>
            <w:bottom w:val="single" w:sz="4" w:space="0" w:color="auto"/>
          </w:tcBorders>
          <w:vAlign w:val="center"/>
        </w:tcPr>
        <w:p w:rsidR="00255E6B" w:rsidRPr="0041385E" w:rsidRDefault="00255E6B" w:rsidP="00690B56">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D9025E" w:rsidRPr="003B097B" w:rsidRDefault="00D9025E" w:rsidP="00141942">
    <w:pP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
      </v:shape>
    </w:pict>
  </w:numPicBullet>
  <w:numPicBullet w:numPicBulletId="1">
    <w:pict>
      <v:shape id="_x0000_i1031" type="#_x0000_t75" style="width:3in;height:3in" o:bullet="t">
        <v:imagedata r:id="rId2" o:title=""/>
      </v:shape>
    </w:pict>
  </w:numPicBullet>
  <w:abstractNum w:abstractNumId="0">
    <w:nsid w:val="027B5376"/>
    <w:multiLevelType w:val="hybridMultilevel"/>
    <w:tmpl w:val="DE423EEC"/>
    <w:lvl w:ilvl="0" w:tplc="4A66AB6C">
      <w:start w:val="1"/>
      <w:numFmt w:val="upperRoman"/>
      <w:lvlText w:val="%1."/>
      <w:lvlJc w:val="left"/>
      <w:pPr>
        <w:ind w:left="1080" w:hanging="72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07791"/>
    <w:multiLevelType w:val="hybridMultilevel"/>
    <w:tmpl w:val="80886394"/>
    <w:lvl w:ilvl="0" w:tplc="8ED4CBFE">
      <w:start w:val="1"/>
      <w:numFmt w:val="upperRoman"/>
      <w:lvlText w:val="%1."/>
      <w:lvlJc w:val="left"/>
      <w:pPr>
        <w:ind w:left="1080" w:hanging="72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5">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6">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8">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9">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76462DBD"/>
    <w:multiLevelType w:val="hybridMultilevel"/>
    <w:tmpl w:val="527CC3AE"/>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4">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14"/>
  </w:num>
  <w:num w:numId="5">
    <w:abstractNumId w:val="3"/>
  </w:num>
  <w:num w:numId="6">
    <w:abstractNumId w:val="8"/>
  </w:num>
  <w:num w:numId="7">
    <w:abstractNumId w:val="5"/>
  </w:num>
  <w:num w:numId="8">
    <w:abstractNumId w:val="7"/>
  </w:num>
  <w:num w:numId="9">
    <w:abstractNumId w:val="10"/>
  </w:num>
  <w:num w:numId="10">
    <w:abstractNumId w:val="1"/>
  </w:num>
  <w:num w:numId="11">
    <w:abstractNumId w:val="9"/>
  </w:num>
  <w:num w:numId="12">
    <w:abstractNumId w:val="12"/>
  </w:num>
  <w:num w:numId="13">
    <w:abstractNumId w:val="0"/>
  </w:num>
  <w:num w:numId="14">
    <w:abstractNumId w:val="13"/>
  </w:num>
  <w:num w:numId="1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B5"/>
    <w:rsid w:val="000067C6"/>
    <w:rsid w:val="00010286"/>
    <w:rsid w:val="0002251B"/>
    <w:rsid w:val="0004521D"/>
    <w:rsid w:val="000457ED"/>
    <w:rsid w:val="00045D8A"/>
    <w:rsid w:val="0004672A"/>
    <w:rsid w:val="000622C2"/>
    <w:rsid w:val="00083471"/>
    <w:rsid w:val="00084AE3"/>
    <w:rsid w:val="00087065"/>
    <w:rsid w:val="00094F08"/>
    <w:rsid w:val="000B756D"/>
    <w:rsid w:val="000B7A47"/>
    <w:rsid w:val="000C1D0C"/>
    <w:rsid w:val="000C2578"/>
    <w:rsid w:val="000C3249"/>
    <w:rsid w:val="000C3C16"/>
    <w:rsid w:val="000C54D1"/>
    <w:rsid w:val="000C57C3"/>
    <w:rsid w:val="000C6458"/>
    <w:rsid w:val="000D55E7"/>
    <w:rsid w:val="000D5FE0"/>
    <w:rsid w:val="000E22EB"/>
    <w:rsid w:val="000E56ED"/>
    <w:rsid w:val="000F545F"/>
    <w:rsid w:val="000F60ED"/>
    <w:rsid w:val="000F6803"/>
    <w:rsid w:val="00124599"/>
    <w:rsid w:val="00125F47"/>
    <w:rsid w:val="00141942"/>
    <w:rsid w:val="0014544C"/>
    <w:rsid w:val="0015218A"/>
    <w:rsid w:val="00160643"/>
    <w:rsid w:val="001720C1"/>
    <w:rsid w:val="001841C3"/>
    <w:rsid w:val="00190EEB"/>
    <w:rsid w:val="00195797"/>
    <w:rsid w:val="001A5148"/>
    <w:rsid w:val="001B3A9D"/>
    <w:rsid w:val="001C1685"/>
    <w:rsid w:val="001C1716"/>
    <w:rsid w:val="001C3631"/>
    <w:rsid w:val="001C5CDA"/>
    <w:rsid w:val="001C5D16"/>
    <w:rsid w:val="001D2523"/>
    <w:rsid w:val="001D6912"/>
    <w:rsid w:val="001D7A6D"/>
    <w:rsid w:val="001E0ED9"/>
    <w:rsid w:val="001E1360"/>
    <w:rsid w:val="001E1606"/>
    <w:rsid w:val="001F52B2"/>
    <w:rsid w:val="00204F41"/>
    <w:rsid w:val="00207290"/>
    <w:rsid w:val="00226878"/>
    <w:rsid w:val="00234331"/>
    <w:rsid w:val="002505CF"/>
    <w:rsid w:val="00255E6B"/>
    <w:rsid w:val="00264913"/>
    <w:rsid w:val="00267109"/>
    <w:rsid w:val="002750A7"/>
    <w:rsid w:val="00286834"/>
    <w:rsid w:val="002A00CA"/>
    <w:rsid w:val="002A7044"/>
    <w:rsid w:val="002B2362"/>
    <w:rsid w:val="002B330B"/>
    <w:rsid w:val="002C56C3"/>
    <w:rsid w:val="002D74E0"/>
    <w:rsid w:val="002E3541"/>
    <w:rsid w:val="002E4E8D"/>
    <w:rsid w:val="002F3BFE"/>
    <w:rsid w:val="003146D7"/>
    <w:rsid w:val="00327E93"/>
    <w:rsid w:val="003333CB"/>
    <w:rsid w:val="00341064"/>
    <w:rsid w:val="00341D09"/>
    <w:rsid w:val="0035196A"/>
    <w:rsid w:val="00352650"/>
    <w:rsid w:val="00356578"/>
    <w:rsid w:val="00362D3A"/>
    <w:rsid w:val="00363FED"/>
    <w:rsid w:val="00370EF2"/>
    <w:rsid w:val="00371731"/>
    <w:rsid w:val="00372078"/>
    <w:rsid w:val="00385051"/>
    <w:rsid w:val="003941C8"/>
    <w:rsid w:val="00396D1B"/>
    <w:rsid w:val="003A5B3A"/>
    <w:rsid w:val="003B097B"/>
    <w:rsid w:val="003B3B7E"/>
    <w:rsid w:val="003B50B5"/>
    <w:rsid w:val="003C5238"/>
    <w:rsid w:val="003C62A9"/>
    <w:rsid w:val="004135B8"/>
    <w:rsid w:val="0041385E"/>
    <w:rsid w:val="004232C1"/>
    <w:rsid w:val="00425056"/>
    <w:rsid w:val="00434678"/>
    <w:rsid w:val="00440F5A"/>
    <w:rsid w:val="00441171"/>
    <w:rsid w:val="004523E7"/>
    <w:rsid w:val="00461128"/>
    <w:rsid w:val="00465D9D"/>
    <w:rsid w:val="004751E7"/>
    <w:rsid w:val="00495B2A"/>
    <w:rsid w:val="00496D76"/>
    <w:rsid w:val="004A2F1D"/>
    <w:rsid w:val="004A4803"/>
    <w:rsid w:val="004A4E16"/>
    <w:rsid w:val="004A7955"/>
    <w:rsid w:val="004B49F1"/>
    <w:rsid w:val="004B6058"/>
    <w:rsid w:val="004C2948"/>
    <w:rsid w:val="004C385B"/>
    <w:rsid w:val="004C4C22"/>
    <w:rsid w:val="004F03AC"/>
    <w:rsid w:val="004F4A48"/>
    <w:rsid w:val="00517E02"/>
    <w:rsid w:val="005248B5"/>
    <w:rsid w:val="00531EF7"/>
    <w:rsid w:val="00534F79"/>
    <w:rsid w:val="00536539"/>
    <w:rsid w:val="00536D6E"/>
    <w:rsid w:val="00542B98"/>
    <w:rsid w:val="005437AF"/>
    <w:rsid w:val="00543D64"/>
    <w:rsid w:val="00550CEE"/>
    <w:rsid w:val="00553818"/>
    <w:rsid w:val="0056367B"/>
    <w:rsid w:val="005727EB"/>
    <w:rsid w:val="005740A0"/>
    <w:rsid w:val="0057597C"/>
    <w:rsid w:val="0058510E"/>
    <w:rsid w:val="005955D0"/>
    <w:rsid w:val="005A05C7"/>
    <w:rsid w:val="005A15A9"/>
    <w:rsid w:val="005A4517"/>
    <w:rsid w:val="005A617E"/>
    <w:rsid w:val="005B57F4"/>
    <w:rsid w:val="005D79C6"/>
    <w:rsid w:val="005F26EC"/>
    <w:rsid w:val="005F3A60"/>
    <w:rsid w:val="005F4B60"/>
    <w:rsid w:val="005F50A4"/>
    <w:rsid w:val="006007C3"/>
    <w:rsid w:val="00601CC2"/>
    <w:rsid w:val="00602038"/>
    <w:rsid w:val="0060753F"/>
    <w:rsid w:val="00610FCA"/>
    <w:rsid w:val="006140F9"/>
    <w:rsid w:val="00614A1B"/>
    <w:rsid w:val="006230EB"/>
    <w:rsid w:val="00626223"/>
    <w:rsid w:val="00632576"/>
    <w:rsid w:val="006351A6"/>
    <w:rsid w:val="0064364C"/>
    <w:rsid w:val="006467A3"/>
    <w:rsid w:val="006668AE"/>
    <w:rsid w:val="00673B27"/>
    <w:rsid w:val="00681DD5"/>
    <w:rsid w:val="00690B56"/>
    <w:rsid w:val="00692303"/>
    <w:rsid w:val="006948A3"/>
    <w:rsid w:val="00694C30"/>
    <w:rsid w:val="006A08BE"/>
    <w:rsid w:val="006A37A8"/>
    <w:rsid w:val="006A6D0B"/>
    <w:rsid w:val="006B51C6"/>
    <w:rsid w:val="006B70C3"/>
    <w:rsid w:val="006C0193"/>
    <w:rsid w:val="006C2DD4"/>
    <w:rsid w:val="006D473E"/>
    <w:rsid w:val="006D74C0"/>
    <w:rsid w:val="006E0221"/>
    <w:rsid w:val="006E5DB8"/>
    <w:rsid w:val="006F618E"/>
    <w:rsid w:val="007043A3"/>
    <w:rsid w:val="00704C9F"/>
    <w:rsid w:val="00711681"/>
    <w:rsid w:val="007172C6"/>
    <w:rsid w:val="007225FC"/>
    <w:rsid w:val="00722787"/>
    <w:rsid w:val="00735D62"/>
    <w:rsid w:val="00744059"/>
    <w:rsid w:val="007445AC"/>
    <w:rsid w:val="00745F09"/>
    <w:rsid w:val="0074652A"/>
    <w:rsid w:val="0076181F"/>
    <w:rsid w:val="007725DA"/>
    <w:rsid w:val="007835B5"/>
    <w:rsid w:val="00783FDD"/>
    <w:rsid w:val="007861AD"/>
    <w:rsid w:val="007A6009"/>
    <w:rsid w:val="007B0A3B"/>
    <w:rsid w:val="007B271C"/>
    <w:rsid w:val="007B2982"/>
    <w:rsid w:val="007B2C02"/>
    <w:rsid w:val="007B486C"/>
    <w:rsid w:val="007C4A26"/>
    <w:rsid w:val="007C5785"/>
    <w:rsid w:val="007C60EC"/>
    <w:rsid w:val="007D249C"/>
    <w:rsid w:val="007E30C0"/>
    <w:rsid w:val="007E5725"/>
    <w:rsid w:val="007E5C95"/>
    <w:rsid w:val="007E6069"/>
    <w:rsid w:val="007E7DA9"/>
    <w:rsid w:val="007F2A6E"/>
    <w:rsid w:val="007F4DB9"/>
    <w:rsid w:val="007F70E4"/>
    <w:rsid w:val="00822B53"/>
    <w:rsid w:val="0082529B"/>
    <w:rsid w:val="00825B13"/>
    <w:rsid w:val="0082603A"/>
    <w:rsid w:val="00830AFB"/>
    <w:rsid w:val="00834CCC"/>
    <w:rsid w:val="008452D2"/>
    <w:rsid w:val="008568C9"/>
    <w:rsid w:val="00872DEB"/>
    <w:rsid w:val="00872FCD"/>
    <w:rsid w:val="008918BD"/>
    <w:rsid w:val="00894E51"/>
    <w:rsid w:val="008A0C9D"/>
    <w:rsid w:val="008B2D7C"/>
    <w:rsid w:val="008B4647"/>
    <w:rsid w:val="008B6516"/>
    <w:rsid w:val="008B69DD"/>
    <w:rsid w:val="008B726F"/>
    <w:rsid w:val="008C76D1"/>
    <w:rsid w:val="008D31C5"/>
    <w:rsid w:val="008D7F45"/>
    <w:rsid w:val="008E081A"/>
    <w:rsid w:val="008E1195"/>
    <w:rsid w:val="008E2BCE"/>
    <w:rsid w:val="009147FA"/>
    <w:rsid w:val="00917DCB"/>
    <w:rsid w:val="0092424A"/>
    <w:rsid w:val="00932ED6"/>
    <w:rsid w:val="00951918"/>
    <w:rsid w:val="00952BA0"/>
    <w:rsid w:val="0095366D"/>
    <w:rsid w:val="009867D6"/>
    <w:rsid w:val="0099065A"/>
    <w:rsid w:val="00991EE7"/>
    <w:rsid w:val="009928FE"/>
    <w:rsid w:val="00996791"/>
    <w:rsid w:val="00997F87"/>
    <w:rsid w:val="009A08B9"/>
    <w:rsid w:val="009A325C"/>
    <w:rsid w:val="009B04D2"/>
    <w:rsid w:val="009B432B"/>
    <w:rsid w:val="009B6A6D"/>
    <w:rsid w:val="009D0960"/>
    <w:rsid w:val="009E1C08"/>
    <w:rsid w:val="009F7A00"/>
    <w:rsid w:val="00A12183"/>
    <w:rsid w:val="00A221AE"/>
    <w:rsid w:val="00A30601"/>
    <w:rsid w:val="00A33195"/>
    <w:rsid w:val="00A35588"/>
    <w:rsid w:val="00A50E50"/>
    <w:rsid w:val="00A6221B"/>
    <w:rsid w:val="00A801E0"/>
    <w:rsid w:val="00A979D1"/>
    <w:rsid w:val="00AA128F"/>
    <w:rsid w:val="00AA6245"/>
    <w:rsid w:val="00AC30CC"/>
    <w:rsid w:val="00AC55FA"/>
    <w:rsid w:val="00AC5F55"/>
    <w:rsid w:val="00AE65C7"/>
    <w:rsid w:val="00AF7C72"/>
    <w:rsid w:val="00B0162B"/>
    <w:rsid w:val="00B0620A"/>
    <w:rsid w:val="00B077A3"/>
    <w:rsid w:val="00B1507C"/>
    <w:rsid w:val="00B1556A"/>
    <w:rsid w:val="00B16E2F"/>
    <w:rsid w:val="00B17471"/>
    <w:rsid w:val="00B2060C"/>
    <w:rsid w:val="00B23E89"/>
    <w:rsid w:val="00B3337D"/>
    <w:rsid w:val="00B34D2A"/>
    <w:rsid w:val="00B35907"/>
    <w:rsid w:val="00B464B9"/>
    <w:rsid w:val="00B53067"/>
    <w:rsid w:val="00B6510B"/>
    <w:rsid w:val="00B80647"/>
    <w:rsid w:val="00B84BA7"/>
    <w:rsid w:val="00B85A35"/>
    <w:rsid w:val="00B872C9"/>
    <w:rsid w:val="00B874EB"/>
    <w:rsid w:val="00B9393B"/>
    <w:rsid w:val="00B93F89"/>
    <w:rsid w:val="00B96989"/>
    <w:rsid w:val="00BA1612"/>
    <w:rsid w:val="00BA5B4D"/>
    <w:rsid w:val="00BA7105"/>
    <w:rsid w:val="00BB14A1"/>
    <w:rsid w:val="00BC2FF7"/>
    <w:rsid w:val="00BC5A0B"/>
    <w:rsid w:val="00BD1807"/>
    <w:rsid w:val="00BE1FB7"/>
    <w:rsid w:val="00BE39A7"/>
    <w:rsid w:val="00BF3397"/>
    <w:rsid w:val="00BF405B"/>
    <w:rsid w:val="00BF65B0"/>
    <w:rsid w:val="00C03578"/>
    <w:rsid w:val="00C04265"/>
    <w:rsid w:val="00C2182B"/>
    <w:rsid w:val="00C246A6"/>
    <w:rsid w:val="00C249DD"/>
    <w:rsid w:val="00C256B0"/>
    <w:rsid w:val="00C329C6"/>
    <w:rsid w:val="00C40741"/>
    <w:rsid w:val="00C461B8"/>
    <w:rsid w:val="00C46279"/>
    <w:rsid w:val="00C6168D"/>
    <w:rsid w:val="00C73C89"/>
    <w:rsid w:val="00C77C94"/>
    <w:rsid w:val="00C832C3"/>
    <w:rsid w:val="00C9174A"/>
    <w:rsid w:val="00C95E48"/>
    <w:rsid w:val="00CA406D"/>
    <w:rsid w:val="00CA7263"/>
    <w:rsid w:val="00CD0169"/>
    <w:rsid w:val="00CD1D88"/>
    <w:rsid w:val="00CD2312"/>
    <w:rsid w:val="00CD462A"/>
    <w:rsid w:val="00CE111D"/>
    <w:rsid w:val="00CE3CD4"/>
    <w:rsid w:val="00CE513C"/>
    <w:rsid w:val="00CE6062"/>
    <w:rsid w:val="00CF2ED7"/>
    <w:rsid w:val="00CF4779"/>
    <w:rsid w:val="00D04BEF"/>
    <w:rsid w:val="00D07BEA"/>
    <w:rsid w:val="00D11AE5"/>
    <w:rsid w:val="00D13CFA"/>
    <w:rsid w:val="00D172FC"/>
    <w:rsid w:val="00D20CD1"/>
    <w:rsid w:val="00D22C7A"/>
    <w:rsid w:val="00D31DD1"/>
    <w:rsid w:val="00D343F1"/>
    <w:rsid w:val="00D50580"/>
    <w:rsid w:val="00D61CE8"/>
    <w:rsid w:val="00D808A2"/>
    <w:rsid w:val="00D829B6"/>
    <w:rsid w:val="00D84CCB"/>
    <w:rsid w:val="00D9025E"/>
    <w:rsid w:val="00D91D24"/>
    <w:rsid w:val="00D9609D"/>
    <w:rsid w:val="00DA0B90"/>
    <w:rsid w:val="00DC574D"/>
    <w:rsid w:val="00DD313F"/>
    <w:rsid w:val="00DD3CB5"/>
    <w:rsid w:val="00DD4CA9"/>
    <w:rsid w:val="00DF38EE"/>
    <w:rsid w:val="00DF5CB4"/>
    <w:rsid w:val="00E13382"/>
    <w:rsid w:val="00E16F0A"/>
    <w:rsid w:val="00E36906"/>
    <w:rsid w:val="00E460C9"/>
    <w:rsid w:val="00E54319"/>
    <w:rsid w:val="00E54981"/>
    <w:rsid w:val="00E56E2B"/>
    <w:rsid w:val="00E61618"/>
    <w:rsid w:val="00E84871"/>
    <w:rsid w:val="00E94EBC"/>
    <w:rsid w:val="00E96E2B"/>
    <w:rsid w:val="00EA6900"/>
    <w:rsid w:val="00EB0E8C"/>
    <w:rsid w:val="00EB156A"/>
    <w:rsid w:val="00EB6971"/>
    <w:rsid w:val="00EC1294"/>
    <w:rsid w:val="00EC3782"/>
    <w:rsid w:val="00EC447C"/>
    <w:rsid w:val="00EC450B"/>
    <w:rsid w:val="00EC51A9"/>
    <w:rsid w:val="00EC5548"/>
    <w:rsid w:val="00EC59D8"/>
    <w:rsid w:val="00ED6065"/>
    <w:rsid w:val="00EE1B76"/>
    <w:rsid w:val="00EE3DAB"/>
    <w:rsid w:val="00EE4B92"/>
    <w:rsid w:val="00EF7013"/>
    <w:rsid w:val="00F0433D"/>
    <w:rsid w:val="00F12E99"/>
    <w:rsid w:val="00F15A1F"/>
    <w:rsid w:val="00F2515D"/>
    <w:rsid w:val="00F361BB"/>
    <w:rsid w:val="00F368AA"/>
    <w:rsid w:val="00F40E87"/>
    <w:rsid w:val="00F4715F"/>
    <w:rsid w:val="00F5268A"/>
    <w:rsid w:val="00F54549"/>
    <w:rsid w:val="00F70ACE"/>
    <w:rsid w:val="00F73A3C"/>
    <w:rsid w:val="00F77699"/>
    <w:rsid w:val="00F81E61"/>
    <w:rsid w:val="00F83C57"/>
    <w:rsid w:val="00F904B2"/>
    <w:rsid w:val="00F9722D"/>
    <w:rsid w:val="00F97733"/>
    <w:rsid w:val="00FA014D"/>
    <w:rsid w:val="00FA0D08"/>
    <w:rsid w:val="00FA7D88"/>
    <w:rsid w:val="00FB2AAD"/>
    <w:rsid w:val="00FB6703"/>
    <w:rsid w:val="00FB67FC"/>
    <w:rsid w:val="00FF2836"/>
    <w:rsid w:val="00FF62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rFonts w:ascii="Cambria" w:hAnsi="Cambria"/>
      <w:b/>
      <w:bCs/>
      <w:kern w:val="32"/>
      <w:sz w:val="32"/>
      <w:szCs w:val="32"/>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sz w:val="2"/>
      <w:szCs w:val="20"/>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3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Cambria" w:hAnsi="Cambria"/>
      <w:b/>
      <w:bCs/>
      <w:kern w:val="28"/>
      <w:sz w:val="32"/>
      <w:szCs w:val="32"/>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rsid w:val="00255E6B"/>
    <w:pPr>
      <w:keepLines/>
      <w:spacing w:before="480" w:line="276" w:lineRule="auto"/>
      <w:outlineLvl w:val="9"/>
    </w:pPr>
    <w:rPr>
      <w:rFonts w:eastAsia="Calibri"/>
      <w:color w:val="365F91"/>
      <w:sz w:val="28"/>
      <w:szCs w:val="28"/>
      <w:lang w:eastAsia="en-US"/>
    </w:rPr>
  </w:style>
  <w:style w:type="paragraph" w:customStyle="1" w:styleId="Prrafodelista10">
    <w:name w:val="Párrafo de lista1"/>
    <w:basedOn w:val="Normal"/>
    <w:rsid w:val="00255E6B"/>
    <w:pPr>
      <w:spacing w:after="200" w:line="276" w:lineRule="auto"/>
      <w:ind w:left="720"/>
      <w:contextualSpacing/>
    </w:pPr>
    <w:rPr>
      <w:rFonts w:ascii="Calibri" w:hAnsi="Calibri"/>
      <w:sz w:val="22"/>
      <w:szCs w:val="22"/>
      <w:lang w:val="es-PE" w:eastAsia="en-US"/>
    </w:rPr>
  </w:style>
  <w:style w:type="paragraph" w:customStyle="1" w:styleId="Sinespaciado1">
    <w:name w:val="Sin espaciado1"/>
    <w:rsid w:val="00255E6B"/>
    <w:rPr>
      <w:rFonts w:ascii="Calibri" w:hAnsi="Calibri"/>
      <w:sz w:val="22"/>
      <w:szCs w:val="22"/>
      <w:lang w:eastAsia="en-US"/>
    </w:rPr>
  </w:style>
  <w:style w:type="paragraph" w:customStyle="1" w:styleId="ListParagraph1">
    <w:name w:val="List Paragraph1"/>
    <w:basedOn w:val="Normal"/>
    <w:rsid w:val="00255E6B"/>
    <w:pPr>
      <w:ind w:left="720"/>
      <w:contextualSpacing/>
    </w:pPr>
    <w:rPr>
      <w:rFonts w:eastAsia="Calibri"/>
    </w:rPr>
  </w:style>
  <w:style w:type="paragraph" w:customStyle="1" w:styleId="Prrafodelista2">
    <w:name w:val="Párrafo de lista2"/>
    <w:basedOn w:val="Normal"/>
    <w:rsid w:val="00255E6B"/>
    <w:pPr>
      <w:spacing w:after="200" w:line="276" w:lineRule="auto"/>
      <w:ind w:left="720"/>
      <w:contextualSpacing/>
    </w:pPr>
    <w:rPr>
      <w:rFonts w:ascii="Calibri" w:hAnsi="Calibri"/>
      <w:sz w:val="22"/>
      <w:szCs w:val="22"/>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rFonts w:ascii="Cambria" w:hAnsi="Cambria"/>
      <w:b/>
      <w:bCs/>
      <w:kern w:val="32"/>
      <w:sz w:val="32"/>
      <w:szCs w:val="32"/>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sz w:val="2"/>
      <w:szCs w:val="20"/>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3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Cambria" w:hAnsi="Cambria"/>
      <w:b/>
      <w:bCs/>
      <w:kern w:val="28"/>
      <w:sz w:val="32"/>
      <w:szCs w:val="32"/>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rsid w:val="00255E6B"/>
    <w:pPr>
      <w:keepLines/>
      <w:spacing w:before="480" w:line="276" w:lineRule="auto"/>
      <w:outlineLvl w:val="9"/>
    </w:pPr>
    <w:rPr>
      <w:rFonts w:eastAsia="Calibri"/>
      <w:color w:val="365F91"/>
      <w:sz w:val="28"/>
      <w:szCs w:val="28"/>
      <w:lang w:eastAsia="en-US"/>
    </w:rPr>
  </w:style>
  <w:style w:type="paragraph" w:customStyle="1" w:styleId="Prrafodelista10">
    <w:name w:val="Párrafo de lista1"/>
    <w:basedOn w:val="Normal"/>
    <w:rsid w:val="00255E6B"/>
    <w:pPr>
      <w:spacing w:after="200" w:line="276" w:lineRule="auto"/>
      <w:ind w:left="720"/>
      <w:contextualSpacing/>
    </w:pPr>
    <w:rPr>
      <w:rFonts w:ascii="Calibri" w:hAnsi="Calibri"/>
      <w:sz w:val="22"/>
      <w:szCs w:val="22"/>
      <w:lang w:val="es-PE" w:eastAsia="en-US"/>
    </w:rPr>
  </w:style>
  <w:style w:type="paragraph" w:customStyle="1" w:styleId="Sinespaciado1">
    <w:name w:val="Sin espaciado1"/>
    <w:rsid w:val="00255E6B"/>
    <w:rPr>
      <w:rFonts w:ascii="Calibri" w:hAnsi="Calibri"/>
      <w:sz w:val="22"/>
      <w:szCs w:val="22"/>
      <w:lang w:eastAsia="en-US"/>
    </w:rPr>
  </w:style>
  <w:style w:type="paragraph" w:customStyle="1" w:styleId="ListParagraph1">
    <w:name w:val="List Paragraph1"/>
    <w:basedOn w:val="Normal"/>
    <w:rsid w:val="00255E6B"/>
    <w:pPr>
      <w:ind w:left="720"/>
      <w:contextualSpacing/>
    </w:pPr>
    <w:rPr>
      <w:rFonts w:eastAsia="Calibri"/>
    </w:rPr>
  </w:style>
  <w:style w:type="paragraph" w:customStyle="1" w:styleId="Prrafodelista2">
    <w:name w:val="Párrafo de lista2"/>
    <w:basedOn w:val="Normal"/>
    <w:rsid w:val="00255E6B"/>
    <w:pPr>
      <w:spacing w:after="200" w:line="276" w:lineRule="auto"/>
      <w:ind w:left="720"/>
      <w:contextualSpacing/>
    </w:pPr>
    <w:rPr>
      <w:rFonts w:ascii="Calibri" w:hAnsi="Calibr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D0098-FEDA-49D9-9623-A96E5D1A7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Organización.dot</Template>
  <TotalTime>1</TotalTime>
  <Pages>11</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UPC</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MARTIN</cp:lastModifiedBy>
  <cp:revision>3</cp:revision>
  <cp:lastPrinted>2007-08-01T16:25:00Z</cp:lastPrinted>
  <dcterms:created xsi:type="dcterms:W3CDTF">2011-04-18T05:32:00Z</dcterms:created>
  <dcterms:modified xsi:type="dcterms:W3CDTF">2011-04-18T05:33:00Z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