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B7E" w:rsidRDefault="003B3B7E" w:rsidP="003B3B7E">
      <w:pPr>
        <w:rPr>
          <w:rFonts w:ascii="Arial" w:hAnsi="Arial" w:cs="Arial"/>
          <w:b/>
          <w:snapToGrid w:val="0"/>
          <w:color w:val="000000"/>
          <w:u w:val="single"/>
        </w:rPr>
      </w:pPr>
      <w:bookmarkStart w:id="0" w:name="_Toc71601635"/>
    </w:p>
    <w:p w:rsidR="003333CB" w:rsidRDefault="003333CB" w:rsidP="00EE3DAB">
      <w:pPr>
        <w:ind w:left="360"/>
        <w:jc w:val="center"/>
        <w:rPr>
          <w:rFonts w:ascii="Arial" w:hAnsi="Arial" w:cs="Arial"/>
          <w:b/>
          <w:snapToGrid w:val="0"/>
          <w:color w:val="000000"/>
          <w:u w:val="single"/>
        </w:rPr>
      </w:pPr>
    </w:p>
    <w:p w:rsidR="003333CB" w:rsidRDefault="003333CB" w:rsidP="00EE3DAB">
      <w:pPr>
        <w:ind w:left="360"/>
        <w:jc w:val="center"/>
        <w:rPr>
          <w:rFonts w:ascii="Arial" w:hAnsi="Arial" w:cs="Arial"/>
          <w:b/>
          <w:snapToGrid w:val="0"/>
          <w:color w:val="000000"/>
          <w:u w:val="single"/>
        </w:rPr>
      </w:pPr>
    </w:p>
    <w:p w:rsidR="003333CB" w:rsidRDefault="003333CB"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301290" w:rsidP="00EE3DAB">
      <w:pPr>
        <w:ind w:left="360"/>
        <w:jc w:val="center"/>
        <w:rPr>
          <w:rFonts w:ascii="Arial" w:hAnsi="Arial" w:cs="Arial"/>
          <w:b/>
          <w:snapToGrid w:val="0"/>
          <w:color w:val="000000"/>
          <w:u w:val="single"/>
        </w:rPr>
      </w:pPr>
      <w:r>
        <w:rPr>
          <w:rFonts w:ascii="Arial" w:hAnsi="Arial" w:cs="Arial"/>
          <w:b/>
          <w:noProof/>
          <w:color w:val="000000"/>
          <w:u w:val="single"/>
          <w:lang w:val="es-PE" w:eastAsia="es-PE"/>
        </w:rPr>
        <w:pict>
          <v:rect id="Rectangle 21" o:spid="_x0000_s1055" style="position:absolute;left:0;text-align:left;margin-left:-5.35pt;margin-top:461.25pt;width:617.8pt;height:84.3pt;z-index:251660800;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Sv4AIAABEGAAAOAAAAZHJzL2Uyb0RvYy54bWysVE2P0zAQvSPxHyzfu0n6lSjadNXttghp&#10;gRUFcXZjJ7Fw7GC7TRbEf2fsNKHLSoAQF8tjj59n3syb65uuFujEtOFKZji6CjFiMleUyzLDHz/s&#10;JglGxhJJiVCSZfiRGXyzevnium1SNlWVEpRpBCDSpG2T4craJg0Ck1esJuZKNUzCZaF0TSyYugyo&#10;Ji2g1yKYhuEyaJWmjVY5MwZO7/pLvPL4RcFy+64oDLNIZBhis37Vfj24NVhdk7TUpKl4fg6D/EMU&#10;NeESPh2h7ogl6Kj5M6ia51oZVdirXNWBKgqeM58DZBOFv2Szr0jDfC5AjmlGmsz/g83fnh404hRq&#10;N8VIkhpq9B5YI7IUDE0jR1DbmBT89s2Ddima5l7lnw2SalOBG1trrdqKEQphef/gyQNnGHiKDu0b&#10;RQGeHK3yXHWFrh0gsIA6X5LHsSSssyiHwziZL8MlVC6HuyiMw2XkixaQdHjeaGNfMVUjt8mwhug9&#10;PDndGwvhg+vg4sNXgtMdF8IbujxshEYnAv2x223CcEA3l25CotYxFMP1cwzXq2xEOZSR9xHHGvLt&#10;kSPA7ZFJCufQkv35+NkA4aN98nXNLQhE8DrDyQWK43srqW9fS7jo95CqkC5A5lu/zx+szsLWnwOt&#10;vi2/rXeLMJ7PkkkcL2aT+WwbTm6T3Way3kTLZby93dxuo+8ukWieVpxSJrce0wwqieZ/14Vnvfb9&#10;PepkDNBFpY6Q476iLaLclXAxSxLoRspBqI5zxx0iooQJk1uNkVb2E7eVl4frGIfhJ8bvq5AsHJCn&#10;7M9FGGPyJbkIN3jGSO/RAcHA/8C1F4Hr+14/tjt0XmazQVEHRR9BFZCLb32YobCplP6KUQvzKMPm&#10;y5FohpF4LZ2ykmmSuAnmrfkinoKhn1wdLq+IzAHsTFhvbGw/+I6N5mUFv/WNKtUaFFlwrxWn1j4y&#10;yMYZMHd8XucZ6Qbbpe29fk7y1Q8AAAD//wMAUEsDBBQABgAIAAAAIQAXIclu4wAAAA4BAAAPAAAA&#10;ZHJzL2Rvd25yZXYueG1sTI/LTsMwEEX3SPyDNUjsWjshgRLiVAgJCYTUqo8PcONpEojHIXbTlK/H&#10;WcFuRvfozpl8OZqWDdi7xpKEaC6AIZVWN1RJ2O9eZwtgzivSqrWEEi7oYFlcX+Uq0/ZMGxy2vmKh&#10;hFymJNTedxnnrqzRKDe3HVLIjrY3yoe1r7ju1TmUm5bHQtxzoxoKF2rV4UuN5df2ZCS4ZKVSHN6q&#10;z02/uHzbn/X7+uMo5e3N+PwEzOPo/2CY9IM6FMHpYE+kHWslzCLxENAQiLs0BTYhcZw8AjtMk0gi&#10;4EXO/79R/AIAAP//AwBQSwECLQAUAAYACAAAACEAtoM4kv4AAADhAQAAEwAAAAAAAAAAAAAAAAAA&#10;AAAAW0NvbnRlbnRfVHlwZXNdLnhtbFBLAQItABQABgAIAAAAIQA4/SH/1gAAAJQBAAALAAAAAAAA&#10;AAAAAAAAAC8BAABfcmVscy8ucmVsc1BLAQItABQABgAIAAAAIQAGdpSv4AIAABEGAAAOAAAAAAAA&#10;AAAAAAAAAC4CAABkcnMvZTJvRG9jLnhtbFBLAQItABQABgAIAAAAIQAXIclu4wAAAA4BAAAPAAAA&#10;AAAAAAAAAAAAADoFAABkcnMvZG93bnJldi54bWxQSwUGAAAAAAQABADzAAAASgYAAAAA&#10;" o:allowincell="f" fillcolor="#ffc000" strokecolor="white" strokeweight="1pt">
            <v:shadow color="#d8d8d8" offset="3pt,3pt"/>
            <v:textbox style="mso-next-textbox:#Rectangle 21" inset="14.4pt,,14.4pt">
              <w:txbxContent>
                <w:p w:rsidR="007B3233" w:rsidRDefault="007B3233" w:rsidP="00825B13">
                  <w:pPr>
                    <w:ind w:left="360"/>
                    <w:jc w:val="center"/>
                    <w:rPr>
                      <w:rFonts w:ascii="Cambria" w:hAnsi="Cambria"/>
                      <w:color w:val="FFFFFF"/>
                      <w:sz w:val="60"/>
                      <w:szCs w:val="60"/>
                    </w:rPr>
                  </w:pPr>
                  <w:r>
                    <w:rPr>
                      <w:rFonts w:ascii="Cambria" w:hAnsi="Cambria"/>
                      <w:color w:val="FFFFFF"/>
                      <w:sz w:val="60"/>
                      <w:szCs w:val="60"/>
                    </w:rPr>
                    <w:t xml:space="preserve">              Diagrama de la Organización</w:t>
                  </w:r>
                  <w:r>
                    <w:rPr>
                      <w:rFonts w:ascii="Cambria" w:hAnsi="Cambria"/>
                      <w:color w:val="FFFFFF"/>
                      <w:sz w:val="60"/>
                      <w:szCs w:val="60"/>
                    </w:rPr>
                    <w:br/>
                  </w:r>
                  <w:r>
                    <w:rPr>
                      <w:rFonts w:ascii="Cambria" w:hAnsi="Cambria"/>
                      <w:sz w:val="60"/>
                      <w:szCs w:val="60"/>
                    </w:rPr>
                    <w:t xml:space="preserve">                          </w:t>
                  </w:r>
                  <w:r w:rsidR="001E4DA1">
                    <w:rPr>
                      <w:rFonts w:ascii="Cambria" w:hAnsi="Cambria"/>
                      <w:sz w:val="60"/>
                      <w:szCs w:val="60"/>
                    </w:rPr>
                    <w:t xml:space="preserve">                     Versión 3.1</w:t>
                  </w:r>
                </w:p>
                <w:p w:rsidR="007B3233" w:rsidRDefault="007B3233" w:rsidP="001C1716">
                  <w:pPr>
                    <w:ind w:left="360"/>
                    <w:jc w:val="center"/>
                    <w:rPr>
                      <w:rFonts w:ascii="Cambria" w:hAnsi="Cambria"/>
                      <w:color w:val="FFFFFF"/>
                      <w:sz w:val="60"/>
                      <w:szCs w:val="60"/>
                    </w:rPr>
                  </w:pPr>
                  <w:r>
                    <w:rPr>
                      <w:rFonts w:ascii="Cambria" w:hAnsi="Cambria"/>
                      <w:sz w:val="60"/>
                      <w:szCs w:val="60"/>
                    </w:rPr>
                    <w:t xml:space="preserve">                                                   </w:t>
                  </w:r>
                </w:p>
                <w:p w:rsidR="007B3233" w:rsidRPr="00825B13" w:rsidRDefault="007B3233" w:rsidP="001C1716">
                  <w:pPr>
                    <w:ind w:left="360"/>
                    <w:jc w:val="right"/>
                    <w:rPr>
                      <w:rFonts w:ascii="Cambria" w:hAnsi="Cambria"/>
                      <w:i/>
                      <w:color w:val="FFFFFF"/>
                      <w:sz w:val="60"/>
                      <w:szCs w:val="60"/>
                    </w:rPr>
                  </w:pPr>
                </w:p>
              </w:txbxContent>
            </v:textbox>
            <w10:wrap anchorx="page" anchory="page"/>
          </v:rect>
        </w:pict>
      </w: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825B13" w:rsidP="00825B13">
      <w:pPr>
        <w:ind w:left="360"/>
        <w:jc w:val="right"/>
        <w:rPr>
          <w:rFonts w:ascii="Arial" w:hAnsi="Arial" w:cs="Arial"/>
          <w:b/>
          <w:snapToGrid w:val="0"/>
          <w:color w:val="000000"/>
          <w:u w:val="single"/>
        </w:rPr>
      </w:pPr>
      <w:r w:rsidRPr="00825B13">
        <w:rPr>
          <w:rFonts w:ascii="Cambria" w:hAnsi="Cambria"/>
          <w:b/>
          <w:sz w:val="56"/>
          <w:szCs w:val="56"/>
        </w:rPr>
        <w:t>Análisis y Diseño de la Arquitectura de Procesos  para la Pequeña Minería</w:t>
      </w: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1C1716" w:rsidRPr="001C1716" w:rsidRDefault="001C1716" w:rsidP="001C1716">
      <w:pPr>
        <w:pStyle w:val="Subttulodecubierta"/>
        <w:ind w:right="44" w:firstLine="581"/>
        <w:jc w:val="right"/>
        <w:rPr>
          <w:rFonts w:cs="Arial"/>
          <w:color w:val="FFC000"/>
          <w:sz w:val="50"/>
          <w:szCs w:val="50"/>
        </w:rPr>
      </w:pPr>
      <w:r w:rsidRPr="001C1716">
        <w:rPr>
          <w:rFonts w:cs="Arial"/>
          <w:color w:val="FFC000"/>
          <w:sz w:val="50"/>
          <w:szCs w:val="50"/>
        </w:rPr>
        <w:t>Abril del 2011</w:t>
      </w:r>
    </w:p>
    <w:p w:rsidR="001C1716" w:rsidRPr="00A82AAA" w:rsidRDefault="001C1716" w:rsidP="001C1716">
      <w:pPr>
        <w:jc w:val="right"/>
        <w:rPr>
          <w:rFonts w:cs="Calibri"/>
        </w:rPr>
      </w:pPr>
    </w:p>
    <w:p w:rsidR="001C1716" w:rsidRDefault="001E3363" w:rsidP="00EE3DAB">
      <w:pPr>
        <w:ind w:left="360"/>
        <w:jc w:val="center"/>
        <w:rPr>
          <w:rFonts w:ascii="Arial" w:hAnsi="Arial" w:cs="Arial"/>
          <w:b/>
          <w:snapToGrid w:val="0"/>
          <w:color w:val="000000"/>
          <w:sz w:val="30"/>
          <w:szCs w:val="30"/>
        </w:rPr>
      </w:pPr>
      <w:r>
        <w:rPr>
          <w:noProof/>
          <w:lang w:val="es-PE" w:eastAsia="es-PE"/>
        </w:rPr>
        <w:drawing>
          <wp:anchor distT="0" distB="0" distL="114300" distR="114300" simplePos="0" relativeHeight="251657728" behindDoc="1" locked="0" layoutInCell="1" allowOverlap="1">
            <wp:simplePos x="0" y="0"/>
            <wp:positionH relativeFrom="column">
              <wp:posOffset>3630295</wp:posOffset>
            </wp:positionH>
            <wp:positionV relativeFrom="paragraph">
              <wp:posOffset>110490</wp:posOffset>
            </wp:positionV>
            <wp:extent cx="2546985" cy="697230"/>
            <wp:effectExtent l="19050" t="0" r="5715" b="0"/>
            <wp:wrapTight wrapText="bothSides">
              <wp:wrapPolygon edited="0">
                <wp:start x="-162" y="1180"/>
                <wp:lineTo x="-162" y="16525"/>
                <wp:lineTo x="4524" y="20066"/>
                <wp:lineTo x="12924" y="20066"/>
                <wp:lineTo x="13894" y="20066"/>
                <wp:lineTo x="17610" y="20066"/>
                <wp:lineTo x="21487" y="15344"/>
                <wp:lineTo x="21648" y="7082"/>
                <wp:lineTo x="20356" y="4721"/>
                <wp:lineTo x="16479" y="1180"/>
                <wp:lineTo x="-162" y="1180"/>
              </wp:wrapPolygon>
            </wp:wrapTight>
            <wp:docPr id="26" name="1 Imagen" descr="Descripción: 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Logo BankMin.jpg"/>
                    <pic:cNvPicPr>
                      <a:picLocks noChangeAspect="1" noChangeArrowheads="1"/>
                    </pic:cNvPicPr>
                  </pic:nvPicPr>
                  <pic:blipFill>
                    <a:blip r:embed="rId9" cstate="print">
                      <a:clrChange>
                        <a:clrFrom>
                          <a:srgbClr val="FFFFFF"/>
                        </a:clrFrom>
                        <a:clrTo>
                          <a:srgbClr val="FFFFFF">
                            <a:alpha val="0"/>
                          </a:srgbClr>
                        </a:clrTo>
                      </a:clrChange>
                      <a:lum bright="-10000" contrast="20000"/>
                    </a:blip>
                    <a:srcRect/>
                    <a:stretch>
                      <a:fillRect/>
                    </a:stretch>
                  </pic:blipFill>
                  <pic:spPr bwMode="auto">
                    <a:xfrm>
                      <a:off x="0" y="0"/>
                      <a:ext cx="2546985" cy="697230"/>
                    </a:xfrm>
                    <a:prstGeom prst="rect">
                      <a:avLst/>
                    </a:prstGeom>
                    <a:noFill/>
                    <a:ln w="9525">
                      <a:noFill/>
                      <a:miter lim="800000"/>
                      <a:headEnd/>
                      <a:tailEnd/>
                    </a:ln>
                  </pic:spPr>
                </pic:pic>
              </a:graphicData>
            </a:graphic>
          </wp:anchor>
        </w:drawing>
      </w:r>
    </w:p>
    <w:p w:rsidR="001C1716" w:rsidRDefault="001C1716" w:rsidP="00EE3DAB">
      <w:pPr>
        <w:ind w:left="360"/>
        <w:jc w:val="center"/>
        <w:rPr>
          <w:rFonts w:ascii="Arial" w:hAnsi="Arial" w:cs="Arial"/>
          <w:b/>
          <w:snapToGrid w:val="0"/>
          <w:color w:val="000000"/>
          <w:sz w:val="30"/>
          <w:szCs w:val="30"/>
        </w:rPr>
      </w:pPr>
    </w:p>
    <w:p w:rsidR="001C1716" w:rsidRDefault="001C1716" w:rsidP="00EE3DAB">
      <w:pPr>
        <w:ind w:left="360"/>
        <w:jc w:val="center"/>
        <w:rPr>
          <w:rFonts w:ascii="Arial" w:hAnsi="Arial" w:cs="Arial"/>
          <w:b/>
          <w:snapToGrid w:val="0"/>
          <w:color w:val="000000"/>
          <w:sz w:val="30"/>
          <w:szCs w:val="30"/>
        </w:rPr>
      </w:pPr>
    </w:p>
    <w:p w:rsidR="001C1716" w:rsidRDefault="001C1716" w:rsidP="00EE3DAB">
      <w:pPr>
        <w:ind w:left="360"/>
        <w:jc w:val="center"/>
        <w:rPr>
          <w:rFonts w:ascii="Arial" w:hAnsi="Arial" w:cs="Arial"/>
          <w:b/>
          <w:snapToGrid w:val="0"/>
          <w:color w:val="000000"/>
          <w:sz w:val="30"/>
          <w:szCs w:val="30"/>
        </w:rPr>
      </w:pPr>
    </w:p>
    <w:p w:rsidR="001C1716" w:rsidRDefault="001C1716" w:rsidP="00EE3DAB">
      <w:pPr>
        <w:ind w:left="360"/>
        <w:jc w:val="center"/>
        <w:rPr>
          <w:rFonts w:ascii="Arial" w:hAnsi="Arial" w:cs="Arial"/>
          <w:b/>
          <w:snapToGrid w:val="0"/>
          <w:color w:val="000000"/>
          <w:sz w:val="30"/>
          <w:szCs w:val="30"/>
        </w:rPr>
      </w:pPr>
    </w:p>
    <w:p w:rsidR="001C1716" w:rsidRDefault="001C1716" w:rsidP="00EE3DAB">
      <w:pPr>
        <w:ind w:left="360"/>
        <w:jc w:val="center"/>
        <w:rPr>
          <w:rFonts w:ascii="Arial" w:hAnsi="Arial" w:cs="Arial"/>
          <w:b/>
          <w:snapToGrid w:val="0"/>
          <w:color w:val="000000"/>
          <w:sz w:val="30"/>
          <w:szCs w:val="30"/>
        </w:rPr>
      </w:pPr>
    </w:p>
    <w:p w:rsidR="00D31DD1" w:rsidRPr="001C1716" w:rsidRDefault="001C1716" w:rsidP="00EE3DAB">
      <w:pPr>
        <w:ind w:left="360"/>
        <w:jc w:val="center"/>
        <w:rPr>
          <w:rFonts w:ascii="Arial" w:hAnsi="Arial" w:cs="Arial"/>
          <w:b/>
          <w:snapToGrid w:val="0"/>
          <w:color w:val="000000"/>
          <w:sz w:val="30"/>
          <w:szCs w:val="30"/>
        </w:rPr>
      </w:pPr>
      <w:r w:rsidRPr="001C1716">
        <w:rPr>
          <w:rFonts w:ascii="Arial" w:hAnsi="Arial" w:cs="Arial"/>
          <w:b/>
          <w:snapToGrid w:val="0"/>
          <w:color w:val="000000"/>
          <w:sz w:val="30"/>
          <w:szCs w:val="30"/>
        </w:rPr>
        <w:t>HISTORIAL DE REVISIONES</w:t>
      </w:r>
    </w:p>
    <w:p w:rsidR="00D31DD1" w:rsidRPr="003B3B7E" w:rsidRDefault="00D31DD1" w:rsidP="00D343F1">
      <w:pPr>
        <w:pStyle w:val="Ttulo"/>
        <w:jc w:val="left"/>
        <w:rPr>
          <w:rFonts w:cs="Arial"/>
          <w:sz w:val="24"/>
          <w:szCs w:val="24"/>
          <w:lang w:val="es-PE"/>
        </w:rPr>
      </w:pPr>
    </w:p>
    <w:p w:rsidR="00D31DD1" w:rsidRPr="003B3B7E" w:rsidRDefault="00D31DD1" w:rsidP="00D343F1">
      <w:pPr>
        <w:rPr>
          <w:rFonts w:ascii="Arial" w:hAnsi="Arial" w:cs="Arial"/>
          <w:lang w:val="es-PE"/>
        </w:rPr>
      </w:pPr>
    </w:p>
    <w:tbl>
      <w:tblPr>
        <w:tblW w:w="90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255"/>
        <w:gridCol w:w="3481"/>
        <w:gridCol w:w="2210"/>
      </w:tblGrid>
      <w:tr w:rsidR="00D31DD1" w:rsidRPr="003B3B7E" w:rsidTr="001C1716">
        <w:trPr>
          <w:trHeight w:val="499"/>
        </w:trPr>
        <w:tc>
          <w:tcPr>
            <w:tcW w:w="2093" w:type="dxa"/>
            <w:shd w:val="clear" w:color="auto" w:fill="FFC000"/>
            <w:vAlign w:val="center"/>
          </w:tcPr>
          <w:p w:rsidR="00D31DD1" w:rsidRPr="001C1716" w:rsidRDefault="00D31DD1" w:rsidP="00D343F1">
            <w:pPr>
              <w:pStyle w:val="Tabletext0"/>
              <w:jc w:val="center"/>
              <w:rPr>
                <w:rFonts w:ascii="Arial" w:hAnsi="Arial" w:cs="Arial"/>
                <w:b/>
                <w:sz w:val="24"/>
                <w:szCs w:val="24"/>
                <w:lang w:val="es-PE"/>
              </w:rPr>
            </w:pPr>
            <w:r w:rsidRPr="001C1716">
              <w:rPr>
                <w:rFonts w:ascii="Arial" w:hAnsi="Arial" w:cs="Arial"/>
                <w:b/>
                <w:sz w:val="24"/>
                <w:szCs w:val="24"/>
                <w:lang w:val="es-PE"/>
              </w:rPr>
              <w:t>Fecha</w:t>
            </w:r>
          </w:p>
        </w:tc>
        <w:tc>
          <w:tcPr>
            <w:tcW w:w="1255" w:type="dxa"/>
            <w:shd w:val="clear" w:color="auto" w:fill="FFC000"/>
            <w:vAlign w:val="center"/>
          </w:tcPr>
          <w:p w:rsidR="00D31DD1" w:rsidRPr="001C1716" w:rsidRDefault="00D31DD1" w:rsidP="00D343F1">
            <w:pPr>
              <w:pStyle w:val="Tabletext0"/>
              <w:jc w:val="center"/>
              <w:rPr>
                <w:rFonts w:ascii="Arial" w:hAnsi="Arial" w:cs="Arial"/>
                <w:b/>
                <w:sz w:val="24"/>
                <w:szCs w:val="24"/>
                <w:lang w:val="es-PE"/>
              </w:rPr>
            </w:pPr>
            <w:r w:rsidRPr="001C1716">
              <w:rPr>
                <w:rFonts w:ascii="Arial" w:hAnsi="Arial" w:cs="Arial"/>
                <w:b/>
                <w:sz w:val="24"/>
                <w:szCs w:val="24"/>
                <w:lang w:val="es-PE"/>
              </w:rPr>
              <w:t>Versión</w:t>
            </w:r>
          </w:p>
        </w:tc>
        <w:tc>
          <w:tcPr>
            <w:tcW w:w="3481" w:type="dxa"/>
            <w:shd w:val="clear" w:color="auto" w:fill="FFC000"/>
            <w:vAlign w:val="center"/>
          </w:tcPr>
          <w:p w:rsidR="00D31DD1" w:rsidRPr="001C1716" w:rsidRDefault="00D31DD1" w:rsidP="00D343F1">
            <w:pPr>
              <w:pStyle w:val="Tabletext0"/>
              <w:jc w:val="center"/>
              <w:rPr>
                <w:rFonts w:ascii="Arial" w:hAnsi="Arial" w:cs="Arial"/>
                <w:b/>
                <w:sz w:val="24"/>
                <w:szCs w:val="24"/>
                <w:lang w:val="es-PE"/>
              </w:rPr>
            </w:pPr>
            <w:r w:rsidRPr="001C1716">
              <w:rPr>
                <w:rFonts w:ascii="Arial" w:hAnsi="Arial" w:cs="Arial"/>
                <w:b/>
                <w:sz w:val="24"/>
                <w:szCs w:val="24"/>
                <w:lang w:val="es-PE"/>
              </w:rPr>
              <w:t>Descripción</w:t>
            </w:r>
          </w:p>
        </w:tc>
        <w:tc>
          <w:tcPr>
            <w:tcW w:w="2210" w:type="dxa"/>
            <w:shd w:val="clear" w:color="auto" w:fill="FFC000"/>
            <w:vAlign w:val="center"/>
          </w:tcPr>
          <w:p w:rsidR="00D31DD1" w:rsidRPr="001C1716" w:rsidRDefault="00D31DD1" w:rsidP="00D343F1">
            <w:pPr>
              <w:pStyle w:val="Tabletext0"/>
              <w:jc w:val="center"/>
              <w:rPr>
                <w:rFonts w:ascii="Arial" w:hAnsi="Arial" w:cs="Arial"/>
                <w:b/>
                <w:sz w:val="24"/>
                <w:szCs w:val="24"/>
                <w:lang w:val="es-PE"/>
              </w:rPr>
            </w:pPr>
            <w:r w:rsidRPr="001C1716">
              <w:rPr>
                <w:rFonts w:ascii="Arial" w:hAnsi="Arial" w:cs="Arial"/>
                <w:b/>
                <w:sz w:val="24"/>
                <w:szCs w:val="24"/>
                <w:lang w:val="es-PE"/>
              </w:rPr>
              <w:t>Autor</w:t>
            </w:r>
          </w:p>
        </w:tc>
      </w:tr>
      <w:tr w:rsidR="00D31DD1" w:rsidRPr="003B3B7E" w:rsidTr="00160643">
        <w:tc>
          <w:tcPr>
            <w:tcW w:w="2093" w:type="dxa"/>
          </w:tcPr>
          <w:p w:rsidR="00D31DD1" w:rsidRPr="00A12183" w:rsidRDefault="00D31DD1" w:rsidP="003B3B7E">
            <w:pPr>
              <w:pStyle w:val="Tabletext0"/>
              <w:jc w:val="center"/>
              <w:rPr>
                <w:rFonts w:ascii="Arial" w:hAnsi="Arial" w:cs="Arial"/>
                <w:lang w:val="es-PE"/>
              </w:rPr>
            </w:pPr>
            <w:r w:rsidRPr="00A12183">
              <w:rPr>
                <w:rFonts w:ascii="Arial" w:hAnsi="Arial" w:cs="Arial"/>
                <w:lang w:val="es-PE"/>
              </w:rPr>
              <w:t>0</w:t>
            </w:r>
            <w:r w:rsidR="003B3B7E" w:rsidRPr="00A12183">
              <w:rPr>
                <w:rFonts w:ascii="Arial" w:hAnsi="Arial" w:cs="Arial"/>
                <w:lang w:val="es-PE"/>
              </w:rPr>
              <w:t>8</w:t>
            </w:r>
            <w:r w:rsidRPr="00A12183">
              <w:rPr>
                <w:rFonts w:ascii="Arial" w:hAnsi="Arial" w:cs="Arial"/>
                <w:lang w:val="es-PE"/>
              </w:rPr>
              <w:t>/09/2010</w:t>
            </w:r>
          </w:p>
        </w:tc>
        <w:tc>
          <w:tcPr>
            <w:tcW w:w="1255" w:type="dxa"/>
          </w:tcPr>
          <w:p w:rsidR="00D31DD1" w:rsidRPr="00A12183" w:rsidRDefault="00D31DD1" w:rsidP="00141942">
            <w:pPr>
              <w:pStyle w:val="Tabletext0"/>
              <w:jc w:val="center"/>
              <w:rPr>
                <w:rFonts w:ascii="Arial" w:hAnsi="Arial" w:cs="Arial"/>
                <w:lang w:val="es-PE"/>
              </w:rPr>
            </w:pPr>
            <w:r w:rsidRPr="00A12183">
              <w:rPr>
                <w:rFonts w:ascii="Arial" w:hAnsi="Arial" w:cs="Arial"/>
                <w:lang w:val="es-PE"/>
              </w:rPr>
              <w:t>1.0</w:t>
            </w:r>
          </w:p>
        </w:tc>
        <w:tc>
          <w:tcPr>
            <w:tcW w:w="3481" w:type="dxa"/>
          </w:tcPr>
          <w:p w:rsidR="00D31DD1" w:rsidRPr="00A12183" w:rsidRDefault="00D31DD1" w:rsidP="00141942">
            <w:pPr>
              <w:pStyle w:val="Tabletext0"/>
              <w:rPr>
                <w:rFonts w:ascii="Arial" w:hAnsi="Arial" w:cs="Arial"/>
                <w:lang w:val="es-PE"/>
              </w:rPr>
            </w:pPr>
            <w:r w:rsidRPr="00A12183">
              <w:rPr>
                <w:rFonts w:ascii="Arial" w:hAnsi="Arial" w:cs="Arial"/>
                <w:lang w:val="es-PE"/>
              </w:rPr>
              <w:t>Creación del documento</w:t>
            </w:r>
          </w:p>
        </w:tc>
        <w:tc>
          <w:tcPr>
            <w:tcW w:w="2210" w:type="dxa"/>
          </w:tcPr>
          <w:p w:rsidR="00D31DD1" w:rsidRPr="00A12183" w:rsidRDefault="003B3B7E" w:rsidP="003B3B7E">
            <w:pPr>
              <w:pStyle w:val="Tabletext0"/>
              <w:rPr>
                <w:rFonts w:ascii="Arial" w:hAnsi="Arial" w:cs="Arial"/>
                <w:lang w:val="es-PE"/>
              </w:rPr>
            </w:pPr>
            <w:r w:rsidRPr="00A12183">
              <w:rPr>
                <w:rFonts w:ascii="Arial" w:hAnsi="Arial" w:cs="Arial"/>
                <w:lang w:val="es-PE"/>
              </w:rPr>
              <w:t>Carlos Castro, Harold Zubieta</w:t>
            </w:r>
          </w:p>
        </w:tc>
      </w:tr>
      <w:tr w:rsidR="00D31DD1" w:rsidRPr="003B3B7E" w:rsidTr="00160643">
        <w:tc>
          <w:tcPr>
            <w:tcW w:w="2093" w:type="dxa"/>
          </w:tcPr>
          <w:p w:rsidR="00D31DD1" w:rsidRPr="00A12183" w:rsidRDefault="00434678" w:rsidP="00141942">
            <w:pPr>
              <w:pStyle w:val="Tabletext0"/>
              <w:jc w:val="center"/>
              <w:rPr>
                <w:rFonts w:ascii="Arial" w:hAnsi="Arial" w:cs="Arial"/>
                <w:lang w:val="es-PE"/>
              </w:rPr>
            </w:pPr>
            <w:r w:rsidRPr="00A12183">
              <w:rPr>
                <w:rFonts w:ascii="Arial" w:hAnsi="Arial" w:cs="Arial"/>
                <w:lang w:val="es-PE"/>
              </w:rPr>
              <w:t>09/09/2010</w:t>
            </w:r>
          </w:p>
        </w:tc>
        <w:tc>
          <w:tcPr>
            <w:tcW w:w="1255" w:type="dxa"/>
          </w:tcPr>
          <w:p w:rsidR="00D31DD1" w:rsidRPr="00A12183" w:rsidRDefault="00EB6971" w:rsidP="00141942">
            <w:pPr>
              <w:pStyle w:val="Tabletext0"/>
              <w:jc w:val="center"/>
              <w:rPr>
                <w:rFonts w:ascii="Arial" w:hAnsi="Arial" w:cs="Arial"/>
                <w:lang w:val="es-PE"/>
              </w:rPr>
            </w:pPr>
            <w:r w:rsidRPr="00A12183">
              <w:rPr>
                <w:rFonts w:ascii="Arial" w:hAnsi="Arial" w:cs="Arial"/>
                <w:lang w:val="es-PE"/>
              </w:rPr>
              <w:t>1.1</w:t>
            </w:r>
          </w:p>
        </w:tc>
        <w:tc>
          <w:tcPr>
            <w:tcW w:w="3481" w:type="dxa"/>
          </w:tcPr>
          <w:p w:rsidR="00D31DD1" w:rsidRPr="00A12183" w:rsidRDefault="00434678" w:rsidP="00141942">
            <w:pPr>
              <w:pStyle w:val="Tabletext0"/>
              <w:rPr>
                <w:rFonts w:ascii="Arial" w:hAnsi="Arial" w:cs="Arial"/>
                <w:lang w:val="es-PE"/>
              </w:rPr>
            </w:pPr>
            <w:r w:rsidRPr="00A12183">
              <w:rPr>
                <w:rFonts w:ascii="Arial" w:hAnsi="Arial" w:cs="Arial"/>
                <w:lang w:val="es-PE"/>
              </w:rPr>
              <w:t>Revisión del documento</w:t>
            </w:r>
          </w:p>
        </w:tc>
        <w:tc>
          <w:tcPr>
            <w:tcW w:w="2210" w:type="dxa"/>
          </w:tcPr>
          <w:p w:rsidR="00D31DD1" w:rsidRPr="00A12183" w:rsidRDefault="00434678" w:rsidP="00141942">
            <w:pPr>
              <w:pStyle w:val="Tabletext0"/>
              <w:rPr>
                <w:rFonts w:ascii="Arial" w:hAnsi="Arial" w:cs="Arial"/>
                <w:lang w:val="es-PE"/>
              </w:rPr>
            </w:pPr>
            <w:r w:rsidRPr="00A12183">
              <w:rPr>
                <w:rFonts w:ascii="Arial" w:hAnsi="Arial" w:cs="Arial"/>
                <w:lang w:val="es-PE"/>
              </w:rPr>
              <w:t>Jimmy Armas</w:t>
            </w:r>
          </w:p>
        </w:tc>
      </w:tr>
      <w:tr w:rsidR="00D31DD1" w:rsidRPr="003B3B7E" w:rsidTr="00160643">
        <w:tc>
          <w:tcPr>
            <w:tcW w:w="2093" w:type="dxa"/>
          </w:tcPr>
          <w:p w:rsidR="00D31DD1" w:rsidRPr="00A12183" w:rsidRDefault="00EB6971" w:rsidP="00141942">
            <w:pPr>
              <w:pStyle w:val="Tabletext0"/>
              <w:jc w:val="center"/>
              <w:rPr>
                <w:rFonts w:ascii="Arial" w:hAnsi="Arial" w:cs="Arial"/>
                <w:lang w:val="es-PE"/>
              </w:rPr>
            </w:pPr>
            <w:r w:rsidRPr="00A12183">
              <w:rPr>
                <w:rFonts w:ascii="Arial" w:hAnsi="Arial" w:cs="Arial"/>
                <w:lang w:val="es-PE"/>
              </w:rPr>
              <w:t>10/04/2011</w:t>
            </w:r>
          </w:p>
        </w:tc>
        <w:tc>
          <w:tcPr>
            <w:tcW w:w="1255" w:type="dxa"/>
          </w:tcPr>
          <w:p w:rsidR="00D31DD1" w:rsidRPr="00A12183" w:rsidRDefault="00EB6971" w:rsidP="00141942">
            <w:pPr>
              <w:pStyle w:val="Tabletext0"/>
              <w:jc w:val="center"/>
              <w:rPr>
                <w:rFonts w:ascii="Arial" w:hAnsi="Arial" w:cs="Arial"/>
                <w:lang w:val="es-PE"/>
              </w:rPr>
            </w:pPr>
            <w:r w:rsidRPr="00A12183">
              <w:rPr>
                <w:rFonts w:ascii="Arial" w:hAnsi="Arial" w:cs="Arial"/>
                <w:lang w:val="es-PE"/>
              </w:rPr>
              <w:t>2.0</w:t>
            </w:r>
          </w:p>
        </w:tc>
        <w:tc>
          <w:tcPr>
            <w:tcW w:w="3481" w:type="dxa"/>
          </w:tcPr>
          <w:p w:rsidR="00D31DD1" w:rsidRPr="00A12183" w:rsidRDefault="00EB6971" w:rsidP="00141942">
            <w:pPr>
              <w:pStyle w:val="Tabletext0"/>
              <w:rPr>
                <w:rFonts w:ascii="Arial" w:hAnsi="Arial" w:cs="Arial"/>
                <w:lang w:val="es-PE"/>
              </w:rPr>
            </w:pPr>
            <w:r w:rsidRPr="00A12183">
              <w:rPr>
                <w:rFonts w:ascii="Arial" w:hAnsi="Arial" w:cs="Arial"/>
                <w:lang w:val="es-PE"/>
              </w:rPr>
              <w:t>Modificación del documento</w:t>
            </w:r>
          </w:p>
        </w:tc>
        <w:tc>
          <w:tcPr>
            <w:tcW w:w="2210" w:type="dxa"/>
          </w:tcPr>
          <w:p w:rsidR="00EB6971" w:rsidRPr="00A12183" w:rsidRDefault="00EB6971" w:rsidP="00EB6971">
            <w:pPr>
              <w:pStyle w:val="Tabletext0"/>
              <w:rPr>
                <w:rFonts w:ascii="Arial" w:hAnsi="Arial" w:cs="Arial"/>
                <w:lang w:val="es-PE"/>
              </w:rPr>
            </w:pPr>
            <w:r w:rsidRPr="00A12183">
              <w:rPr>
                <w:rFonts w:ascii="Arial" w:hAnsi="Arial" w:cs="Arial"/>
                <w:lang w:val="es-PE"/>
              </w:rPr>
              <w:t>Junior Flores,</w:t>
            </w:r>
          </w:p>
          <w:p w:rsidR="00EB6971" w:rsidRPr="00A12183" w:rsidRDefault="00EB6971" w:rsidP="00EB6971">
            <w:pPr>
              <w:pStyle w:val="Tabletext0"/>
              <w:rPr>
                <w:rFonts w:ascii="Arial" w:hAnsi="Arial" w:cs="Arial"/>
                <w:lang w:val="es-PE"/>
              </w:rPr>
            </w:pPr>
            <w:r w:rsidRPr="00A12183">
              <w:rPr>
                <w:rFonts w:ascii="Arial" w:hAnsi="Arial" w:cs="Arial"/>
                <w:lang w:val="es-PE"/>
              </w:rPr>
              <w:t>Karina Huamán,</w:t>
            </w:r>
          </w:p>
          <w:p w:rsidR="00EB6971" w:rsidRPr="00A12183" w:rsidRDefault="00EB6971" w:rsidP="00EB6971">
            <w:pPr>
              <w:pStyle w:val="Tabletext0"/>
              <w:rPr>
                <w:rFonts w:ascii="Arial" w:hAnsi="Arial" w:cs="Arial"/>
                <w:lang w:val="es-PE"/>
              </w:rPr>
            </w:pPr>
            <w:proofErr w:type="spellStart"/>
            <w:r w:rsidRPr="00A12183">
              <w:rPr>
                <w:rFonts w:ascii="Arial" w:hAnsi="Arial" w:cs="Arial"/>
                <w:lang w:val="es-PE"/>
              </w:rPr>
              <w:t>Jason</w:t>
            </w:r>
            <w:proofErr w:type="spellEnd"/>
            <w:r w:rsidRPr="00A12183">
              <w:rPr>
                <w:rFonts w:ascii="Arial" w:hAnsi="Arial" w:cs="Arial"/>
                <w:lang w:val="es-PE"/>
              </w:rPr>
              <w:t xml:space="preserve"> Pareja</w:t>
            </w:r>
            <w:r w:rsidR="00543D64" w:rsidRPr="00A12183">
              <w:rPr>
                <w:rFonts w:ascii="Arial" w:hAnsi="Arial" w:cs="Arial"/>
                <w:lang w:val="es-PE"/>
              </w:rPr>
              <w:t>,</w:t>
            </w:r>
          </w:p>
          <w:p w:rsidR="00543D64" w:rsidRPr="00A12183" w:rsidRDefault="00543D64" w:rsidP="00EB6971">
            <w:pPr>
              <w:pStyle w:val="Tabletext0"/>
              <w:rPr>
                <w:rFonts w:ascii="Arial" w:hAnsi="Arial" w:cs="Arial"/>
                <w:lang w:val="es-PE"/>
              </w:rPr>
            </w:pPr>
            <w:r w:rsidRPr="00A12183">
              <w:rPr>
                <w:rFonts w:ascii="Arial" w:hAnsi="Arial" w:cs="Arial"/>
                <w:lang w:val="es-PE"/>
              </w:rPr>
              <w:t>Natalia Vargas</w:t>
            </w:r>
          </w:p>
        </w:tc>
      </w:tr>
      <w:tr w:rsidR="00D31DD1" w:rsidRPr="003B3B7E" w:rsidTr="00160643">
        <w:tc>
          <w:tcPr>
            <w:tcW w:w="2093" w:type="dxa"/>
          </w:tcPr>
          <w:p w:rsidR="00D31DD1" w:rsidRPr="00A12183" w:rsidRDefault="001841C3" w:rsidP="00141942">
            <w:pPr>
              <w:pStyle w:val="Tabletext0"/>
              <w:jc w:val="center"/>
              <w:rPr>
                <w:rFonts w:ascii="Arial" w:hAnsi="Arial" w:cs="Arial"/>
                <w:lang w:val="es-PE"/>
              </w:rPr>
            </w:pPr>
            <w:r w:rsidRPr="00A12183">
              <w:rPr>
                <w:rFonts w:ascii="Arial" w:hAnsi="Arial" w:cs="Arial"/>
                <w:lang w:val="es-PE"/>
              </w:rPr>
              <w:t>11/04/2011</w:t>
            </w:r>
          </w:p>
        </w:tc>
        <w:tc>
          <w:tcPr>
            <w:tcW w:w="1255" w:type="dxa"/>
          </w:tcPr>
          <w:p w:rsidR="00D31DD1" w:rsidRPr="00A12183" w:rsidRDefault="001841C3" w:rsidP="00141942">
            <w:pPr>
              <w:pStyle w:val="Tabletext0"/>
              <w:jc w:val="center"/>
              <w:rPr>
                <w:rFonts w:ascii="Arial" w:hAnsi="Arial" w:cs="Arial"/>
                <w:lang w:val="es-PE"/>
              </w:rPr>
            </w:pPr>
            <w:r w:rsidRPr="00A12183">
              <w:rPr>
                <w:rFonts w:ascii="Arial" w:hAnsi="Arial" w:cs="Arial"/>
                <w:lang w:val="es-PE"/>
              </w:rPr>
              <w:t>2.1</w:t>
            </w:r>
          </w:p>
        </w:tc>
        <w:tc>
          <w:tcPr>
            <w:tcW w:w="3481" w:type="dxa"/>
          </w:tcPr>
          <w:p w:rsidR="00D31DD1" w:rsidRPr="00A12183" w:rsidRDefault="001841C3" w:rsidP="00141942">
            <w:pPr>
              <w:pStyle w:val="Tabletext0"/>
              <w:rPr>
                <w:rFonts w:ascii="Arial" w:hAnsi="Arial" w:cs="Arial"/>
                <w:lang w:val="es-PE"/>
              </w:rPr>
            </w:pPr>
            <w:r w:rsidRPr="00A12183">
              <w:rPr>
                <w:rFonts w:ascii="Arial" w:hAnsi="Arial" w:cs="Arial"/>
                <w:lang w:val="es-PE"/>
              </w:rPr>
              <w:t>Modificación del documento</w:t>
            </w:r>
          </w:p>
        </w:tc>
        <w:tc>
          <w:tcPr>
            <w:tcW w:w="2210" w:type="dxa"/>
          </w:tcPr>
          <w:p w:rsidR="00D31DD1" w:rsidRPr="00A12183" w:rsidRDefault="001841C3" w:rsidP="00141942">
            <w:pPr>
              <w:pStyle w:val="Tabletext0"/>
              <w:rPr>
                <w:rFonts w:ascii="Arial" w:hAnsi="Arial" w:cs="Arial"/>
                <w:lang w:val="es-PE"/>
              </w:rPr>
            </w:pPr>
            <w:r w:rsidRPr="00A12183">
              <w:rPr>
                <w:rFonts w:ascii="Arial" w:hAnsi="Arial" w:cs="Arial"/>
                <w:lang w:val="es-PE"/>
              </w:rPr>
              <w:t>Junior Flores,</w:t>
            </w:r>
          </w:p>
          <w:p w:rsidR="001841C3" w:rsidRPr="00A12183" w:rsidRDefault="001841C3" w:rsidP="00141942">
            <w:pPr>
              <w:pStyle w:val="Tabletext0"/>
              <w:rPr>
                <w:rFonts w:ascii="Arial" w:hAnsi="Arial" w:cs="Arial"/>
                <w:lang w:val="es-PE"/>
              </w:rPr>
            </w:pPr>
            <w:proofErr w:type="spellStart"/>
            <w:r w:rsidRPr="00A12183">
              <w:rPr>
                <w:rFonts w:ascii="Arial" w:hAnsi="Arial" w:cs="Arial"/>
                <w:lang w:val="es-PE"/>
              </w:rPr>
              <w:t>Jason</w:t>
            </w:r>
            <w:proofErr w:type="spellEnd"/>
            <w:r w:rsidRPr="00A12183">
              <w:rPr>
                <w:rFonts w:ascii="Arial" w:hAnsi="Arial" w:cs="Arial"/>
                <w:lang w:val="es-PE"/>
              </w:rPr>
              <w:t xml:space="preserve"> Pareja</w:t>
            </w:r>
          </w:p>
        </w:tc>
      </w:tr>
      <w:tr w:rsidR="001C5CDA" w:rsidRPr="003B3B7E" w:rsidTr="00160643">
        <w:tc>
          <w:tcPr>
            <w:tcW w:w="2093" w:type="dxa"/>
          </w:tcPr>
          <w:p w:rsidR="001C5CDA" w:rsidRPr="00A12183" w:rsidRDefault="001C5CDA" w:rsidP="00141942">
            <w:pPr>
              <w:pStyle w:val="Tabletext0"/>
              <w:jc w:val="center"/>
              <w:rPr>
                <w:rFonts w:ascii="Arial" w:hAnsi="Arial" w:cs="Arial"/>
                <w:lang w:val="es-PE"/>
              </w:rPr>
            </w:pPr>
            <w:r>
              <w:rPr>
                <w:rFonts w:ascii="Arial" w:hAnsi="Arial" w:cs="Arial"/>
                <w:lang w:val="es-PE"/>
              </w:rPr>
              <w:t>11/04/2011</w:t>
            </w:r>
          </w:p>
        </w:tc>
        <w:tc>
          <w:tcPr>
            <w:tcW w:w="1255" w:type="dxa"/>
          </w:tcPr>
          <w:p w:rsidR="001C5CDA" w:rsidRPr="00A12183" w:rsidRDefault="001C5CDA" w:rsidP="00141942">
            <w:pPr>
              <w:pStyle w:val="Tabletext0"/>
              <w:jc w:val="center"/>
              <w:rPr>
                <w:rFonts w:ascii="Arial" w:hAnsi="Arial" w:cs="Arial"/>
                <w:lang w:val="es-PE"/>
              </w:rPr>
            </w:pPr>
            <w:r>
              <w:rPr>
                <w:rFonts w:ascii="Arial" w:hAnsi="Arial" w:cs="Arial"/>
                <w:lang w:val="es-PE"/>
              </w:rPr>
              <w:t>2.2</w:t>
            </w:r>
          </w:p>
        </w:tc>
        <w:tc>
          <w:tcPr>
            <w:tcW w:w="3481" w:type="dxa"/>
          </w:tcPr>
          <w:p w:rsidR="001C5CDA" w:rsidRPr="00A12183" w:rsidRDefault="001C5CDA" w:rsidP="00141942">
            <w:pPr>
              <w:pStyle w:val="Tabletext0"/>
              <w:rPr>
                <w:rFonts w:ascii="Arial" w:hAnsi="Arial" w:cs="Arial"/>
                <w:lang w:val="es-PE"/>
              </w:rPr>
            </w:pPr>
            <w:r>
              <w:rPr>
                <w:rFonts w:ascii="Arial" w:hAnsi="Arial" w:cs="Arial"/>
                <w:lang w:val="es-PE"/>
              </w:rPr>
              <w:t>Modificación del documento</w:t>
            </w:r>
          </w:p>
        </w:tc>
        <w:tc>
          <w:tcPr>
            <w:tcW w:w="2210" w:type="dxa"/>
          </w:tcPr>
          <w:p w:rsidR="001C5CDA" w:rsidRPr="00A12183" w:rsidRDefault="001C5CDA" w:rsidP="00454011">
            <w:pPr>
              <w:pStyle w:val="Tabletext0"/>
              <w:rPr>
                <w:rFonts w:ascii="Arial" w:hAnsi="Arial" w:cs="Arial"/>
                <w:lang w:val="es-PE"/>
              </w:rPr>
            </w:pPr>
            <w:r>
              <w:rPr>
                <w:rFonts w:ascii="Arial" w:hAnsi="Arial" w:cs="Arial"/>
                <w:lang w:val="es-PE"/>
              </w:rPr>
              <w:t>Todos</w:t>
            </w:r>
            <w:r w:rsidR="00454011">
              <w:rPr>
                <w:rFonts w:ascii="Arial" w:hAnsi="Arial" w:cs="Arial"/>
                <w:lang w:val="es-PE"/>
              </w:rPr>
              <w:t xml:space="preserve"> los proyectos involucrados</w:t>
            </w:r>
          </w:p>
        </w:tc>
      </w:tr>
      <w:tr w:rsidR="00AD12C9" w:rsidRPr="003B3B7E" w:rsidTr="00160643">
        <w:tc>
          <w:tcPr>
            <w:tcW w:w="2093" w:type="dxa"/>
          </w:tcPr>
          <w:p w:rsidR="00AD12C9" w:rsidRDefault="00AD12C9" w:rsidP="00141942">
            <w:pPr>
              <w:pStyle w:val="Tabletext0"/>
              <w:jc w:val="center"/>
              <w:rPr>
                <w:rFonts w:ascii="Arial" w:hAnsi="Arial" w:cs="Arial"/>
                <w:lang w:val="es-PE"/>
              </w:rPr>
            </w:pPr>
            <w:r>
              <w:rPr>
                <w:rFonts w:ascii="Arial" w:hAnsi="Arial" w:cs="Arial"/>
                <w:lang w:val="es-PE"/>
              </w:rPr>
              <w:t>16/04/2011</w:t>
            </w:r>
          </w:p>
        </w:tc>
        <w:tc>
          <w:tcPr>
            <w:tcW w:w="1255" w:type="dxa"/>
          </w:tcPr>
          <w:p w:rsidR="00AD12C9" w:rsidRDefault="00AD12C9" w:rsidP="00141942">
            <w:pPr>
              <w:pStyle w:val="Tabletext0"/>
              <w:jc w:val="center"/>
              <w:rPr>
                <w:rFonts w:ascii="Arial" w:hAnsi="Arial" w:cs="Arial"/>
                <w:lang w:val="es-PE"/>
              </w:rPr>
            </w:pPr>
            <w:r>
              <w:rPr>
                <w:rFonts w:ascii="Arial" w:hAnsi="Arial" w:cs="Arial"/>
                <w:lang w:val="es-PE"/>
              </w:rPr>
              <w:t>3.0</w:t>
            </w:r>
          </w:p>
        </w:tc>
        <w:tc>
          <w:tcPr>
            <w:tcW w:w="3481" w:type="dxa"/>
          </w:tcPr>
          <w:p w:rsidR="00AD12C9" w:rsidRDefault="00AD12C9" w:rsidP="00141942">
            <w:pPr>
              <w:pStyle w:val="Tabletext0"/>
              <w:rPr>
                <w:rFonts w:ascii="Arial" w:hAnsi="Arial" w:cs="Arial"/>
                <w:lang w:val="es-PE"/>
              </w:rPr>
            </w:pPr>
            <w:r>
              <w:rPr>
                <w:rFonts w:ascii="Arial" w:hAnsi="Arial" w:cs="Arial"/>
                <w:lang w:val="es-PE"/>
              </w:rPr>
              <w:t>Modificación del Documento</w:t>
            </w:r>
          </w:p>
        </w:tc>
        <w:tc>
          <w:tcPr>
            <w:tcW w:w="2210" w:type="dxa"/>
          </w:tcPr>
          <w:p w:rsidR="00AD12C9" w:rsidRDefault="00AD12C9" w:rsidP="00454011">
            <w:pPr>
              <w:pStyle w:val="Tabletext0"/>
              <w:rPr>
                <w:rFonts w:ascii="Arial" w:hAnsi="Arial" w:cs="Arial"/>
                <w:lang w:val="es-PE"/>
              </w:rPr>
            </w:pPr>
            <w:r>
              <w:rPr>
                <w:rFonts w:ascii="Arial" w:hAnsi="Arial" w:cs="Arial"/>
                <w:lang w:val="es-PE"/>
              </w:rPr>
              <w:t>Todos los proyectos involucrados</w:t>
            </w:r>
          </w:p>
        </w:tc>
      </w:tr>
      <w:tr w:rsidR="001E4DA1" w:rsidRPr="003B3B7E" w:rsidTr="00160643">
        <w:tc>
          <w:tcPr>
            <w:tcW w:w="2093" w:type="dxa"/>
          </w:tcPr>
          <w:p w:rsidR="001E4DA1" w:rsidRDefault="001E4DA1" w:rsidP="00141942">
            <w:pPr>
              <w:pStyle w:val="Tabletext0"/>
              <w:jc w:val="center"/>
              <w:rPr>
                <w:rFonts w:ascii="Arial" w:hAnsi="Arial" w:cs="Arial"/>
                <w:lang w:val="es-PE"/>
              </w:rPr>
            </w:pPr>
            <w:r>
              <w:rPr>
                <w:rFonts w:ascii="Arial" w:hAnsi="Arial" w:cs="Arial"/>
                <w:lang w:val="es-PE"/>
              </w:rPr>
              <w:t>17/04/11</w:t>
            </w:r>
          </w:p>
        </w:tc>
        <w:tc>
          <w:tcPr>
            <w:tcW w:w="1255" w:type="dxa"/>
          </w:tcPr>
          <w:p w:rsidR="001E4DA1" w:rsidRDefault="001E4DA1" w:rsidP="00141942">
            <w:pPr>
              <w:pStyle w:val="Tabletext0"/>
              <w:jc w:val="center"/>
              <w:rPr>
                <w:rFonts w:ascii="Arial" w:hAnsi="Arial" w:cs="Arial"/>
                <w:lang w:val="es-PE"/>
              </w:rPr>
            </w:pPr>
            <w:r>
              <w:rPr>
                <w:rFonts w:ascii="Arial" w:hAnsi="Arial" w:cs="Arial"/>
                <w:lang w:val="es-PE"/>
              </w:rPr>
              <w:t>3.1</w:t>
            </w:r>
          </w:p>
        </w:tc>
        <w:tc>
          <w:tcPr>
            <w:tcW w:w="3481" w:type="dxa"/>
          </w:tcPr>
          <w:p w:rsidR="001E4DA1" w:rsidRDefault="001E4DA1" w:rsidP="00141942">
            <w:pPr>
              <w:pStyle w:val="Tabletext0"/>
              <w:rPr>
                <w:rFonts w:ascii="Arial" w:hAnsi="Arial" w:cs="Arial"/>
                <w:lang w:val="es-PE"/>
              </w:rPr>
            </w:pPr>
            <w:r>
              <w:rPr>
                <w:rFonts w:ascii="Arial" w:hAnsi="Arial" w:cs="Arial"/>
                <w:lang w:val="es-PE"/>
              </w:rPr>
              <w:t>Modificación del Documento</w:t>
            </w:r>
          </w:p>
        </w:tc>
        <w:tc>
          <w:tcPr>
            <w:tcW w:w="2210" w:type="dxa"/>
          </w:tcPr>
          <w:p w:rsidR="001E4DA1" w:rsidRDefault="001E4DA1" w:rsidP="00454011">
            <w:pPr>
              <w:pStyle w:val="Tabletext0"/>
              <w:rPr>
                <w:rFonts w:ascii="Arial" w:hAnsi="Arial" w:cs="Arial"/>
                <w:lang w:val="es-PE"/>
              </w:rPr>
            </w:pPr>
            <w:r>
              <w:rPr>
                <w:rFonts w:ascii="Arial" w:hAnsi="Arial" w:cs="Arial"/>
                <w:lang w:val="es-PE"/>
              </w:rPr>
              <w:t>Junior Flores,</w:t>
            </w:r>
          </w:p>
          <w:p w:rsidR="001E4DA1" w:rsidRDefault="001E4DA1" w:rsidP="00454011">
            <w:pPr>
              <w:pStyle w:val="Tabletext0"/>
              <w:rPr>
                <w:rFonts w:ascii="Arial" w:hAnsi="Arial" w:cs="Arial"/>
                <w:lang w:val="es-PE"/>
              </w:rPr>
            </w:pPr>
            <w:proofErr w:type="spellStart"/>
            <w:r>
              <w:rPr>
                <w:rFonts w:ascii="Arial" w:hAnsi="Arial" w:cs="Arial"/>
                <w:lang w:val="es-PE"/>
              </w:rPr>
              <w:t>Jason</w:t>
            </w:r>
            <w:proofErr w:type="spellEnd"/>
            <w:r>
              <w:rPr>
                <w:rFonts w:ascii="Arial" w:hAnsi="Arial" w:cs="Arial"/>
                <w:lang w:val="es-PE"/>
              </w:rPr>
              <w:t xml:space="preserve"> Pareja</w:t>
            </w:r>
          </w:p>
        </w:tc>
      </w:tr>
    </w:tbl>
    <w:p w:rsidR="00D31DD1" w:rsidRPr="003B3B7E" w:rsidRDefault="00D31DD1" w:rsidP="00D343F1">
      <w:pPr>
        <w:rPr>
          <w:rFonts w:ascii="Arial" w:hAnsi="Arial" w:cs="Arial"/>
          <w:lang w:val="es-PE"/>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465D9D">
      <w:pP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u w:val="single"/>
        </w:rPr>
      </w:pPr>
      <w:r w:rsidRPr="003B3B7E">
        <w:rPr>
          <w:rFonts w:ascii="Arial" w:hAnsi="Arial" w:cs="Arial"/>
          <w:b/>
          <w:snapToGrid w:val="0"/>
          <w:color w:val="000000"/>
        </w:rPr>
        <w:tab/>
      </w:r>
      <w:r w:rsidRPr="00A12183">
        <w:rPr>
          <w:rFonts w:ascii="Arial" w:hAnsi="Arial" w:cs="Arial"/>
          <w:b/>
          <w:snapToGrid w:val="0"/>
          <w:color w:val="000000"/>
          <w:sz w:val="30"/>
          <w:szCs w:val="30"/>
        </w:rPr>
        <w:t>CONTENIDO</w:t>
      </w:r>
    </w:p>
    <w:p w:rsidR="00D31DD1" w:rsidRPr="003B3B7E" w:rsidRDefault="00D31DD1" w:rsidP="00EE3DAB">
      <w:pPr>
        <w:ind w:left="360"/>
        <w:jc w:val="center"/>
        <w:rPr>
          <w:rFonts w:ascii="Arial" w:hAnsi="Arial" w:cs="Arial"/>
          <w:snapToGrid w:val="0"/>
          <w:color w:val="000000"/>
        </w:rPr>
      </w:pPr>
    </w:p>
    <w:p w:rsidR="00925092" w:rsidRDefault="00623A79">
      <w:pPr>
        <w:pStyle w:val="TDC1"/>
        <w:rPr>
          <w:rFonts w:asciiTheme="minorHAnsi" w:eastAsiaTheme="minorEastAsia" w:hAnsiTheme="minorHAnsi" w:cstheme="minorBidi"/>
          <w:bCs w:val="0"/>
          <w:caps w:val="0"/>
          <w:noProof/>
          <w:sz w:val="22"/>
          <w:szCs w:val="22"/>
          <w:lang w:val="es-PE" w:eastAsia="es-PE"/>
        </w:rPr>
      </w:pPr>
      <w:r w:rsidRPr="00D172FC">
        <w:rPr>
          <w:rFonts w:ascii="Arial" w:hAnsi="Arial" w:cs="Arial"/>
          <w:bCs w:val="0"/>
          <w:caps w:val="0"/>
          <w:snapToGrid w:val="0"/>
          <w:color w:val="000000"/>
          <w:sz w:val="24"/>
          <w:szCs w:val="24"/>
        </w:rPr>
        <w:fldChar w:fldCharType="begin"/>
      </w:r>
      <w:r w:rsidR="00D31DD1" w:rsidRPr="00D172FC">
        <w:rPr>
          <w:rFonts w:ascii="Arial" w:hAnsi="Arial" w:cs="Arial"/>
          <w:bCs w:val="0"/>
          <w:caps w:val="0"/>
          <w:snapToGrid w:val="0"/>
          <w:color w:val="000000"/>
          <w:sz w:val="24"/>
          <w:szCs w:val="24"/>
        </w:rPr>
        <w:instrText xml:space="preserve"> TOC \o "1-3" \u </w:instrText>
      </w:r>
      <w:r w:rsidRPr="00D172FC">
        <w:rPr>
          <w:rFonts w:ascii="Arial" w:hAnsi="Arial" w:cs="Arial"/>
          <w:bCs w:val="0"/>
          <w:caps w:val="0"/>
          <w:snapToGrid w:val="0"/>
          <w:color w:val="000000"/>
          <w:sz w:val="24"/>
          <w:szCs w:val="24"/>
        </w:rPr>
        <w:fldChar w:fldCharType="separate"/>
      </w:r>
      <w:r w:rsidR="00925092" w:rsidRPr="00085C75">
        <w:rPr>
          <w:rFonts w:ascii="Arial" w:hAnsi="Arial"/>
          <w:b/>
          <w:noProof/>
        </w:rPr>
        <w:t>I.</w:t>
      </w:r>
      <w:r w:rsidR="00925092">
        <w:rPr>
          <w:rFonts w:asciiTheme="minorHAnsi" w:eastAsiaTheme="minorEastAsia" w:hAnsiTheme="minorHAnsi" w:cstheme="minorBidi"/>
          <w:bCs w:val="0"/>
          <w:caps w:val="0"/>
          <w:noProof/>
          <w:sz w:val="22"/>
          <w:szCs w:val="22"/>
          <w:lang w:val="es-PE" w:eastAsia="es-PE"/>
        </w:rPr>
        <w:tab/>
      </w:r>
      <w:r w:rsidR="00925092" w:rsidRPr="00085C75">
        <w:rPr>
          <w:rFonts w:ascii="Arial" w:hAnsi="Arial" w:cs="Arial"/>
          <w:b/>
          <w:noProof/>
        </w:rPr>
        <w:t>DESCRIPCIÓN</w:t>
      </w:r>
      <w:r w:rsidR="00925092">
        <w:rPr>
          <w:noProof/>
        </w:rPr>
        <w:tab/>
      </w:r>
      <w:r>
        <w:rPr>
          <w:noProof/>
        </w:rPr>
        <w:fldChar w:fldCharType="begin"/>
      </w:r>
      <w:r w:rsidR="00925092">
        <w:rPr>
          <w:noProof/>
        </w:rPr>
        <w:instrText xml:space="preserve"> PAGEREF _Toc290812991 \h </w:instrText>
      </w:r>
      <w:r>
        <w:rPr>
          <w:noProof/>
        </w:rPr>
      </w:r>
      <w:r>
        <w:rPr>
          <w:noProof/>
        </w:rPr>
        <w:fldChar w:fldCharType="separate"/>
      </w:r>
      <w:r w:rsidR="00925092">
        <w:rPr>
          <w:noProof/>
        </w:rPr>
        <w:t>5</w:t>
      </w:r>
      <w:r>
        <w:rPr>
          <w:noProof/>
        </w:rPr>
        <w:fldChar w:fldCharType="end"/>
      </w:r>
    </w:p>
    <w:p w:rsidR="00925092" w:rsidRDefault="00925092">
      <w:pPr>
        <w:pStyle w:val="TDC1"/>
        <w:rPr>
          <w:rFonts w:asciiTheme="minorHAnsi" w:eastAsiaTheme="minorEastAsia" w:hAnsiTheme="minorHAnsi" w:cstheme="minorBidi"/>
          <w:bCs w:val="0"/>
          <w:caps w:val="0"/>
          <w:noProof/>
          <w:sz w:val="22"/>
          <w:szCs w:val="22"/>
          <w:lang w:val="es-PE" w:eastAsia="es-PE"/>
        </w:rPr>
      </w:pPr>
      <w:r w:rsidRPr="00085C75">
        <w:rPr>
          <w:rFonts w:ascii="Arial" w:hAnsi="Arial"/>
          <w:b/>
          <w:noProof/>
        </w:rPr>
        <w:t>II.</w:t>
      </w:r>
      <w:r>
        <w:rPr>
          <w:rFonts w:asciiTheme="minorHAnsi" w:eastAsiaTheme="minorEastAsia" w:hAnsiTheme="minorHAnsi" w:cstheme="minorBidi"/>
          <w:bCs w:val="0"/>
          <w:caps w:val="0"/>
          <w:noProof/>
          <w:sz w:val="22"/>
          <w:szCs w:val="22"/>
          <w:lang w:val="es-PE" w:eastAsia="es-PE"/>
        </w:rPr>
        <w:tab/>
      </w:r>
      <w:r w:rsidRPr="00085C75">
        <w:rPr>
          <w:rFonts w:ascii="Arial" w:hAnsi="Arial" w:cs="Arial"/>
          <w:b/>
          <w:noProof/>
        </w:rPr>
        <w:t>PROPÓSITO</w:t>
      </w:r>
      <w:r>
        <w:rPr>
          <w:noProof/>
        </w:rPr>
        <w:tab/>
      </w:r>
      <w:r w:rsidR="00623A79">
        <w:rPr>
          <w:noProof/>
        </w:rPr>
        <w:fldChar w:fldCharType="begin"/>
      </w:r>
      <w:r>
        <w:rPr>
          <w:noProof/>
        </w:rPr>
        <w:instrText xml:space="preserve"> PAGEREF _Toc290812992 \h </w:instrText>
      </w:r>
      <w:r w:rsidR="00623A79">
        <w:rPr>
          <w:noProof/>
        </w:rPr>
      </w:r>
      <w:r w:rsidR="00623A79">
        <w:rPr>
          <w:noProof/>
        </w:rPr>
        <w:fldChar w:fldCharType="separate"/>
      </w:r>
      <w:r>
        <w:rPr>
          <w:noProof/>
        </w:rPr>
        <w:t>5</w:t>
      </w:r>
      <w:r w:rsidR="00623A79">
        <w:rPr>
          <w:noProof/>
        </w:rPr>
        <w:fldChar w:fldCharType="end"/>
      </w:r>
    </w:p>
    <w:p w:rsidR="00925092" w:rsidRDefault="00925092">
      <w:pPr>
        <w:pStyle w:val="TDC1"/>
        <w:rPr>
          <w:rFonts w:asciiTheme="minorHAnsi" w:eastAsiaTheme="minorEastAsia" w:hAnsiTheme="minorHAnsi" w:cstheme="minorBidi"/>
          <w:bCs w:val="0"/>
          <w:caps w:val="0"/>
          <w:noProof/>
          <w:sz w:val="22"/>
          <w:szCs w:val="22"/>
          <w:lang w:val="es-PE" w:eastAsia="es-PE"/>
        </w:rPr>
      </w:pPr>
      <w:r w:rsidRPr="00085C75">
        <w:rPr>
          <w:rFonts w:ascii="Arial" w:hAnsi="Arial"/>
          <w:b/>
          <w:noProof/>
        </w:rPr>
        <w:t>III.</w:t>
      </w:r>
      <w:r>
        <w:rPr>
          <w:rFonts w:asciiTheme="minorHAnsi" w:eastAsiaTheme="minorEastAsia" w:hAnsiTheme="minorHAnsi" w:cstheme="minorBidi"/>
          <w:bCs w:val="0"/>
          <w:caps w:val="0"/>
          <w:noProof/>
          <w:sz w:val="22"/>
          <w:szCs w:val="22"/>
          <w:lang w:val="es-PE" w:eastAsia="es-PE"/>
        </w:rPr>
        <w:tab/>
      </w:r>
      <w:r w:rsidRPr="00085C75">
        <w:rPr>
          <w:rFonts w:ascii="Arial" w:hAnsi="Arial" w:cs="Arial"/>
          <w:b/>
          <w:noProof/>
        </w:rPr>
        <w:t>ALCANCE</w:t>
      </w:r>
      <w:r>
        <w:rPr>
          <w:noProof/>
        </w:rPr>
        <w:tab/>
      </w:r>
      <w:r w:rsidR="00623A79">
        <w:rPr>
          <w:noProof/>
        </w:rPr>
        <w:fldChar w:fldCharType="begin"/>
      </w:r>
      <w:r>
        <w:rPr>
          <w:noProof/>
        </w:rPr>
        <w:instrText xml:space="preserve"> PAGEREF _Toc290812993 \h </w:instrText>
      </w:r>
      <w:r w:rsidR="00623A79">
        <w:rPr>
          <w:noProof/>
        </w:rPr>
      </w:r>
      <w:r w:rsidR="00623A79">
        <w:rPr>
          <w:noProof/>
        </w:rPr>
        <w:fldChar w:fldCharType="separate"/>
      </w:r>
      <w:r>
        <w:rPr>
          <w:noProof/>
        </w:rPr>
        <w:t>5</w:t>
      </w:r>
      <w:r w:rsidR="00623A79">
        <w:rPr>
          <w:noProof/>
        </w:rPr>
        <w:fldChar w:fldCharType="end"/>
      </w:r>
    </w:p>
    <w:p w:rsidR="00925092" w:rsidRDefault="00925092">
      <w:pPr>
        <w:pStyle w:val="TDC1"/>
        <w:rPr>
          <w:rFonts w:asciiTheme="minorHAnsi" w:eastAsiaTheme="minorEastAsia" w:hAnsiTheme="minorHAnsi" w:cstheme="minorBidi"/>
          <w:bCs w:val="0"/>
          <w:caps w:val="0"/>
          <w:noProof/>
          <w:sz w:val="22"/>
          <w:szCs w:val="22"/>
          <w:lang w:val="es-PE" w:eastAsia="es-PE"/>
        </w:rPr>
      </w:pPr>
      <w:r w:rsidRPr="00085C75">
        <w:rPr>
          <w:rFonts w:ascii="Arial" w:hAnsi="Arial"/>
          <w:b/>
          <w:noProof/>
        </w:rPr>
        <w:t>IV.</w:t>
      </w:r>
      <w:r>
        <w:rPr>
          <w:rFonts w:asciiTheme="minorHAnsi" w:eastAsiaTheme="minorEastAsia" w:hAnsiTheme="minorHAnsi" w:cstheme="minorBidi"/>
          <w:bCs w:val="0"/>
          <w:caps w:val="0"/>
          <w:noProof/>
          <w:sz w:val="22"/>
          <w:szCs w:val="22"/>
          <w:lang w:val="es-PE" w:eastAsia="es-PE"/>
        </w:rPr>
        <w:tab/>
      </w:r>
      <w:r w:rsidRPr="00085C75">
        <w:rPr>
          <w:rFonts w:ascii="Arial" w:hAnsi="Arial" w:cs="Arial"/>
          <w:b/>
          <w:noProof/>
        </w:rPr>
        <w:t>DIAGRAMA DE ORGANIZACIÓN</w:t>
      </w:r>
      <w:r>
        <w:rPr>
          <w:noProof/>
        </w:rPr>
        <w:tab/>
      </w:r>
      <w:r w:rsidR="00623A79">
        <w:rPr>
          <w:noProof/>
        </w:rPr>
        <w:fldChar w:fldCharType="begin"/>
      </w:r>
      <w:r>
        <w:rPr>
          <w:noProof/>
        </w:rPr>
        <w:instrText xml:space="preserve"> PAGEREF _Toc290812994 \h </w:instrText>
      </w:r>
      <w:r w:rsidR="00623A79">
        <w:rPr>
          <w:noProof/>
        </w:rPr>
      </w:r>
      <w:r w:rsidR="00623A79">
        <w:rPr>
          <w:noProof/>
        </w:rPr>
        <w:fldChar w:fldCharType="separate"/>
      </w:r>
      <w:r>
        <w:rPr>
          <w:noProof/>
        </w:rPr>
        <w:t>6</w:t>
      </w:r>
      <w:r w:rsidR="00623A79">
        <w:rPr>
          <w:noProof/>
        </w:rPr>
        <w:fldChar w:fldCharType="end"/>
      </w:r>
    </w:p>
    <w:p w:rsidR="00925092" w:rsidRDefault="00925092">
      <w:pPr>
        <w:pStyle w:val="TDC1"/>
        <w:rPr>
          <w:rFonts w:asciiTheme="minorHAnsi" w:eastAsiaTheme="minorEastAsia" w:hAnsiTheme="minorHAnsi" w:cstheme="minorBidi"/>
          <w:bCs w:val="0"/>
          <w:caps w:val="0"/>
          <w:noProof/>
          <w:sz w:val="22"/>
          <w:szCs w:val="22"/>
          <w:lang w:val="es-PE" w:eastAsia="es-PE"/>
        </w:rPr>
      </w:pPr>
      <w:r w:rsidRPr="00085C75">
        <w:rPr>
          <w:rFonts w:ascii="Arial" w:hAnsi="Arial"/>
          <w:b/>
          <w:noProof/>
        </w:rPr>
        <w:t>1.</w:t>
      </w:r>
      <w:r>
        <w:rPr>
          <w:rFonts w:asciiTheme="minorHAnsi" w:eastAsiaTheme="minorEastAsia" w:hAnsiTheme="minorHAnsi" w:cstheme="minorBidi"/>
          <w:bCs w:val="0"/>
          <w:caps w:val="0"/>
          <w:noProof/>
          <w:sz w:val="22"/>
          <w:szCs w:val="22"/>
          <w:lang w:val="es-PE" w:eastAsia="es-PE"/>
        </w:rPr>
        <w:tab/>
      </w:r>
      <w:r w:rsidRPr="00085C75">
        <w:rPr>
          <w:rFonts w:ascii="Arial" w:hAnsi="Arial" w:cs="Arial"/>
          <w:b/>
          <w:noProof/>
        </w:rPr>
        <w:t>Junta de Accionistas</w:t>
      </w:r>
      <w:r>
        <w:rPr>
          <w:noProof/>
        </w:rPr>
        <w:tab/>
      </w:r>
      <w:r w:rsidR="00623A79">
        <w:rPr>
          <w:noProof/>
        </w:rPr>
        <w:fldChar w:fldCharType="begin"/>
      </w:r>
      <w:r>
        <w:rPr>
          <w:noProof/>
        </w:rPr>
        <w:instrText xml:space="preserve"> PAGEREF _Toc290812995 \h </w:instrText>
      </w:r>
      <w:r w:rsidR="00623A79">
        <w:rPr>
          <w:noProof/>
        </w:rPr>
      </w:r>
      <w:r w:rsidR="00623A79">
        <w:rPr>
          <w:noProof/>
        </w:rPr>
        <w:fldChar w:fldCharType="separate"/>
      </w:r>
      <w:r>
        <w:rPr>
          <w:noProof/>
        </w:rPr>
        <w:t>7</w:t>
      </w:r>
      <w:r w:rsidR="00623A79">
        <w:rPr>
          <w:noProof/>
        </w:rPr>
        <w:fldChar w:fldCharType="end"/>
      </w:r>
    </w:p>
    <w:p w:rsidR="00925092" w:rsidRDefault="00925092">
      <w:pPr>
        <w:pStyle w:val="TDC1"/>
        <w:rPr>
          <w:rFonts w:asciiTheme="minorHAnsi" w:eastAsiaTheme="minorEastAsia" w:hAnsiTheme="minorHAnsi" w:cstheme="minorBidi"/>
          <w:bCs w:val="0"/>
          <w:caps w:val="0"/>
          <w:noProof/>
          <w:sz w:val="22"/>
          <w:szCs w:val="22"/>
          <w:lang w:val="es-PE" w:eastAsia="es-PE"/>
        </w:rPr>
      </w:pPr>
      <w:r w:rsidRPr="00085C75">
        <w:rPr>
          <w:rFonts w:ascii="Arial" w:hAnsi="Arial"/>
          <w:b/>
          <w:noProof/>
        </w:rPr>
        <w:t>2.</w:t>
      </w:r>
      <w:r>
        <w:rPr>
          <w:rFonts w:asciiTheme="minorHAnsi" w:eastAsiaTheme="minorEastAsia" w:hAnsiTheme="minorHAnsi" w:cstheme="minorBidi"/>
          <w:bCs w:val="0"/>
          <w:caps w:val="0"/>
          <w:noProof/>
          <w:sz w:val="22"/>
          <w:szCs w:val="22"/>
          <w:lang w:val="es-PE" w:eastAsia="es-PE"/>
        </w:rPr>
        <w:tab/>
      </w:r>
      <w:r w:rsidRPr="00085C75">
        <w:rPr>
          <w:rFonts w:ascii="Arial" w:hAnsi="Arial" w:cs="Arial"/>
          <w:b/>
          <w:noProof/>
        </w:rPr>
        <w:t>Gerencia General</w:t>
      </w:r>
      <w:r>
        <w:rPr>
          <w:noProof/>
        </w:rPr>
        <w:tab/>
      </w:r>
      <w:r w:rsidR="00623A79">
        <w:rPr>
          <w:noProof/>
        </w:rPr>
        <w:fldChar w:fldCharType="begin"/>
      </w:r>
      <w:r>
        <w:rPr>
          <w:noProof/>
        </w:rPr>
        <w:instrText xml:space="preserve"> PAGEREF _Toc290812996 \h </w:instrText>
      </w:r>
      <w:r w:rsidR="00623A79">
        <w:rPr>
          <w:noProof/>
        </w:rPr>
      </w:r>
      <w:r w:rsidR="00623A79">
        <w:rPr>
          <w:noProof/>
        </w:rPr>
        <w:fldChar w:fldCharType="separate"/>
      </w:r>
      <w:r>
        <w:rPr>
          <w:noProof/>
        </w:rPr>
        <w:t>7</w:t>
      </w:r>
      <w:r w:rsidR="00623A79">
        <w:rPr>
          <w:noProof/>
        </w:rPr>
        <w:fldChar w:fldCharType="end"/>
      </w:r>
    </w:p>
    <w:p w:rsidR="00925092" w:rsidRDefault="00925092">
      <w:pPr>
        <w:pStyle w:val="TDC1"/>
        <w:rPr>
          <w:rFonts w:asciiTheme="minorHAnsi" w:eastAsiaTheme="minorEastAsia" w:hAnsiTheme="minorHAnsi" w:cstheme="minorBidi"/>
          <w:bCs w:val="0"/>
          <w:caps w:val="0"/>
          <w:noProof/>
          <w:sz w:val="22"/>
          <w:szCs w:val="22"/>
          <w:lang w:val="es-PE" w:eastAsia="es-PE"/>
        </w:rPr>
      </w:pPr>
      <w:r w:rsidRPr="00085C75">
        <w:rPr>
          <w:rFonts w:ascii="Arial" w:hAnsi="Arial"/>
          <w:b/>
          <w:noProof/>
        </w:rPr>
        <w:t>3.</w:t>
      </w:r>
      <w:r>
        <w:rPr>
          <w:rFonts w:asciiTheme="minorHAnsi" w:eastAsiaTheme="minorEastAsia" w:hAnsiTheme="minorHAnsi" w:cstheme="minorBidi"/>
          <w:bCs w:val="0"/>
          <w:caps w:val="0"/>
          <w:noProof/>
          <w:sz w:val="22"/>
          <w:szCs w:val="22"/>
          <w:lang w:val="es-PE" w:eastAsia="es-PE"/>
        </w:rPr>
        <w:tab/>
      </w:r>
      <w:r w:rsidRPr="00085C75">
        <w:rPr>
          <w:rFonts w:ascii="Arial" w:hAnsi="Arial" w:cs="Arial"/>
          <w:b/>
          <w:noProof/>
        </w:rPr>
        <w:t>Gerencia de contabilidad</w:t>
      </w:r>
      <w:r>
        <w:rPr>
          <w:noProof/>
        </w:rPr>
        <w:tab/>
      </w:r>
      <w:r w:rsidR="00623A79">
        <w:rPr>
          <w:noProof/>
        </w:rPr>
        <w:fldChar w:fldCharType="begin"/>
      </w:r>
      <w:r>
        <w:rPr>
          <w:noProof/>
        </w:rPr>
        <w:instrText xml:space="preserve"> PAGEREF _Toc290812997 \h </w:instrText>
      </w:r>
      <w:r w:rsidR="00623A79">
        <w:rPr>
          <w:noProof/>
        </w:rPr>
      </w:r>
      <w:r w:rsidR="00623A79">
        <w:rPr>
          <w:noProof/>
        </w:rPr>
        <w:fldChar w:fldCharType="separate"/>
      </w:r>
      <w:r>
        <w:rPr>
          <w:noProof/>
        </w:rPr>
        <w:t>7</w:t>
      </w:r>
      <w:r w:rsidR="00623A79">
        <w:rPr>
          <w:noProof/>
        </w:rPr>
        <w:fldChar w:fldCharType="end"/>
      </w:r>
    </w:p>
    <w:p w:rsidR="00925092" w:rsidRDefault="00925092">
      <w:pPr>
        <w:pStyle w:val="TDC1"/>
        <w:rPr>
          <w:rFonts w:asciiTheme="minorHAnsi" w:eastAsiaTheme="minorEastAsia" w:hAnsiTheme="minorHAnsi" w:cstheme="minorBidi"/>
          <w:bCs w:val="0"/>
          <w:caps w:val="0"/>
          <w:noProof/>
          <w:sz w:val="22"/>
          <w:szCs w:val="22"/>
          <w:lang w:val="es-PE" w:eastAsia="es-PE"/>
        </w:rPr>
      </w:pPr>
      <w:r w:rsidRPr="00085C75">
        <w:rPr>
          <w:rFonts w:ascii="Arial" w:hAnsi="Arial"/>
          <w:b/>
          <w:noProof/>
        </w:rPr>
        <w:t>4.</w:t>
      </w:r>
      <w:r>
        <w:rPr>
          <w:rFonts w:asciiTheme="minorHAnsi" w:eastAsiaTheme="minorEastAsia" w:hAnsiTheme="minorHAnsi" w:cstheme="minorBidi"/>
          <w:bCs w:val="0"/>
          <w:caps w:val="0"/>
          <w:noProof/>
          <w:sz w:val="22"/>
          <w:szCs w:val="22"/>
          <w:lang w:val="es-PE" w:eastAsia="es-PE"/>
        </w:rPr>
        <w:tab/>
      </w:r>
      <w:r w:rsidRPr="00085C75">
        <w:rPr>
          <w:rFonts w:ascii="Arial" w:hAnsi="Arial" w:cs="Arial"/>
          <w:b/>
          <w:noProof/>
        </w:rPr>
        <w:t>Gerencia de Operaciones</w:t>
      </w:r>
      <w:r>
        <w:rPr>
          <w:noProof/>
        </w:rPr>
        <w:tab/>
      </w:r>
      <w:r w:rsidR="00623A79">
        <w:rPr>
          <w:noProof/>
        </w:rPr>
        <w:fldChar w:fldCharType="begin"/>
      </w:r>
      <w:r>
        <w:rPr>
          <w:noProof/>
        </w:rPr>
        <w:instrText xml:space="preserve"> PAGEREF _Toc290812998 \h </w:instrText>
      </w:r>
      <w:r w:rsidR="00623A79">
        <w:rPr>
          <w:noProof/>
        </w:rPr>
      </w:r>
      <w:r w:rsidR="00623A79">
        <w:rPr>
          <w:noProof/>
        </w:rPr>
        <w:fldChar w:fldCharType="separate"/>
      </w:r>
      <w:r>
        <w:rPr>
          <w:noProof/>
        </w:rPr>
        <w:t>8</w:t>
      </w:r>
      <w:r w:rsidR="00623A79">
        <w:rPr>
          <w:noProof/>
        </w:rPr>
        <w:fldChar w:fldCharType="end"/>
      </w:r>
    </w:p>
    <w:p w:rsidR="00925092" w:rsidRDefault="00925092">
      <w:pPr>
        <w:pStyle w:val="TDC1"/>
        <w:rPr>
          <w:rFonts w:asciiTheme="minorHAnsi" w:eastAsiaTheme="minorEastAsia" w:hAnsiTheme="minorHAnsi" w:cstheme="minorBidi"/>
          <w:bCs w:val="0"/>
          <w:caps w:val="0"/>
          <w:noProof/>
          <w:sz w:val="22"/>
          <w:szCs w:val="22"/>
          <w:lang w:val="es-PE" w:eastAsia="es-PE"/>
        </w:rPr>
      </w:pPr>
      <w:r w:rsidRPr="00085C75">
        <w:rPr>
          <w:rFonts w:ascii="Arial" w:hAnsi="Arial"/>
          <w:b/>
          <w:noProof/>
        </w:rPr>
        <w:t>5.</w:t>
      </w:r>
      <w:r>
        <w:rPr>
          <w:rFonts w:asciiTheme="minorHAnsi" w:eastAsiaTheme="minorEastAsia" w:hAnsiTheme="minorHAnsi" w:cstheme="minorBidi"/>
          <w:bCs w:val="0"/>
          <w:caps w:val="0"/>
          <w:noProof/>
          <w:sz w:val="22"/>
          <w:szCs w:val="22"/>
          <w:lang w:val="es-PE" w:eastAsia="es-PE"/>
        </w:rPr>
        <w:tab/>
      </w:r>
      <w:r w:rsidRPr="00085C75">
        <w:rPr>
          <w:rFonts w:ascii="Arial" w:hAnsi="Arial" w:cs="Arial"/>
          <w:b/>
          <w:noProof/>
        </w:rPr>
        <w:t>Gerencia de Logística</w:t>
      </w:r>
      <w:r>
        <w:rPr>
          <w:noProof/>
        </w:rPr>
        <w:tab/>
      </w:r>
      <w:r w:rsidR="00623A79">
        <w:rPr>
          <w:noProof/>
        </w:rPr>
        <w:fldChar w:fldCharType="begin"/>
      </w:r>
      <w:r>
        <w:rPr>
          <w:noProof/>
        </w:rPr>
        <w:instrText xml:space="preserve"> PAGEREF _Toc290812999 \h </w:instrText>
      </w:r>
      <w:r w:rsidR="00623A79">
        <w:rPr>
          <w:noProof/>
        </w:rPr>
      </w:r>
      <w:r w:rsidR="00623A79">
        <w:rPr>
          <w:noProof/>
        </w:rPr>
        <w:fldChar w:fldCharType="separate"/>
      </w:r>
      <w:r>
        <w:rPr>
          <w:noProof/>
        </w:rPr>
        <w:t>10</w:t>
      </w:r>
      <w:r w:rsidR="00623A79">
        <w:rPr>
          <w:noProof/>
        </w:rPr>
        <w:fldChar w:fldCharType="end"/>
      </w:r>
    </w:p>
    <w:p w:rsidR="00925092" w:rsidRDefault="00925092">
      <w:pPr>
        <w:pStyle w:val="TDC1"/>
        <w:rPr>
          <w:rFonts w:asciiTheme="minorHAnsi" w:eastAsiaTheme="minorEastAsia" w:hAnsiTheme="minorHAnsi" w:cstheme="minorBidi"/>
          <w:bCs w:val="0"/>
          <w:caps w:val="0"/>
          <w:noProof/>
          <w:sz w:val="22"/>
          <w:szCs w:val="22"/>
          <w:lang w:val="es-PE" w:eastAsia="es-PE"/>
        </w:rPr>
      </w:pPr>
      <w:r w:rsidRPr="00085C75">
        <w:rPr>
          <w:rFonts w:ascii="Arial" w:hAnsi="Arial"/>
          <w:b/>
          <w:noProof/>
        </w:rPr>
        <w:t>6.</w:t>
      </w:r>
      <w:r>
        <w:rPr>
          <w:rFonts w:asciiTheme="minorHAnsi" w:eastAsiaTheme="minorEastAsia" w:hAnsiTheme="minorHAnsi" w:cstheme="minorBidi"/>
          <w:bCs w:val="0"/>
          <w:caps w:val="0"/>
          <w:noProof/>
          <w:sz w:val="22"/>
          <w:szCs w:val="22"/>
          <w:lang w:val="es-PE" w:eastAsia="es-PE"/>
        </w:rPr>
        <w:tab/>
      </w:r>
      <w:r w:rsidRPr="00085C75">
        <w:rPr>
          <w:rFonts w:ascii="Arial" w:hAnsi="Arial" w:cs="Arial"/>
          <w:b/>
          <w:noProof/>
        </w:rPr>
        <w:t>Gerencia de Asuntos Ambientales</w:t>
      </w:r>
      <w:r>
        <w:rPr>
          <w:noProof/>
        </w:rPr>
        <w:tab/>
      </w:r>
      <w:r w:rsidR="00623A79">
        <w:rPr>
          <w:noProof/>
        </w:rPr>
        <w:fldChar w:fldCharType="begin"/>
      </w:r>
      <w:r>
        <w:rPr>
          <w:noProof/>
        </w:rPr>
        <w:instrText xml:space="preserve"> PAGEREF _Toc290813000 \h </w:instrText>
      </w:r>
      <w:r w:rsidR="00623A79">
        <w:rPr>
          <w:noProof/>
        </w:rPr>
      </w:r>
      <w:r w:rsidR="00623A79">
        <w:rPr>
          <w:noProof/>
        </w:rPr>
        <w:fldChar w:fldCharType="separate"/>
      </w:r>
      <w:r>
        <w:rPr>
          <w:noProof/>
        </w:rPr>
        <w:t>14</w:t>
      </w:r>
      <w:r w:rsidR="00623A79">
        <w:rPr>
          <w:noProof/>
        </w:rPr>
        <w:fldChar w:fldCharType="end"/>
      </w:r>
    </w:p>
    <w:p w:rsidR="00925092" w:rsidRDefault="00925092">
      <w:pPr>
        <w:pStyle w:val="TDC1"/>
        <w:rPr>
          <w:rFonts w:asciiTheme="minorHAnsi" w:eastAsiaTheme="minorEastAsia" w:hAnsiTheme="minorHAnsi" w:cstheme="minorBidi"/>
          <w:bCs w:val="0"/>
          <w:caps w:val="0"/>
          <w:noProof/>
          <w:sz w:val="22"/>
          <w:szCs w:val="22"/>
          <w:lang w:val="es-PE" w:eastAsia="es-PE"/>
        </w:rPr>
      </w:pPr>
      <w:r w:rsidRPr="00085C75">
        <w:rPr>
          <w:rFonts w:ascii="Arial" w:hAnsi="Arial"/>
          <w:b/>
          <w:noProof/>
        </w:rPr>
        <w:t>7.</w:t>
      </w:r>
      <w:r>
        <w:rPr>
          <w:rFonts w:asciiTheme="minorHAnsi" w:eastAsiaTheme="minorEastAsia" w:hAnsiTheme="minorHAnsi" w:cstheme="minorBidi"/>
          <w:bCs w:val="0"/>
          <w:caps w:val="0"/>
          <w:noProof/>
          <w:sz w:val="22"/>
          <w:szCs w:val="22"/>
          <w:lang w:val="es-PE" w:eastAsia="es-PE"/>
        </w:rPr>
        <w:tab/>
      </w:r>
      <w:r w:rsidRPr="00085C75">
        <w:rPr>
          <w:rFonts w:ascii="Arial" w:hAnsi="Arial" w:cs="Arial"/>
          <w:b/>
          <w:noProof/>
        </w:rPr>
        <w:t>Gerencia de Responsabilidad Social</w:t>
      </w:r>
      <w:r>
        <w:rPr>
          <w:noProof/>
        </w:rPr>
        <w:tab/>
      </w:r>
      <w:r w:rsidR="00623A79">
        <w:rPr>
          <w:noProof/>
        </w:rPr>
        <w:fldChar w:fldCharType="begin"/>
      </w:r>
      <w:r>
        <w:rPr>
          <w:noProof/>
        </w:rPr>
        <w:instrText xml:space="preserve"> PAGEREF _Toc290813001 \h </w:instrText>
      </w:r>
      <w:r w:rsidR="00623A79">
        <w:rPr>
          <w:noProof/>
        </w:rPr>
      </w:r>
      <w:r w:rsidR="00623A79">
        <w:rPr>
          <w:noProof/>
        </w:rPr>
        <w:fldChar w:fldCharType="separate"/>
      </w:r>
      <w:r>
        <w:rPr>
          <w:noProof/>
        </w:rPr>
        <w:t>17</w:t>
      </w:r>
      <w:r w:rsidR="00623A79">
        <w:rPr>
          <w:noProof/>
        </w:rPr>
        <w:fldChar w:fldCharType="end"/>
      </w:r>
    </w:p>
    <w:p w:rsidR="00925092" w:rsidRDefault="00925092">
      <w:pPr>
        <w:pStyle w:val="TDC1"/>
        <w:rPr>
          <w:rFonts w:asciiTheme="minorHAnsi" w:eastAsiaTheme="minorEastAsia" w:hAnsiTheme="minorHAnsi" w:cstheme="minorBidi"/>
          <w:bCs w:val="0"/>
          <w:caps w:val="0"/>
          <w:noProof/>
          <w:sz w:val="22"/>
          <w:szCs w:val="22"/>
          <w:lang w:val="es-PE" w:eastAsia="es-PE"/>
        </w:rPr>
      </w:pPr>
      <w:r w:rsidRPr="00085C75">
        <w:rPr>
          <w:rFonts w:ascii="Arial" w:hAnsi="Arial"/>
          <w:b/>
          <w:noProof/>
        </w:rPr>
        <w:t>8.</w:t>
      </w:r>
      <w:r>
        <w:rPr>
          <w:rFonts w:asciiTheme="minorHAnsi" w:eastAsiaTheme="minorEastAsia" w:hAnsiTheme="minorHAnsi" w:cstheme="minorBidi"/>
          <w:bCs w:val="0"/>
          <w:caps w:val="0"/>
          <w:noProof/>
          <w:sz w:val="22"/>
          <w:szCs w:val="22"/>
          <w:lang w:val="es-PE" w:eastAsia="es-PE"/>
        </w:rPr>
        <w:tab/>
      </w:r>
      <w:r w:rsidRPr="00085C75">
        <w:rPr>
          <w:rFonts w:ascii="Arial" w:hAnsi="Arial" w:cs="Arial"/>
          <w:b/>
          <w:noProof/>
        </w:rPr>
        <w:t>Gerencia Legal</w:t>
      </w:r>
      <w:r>
        <w:rPr>
          <w:noProof/>
        </w:rPr>
        <w:tab/>
      </w:r>
      <w:r w:rsidR="00623A79">
        <w:rPr>
          <w:noProof/>
        </w:rPr>
        <w:fldChar w:fldCharType="begin"/>
      </w:r>
      <w:r>
        <w:rPr>
          <w:noProof/>
        </w:rPr>
        <w:instrText xml:space="preserve"> PAGEREF _Toc290813002 \h </w:instrText>
      </w:r>
      <w:r w:rsidR="00623A79">
        <w:rPr>
          <w:noProof/>
        </w:rPr>
      </w:r>
      <w:r w:rsidR="00623A79">
        <w:rPr>
          <w:noProof/>
        </w:rPr>
        <w:fldChar w:fldCharType="separate"/>
      </w:r>
      <w:r>
        <w:rPr>
          <w:noProof/>
        </w:rPr>
        <w:t>19</w:t>
      </w:r>
      <w:r w:rsidR="00623A79">
        <w:rPr>
          <w:noProof/>
        </w:rPr>
        <w:fldChar w:fldCharType="end"/>
      </w:r>
    </w:p>
    <w:p w:rsidR="00925092" w:rsidRDefault="00925092">
      <w:pPr>
        <w:pStyle w:val="TDC1"/>
        <w:rPr>
          <w:rFonts w:asciiTheme="minorHAnsi" w:eastAsiaTheme="minorEastAsia" w:hAnsiTheme="minorHAnsi" w:cstheme="minorBidi"/>
          <w:bCs w:val="0"/>
          <w:caps w:val="0"/>
          <w:noProof/>
          <w:sz w:val="22"/>
          <w:szCs w:val="22"/>
          <w:lang w:val="es-PE" w:eastAsia="es-PE"/>
        </w:rPr>
      </w:pPr>
      <w:r w:rsidRPr="00085C75">
        <w:rPr>
          <w:rFonts w:ascii="Arial" w:hAnsi="Arial"/>
          <w:b/>
          <w:noProof/>
        </w:rPr>
        <w:t>9.</w:t>
      </w:r>
      <w:r>
        <w:rPr>
          <w:rFonts w:asciiTheme="minorHAnsi" w:eastAsiaTheme="minorEastAsia" w:hAnsiTheme="minorHAnsi" w:cstheme="minorBidi"/>
          <w:bCs w:val="0"/>
          <w:caps w:val="0"/>
          <w:noProof/>
          <w:sz w:val="22"/>
          <w:szCs w:val="22"/>
          <w:lang w:val="es-PE" w:eastAsia="es-PE"/>
        </w:rPr>
        <w:tab/>
      </w:r>
      <w:r w:rsidRPr="00085C75">
        <w:rPr>
          <w:rFonts w:ascii="Arial" w:hAnsi="Arial" w:cs="Arial"/>
          <w:b/>
          <w:noProof/>
        </w:rPr>
        <w:t>Gerencia de Seguridad e Higiene Industrial</w:t>
      </w:r>
      <w:r>
        <w:rPr>
          <w:noProof/>
        </w:rPr>
        <w:tab/>
      </w:r>
      <w:r w:rsidR="00623A79">
        <w:rPr>
          <w:noProof/>
        </w:rPr>
        <w:fldChar w:fldCharType="begin"/>
      </w:r>
      <w:r>
        <w:rPr>
          <w:noProof/>
        </w:rPr>
        <w:instrText xml:space="preserve"> PAGEREF _Toc290813003 \h </w:instrText>
      </w:r>
      <w:r w:rsidR="00623A79">
        <w:rPr>
          <w:noProof/>
        </w:rPr>
      </w:r>
      <w:r w:rsidR="00623A79">
        <w:rPr>
          <w:noProof/>
        </w:rPr>
        <w:fldChar w:fldCharType="separate"/>
      </w:r>
      <w:r>
        <w:rPr>
          <w:noProof/>
        </w:rPr>
        <w:t>21</w:t>
      </w:r>
      <w:r w:rsidR="00623A79">
        <w:rPr>
          <w:noProof/>
        </w:rPr>
        <w:fldChar w:fldCharType="end"/>
      </w:r>
    </w:p>
    <w:p w:rsidR="00925092" w:rsidRDefault="00925092">
      <w:pPr>
        <w:pStyle w:val="TDC1"/>
        <w:rPr>
          <w:rFonts w:asciiTheme="minorHAnsi" w:eastAsiaTheme="minorEastAsia" w:hAnsiTheme="minorHAnsi" w:cstheme="minorBidi"/>
          <w:bCs w:val="0"/>
          <w:caps w:val="0"/>
          <w:noProof/>
          <w:sz w:val="22"/>
          <w:szCs w:val="22"/>
          <w:lang w:val="es-PE" w:eastAsia="es-PE"/>
        </w:rPr>
      </w:pPr>
      <w:r w:rsidRPr="00085C75">
        <w:rPr>
          <w:rFonts w:ascii="Arial" w:hAnsi="Arial"/>
          <w:b/>
          <w:noProof/>
        </w:rPr>
        <w:t>10.</w:t>
      </w:r>
      <w:r>
        <w:rPr>
          <w:rFonts w:asciiTheme="minorHAnsi" w:eastAsiaTheme="minorEastAsia" w:hAnsiTheme="minorHAnsi" w:cstheme="minorBidi"/>
          <w:bCs w:val="0"/>
          <w:caps w:val="0"/>
          <w:noProof/>
          <w:sz w:val="22"/>
          <w:szCs w:val="22"/>
          <w:lang w:val="es-PE" w:eastAsia="es-PE"/>
        </w:rPr>
        <w:tab/>
      </w:r>
      <w:r w:rsidRPr="00085C75">
        <w:rPr>
          <w:rFonts w:ascii="Arial" w:hAnsi="Arial" w:cs="Arial"/>
          <w:b/>
          <w:noProof/>
        </w:rPr>
        <w:t>Gerencia de Recursos Humanos</w:t>
      </w:r>
      <w:r>
        <w:rPr>
          <w:noProof/>
        </w:rPr>
        <w:tab/>
      </w:r>
      <w:r w:rsidR="00623A79">
        <w:rPr>
          <w:noProof/>
        </w:rPr>
        <w:fldChar w:fldCharType="begin"/>
      </w:r>
      <w:r>
        <w:rPr>
          <w:noProof/>
        </w:rPr>
        <w:instrText xml:space="preserve"> PAGEREF _Toc290813004 \h </w:instrText>
      </w:r>
      <w:r w:rsidR="00623A79">
        <w:rPr>
          <w:noProof/>
        </w:rPr>
      </w:r>
      <w:r w:rsidR="00623A79">
        <w:rPr>
          <w:noProof/>
        </w:rPr>
        <w:fldChar w:fldCharType="separate"/>
      </w:r>
      <w:r>
        <w:rPr>
          <w:noProof/>
        </w:rPr>
        <w:t>24</w:t>
      </w:r>
      <w:r w:rsidR="00623A79">
        <w:rPr>
          <w:noProof/>
        </w:rPr>
        <w:fldChar w:fldCharType="end"/>
      </w:r>
    </w:p>
    <w:p w:rsidR="00925092" w:rsidRDefault="00925092">
      <w:pPr>
        <w:pStyle w:val="TDC1"/>
        <w:rPr>
          <w:rFonts w:asciiTheme="minorHAnsi" w:eastAsiaTheme="minorEastAsia" w:hAnsiTheme="minorHAnsi" w:cstheme="minorBidi"/>
          <w:bCs w:val="0"/>
          <w:caps w:val="0"/>
          <w:noProof/>
          <w:sz w:val="22"/>
          <w:szCs w:val="22"/>
          <w:lang w:val="es-PE" w:eastAsia="es-PE"/>
        </w:rPr>
      </w:pPr>
      <w:r w:rsidRPr="00085C75">
        <w:rPr>
          <w:rFonts w:ascii="Arial" w:hAnsi="Arial"/>
          <w:b/>
          <w:noProof/>
        </w:rPr>
        <w:t>11.</w:t>
      </w:r>
      <w:r>
        <w:rPr>
          <w:rFonts w:asciiTheme="minorHAnsi" w:eastAsiaTheme="minorEastAsia" w:hAnsiTheme="minorHAnsi" w:cstheme="minorBidi"/>
          <w:bCs w:val="0"/>
          <w:caps w:val="0"/>
          <w:noProof/>
          <w:sz w:val="22"/>
          <w:szCs w:val="22"/>
          <w:lang w:val="es-PE" w:eastAsia="es-PE"/>
        </w:rPr>
        <w:tab/>
      </w:r>
      <w:r w:rsidRPr="00085C75">
        <w:rPr>
          <w:rFonts w:ascii="Arial" w:hAnsi="Arial" w:cs="Arial"/>
          <w:b/>
          <w:noProof/>
        </w:rPr>
        <w:t>Gerencia de Comercialización y Ventas</w:t>
      </w:r>
      <w:r>
        <w:rPr>
          <w:noProof/>
        </w:rPr>
        <w:tab/>
      </w:r>
      <w:r w:rsidR="00623A79">
        <w:rPr>
          <w:noProof/>
        </w:rPr>
        <w:fldChar w:fldCharType="begin"/>
      </w:r>
      <w:r>
        <w:rPr>
          <w:noProof/>
        </w:rPr>
        <w:instrText xml:space="preserve"> PAGEREF _Toc290813005 \h </w:instrText>
      </w:r>
      <w:r w:rsidR="00623A79">
        <w:rPr>
          <w:noProof/>
        </w:rPr>
      </w:r>
      <w:r w:rsidR="00623A79">
        <w:rPr>
          <w:noProof/>
        </w:rPr>
        <w:fldChar w:fldCharType="separate"/>
      </w:r>
      <w:r>
        <w:rPr>
          <w:noProof/>
        </w:rPr>
        <w:t>27</w:t>
      </w:r>
      <w:r w:rsidR="00623A79">
        <w:rPr>
          <w:noProof/>
        </w:rPr>
        <w:fldChar w:fldCharType="end"/>
      </w:r>
    </w:p>
    <w:p w:rsidR="00D31DD1" w:rsidRPr="003B3B7E" w:rsidRDefault="00623A79" w:rsidP="00EE3DAB">
      <w:pPr>
        <w:ind w:left="360"/>
        <w:jc w:val="center"/>
        <w:rPr>
          <w:rFonts w:ascii="Arial" w:hAnsi="Arial" w:cs="Arial"/>
          <w:b/>
          <w:snapToGrid w:val="0"/>
          <w:color w:val="000000"/>
        </w:rPr>
      </w:pPr>
      <w:r w:rsidRPr="00D172FC">
        <w:rPr>
          <w:rFonts w:ascii="Arial" w:hAnsi="Arial" w:cs="Arial"/>
          <w:bCs/>
          <w:caps/>
          <w:snapToGrid w:val="0"/>
          <w:color w:val="000000"/>
        </w:rPr>
        <w:fldChar w:fldCharType="end"/>
      </w: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Default="00D31DD1"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2318B6" w:rsidRDefault="002318B6" w:rsidP="00EE3DAB">
      <w:pPr>
        <w:ind w:left="360"/>
        <w:jc w:val="center"/>
        <w:rPr>
          <w:rFonts w:ascii="Arial" w:hAnsi="Arial" w:cs="Arial"/>
          <w:b/>
          <w:snapToGrid w:val="0"/>
          <w:color w:val="000000"/>
        </w:rPr>
      </w:pPr>
    </w:p>
    <w:p w:rsidR="002318B6" w:rsidRDefault="002318B6" w:rsidP="00EE3DAB">
      <w:pPr>
        <w:ind w:left="360"/>
        <w:jc w:val="center"/>
        <w:rPr>
          <w:rFonts w:ascii="Arial" w:hAnsi="Arial" w:cs="Arial"/>
          <w:b/>
          <w:snapToGrid w:val="0"/>
          <w:color w:val="000000"/>
        </w:rPr>
      </w:pPr>
    </w:p>
    <w:p w:rsidR="002318B6" w:rsidRDefault="002318B6"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258A8" w:rsidRDefault="00A258A8" w:rsidP="00EE3DAB">
      <w:pPr>
        <w:ind w:left="360"/>
        <w:jc w:val="center"/>
        <w:rPr>
          <w:rFonts w:ascii="Arial" w:hAnsi="Arial" w:cs="Arial"/>
          <w:b/>
          <w:snapToGrid w:val="0"/>
          <w:color w:val="000000"/>
          <w:sz w:val="30"/>
          <w:szCs w:val="30"/>
        </w:rPr>
      </w:pPr>
    </w:p>
    <w:p w:rsidR="00A258A8" w:rsidRDefault="00A258A8" w:rsidP="00EE3DAB">
      <w:pPr>
        <w:ind w:left="360"/>
        <w:jc w:val="center"/>
        <w:rPr>
          <w:rFonts w:ascii="Arial" w:hAnsi="Arial" w:cs="Arial"/>
          <w:b/>
          <w:snapToGrid w:val="0"/>
          <w:color w:val="000000"/>
          <w:sz w:val="30"/>
          <w:szCs w:val="30"/>
        </w:rPr>
      </w:pPr>
    </w:p>
    <w:p w:rsidR="00A258A8" w:rsidRDefault="00A258A8" w:rsidP="00EE3DAB">
      <w:pPr>
        <w:ind w:left="360"/>
        <w:jc w:val="center"/>
        <w:rPr>
          <w:rFonts w:ascii="Arial" w:hAnsi="Arial" w:cs="Arial"/>
          <w:b/>
          <w:snapToGrid w:val="0"/>
          <w:color w:val="000000"/>
          <w:sz w:val="30"/>
          <w:szCs w:val="30"/>
        </w:rPr>
      </w:pPr>
    </w:p>
    <w:p w:rsidR="00A258A8" w:rsidRDefault="00A258A8" w:rsidP="00EE3DAB">
      <w:pPr>
        <w:ind w:left="360"/>
        <w:jc w:val="center"/>
        <w:rPr>
          <w:rFonts w:ascii="Arial" w:hAnsi="Arial" w:cs="Arial"/>
          <w:b/>
          <w:snapToGrid w:val="0"/>
          <w:color w:val="000000"/>
          <w:sz w:val="30"/>
          <w:szCs w:val="30"/>
        </w:rPr>
      </w:pPr>
    </w:p>
    <w:p w:rsidR="00A12183" w:rsidRDefault="00A12183" w:rsidP="00EE3DAB">
      <w:pPr>
        <w:ind w:left="360"/>
        <w:jc w:val="center"/>
        <w:rPr>
          <w:rFonts w:ascii="Arial" w:hAnsi="Arial" w:cs="Arial"/>
          <w:b/>
          <w:snapToGrid w:val="0"/>
          <w:color w:val="000000"/>
        </w:rPr>
      </w:pPr>
      <w:r w:rsidRPr="00A12183">
        <w:rPr>
          <w:rFonts w:ascii="Arial" w:hAnsi="Arial" w:cs="Arial"/>
          <w:b/>
          <w:snapToGrid w:val="0"/>
          <w:color w:val="000000"/>
          <w:sz w:val="30"/>
          <w:szCs w:val="30"/>
        </w:rPr>
        <w:t>INDICE DE ILUSTRACIONES</w:t>
      </w: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307242" w:rsidRPr="00493171" w:rsidRDefault="00623A79">
      <w:pPr>
        <w:pStyle w:val="Tabladeilustraciones"/>
        <w:tabs>
          <w:tab w:val="right" w:leader="dot" w:pos="9113"/>
        </w:tabs>
        <w:rPr>
          <w:rFonts w:ascii="Arial" w:eastAsiaTheme="minorEastAsia" w:hAnsi="Arial" w:cs="Arial"/>
          <w:noProof/>
          <w:sz w:val="22"/>
          <w:szCs w:val="22"/>
          <w:lang w:val="es-PE" w:eastAsia="es-PE"/>
        </w:rPr>
      </w:pPr>
      <w:r>
        <w:rPr>
          <w:rFonts w:ascii="Arial" w:hAnsi="Arial" w:cs="Arial"/>
          <w:b/>
          <w:snapToGrid w:val="0"/>
          <w:color w:val="000000"/>
          <w:sz w:val="22"/>
          <w:szCs w:val="22"/>
        </w:rPr>
        <w:fldChar w:fldCharType="begin"/>
      </w:r>
      <w:r w:rsidR="002A00CA">
        <w:rPr>
          <w:rFonts w:ascii="Arial" w:hAnsi="Arial" w:cs="Arial"/>
          <w:b/>
          <w:snapToGrid w:val="0"/>
          <w:color w:val="000000"/>
          <w:sz w:val="22"/>
          <w:szCs w:val="22"/>
        </w:rPr>
        <w:instrText xml:space="preserve"> TOC \h \z \c "Ilustración" </w:instrText>
      </w:r>
      <w:r>
        <w:rPr>
          <w:rFonts w:ascii="Arial" w:hAnsi="Arial" w:cs="Arial"/>
          <w:b/>
          <w:snapToGrid w:val="0"/>
          <w:color w:val="000000"/>
          <w:sz w:val="22"/>
          <w:szCs w:val="22"/>
        </w:rPr>
        <w:fldChar w:fldCharType="separate"/>
      </w:r>
      <w:hyperlink w:anchor="_Toc290752982" w:history="1">
        <w:r w:rsidR="00307242" w:rsidRPr="00493171">
          <w:rPr>
            <w:rStyle w:val="Hipervnculo"/>
            <w:rFonts w:ascii="Arial" w:hAnsi="Arial" w:cs="Arial"/>
            <w:noProof/>
          </w:rPr>
          <w:t>Ilustración 1:</w:t>
        </w:r>
        <w:r w:rsidR="00307242" w:rsidRPr="00493171">
          <w:rPr>
            <w:rStyle w:val="Hipervnculo"/>
            <w:rFonts w:ascii="Arial" w:hAnsi="Arial" w:cs="Arial"/>
            <w:noProof/>
            <w:snapToGrid w:val="0"/>
          </w:rPr>
          <w:t xml:space="preserve"> Diagrama de la Organización</w:t>
        </w:r>
        <w:r w:rsidR="00307242" w:rsidRPr="00493171">
          <w:rPr>
            <w:rFonts w:ascii="Arial" w:hAnsi="Arial" w:cs="Arial"/>
            <w:noProof/>
            <w:webHidden/>
          </w:rPr>
          <w:tab/>
        </w:r>
        <w:r w:rsidRPr="00493171">
          <w:rPr>
            <w:rFonts w:ascii="Arial" w:hAnsi="Arial" w:cs="Arial"/>
            <w:noProof/>
            <w:webHidden/>
          </w:rPr>
          <w:fldChar w:fldCharType="begin"/>
        </w:r>
        <w:r w:rsidR="00307242" w:rsidRPr="00493171">
          <w:rPr>
            <w:rFonts w:ascii="Arial" w:hAnsi="Arial" w:cs="Arial"/>
            <w:noProof/>
            <w:webHidden/>
          </w:rPr>
          <w:instrText xml:space="preserve"> PAGEREF _Toc290752982 \h </w:instrText>
        </w:r>
        <w:r w:rsidRPr="00493171">
          <w:rPr>
            <w:rFonts w:ascii="Arial" w:hAnsi="Arial" w:cs="Arial"/>
            <w:noProof/>
            <w:webHidden/>
          </w:rPr>
        </w:r>
        <w:r w:rsidRPr="00493171">
          <w:rPr>
            <w:rFonts w:ascii="Arial" w:hAnsi="Arial" w:cs="Arial"/>
            <w:noProof/>
            <w:webHidden/>
          </w:rPr>
          <w:fldChar w:fldCharType="separate"/>
        </w:r>
        <w:r w:rsidR="00307242" w:rsidRPr="00493171">
          <w:rPr>
            <w:rFonts w:ascii="Arial" w:hAnsi="Arial" w:cs="Arial"/>
            <w:noProof/>
            <w:webHidden/>
          </w:rPr>
          <w:t>6</w:t>
        </w:r>
        <w:r w:rsidRPr="00493171">
          <w:rPr>
            <w:rFonts w:ascii="Arial" w:hAnsi="Arial" w:cs="Arial"/>
            <w:noProof/>
            <w:webHidden/>
          </w:rPr>
          <w:fldChar w:fldCharType="end"/>
        </w:r>
      </w:hyperlink>
    </w:p>
    <w:p w:rsidR="00307242" w:rsidRPr="00493171" w:rsidRDefault="00301290">
      <w:pPr>
        <w:pStyle w:val="Tabladeilustraciones"/>
        <w:tabs>
          <w:tab w:val="right" w:leader="dot" w:pos="9113"/>
        </w:tabs>
        <w:rPr>
          <w:rFonts w:ascii="Arial" w:eastAsiaTheme="minorEastAsia" w:hAnsi="Arial" w:cs="Arial"/>
          <w:noProof/>
          <w:sz w:val="22"/>
          <w:szCs w:val="22"/>
          <w:lang w:val="es-PE" w:eastAsia="es-PE"/>
        </w:rPr>
      </w:pPr>
      <w:hyperlink w:anchor="_Toc290752983" w:history="1">
        <w:r w:rsidR="00307242" w:rsidRPr="00493171">
          <w:rPr>
            <w:rStyle w:val="Hipervnculo"/>
            <w:rFonts w:ascii="Arial" w:hAnsi="Arial" w:cs="Arial"/>
            <w:noProof/>
          </w:rPr>
          <w:t>Ilustración 2</w:t>
        </w:r>
        <w:r w:rsidR="00307242" w:rsidRPr="00493171">
          <w:rPr>
            <w:rStyle w:val="Hipervnculo"/>
            <w:rFonts w:ascii="Arial" w:hAnsi="Arial" w:cs="Arial"/>
            <w:noProof/>
            <w:snapToGrid w:val="0"/>
          </w:rPr>
          <w:t>: Estructura Organizacional del Área de Operaciones</w:t>
        </w:r>
        <w:r w:rsidR="00307242" w:rsidRPr="00493171">
          <w:rPr>
            <w:rFonts w:ascii="Arial" w:hAnsi="Arial" w:cs="Arial"/>
            <w:noProof/>
            <w:webHidden/>
          </w:rPr>
          <w:tab/>
        </w:r>
        <w:r w:rsidR="00623A79" w:rsidRPr="00493171">
          <w:rPr>
            <w:rFonts w:ascii="Arial" w:hAnsi="Arial" w:cs="Arial"/>
            <w:noProof/>
            <w:webHidden/>
          </w:rPr>
          <w:fldChar w:fldCharType="begin"/>
        </w:r>
        <w:r w:rsidR="00307242" w:rsidRPr="00493171">
          <w:rPr>
            <w:rFonts w:ascii="Arial" w:hAnsi="Arial" w:cs="Arial"/>
            <w:noProof/>
            <w:webHidden/>
          </w:rPr>
          <w:instrText xml:space="preserve"> PAGEREF _Toc290752983 \h </w:instrText>
        </w:r>
        <w:r w:rsidR="00623A79" w:rsidRPr="00493171">
          <w:rPr>
            <w:rFonts w:ascii="Arial" w:hAnsi="Arial" w:cs="Arial"/>
            <w:noProof/>
            <w:webHidden/>
          </w:rPr>
        </w:r>
        <w:r w:rsidR="00623A79" w:rsidRPr="00493171">
          <w:rPr>
            <w:rFonts w:ascii="Arial" w:hAnsi="Arial" w:cs="Arial"/>
            <w:noProof/>
            <w:webHidden/>
          </w:rPr>
          <w:fldChar w:fldCharType="separate"/>
        </w:r>
        <w:r w:rsidR="00307242" w:rsidRPr="00493171">
          <w:rPr>
            <w:rFonts w:ascii="Arial" w:hAnsi="Arial" w:cs="Arial"/>
            <w:noProof/>
            <w:webHidden/>
          </w:rPr>
          <w:t>9</w:t>
        </w:r>
        <w:r w:rsidR="00623A79" w:rsidRPr="00493171">
          <w:rPr>
            <w:rFonts w:ascii="Arial" w:hAnsi="Arial" w:cs="Arial"/>
            <w:noProof/>
            <w:webHidden/>
          </w:rPr>
          <w:fldChar w:fldCharType="end"/>
        </w:r>
      </w:hyperlink>
    </w:p>
    <w:p w:rsidR="00307242" w:rsidRPr="00493171" w:rsidRDefault="00301290">
      <w:pPr>
        <w:pStyle w:val="Tabladeilustraciones"/>
        <w:tabs>
          <w:tab w:val="right" w:leader="dot" w:pos="9113"/>
        </w:tabs>
        <w:rPr>
          <w:rFonts w:ascii="Arial" w:eastAsiaTheme="minorEastAsia" w:hAnsi="Arial" w:cs="Arial"/>
          <w:noProof/>
          <w:sz w:val="22"/>
          <w:szCs w:val="22"/>
          <w:lang w:val="es-PE" w:eastAsia="es-PE"/>
        </w:rPr>
      </w:pPr>
      <w:hyperlink w:anchor="_Toc290752984" w:history="1">
        <w:r w:rsidR="00307242" w:rsidRPr="00493171">
          <w:rPr>
            <w:rStyle w:val="Hipervnculo"/>
            <w:rFonts w:ascii="Arial" w:hAnsi="Arial" w:cs="Arial"/>
            <w:noProof/>
          </w:rPr>
          <w:t>Ilustración 3:</w:t>
        </w:r>
        <w:r w:rsidR="00307242" w:rsidRPr="00493171">
          <w:rPr>
            <w:rStyle w:val="Hipervnculo"/>
            <w:rFonts w:ascii="Arial" w:hAnsi="Arial" w:cs="Arial"/>
            <w:noProof/>
            <w:snapToGrid w:val="0"/>
          </w:rPr>
          <w:t xml:space="preserve"> Estructura Organizacional del Área de Logística</w:t>
        </w:r>
        <w:r w:rsidR="00307242" w:rsidRPr="00493171">
          <w:rPr>
            <w:rFonts w:ascii="Arial" w:hAnsi="Arial" w:cs="Arial"/>
            <w:noProof/>
            <w:webHidden/>
          </w:rPr>
          <w:tab/>
        </w:r>
        <w:r w:rsidR="00623A79" w:rsidRPr="00493171">
          <w:rPr>
            <w:rFonts w:ascii="Arial" w:hAnsi="Arial" w:cs="Arial"/>
            <w:noProof/>
            <w:webHidden/>
          </w:rPr>
          <w:fldChar w:fldCharType="begin"/>
        </w:r>
        <w:r w:rsidR="00307242" w:rsidRPr="00493171">
          <w:rPr>
            <w:rFonts w:ascii="Arial" w:hAnsi="Arial" w:cs="Arial"/>
            <w:noProof/>
            <w:webHidden/>
          </w:rPr>
          <w:instrText xml:space="preserve"> PAGEREF _Toc290752984 \h </w:instrText>
        </w:r>
        <w:r w:rsidR="00623A79" w:rsidRPr="00493171">
          <w:rPr>
            <w:rFonts w:ascii="Arial" w:hAnsi="Arial" w:cs="Arial"/>
            <w:noProof/>
            <w:webHidden/>
          </w:rPr>
        </w:r>
        <w:r w:rsidR="00623A79" w:rsidRPr="00493171">
          <w:rPr>
            <w:rFonts w:ascii="Arial" w:hAnsi="Arial" w:cs="Arial"/>
            <w:noProof/>
            <w:webHidden/>
          </w:rPr>
          <w:fldChar w:fldCharType="separate"/>
        </w:r>
        <w:r w:rsidR="00307242" w:rsidRPr="00493171">
          <w:rPr>
            <w:rFonts w:ascii="Arial" w:hAnsi="Arial" w:cs="Arial"/>
            <w:noProof/>
            <w:webHidden/>
          </w:rPr>
          <w:t>13</w:t>
        </w:r>
        <w:r w:rsidR="00623A79" w:rsidRPr="00493171">
          <w:rPr>
            <w:rFonts w:ascii="Arial" w:hAnsi="Arial" w:cs="Arial"/>
            <w:noProof/>
            <w:webHidden/>
          </w:rPr>
          <w:fldChar w:fldCharType="end"/>
        </w:r>
      </w:hyperlink>
    </w:p>
    <w:p w:rsidR="00307242" w:rsidRPr="00493171" w:rsidRDefault="00301290">
      <w:pPr>
        <w:pStyle w:val="Tabladeilustraciones"/>
        <w:tabs>
          <w:tab w:val="right" w:leader="dot" w:pos="9113"/>
        </w:tabs>
        <w:rPr>
          <w:rFonts w:ascii="Arial" w:eastAsiaTheme="minorEastAsia" w:hAnsi="Arial" w:cs="Arial"/>
          <w:noProof/>
          <w:sz w:val="22"/>
          <w:szCs w:val="22"/>
          <w:lang w:val="es-PE" w:eastAsia="es-PE"/>
        </w:rPr>
      </w:pPr>
      <w:hyperlink w:anchor="_Toc290752985" w:history="1">
        <w:r w:rsidR="00307242" w:rsidRPr="00493171">
          <w:rPr>
            <w:rStyle w:val="Hipervnculo"/>
            <w:rFonts w:ascii="Arial" w:hAnsi="Arial" w:cs="Arial"/>
            <w:noProof/>
          </w:rPr>
          <w:t>Ilustración 4 :</w:t>
        </w:r>
        <w:r w:rsidR="00307242" w:rsidRPr="00493171">
          <w:rPr>
            <w:rStyle w:val="Hipervnculo"/>
            <w:rFonts w:ascii="Arial" w:hAnsi="Arial" w:cs="Arial"/>
            <w:noProof/>
            <w:snapToGrid w:val="0"/>
          </w:rPr>
          <w:t xml:space="preserve"> Estructura Organizacional del Área de Asuntos Ambientales</w:t>
        </w:r>
        <w:r w:rsidR="00307242" w:rsidRPr="00493171">
          <w:rPr>
            <w:rFonts w:ascii="Arial" w:hAnsi="Arial" w:cs="Arial"/>
            <w:noProof/>
            <w:webHidden/>
          </w:rPr>
          <w:tab/>
        </w:r>
        <w:r w:rsidR="00623A79" w:rsidRPr="00493171">
          <w:rPr>
            <w:rFonts w:ascii="Arial" w:hAnsi="Arial" w:cs="Arial"/>
            <w:noProof/>
            <w:webHidden/>
          </w:rPr>
          <w:fldChar w:fldCharType="begin"/>
        </w:r>
        <w:r w:rsidR="00307242" w:rsidRPr="00493171">
          <w:rPr>
            <w:rFonts w:ascii="Arial" w:hAnsi="Arial" w:cs="Arial"/>
            <w:noProof/>
            <w:webHidden/>
          </w:rPr>
          <w:instrText xml:space="preserve"> PAGEREF _Toc290752985 \h </w:instrText>
        </w:r>
        <w:r w:rsidR="00623A79" w:rsidRPr="00493171">
          <w:rPr>
            <w:rFonts w:ascii="Arial" w:hAnsi="Arial" w:cs="Arial"/>
            <w:noProof/>
            <w:webHidden/>
          </w:rPr>
        </w:r>
        <w:r w:rsidR="00623A79" w:rsidRPr="00493171">
          <w:rPr>
            <w:rFonts w:ascii="Arial" w:hAnsi="Arial" w:cs="Arial"/>
            <w:noProof/>
            <w:webHidden/>
          </w:rPr>
          <w:fldChar w:fldCharType="separate"/>
        </w:r>
        <w:r w:rsidR="00307242" w:rsidRPr="00493171">
          <w:rPr>
            <w:rFonts w:ascii="Arial" w:hAnsi="Arial" w:cs="Arial"/>
            <w:noProof/>
            <w:webHidden/>
          </w:rPr>
          <w:t>16</w:t>
        </w:r>
        <w:r w:rsidR="00623A79" w:rsidRPr="00493171">
          <w:rPr>
            <w:rFonts w:ascii="Arial" w:hAnsi="Arial" w:cs="Arial"/>
            <w:noProof/>
            <w:webHidden/>
          </w:rPr>
          <w:fldChar w:fldCharType="end"/>
        </w:r>
      </w:hyperlink>
    </w:p>
    <w:p w:rsidR="00307242" w:rsidRPr="00493171" w:rsidRDefault="00301290">
      <w:pPr>
        <w:pStyle w:val="Tabladeilustraciones"/>
        <w:tabs>
          <w:tab w:val="right" w:leader="dot" w:pos="9113"/>
        </w:tabs>
        <w:rPr>
          <w:rFonts w:ascii="Arial" w:eastAsiaTheme="minorEastAsia" w:hAnsi="Arial" w:cs="Arial"/>
          <w:noProof/>
          <w:sz w:val="22"/>
          <w:szCs w:val="22"/>
          <w:lang w:val="es-PE" w:eastAsia="es-PE"/>
        </w:rPr>
      </w:pPr>
      <w:hyperlink w:anchor="_Toc290752986" w:history="1">
        <w:r w:rsidR="00307242" w:rsidRPr="00493171">
          <w:rPr>
            <w:rStyle w:val="Hipervnculo"/>
            <w:rFonts w:ascii="Arial" w:hAnsi="Arial" w:cs="Arial"/>
            <w:noProof/>
          </w:rPr>
          <w:t>Ilustración 5:</w:t>
        </w:r>
        <w:r w:rsidR="00307242" w:rsidRPr="00493171">
          <w:rPr>
            <w:rStyle w:val="Hipervnculo"/>
            <w:rFonts w:ascii="Arial" w:hAnsi="Arial" w:cs="Arial"/>
            <w:noProof/>
            <w:snapToGrid w:val="0"/>
          </w:rPr>
          <w:t xml:space="preserve"> Estructura Organizacional del Área de Responsabilidad Social</w:t>
        </w:r>
        <w:r w:rsidR="00307242" w:rsidRPr="00493171">
          <w:rPr>
            <w:rFonts w:ascii="Arial" w:hAnsi="Arial" w:cs="Arial"/>
            <w:noProof/>
            <w:webHidden/>
          </w:rPr>
          <w:tab/>
        </w:r>
        <w:r w:rsidR="00623A79" w:rsidRPr="00493171">
          <w:rPr>
            <w:rFonts w:ascii="Arial" w:hAnsi="Arial" w:cs="Arial"/>
            <w:noProof/>
            <w:webHidden/>
          </w:rPr>
          <w:fldChar w:fldCharType="begin"/>
        </w:r>
        <w:r w:rsidR="00307242" w:rsidRPr="00493171">
          <w:rPr>
            <w:rFonts w:ascii="Arial" w:hAnsi="Arial" w:cs="Arial"/>
            <w:noProof/>
            <w:webHidden/>
          </w:rPr>
          <w:instrText xml:space="preserve"> PAGEREF _Toc290752986 \h </w:instrText>
        </w:r>
        <w:r w:rsidR="00623A79" w:rsidRPr="00493171">
          <w:rPr>
            <w:rFonts w:ascii="Arial" w:hAnsi="Arial" w:cs="Arial"/>
            <w:noProof/>
            <w:webHidden/>
          </w:rPr>
        </w:r>
        <w:r w:rsidR="00623A79" w:rsidRPr="00493171">
          <w:rPr>
            <w:rFonts w:ascii="Arial" w:hAnsi="Arial" w:cs="Arial"/>
            <w:noProof/>
            <w:webHidden/>
          </w:rPr>
          <w:fldChar w:fldCharType="separate"/>
        </w:r>
        <w:r w:rsidR="00307242" w:rsidRPr="00493171">
          <w:rPr>
            <w:rFonts w:ascii="Arial" w:hAnsi="Arial" w:cs="Arial"/>
            <w:noProof/>
            <w:webHidden/>
          </w:rPr>
          <w:t>18</w:t>
        </w:r>
        <w:r w:rsidR="00623A79" w:rsidRPr="00493171">
          <w:rPr>
            <w:rFonts w:ascii="Arial" w:hAnsi="Arial" w:cs="Arial"/>
            <w:noProof/>
            <w:webHidden/>
          </w:rPr>
          <w:fldChar w:fldCharType="end"/>
        </w:r>
      </w:hyperlink>
    </w:p>
    <w:p w:rsidR="00307242" w:rsidRPr="00493171" w:rsidRDefault="00301290">
      <w:pPr>
        <w:pStyle w:val="Tabladeilustraciones"/>
        <w:tabs>
          <w:tab w:val="right" w:leader="dot" w:pos="9113"/>
        </w:tabs>
        <w:rPr>
          <w:rFonts w:ascii="Arial" w:eastAsiaTheme="minorEastAsia" w:hAnsi="Arial" w:cs="Arial"/>
          <w:noProof/>
          <w:sz w:val="22"/>
          <w:szCs w:val="22"/>
          <w:lang w:val="es-PE" w:eastAsia="es-PE"/>
        </w:rPr>
      </w:pPr>
      <w:hyperlink w:anchor="_Toc290752987" w:history="1">
        <w:r w:rsidR="00307242" w:rsidRPr="00493171">
          <w:rPr>
            <w:rStyle w:val="Hipervnculo"/>
            <w:rFonts w:ascii="Arial" w:hAnsi="Arial" w:cs="Arial"/>
            <w:noProof/>
          </w:rPr>
          <w:t>Ilustración 5:</w:t>
        </w:r>
        <w:r w:rsidR="00307242" w:rsidRPr="00493171">
          <w:rPr>
            <w:rStyle w:val="Hipervnculo"/>
            <w:rFonts w:ascii="Arial" w:hAnsi="Arial" w:cs="Arial"/>
            <w:noProof/>
            <w:snapToGrid w:val="0"/>
          </w:rPr>
          <w:t xml:space="preserve"> Estructura Organizacional del Área de Legal</w:t>
        </w:r>
        <w:r w:rsidR="00307242" w:rsidRPr="00493171">
          <w:rPr>
            <w:rFonts w:ascii="Arial" w:hAnsi="Arial" w:cs="Arial"/>
            <w:noProof/>
            <w:webHidden/>
          </w:rPr>
          <w:tab/>
        </w:r>
        <w:r w:rsidR="00623A79" w:rsidRPr="00493171">
          <w:rPr>
            <w:rFonts w:ascii="Arial" w:hAnsi="Arial" w:cs="Arial"/>
            <w:noProof/>
            <w:webHidden/>
          </w:rPr>
          <w:fldChar w:fldCharType="begin"/>
        </w:r>
        <w:r w:rsidR="00307242" w:rsidRPr="00493171">
          <w:rPr>
            <w:rFonts w:ascii="Arial" w:hAnsi="Arial" w:cs="Arial"/>
            <w:noProof/>
            <w:webHidden/>
          </w:rPr>
          <w:instrText xml:space="preserve"> PAGEREF _Toc290752987 \h </w:instrText>
        </w:r>
        <w:r w:rsidR="00623A79" w:rsidRPr="00493171">
          <w:rPr>
            <w:rFonts w:ascii="Arial" w:hAnsi="Arial" w:cs="Arial"/>
            <w:noProof/>
            <w:webHidden/>
          </w:rPr>
        </w:r>
        <w:r w:rsidR="00623A79" w:rsidRPr="00493171">
          <w:rPr>
            <w:rFonts w:ascii="Arial" w:hAnsi="Arial" w:cs="Arial"/>
            <w:noProof/>
            <w:webHidden/>
          </w:rPr>
          <w:fldChar w:fldCharType="separate"/>
        </w:r>
        <w:r w:rsidR="00307242" w:rsidRPr="00493171">
          <w:rPr>
            <w:rFonts w:ascii="Arial" w:hAnsi="Arial" w:cs="Arial"/>
            <w:noProof/>
            <w:webHidden/>
          </w:rPr>
          <w:t>20</w:t>
        </w:r>
        <w:r w:rsidR="00623A79" w:rsidRPr="00493171">
          <w:rPr>
            <w:rFonts w:ascii="Arial" w:hAnsi="Arial" w:cs="Arial"/>
            <w:noProof/>
            <w:webHidden/>
          </w:rPr>
          <w:fldChar w:fldCharType="end"/>
        </w:r>
      </w:hyperlink>
    </w:p>
    <w:p w:rsidR="00307242" w:rsidRPr="00493171" w:rsidRDefault="00301290">
      <w:pPr>
        <w:pStyle w:val="Tabladeilustraciones"/>
        <w:tabs>
          <w:tab w:val="right" w:leader="dot" w:pos="9113"/>
        </w:tabs>
        <w:rPr>
          <w:rFonts w:ascii="Arial" w:eastAsiaTheme="minorEastAsia" w:hAnsi="Arial" w:cs="Arial"/>
          <w:noProof/>
          <w:sz w:val="22"/>
          <w:szCs w:val="22"/>
          <w:lang w:val="es-PE" w:eastAsia="es-PE"/>
        </w:rPr>
      </w:pPr>
      <w:hyperlink w:anchor="_Toc290752988" w:history="1">
        <w:r w:rsidR="00307242" w:rsidRPr="00493171">
          <w:rPr>
            <w:rStyle w:val="Hipervnculo"/>
            <w:rFonts w:ascii="Arial" w:hAnsi="Arial" w:cs="Arial"/>
            <w:noProof/>
          </w:rPr>
          <w:t>Ilustración 6:</w:t>
        </w:r>
        <w:r w:rsidR="00307242" w:rsidRPr="00493171">
          <w:rPr>
            <w:rStyle w:val="Hipervnculo"/>
            <w:rFonts w:ascii="Arial" w:hAnsi="Arial" w:cs="Arial"/>
            <w:noProof/>
            <w:snapToGrid w:val="0"/>
          </w:rPr>
          <w:t xml:space="preserve"> Estructura Organizacional del Área de Seguridad e Higiene Industrial</w:t>
        </w:r>
        <w:r w:rsidR="00307242" w:rsidRPr="00493171">
          <w:rPr>
            <w:rFonts w:ascii="Arial" w:hAnsi="Arial" w:cs="Arial"/>
            <w:noProof/>
            <w:webHidden/>
          </w:rPr>
          <w:tab/>
        </w:r>
        <w:r w:rsidR="00623A79" w:rsidRPr="00493171">
          <w:rPr>
            <w:rFonts w:ascii="Arial" w:hAnsi="Arial" w:cs="Arial"/>
            <w:noProof/>
            <w:webHidden/>
          </w:rPr>
          <w:fldChar w:fldCharType="begin"/>
        </w:r>
        <w:r w:rsidR="00307242" w:rsidRPr="00493171">
          <w:rPr>
            <w:rFonts w:ascii="Arial" w:hAnsi="Arial" w:cs="Arial"/>
            <w:noProof/>
            <w:webHidden/>
          </w:rPr>
          <w:instrText xml:space="preserve"> PAGEREF _Toc290752988 \h </w:instrText>
        </w:r>
        <w:r w:rsidR="00623A79" w:rsidRPr="00493171">
          <w:rPr>
            <w:rFonts w:ascii="Arial" w:hAnsi="Arial" w:cs="Arial"/>
            <w:noProof/>
            <w:webHidden/>
          </w:rPr>
        </w:r>
        <w:r w:rsidR="00623A79" w:rsidRPr="00493171">
          <w:rPr>
            <w:rFonts w:ascii="Arial" w:hAnsi="Arial" w:cs="Arial"/>
            <w:noProof/>
            <w:webHidden/>
          </w:rPr>
          <w:fldChar w:fldCharType="separate"/>
        </w:r>
        <w:r w:rsidR="00307242" w:rsidRPr="00493171">
          <w:rPr>
            <w:rFonts w:ascii="Arial" w:hAnsi="Arial" w:cs="Arial"/>
            <w:noProof/>
            <w:webHidden/>
          </w:rPr>
          <w:t>23</w:t>
        </w:r>
        <w:r w:rsidR="00623A79" w:rsidRPr="00493171">
          <w:rPr>
            <w:rFonts w:ascii="Arial" w:hAnsi="Arial" w:cs="Arial"/>
            <w:noProof/>
            <w:webHidden/>
          </w:rPr>
          <w:fldChar w:fldCharType="end"/>
        </w:r>
      </w:hyperlink>
    </w:p>
    <w:p w:rsidR="00307242" w:rsidRPr="00493171" w:rsidRDefault="00301290">
      <w:pPr>
        <w:pStyle w:val="Tabladeilustraciones"/>
        <w:tabs>
          <w:tab w:val="right" w:leader="dot" w:pos="9113"/>
        </w:tabs>
        <w:rPr>
          <w:rFonts w:ascii="Arial" w:eastAsiaTheme="minorEastAsia" w:hAnsi="Arial" w:cs="Arial"/>
          <w:noProof/>
          <w:sz w:val="22"/>
          <w:szCs w:val="22"/>
          <w:lang w:val="es-PE" w:eastAsia="es-PE"/>
        </w:rPr>
      </w:pPr>
      <w:hyperlink w:anchor="_Toc290752989" w:history="1">
        <w:r w:rsidR="00307242" w:rsidRPr="00493171">
          <w:rPr>
            <w:rStyle w:val="Hipervnculo"/>
            <w:rFonts w:ascii="Arial" w:hAnsi="Arial" w:cs="Arial"/>
            <w:noProof/>
          </w:rPr>
          <w:t>Ilustración 7:</w:t>
        </w:r>
        <w:r w:rsidR="00307242" w:rsidRPr="00493171">
          <w:rPr>
            <w:rStyle w:val="Hipervnculo"/>
            <w:rFonts w:ascii="Arial" w:hAnsi="Arial" w:cs="Arial"/>
            <w:noProof/>
            <w:snapToGrid w:val="0"/>
          </w:rPr>
          <w:t xml:space="preserve"> Estructura Organizacional del Área de Recursos Humanos</w:t>
        </w:r>
        <w:r w:rsidR="00307242" w:rsidRPr="00493171">
          <w:rPr>
            <w:rFonts w:ascii="Arial" w:hAnsi="Arial" w:cs="Arial"/>
            <w:noProof/>
            <w:webHidden/>
          </w:rPr>
          <w:tab/>
        </w:r>
        <w:r w:rsidR="00623A79" w:rsidRPr="00493171">
          <w:rPr>
            <w:rFonts w:ascii="Arial" w:hAnsi="Arial" w:cs="Arial"/>
            <w:noProof/>
            <w:webHidden/>
          </w:rPr>
          <w:fldChar w:fldCharType="begin"/>
        </w:r>
        <w:r w:rsidR="00307242" w:rsidRPr="00493171">
          <w:rPr>
            <w:rFonts w:ascii="Arial" w:hAnsi="Arial" w:cs="Arial"/>
            <w:noProof/>
            <w:webHidden/>
          </w:rPr>
          <w:instrText xml:space="preserve"> PAGEREF _Toc290752989 \h </w:instrText>
        </w:r>
        <w:r w:rsidR="00623A79" w:rsidRPr="00493171">
          <w:rPr>
            <w:rFonts w:ascii="Arial" w:hAnsi="Arial" w:cs="Arial"/>
            <w:noProof/>
            <w:webHidden/>
          </w:rPr>
        </w:r>
        <w:r w:rsidR="00623A79" w:rsidRPr="00493171">
          <w:rPr>
            <w:rFonts w:ascii="Arial" w:hAnsi="Arial" w:cs="Arial"/>
            <w:noProof/>
            <w:webHidden/>
          </w:rPr>
          <w:fldChar w:fldCharType="separate"/>
        </w:r>
        <w:r w:rsidR="00307242" w:rsidRPr="00493171">
          <w:rPr>
            <w:rFonts w:ascii="Arial" w:hAnsi="Arial" w:cs="Arial"/>
            <w:noProof/>
            <w:webHidden/>
          </w:rPr>
          <w:t>26</w:t>
        </w:r>
        <w:r w:rsidR="00623A79" w:rsidRPr="00493171">
          <w:rPr>
            <w:rFonts w:ascii="Arial" w:hAnsi="Arial" w:cs="Arial"/>
            <w:noProof/>
            <w:webHidden/>
          </w:rPr>
          <w:fldChar w:fldCharType="end"/>
        </w:r>
      </w:hyperlink>
    </w:p>
    <w:p w:rsidR="00307242" w:rsidRDefault="00301290">
      <w:pPr>
        <w:pStyle w:val="Tabladeilustraciones"/>
        <w:tabs>
          <w:tab w:val="right" w:leader="dot" w:pos="9113"/>
        </w:tabs>
        <w:rPr>
          <w:rFonts w:asciiTheme="minorHAnsi" w:eastAsiaTheme="minorEastAsia" w:hAnsiTheme="minorHAnsi" w:cstheme="minorBidi"/>
          <w:noProof/>
          <w:sz w:val="22"/>
          <w:szCs w:val="22"/>
          <w:lang w:val="es-PE" w:eastAsia="es-PE"/>
        </w:rPr>
      </w:pPr>
      <w:hyperlink w:anchor="_Toc290752990" w:history="1">
        <w:r w:rsidR="00307242" w:rsidRPr="00493171">
          <w:rPr>
            <w:rStyle w:val="Hipervnculo"/>
            <w:rFonts w:ascii="Arial" w:hAnsi="Arial" w:cs="Arial"/>
            <w:noProof/>
          </w:rPr>
          <w:t>Ilustración 8:</w:t>
        </w:r>
        <w:r w:rsidR="00307242" w:rsidRPr="00493171">
          <w:rPr>
            <w:rStyle w:val="Hipervnculo"/>
            <w:rFonts w:ascii="Arial" w:hAnsi="Arial" w:cs="Arial"/>
            <w:noProof/>
            <w:snapToGrid w:val="0"/>
          </w:rPr>
          <w:t xml:space="preserve"> Estructura Organizacional del Área de Comercialización y Ventas</w:t>
        </w:r>
        <w:r w:rsidR="00307242" w:rsidRPr="00493171">
          <w:rPr>
            <w:rFonts w:ascii="Arial" w:hAnsi="Arial" w:cs="Arial"/>
            <w:noProof/>
            <w:webHidden/>
          </w:rPr>
          <w:tab/>
        </w:r>
        <w:r w:rsidR="00623A79" w:rsidRPr="00493171">
          <w:rPr>
            <w:rFonts w:ascii="Arial" w:hAnsi="Arial" w:cs="Arial"/>
            <w:noProof/>
            <w:webHidden/>
          </w:rPr>
          <w:fldChar w:fldCharType="begin"/>
        </w:r>
        <w:r w:rsidR="00307242" w:rsidRPr="00493171">
          <w:rPr>
            <w:rFonts w:ascii="Arial" w:hAnsi="Arial" w:cs="Arial"/>
            <w:noProof/>
            <w:webHidden/>
          </w:rPr>
          <w:instrText xml:space="preserve"> PAGEREF _Toc290752990 \h </w:instrText>
        </w:r>
        <w:r w:rsidR="00623A79" w:rsidRPr="00493171">
          <w:rPr>
            <w:rFonts w:ascii="Arial" w:hAnsi="Arial" w:cs="Arial"/>
            <w:noProof/>
            <w:webHidden/>
          </w:rPr>
        </w:r>
        <w:r w:rsidR="00623A79" w:rsidRPr="00493171">
          <w:rPr>
            <w:rFonts w:ascii="Arial" w:hAnsi="Arial" w:cs="Arial"/>
            <w:noProof/>
            <w:webHidden/>
          </w:rPr>
          <w:fldChar w:fldCharType="separate"/>
        </w:r>
        <w:r w:rsidR="00307242" w:rsidRPr="00493171">
          <w:rPr>
            <w:rFonts w:ascii="Arial" w:hAnsi="Arial" w:cs="Arial"/>
            <w:noProof/>
            <w:webHidden/>
          </w:rPr>
          <w:t>28</w:t>
        </w:r>
        <w:r w:rsidR="00623A79" w:rsidRPr="00493171">
          <w:rPr>
            <w:rFonts w:ascii="Arial" w:hAnsi="Arial" w:cs="Arial"/>
            <w:noProof/>
            <w:webHidden/>
          </w:rPr>
          <w:fldChar w:fldCharType="end"/>
        </w:r>
      </w:hyperlink>
    </w:p>
    <w:p w:rsidR="00A12183" w:rsidRDefault="00623A79" w:rsidP="00EE3DAB">
      <w:pPr>
        <w:ind w:left="360"/>
        <w:jc w:val="center"/>
        <w:rPr>
          <w:rFonts w:ascii="Arial" w:hAnsi="Arial" w:cs="Arial"/>
          <w:b/>
          <w:snapToGrid w:val="0"/>
          <w:color w:val="000000"/>
        </w:rPr>
      </w:pPr>
      <w:r>
        <w:rPr>
          <w:rFonts w:ascii="Arial" w:hAnsi="Arial" w:cs="Arial"/>
          <w:b/>
          <w:snapToGrid w:val="0"/>
          <w:color w:val="000000"/>
          <w:sz w:val="22"/>
          <w:szCs w:val="22"/>
        </w:rPr>
        <w:fldChar w:fldCharType="end"/>
      </w: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D31DD1" w:rsidRPr="00A12183" w:rsidRDefault="00301290" w:rsidP="003B3B7E">
      <w:pPr>
        <w:spacing w:line="360" w:lineRule="auto"/>
        <w:jc w:val="center"/>
        <w:rPr>
          <w:rFonts w:ascii="Arial" w:hAnsi="Arial" w:cs="Arial"/>
          <w:b/>
          <w:snapToGrid w:val="0"/>
          <w:color w:val="000000"/>
        </w:rPr>
      </w:pPr>
      <w:r>
        <w:lastRenderedPageBreak/>
        <w:fldChar w:fldCharType="begin"/>
      </w:r>
      <w:r>
        <w:instrText xml:space="preserve"> DOCPROPERTY  Title  \* MERGEFORMAT </w:instrText>
      </w:r>
      <w:r>
        <w:fldChar w:fldCharType="separate"/>
      </w:r>
      <w:r w:rsidR="00D31DD1" w:rsidRPr="00A12183">
        <w:rPr>
          <w:rFonts w:ascii="Arial" w:hAnsi="Arial" w:cs="Arial"/>
          <w:b/>
          <w:snapToGrid w:val="0"/>
          <w:color w:val="000000"/>
          <w:sz w:val="30"/>
          <w:szCs w:val="30"/>
        </w:rPr>
        <w:t>DIAGRAMA DE ORGANIZACIÓN</w:t>
      </w:r>
      <w:r>
        <w:rPr>
          <w:rFonts w:ascii="Arial" w:hAnsi="Arial" w:cs="Arial"/>
          <w:b/>
          <w:snapToGrid w:val="0"/>
          <w:color w:val="000000"/>
          <w:sz w:val="30"/>
          <w:szCs w:val="30"/>
        </w:rPr>
        <w:fldChar w:fldCharType="end"/>
      </w:r>
    </w:p>
    <w:p w:rsidR="00D31DD1" w:rsidRPr="003B3B7E" w:rsidRDefault="00D31DD1" w:rsidP="005B57F4">
      <w:pPr>
        <w:spacing w:line="360" w:lineRule="auto"/>
        <w:jc w:val="center"/>
        <w:rPr>
          <w:rFonts w:ascii="Arial" w:hAnsi="Arial" w:cs="Arial"/>
          <w:b/>
          <w:snapToGrid w:val="0"/>
          <w:color w:val="000000"/>
        </w:rPr>
      </w:pPr>
    </w:p>
    <w:p w:rsidR="00D31DD1" w:rsidRPr="003B3B7E" w:rsidRDefault="00D31DD1" w:rsidP="00872DEB">
      <w:pPr>
        <w:numPr>
          <w:ilvl w:val="0"/>
          <w:numId w:val="1"/>
        </w:numPr>
        <w:spacing w:line="360" w:lineRule="auto"/>
        <w:jc w:val="both"/>
        <w:outlineLvl w:val="0"/>
        <w:rPr>
          <w:rFonts w:ascii="Arial" w:hAnsi="Arial" w:cs="Arial"/>
          <w:b/>
        </w:rPr>
      </w:pPr>
      <w:bookmarkStart w:id="1" w:name="_Toc290812991"/>
      <w:r w:rsidRPr="003B3B7E">
        <w:rPr>
          <w:rFonts w:ascii="Arial" w:hAnsi="Arial" w:cs="Arial"/>
          <w:b/>
        </w:rPr>
        <w:t>DESCRIPCIÓN</w:t>
      </w:r>
      <w:bookmarkEnd w:id="1"/>
    </w:p>
    <w:p w:rsidR="00D31DD1" w:rsidRPr="003B3B7E" w:rsidRDefault="00D31DD1" w:rsidP="00EC1294">
      <w:pPr>
        <w:spacing w:line="360" w:lineRule="auto"/>
        <w:ind w:left="708"/>
        <w:jc w:val="both"/>
        <w:rPr>
          <w:rFonts w:ascii="Arial" w:hAnsi="Arial" w:cs="Arial"/>
          <w:snapToGrid w:val="0"/>
          <w:color w:val="000000"/>
        </w:rPr>
      </w:pPr>
      <w:r w:rsidRPr="003B3B7E">
        <w:rPr>
          <w:rFonts w:ascii="Arial" w:hAnsi="Arial" w:cs="Arial"/>
          <w:snapToGrid w:val="0"/>
          <w:color w:val="000000"/>
        </w:rPr>
        <w:t xml:space="preserve">El diagrama de la organización que se presenta en este documento representa la estructura organizacional básica o estándar para una pequeña minera. Esta estructura soporta los procesos que se han identificado en el mapa de </w:t>
      </w:r>
      <w:r w:rsidR="00AD12C9" w:rsidRPr="003B3B7E">
        <w:rPr>
          <w:rFonts w:ascii="Arial" w:hAnsi="Arial" w:cs="Arial"/>
          <w:snapToGrid w:val="0"/>
          <w:color w:val="000000"/>
        </w:rPr>
        <w:t>macro procesos</w:t>
      </w:r>
      <w:r w:rsidRPr="003B3B7E">
        <w:rPr>
          <w:rFonts w:ascii="Arial" w:hAnsi="Arial" w:cs="Arial"/>
          <w:snapToGrid w:val="0"/>
          <w:color w:val="000000"/>
        </w:rPr>
        <w:t>.</w:t>
      </w:r>
    </w:p>
    <w:p w:rsidR="00D31DD1" w:rsidRPr="003B3B7E" w:rsidRDefault="00D31DD1" w:rsidP="00234331">
      <w:pPr>
        <w:spacing w:line="360" w:lineRule="auto"/>
        <w:ind w:left="708"/>
        <w:jc w:val="both"/>
        <w:rPr>
          <w:rFonts w:ascii="Arial" w:hAnsi="Arial" w:cs="Arial"/>
          <w:snapToGrid w:val="0"/>
          <w:color w:val="000000"/>
        </w:rPr>
      </w:pPr>
    </w:p>
    <w:p w:rsidR="00D31DD1" w:rsidRPr="003B3B7E" w:rsidRDefault="00D31DD1" w:rsidP="006D473E">
      <w:pPr>
        <w:numPr>
          <w:ilvl w:val="0"/>
          <w:numId w:val="1"/>
        </w:numPr>
        <w:spacing w:line="360" w:lineRule="auto"/>
        <w:jc w:val="both"/>
        <w:outlineLvl w:val="0"/>
        <w:rPr>
          <w:rFonts w:ascii="Arial" w:hAnsi="Arial" w:cs="Arial"/>
          <w:b/>
        </w:rPr>
      </w:pPr>
      <w:bookmarkStart w:id="2" w:name="_Toc290812992"/>
      <w:r w:rsidRPr="003B3B7E">
        <w:rPr>
          <w:rFonts w:ascii="Arial" w:hAnsi="Arial" w:cs="Arial"/>
          <w:b/>
        </w:rPr>
        <w:t>PROPÓSITO</w:t>
      </w:r>
      <w:bookmarkEnd w:id="2"/>
    </w:p>
    <w:p w:rsidR="00D31DD1" w:rsidRPr="003B3B7E" w:rsidRDefault="00D31DD1" w:rsidP="00EC1294">
      <w:pPr>
        <w:spacing w:line="360" w:lineRule="auto"/>
        <w:ind w:left="708"/>
        <w:jc w:val="both"/>
        <w:rPr>
          <w:rFonts w:ascii="Arial" w:hAnsi="Arial" w:cs="Arial"/>
          <w:snapToGrid w:val="0"/>
          <w:color w:val="000000"/>
        </w:rPr>
      </w:pPr>
      <w:r w:rsidRPr="003B3B7E">
        <w:rPr>
          <w:rFonts w:ascii="Arial" w:hAnsi="Arial" w:cs="Arial"/>
          <w:snapToGrid w:val="0"/>
          <w:color w:val="000000"/>
        </w:rPr>
        <w:t>El propósito del presente documento es identificar la estructura organizacional de una pequeña minera y de esta forma conocer las áreas que pertenecen a la organización, así como sus principales funciones. De esta forma,  se podrá verificar que las actividades representadas en el diagrama de cada proceso, son las que corresponden y relacionan con las actividades de cada área de la organización que participa en el proceso.</w:t>
      </w:r>
    </w:p>
    <w:p w:rsidR="00D31DD1" w:rsidRPr="003B3B7E" w:rsidRDefault="00D31DD1" w:rsidP="00EC59D8">
      <w:pPr>
        <w:spacing w:line="360" w:lineRule="auto"/>
        <w:ind w:left="708"/>
        <w:jc w:val="both"/>
        <w:rPr>
          <w:rFonts w:ascii="Arial" w:hAnsi="Arial" w:cs="Arial"/>
          <w:snapToGrid w:val="0"/>
          <w:color w:val="000000"/>
        </w:rPr>
      </w:pPr>
    </w:p>
    <w:p w:rsidR="00D31DD1" w:rsidRPr="003B3B7E" w:rsidRDefault="00D31DD1" w:rsidP="006D473E">
      <w:pPr>
        <w:numPr>
          <w:ilvl w:val="0"/>
          <w:numId w:val="1"/>
        </w:numPr>
        <w:spacing w:line="360" w:lineRule="auto"/>
        <w:jc w:val="both"/>
        <w:outlineLvl w:val="0"/>
        <w:rPr>
          <w:rFonts w:ascii="Arial" w:hAnsi="Arial" w:cs="Arial"/>
          <w:b/>
        </w:rPr>
      </w:pPr>
      <w:bookmarkStart w:id="3" w:name="_Toc290812993"/>
      <w:r w:rsidRPr="003B3B7E">
        <w:rPr>
          <w:rFonts w:ascii="Arial" w:hAnsi="Arial" w:cs="Arial"/>
          <w:b/>
        </w:rPr>
        <w:t>ALCANCE</w:t>
      </w:r>
      <w:bookmarkEnd w:id="3"/>
    </w:p>
    <w:p w:rsidR="00403C66" w:rsidRPr="00403C66" w:rsidRDefault="00D31DD1" w:rsidP="00403C66">
      <w:pPr>
        <w:spacing w:line="360" w:lineRule="auto"/>
        <w:ind w:left="708"/>
        <w:jc w:val="both"/>
        <w:rPr>
          <w:rFonts w:ascii="Arial" w:hAnsi="Arial" w:cs="Arial"/>
          <w:snapToGrid w:val="0"/>
          <w:color w:val="000000"/>
        </w:rPr>
      </w:pPr>
      <w:r w:rsidRPr="003B3B7E">
        <w:rPr>
          <w:rFonts w:ascii="Arial" w:hAnsi="Arial" w:cs="Arial"/>
          <w:snapToGrid w:val="0"/>
          <w:color w:val="000000"/>
        </w:rPr>
        <w:t xml:space="preserve">El documento sólo contiene el Diagrama de </w:t>
      </w:r>
      <w:smartTag w:uri="urn:schemas-microsoft-com:office:smarttags" w:element="PersonName">
        <w:smartTagPr>
          <w:attr w:name="ProductID" w:val="la Organizaci￳n"/>
        </w:smartTagPr>
        <w:r w:rsidRPr="003B3B7E">
          <w:rPr>
            <w:rFonts w:ascii="Arial" w:hAnsi="Arial" w:cs="Arial"/>
            <w:snapToGrid w:val="0"/>
            <w:color w:val="000000"/>
          </w:rPr>
          <w:t>la Organización</w:t>
        </w:r>
      </w:smartTag>
      <w:r w:rsidRPr="003B3B7E">
        <w:rPr>
          <w:rFonts w:ascii="Arial" w:hAnsi="Arial" w:cs="Arial"/>
          <w:snapToGrid w:val="0"/>
          <w:color w:val="000000"/>
        </w:rPr>
        <w:t>, así como la descripción de las principales actividades que debe cumplir cada área identificada</w:t>
      </w:r>
      <w:r w:rsidR="003B3B7E">
        <w:rPr>
          <w:rFonts w:ascii="Arial" w:hAnsi="Arial" w:cs="Arial"/>
          <w:snapToGrid w:val="0"/>
          <w:color w:val="000000"/>
        </w:rPr>
        <w:t xml:space="preserve"> en la estructura organizacional.</w:t>
      </w:r>
    </w:p>
    <w:p w:rsidR="00D31DD1" w:rsidRPr="00403C66" w:rsidRDefault="00D31DD1" w:rsidP="00403C66">
      <w:pPr>
        <w:rPr>
          <w:rFonts w:ascii="Arial" w:hAnsi="Arial" w:cs="Arial"/>
        </w:rPr>
        <w:sectPr w:rsidR="00D31DD1" w:rsidRPr="00403C66" w:rsidSect="007172C6">
          <w:headerReference w:type="default" r:id="rId10"/>
          <w:footerReference w:type="default" r:id="rId11"/>
          <w:headerReference w:type="first" r:id="rId12"/>
          <w:footerReference w:type="first" r:id="rId13"/>
          <w:pgSz w:w="12242" w:h="15842" w:code="1"/>
          <w:pgMar w:top="1701" w:right="1418" w:bottom="1701" w:left="1701" w:header="737" w:footer="284" w:gutter="0"/>
          <w:cols w:space="708"/>
          <w:titlePg/>
          <w:docGrid w:linePitch="360"/>
        </w:sectPr>
      </w:pPr>
    </w:p>
    <w:p w:rsidR="00403C66" w:rsidRDefault="00D31DD1" w:rsidP="00403C66">
      <w:pPr>
        <w:numPr>
          <w:ilvl w:val="0"/>
          <w:numId w:val="1"/>
        </w:numPr>
        <w:spacing w:line="360" w:lineRule="auto"/>
        <w:jc w:val="both"/>
        <w:outlineLvl w:val="0"/>
        <w:rPr>
          <w:rFonts w:ascii="Arial" w:hAnsi="Arial" w:cs="Arial"/>
          <w:b/>
        </w:rPr>
      </w:pPr>
      <w:bookmarkStart w:id="4" w:name="_Toc290812994"/>
      <w:r w:rsidRPr="003B3B7E">
        <w:rPr>
          <w:rFonts w:ascii="Arial" w:hAnsi="Arial" w:cs="Arial"/>
          <w:b/>
        </w:rPr>
        <w:lastRenderedPageBreak/>
        <w:t>DIAGRAMA DE ORGANIZACIÓN</w:t>
      </w:r>
      <w:bookmarkEnd w:id="4"/>
    </w:p>
    <w:p w:rsidR="00403C66" w:rsidRPr="00403C66" w:rsidRDefault="002165AD" w:rsidP="00403C66">
      <w:pPr>
        <w:spacing w:line="360" w:lineRule="auto"/>
        <w:ind w:left="720"/>
        <w:jc w:val="both"/>
        <w:outlineLvl w:val="0"/>
        <w:rPr>
          <w:rFonts w:ascii="Arial" w:hAnsi="Arial" w:cs="Arial"/>
          <w:b/>
        </w:rPr>
      </w:pPr>
      <w:r>
        <w:rPr>
          <w:rFonts w:ascii="Arial" w:hAnsi="Arial" w:cs="Arial"/>
          <w:b/>
          <w:noProof/>
          <w:lang w:val="es-PE" w:eastAsia="es-PE"/>
        </w:rPr>
        <w:drawing>
          <wp:anchor distT="0" distB="0" distL="114300" distR="114300" simplePos="0" relativeHeight="251661824" behindDoc="1" locked="0" layoutInCell="1" allowOverlap="1">
            <wp:simplePos x="0" y="0"/>
            <wp:positionH relativeFrom="column">
              <wp:posOffset>-562610</wp:posOffset>
            </wp:positionH>
            <wp:positionV relativeFrom="paragraph">
              <wp:posOffset>337185</wp:posOffset>
            </wp:positionV>
            <wp:extent cx="9243695" cy="2980690"/>
            <wp:effectExtent l="19050" t="0" r="0" b="0"/>
            <wp:wrapTight wrapText="bothSides">
              <wp:wrapPolygon edited="0">
                <wp:start x="-45" y="0"/>
                <wp:lineTo x="-45" y="21398"/>
                <wp:lineTo x="21590" y="21398"/>
                <wp:lineTo x="21590" y="0"/>
                <wp:lineTo x="-45"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9243695" cy="2980690"/>
                    </a:xfrm>
                    <a:prstGeom prst="rect">
                      <a:avLst/>
                    </a:prstGeom>
                    <a:noFill/>
                    <a:ln w="9525">
                      <a:noFill/>
                      <a:miter lim="800000"/>
                      <a:headEnd/>
                      <a:tailEnd/>
                    </a:ln>
                  </pic:spPr>
                </pic:pic>
              </a:graphicData>
            </a:graphic>
          </wp:anchor>
        </w:drawing>
      </w:r>
    </w:p>
    <w:p w:rsidR="003B3B7E" w:rsidRPr="00C73820" w:rsidRDefault="00A12183" w:rsidP="00A12183">
      <w:pPr>
        <w:pStyle w:val="Epgrafe"/>
        <w:jc w:val="center"/>
        <w:rPr>
          <w:rFonts w:ascii="Arial" w:hAnsi="Arial" w:cs="Arial"/>
          <w:b w:val="0"/>
          <w:bCs w:val="0"/>
          <w:snapToGrid w:val="0"/>
          <w:color w:val="000000"/>
          <w:sz w:val="18"/>
          <w:szCs w:val="18"/>
        </w:rPr>
      </w:pPr>
      <w:bookmarkStart w:id="5" w:name="_Toc265765607"/>
      <w:bookmarkStart w:id="6" w:name="_Toc266031531"/>
      <w:bookmarkStart w:id="7" w:name="_Toc290752982"/>
      <w:r>
        <w:t xml:space="preserve">Ilustración </w:t>
      </w:r>
      <w:r w:rsidR="00301290">
        <w:fldChar w:fldCharType="begin"/>
      </w:r>
      <w:r w:rsidR="00301290">
        <w:instrText xml:space="preserve"> SEQ Ilustración \* ARABIC </w:instrText>
      </w:r>
      <w:r w:rsidR="00301290">
        <w:fldChar w:fldCharType="separate"/>
      </w:r>
      <w:r>
        <w:rPr>
          <w:noProof/>
        </w:rPr>
        <w:t>1</w:t>
      </w:r>
      <w:r w:rsidR="00301290">
        <w:rPr>
          <w:noProof/>
        </w:rPr>
        <w:fldChar w:fldCharType="end"/>
      </w:r>
      <w:r>
        <w:t>:</w:t>
      </w:r>
      <w:r w:rsidR="003B3B7E" w:rsidRPr="00C73820">
        <w:rPr>
          <w:rFonts w:ascii="Arial" w:hAnsi="Arial" w:cs="Arial"/>
          <w:b w:val="0"/>
          <w:bCs w:val="0"/>
          <w:snapToGrid w:val="0"/>
          <w:color w:val="000000"/>
          <w:sz w:val="18"/>
          <w:szCs w:val="18"/>
        </w:rPr>
        <w:t xml:space="preserve"> Diagrama de </w:t>
      </w:r>
      <w:bookmarkEnd w:id="5"/>
      <w:bookmarkEnd w:id="6"/>
      <w:r w:rsidR="00AD12C9">
        <w:rPr>
          <w:rFonts w:ascii="Arial" w:hAnsi="Arial" w:cs="Arial"/>
          <w:b w:val="0"/>
          <w:bCs w:val="0"/>
          <w:snapToGrid w:val="0"/>
          <w:color w:val="000000"/>
          <w:sz w:val="18"/>
          <w:szCs w:val="18"/>
        </w:rPr>
        <w:t xml:space="preserve">la </w:t>
      </w:r>
      <w:r w:rsidR="003B3B7E">
        <w:rPr>
          <w:rFonts w:ascii="Arial" w:hAnsi="Arial" w:cs="Arial"/>
          <w:b w:val="0"/>
          <w:bCs w:val="0"/>
          <w:snapToGrid w:val="0"/>
          <w:color w:val="000000"/>
          <w:sz w:val="18"/>
          <w:szCs w:val="18"/>
        </w:rPr>
        <w:t>Organización</w:t>
      </w:r>
      <w:bookmarkEnd w:id="7"/>
    </w:p>
    <w:p w:rsidR="00A12183" w:rsidRDefault="00A12183" w:rsidP="008C52E1">
      <w:pPr>
        <w:jc w:val="center"/>
        <w:rPr>
          <w:rFonts w:ascii="Arial" w:hAnsi="Arial" w:cs="Arial"/>
        </w:rPr>
      </w:pPr>
      <w:r>
        <w:rPr>
          <w:rFonts w:ascii="Arial" w:hAnsi="Arial" w:cs="Arial"/>
          <w:snapToGrid w:val="0"/>
          <w:color w:val="000000"/>
          <w:sz w:val="18"/>
          <w:szCs w:val="18"/>
        </w:rPr>
        <w:t>Fuente</w:t>
      </w:r>
      <w:r w:rsidRPr="00C73820">
        <w:rPr>
          <w:rFonts w:ascii="Arial" w:hAnsi="Arial" w:cs="Arial"/>
          <w:snapToGrid w:val="0"/>
          <w:color w:val="000000"/>
          <w:sz w:val="18"/>
          <w:szCs w:val="18"/>
        </w:rPr>
        <w:t xml:space="preserve">: Elaboración propia </w:t>
      </w:r>
      <w:r>
        <w:rPr>
          <w:rFonts w:ascii="Arial" w:hAnsi="Arial" w:cs="Arial"/>
          <w:snapToGrid w:val="0"/>
          <w:color w:val="000000"/>
          <w:sz w:val="18"/>
          <w:szCs w:val="18"/>
        </w:rPr>
        <w:t xml:space="preserve">obtenida de la </w:t>
      </w:r>
      <w:r w:rsidRPr="00C73820">
        <w:rPr>
          <w:rFonts w:ascii="Arial" w:hAnsi="Arial" w:cs="Arial"/>
          <w:snapToGrid w:val="0"/>
          <w:color w:val="000000"/>
          <w:sz w:val="18"/>
          <w:szCs w:val="18"/>
        </w:rPr>
        <w:t xml:space="preserve">entrevista </w:t>
      </w:r>
      <w:r>
        <w:rPr>
          <w:rFonts w:ascii="Arial" w:hAnsi="Arial" w:cs="Arial"/>
          <w:snapToGrid w:val="0"/>
          <w:color w:val="000000"/>
          <w:sz w:val="18"/>
          <w:szCs w:val="18"/>
        </w:rPr>
        <w:t>con el Asesor en Minería</w:t>
      </w:r>
    </w:p>
    <w:p w:rsidR="00403C66" w:rsidRDefault="00403C66" w:rsidP="00EB6971">
      <w:pPr>
        <w:pStyle w:val="Prrafodelista1"/>
        <w:spacing w:line="240" w:lineRule="auto"/>
        <w:ind w:left="0"/>
        <w:jc w:val="center"/>
        <w:rPr>
          <w:rFonts w:ascii="Arial" w:hAnsi="Arial" w:cs="Arial"/>
          <w:b/>
        </w:rPr>
        <w:sectPr w:rsidR="00403C66" w:rsidSect="00403C66">
          <w:headerReference w:type="first" r:id="rId15"/>
          <w:pgSz w:w="15842" w:h="12242" w:orient="landscape" w:code="1"/>
          <w:pgMar w:top="1418" w:right="1701" w:bottom="1701" w:left="1701" w:header="737" w:footer="284" w:gutter="0"/>
          <w:cols w:space="708"/>
          <w:titlePg/>
          <w:docGrid w:linePitch="360"/>
        </w:sectPr>
      </w:pPr>
    </w:p>
    <w:p w:rsidR="00D31DD1" w:rsidRPr="003B3B7E" w:rsidRDefault="00D31DD1" w:rsidP="00EB6971">
      <w:pPr>
        <w:pStyle w:val="Prrafodelista1"/>
        <w:spacing w:line="240" w:lineRule="auto"/>
        <w:ind w:left="0"/>
        <w:jc w:val="center"/>
        <w:rPr>
          <w:rFonts w:ascii="Arial" w:hAnsi="Arial" w:cs="Arial"/>
          <w:b/>
        </w:rPr>
      </w:pPr>
      <w:r w:rsidRPr="003B3B7E">
        <w:rPr>
          <w:rFonts w:ascii="Arial" w:hAnsi="Arial" w:cs="Arial"/>
          <w:b/>
        </w:rPr>
        <w:lastRenderedPageBreak/>
        <w:t>DESCRIPCIÓN DE</w:t>
      </w:r>
      <w:r w:rsidR="003B3B7E">
        <w:rPr>
          <w:rFonts w:ascii="Arial" w:hAnsi="Arial" w:cs="Arial"/>
          <w:b/>
        </w:rPr>
        <w:t>L ORGANIGRAMA</w:t>
      </w:r>
    </w:p>
    <w:p w:rsidR="00D31DD1" w:rsidRPr="003B3B7E" w:rsidRDefault="00D31DD1" w:rsidP="008C76D1">
      <w:pPr>
        <w:spacing w:line="360" w:lineRule="auto"/>
        <w:ind w:left="720"/>
        <w:jc w:val="both"/>
        <w:outlineLvl w:val="0"/>
        <w:rPr>
          <w:rFonts w:ascii="Arial" w:hAnsi="Arial" w:cs="Arial"/>
          <w:b/>
        </w:rPr>
      </w:pPr>
    </w:p>
    <w:p w:rsidR="00D31DD1" w:rsidRPr="003B3B7E" w:rsidRDefault="00D31DD1" w:rsidP="005727EB">
      <w:pPr>
        <w:numPr>
          <w:ilvl w:val="1"/>
          <w:numId w:val="1"/>
        </w:numPr>
        <w:tabs>
          <w:tab w:val="clear" w:pos="1440"/>
          <w:tab w:val="num" w:pos="1200"/>
        </w:tabs>
        <w:spacing w:line="360" w:lineRule="auto"/>
        <w:ind w:left="1200"/>
        <w:jc w:val="both"/>
        <w:outlineLvl w:val="0"/>
        <w:rPr>
          <w:rFonts w:ascii="Arial" w:hAnsi="Arial" w:cs="Arial"/>
          <w:b/>
        </w:rPr>
      </w:pPr>
      <w:bookmarkStart w:id="8" w:name="_Toc290812995"/>
      <w:r w:rsidRPr="003B3B7E">
        <w:rPr>
          <w:rFonts w:ascii="Arial" w:hAnsi="Arial" w:cs="Arial"/>
          <w:b/>
        </w:rPr>
        <w:t>Junta de Accionistas</w:t>
      </w:r>
      <w:bookmarkEnd w:id="8"/>
    </w:p>
    <w:p w:rsidR="00D31DD1" w:rsidRPr="003B3B7E" w:rsidRDefault="00D31DD1" w:rsidP="005727EB">
      <w:pPr>
        <w:spacing w:line="360" w:lineRule="auto"/>
        <w:ind w:left="1200"/>
        <w:jc w:val="both"/>
        <w:rPr>
          <w:rFonts w:ascii="Arial" w:hAnsi="Arial" w:cs="Arial"/>
        </w:rPr>
      </w:pPr>
      <w:r w:rsidRPr="003B3B7E">
        <w:rPr>
          <w:rFonts w:ascii="Arial" w:hAnsi="Arial" w:cs="Arial"/>
        </w:rPr>
        <w:t>Es el órgano que reúne a los accionistas de la mina para deliberar sobre los problemas que afectan a la empresa. Asimismo,  es donde se toman las decisiones sobre los temas relevantes de la minera.</w:t>
      </w:r>
    </w:p>
    <w:p w:rsidR="00D31DD1" w:rsidRPr="003B3B7E" w:rsidRDefault="00D31DD1" w:rsidP="005727EB">
      <w:pPr>
        <w:spacing w:line="360" w:lineRule="auto"/>
        <w:ind w:left="1200"/>
        <w:jc w:val="both"/>
        <w:rPr>
          <w:rFonts w:ascii="Arial" w:hAnsi="Arial" w:cs="Arial"/>
        </w:rPr>
      </w:pPr>
    </w:p>
    <w:p w:rsidR="00D31DD1" w:rsidRPr="003B3B7E" w:rsidRDefault="00D31DD1" w:rsidP="005727EB">
      <w:pPr>
        <w:numPr>
          <w:ilvl w:val="1"/>
          <w:numId w:val="1"/>
        </w:numPr>
        <w:tabs>
          <w:tab w:val="clear" w:pos="1440"/>
          <w:tab w:val="num" w:pos="1200"/>
        </w:tabs>
        <w:spacing w:line="360" w:lineRule="auto"/>
        <w:ind w:left="1200"/>
        <w:jc w:val="both"/>
        <w:outlineLvl w:val="0"/>
        <w:rPr>
          <w:rFonts w:ascii="Arial" w:hAnsi="Arial" w:cs="Arial"/>
          <w:b/>
        </w:rPr>
      </w:pPr>
      <w:bookmarkStart w:id="9" w:name="_Toc290812996"/>
      <w:r w:rsidRPr="003B3B7E">
        <w:rPr>
          <w:rFonts w:ascii="Arial" w:hAnsi="Arial" w:cs="Arial"/>
          <w:b/>
        </w:rPr>
        <w:t>Geren</w:t>
      </w:r>
      <w:r w:rsidR="00372078">
        <w:rPr>
          <w:rFonts w:ascii="Arial" w:hAnsi="Arial" w:cs="Arial"/>
          <w:b/>
        </w:rPr>
        <w:t>cia</w:t>
      </w:r>
      <w:r w:rsidRPr="003B3B7E">
        <w:rPr>
          <w:rFonts w:ascii="Arial" w:hAnsi="Arial" w:cs="Arial"/>
          <w:b/>
        </w:rPr>
        <w:t xml:space="preserve"> General</w:t>
      </w:r>
      <w:bookmarkEnd w:id="9"/>
    </w:p>
    <w:p w:rsidR="00D31DD1" w:rsidRPr="00B3337D" w:rsidRDefault="001D2523" w:rsidP="00B3337D">
      <w:pPr>
        <w:spacing w:line="360" w:lineRule="auto"/>
        <w:ind w:left="1200"/>
        <w:jc w:val="both"/>
        <w:rPr>
          <w:rFonts w:ascii="Arial" w:hAnsi="Arial" w:cs="Arial"/>
        </w:rPr>
      </w:pPr>
      <w:r>
        <w:rPr>
          <w:rFonts w:ascii="Arial" w:hAnsi="Arial" w:cs="Arial"/>
        </w:rPr>
        <w:t>Área encargada</w:t>
      </w:r>
      <w:r w:rsidR="00D31DD1" w:rsidRPr="00B3337D">
        <w:rPr>
          <w:rFonts w:ascii="Arial" w:hAnsi="Arial" w:cs="Arial"/>
        </w:rPr>
        <w:t xml:space="preserve"> de la dirección general de la empresa. Planifica y aprueba los planes estratégicos y tácticos que se desarrollan para lograr los objetivos de la empresa.</w:t>
      </w:r>
    </w:p>
    <w:p w:rsidR="00D31DD1" w:rsidRPr="003B3B7E" w:rsidRDefault="00D31DD1" w:rsidP="005727EB">
      <w:pPr>
        <w:spacing w:line="360" w:lineRule="auto"/>
        <w:ind w:left="1200"/>
        <w:jc w:val="both"/>
        <w:rPr>
          <w:rFonts w:ascii="Arial" w:hAnsi="Arial" w:cs="Arial"/>
        </w:rPr>
      </w:pPr>
    </w:p>
    <w:p w:rsidR="00372078" w:rsidRPr="00372078" w:rsidRDefault="00374389" w:rsidP="00F4715F">
      <w:pPr>
        <w:numPr>
          <w:ilvl w:val="1"/>
          <w:numId w:val="1"/>
        </w:numPr>
        <w:tabs>
          <w:tab w:val="clear" w:pos="1440"/>
          <w:tab w:val="num" w:pos="1200"/>
        </w:tabs>
        <w:spacing w:line="360" w:lineRule="auto"/>
        <w:ind w:left="1200"/>
        <w:jc w:val="both"/>
        <w:outlineLvl w:val="0"/>
        <w:rPr>
          <w:rFonts w:ascii="Arial" w:hAnsi="Arial" w:cs="Arial"/>
        </w:rPr>
      </w:pPr>
      <w:bookmarkStart w:id="10" w:name="_Toc290812997"/>
      <w:r>
        <w:rPr>
          <w:rFonts w:ascii="Arial" w:hAnsi="Arial" w:cs="Arial"/>
          <w:b/>
        </w:rPr>
        <w:t>Gerencia de c</w:t>
      </w:r>
      <w:r w:rsidR="00D31DD1" w:rsidRPr="00372078">
        <w:rPr>
          <w:rFonts w:ascii="Arial" w:hAnsi="Arial" w:cs="Arial"/>
          <w:b/>
        </w:rPr>
        <w:t>onta</w:t>
      </w:r>
      <w:bookmarkStart w:id="11" w:name="_Toc263262203"/>
      <w:r w:rsidR="00372078">
        <w:rPr>
          <w:rFonts w:ascii="Arial" w:hAnsi="Arial" w:cs="Arial"/>
          <w:b/>
        </w:rPr>
        <w:t>bilidad</w:t>
      </w:r>
      <w:bookmarkEnd w:id="10"/>
    </w:p>
    <w:p w:rsidR="00D31DD1" w:rsidRDefault="00372078" w:rsidP="008C52E1">
      <w:pPr>
        <w:spacing w:line="360" w:lineRule="auto"/>
        <w:ind w:left="1200"/>
        <w:jc w:val="both"/>
        <w:rPr>
          <w:rFonts w:ascii="Arial" w:hAnsi="Arial" w:cs="Arial"/>
        </w:rPr>
      </w:pPr>
      <w:r>
        <w:rPr>
          <w:rFonts w:ascii="Arial" w:hAnsi="Arial" w:cs="Arial"/>
        </w:rPr>
        <w:t xml:space="preserve">Es el área que se encuentra bajo la responsabilidad de un contador </w:t>
      </w:r>
      <w:r w:rsidR="00D31DD1" w:rsidRPr="00372078">
        <w:rPr>
          <w:rFonts w:ascii="Arial" w:hAnsi="Arial" w:cs="Arial"/>
        </w:rPr>
        <w:t xml:space="preserve"> dedicad</w:t>
      </w:r>
      <w:r>
        <w:rPr>
          <w:rFonts w:ascii="Arial" w:hAnsi="Arial" w:cs="Arial"/>
        </w:rPr>
        <w:t>o</w:t>
      </w:r>
      <w:r w:rsidR="00D31DD1" w:rsidRPr="00372078">
        <w:rPr>
          <w:rFonts w:ascii="Arial" w:hAnsi="Arial" w:cs="Arial"/>
        </w:rPr>
        <w:t xml:space="preserve"> a aplicar, manejar e interpretar la contabilidad de </w:t>
      </w:r>
      <w:r>
        <w:rPr>
          <w:rFonts w:ascii="Arial" w:hAnsi="Arial" w:cs="Arial"/>
        </w:rPr>
        <w:t>la</w:t>
      </w:r>
      <w:r w:rsidR="00D31DD1" w:rsidRPr="00372078">
        <w:rPr>
          <w:rFonts w:ascii="Arial" w:hAnsi="Arial" w:cs="Arial"/>
        </w:rPr>
        <w:t xml:space="preserve"> organización, con la finalidad de producir informes para la gerencia, que sirvan a la toma de decisiones.</w:t>
      </w:r>
      <w:bookmarkEnd w:id="11"/>
    </w:p>
    <w:p w:rsidR="00EB6971" w:rsidRDefault="00EB6971" w:rsidP="008C52E1">
      <w:pPr>
        <w:spacing w:line="360" w:lineRule="auto"/>
        <w:ind w:left="1200"/>
        <w:jc w:val="both"/>
        <w:rPr>
          <w:rFonts w:ascii="Arial" w:hAnsi="Arial" w:cs="Arial"/>
        </w:rPr>
      </w:pPr>
    </w:p>
    <w:p w:rsidR="00EB6971" w:rsidRDefault="00EB6971" w:rsidP="00372078">
      <w:pPr>
        <w:spacing w:line="360" w:lineRule="auto"/>
        <w:ind w:left="1200"/>
        <w:jc w:val="both"/>
        <w:outlineLvl w:val="0"/>
        <w:rPr>
          <w:rFonts w:ascii="Arial" w:hAnsi="Arial" w:cs="Arial"/>
        </w:rPr>
      </w:pPr>
    </w:p>
    <w:p w:rsidR="00EB6971" w:rsidRDefault="00EB6971" w:rsidP="00372078">
      <w:pPr>
        <w:spacing w:line="360" w:lineRule="auto"/>
        <w:ind w:left="1200"/>
        <w:jc w:val="both"/>
        <w:outlineLvl w:val="0"/>
        <w:rPr>
          <w:rFonts w:ascii="Arial" w:hAnsi="Arial" w:cs="Arial"/>
        </w:rPr>
      </w:pPr>
    </w:p>
    <w:p w:rsidR="00EB6971" w:rsidRDefault="00EB6971" w:rsidP="00372078">
      <w:pPr>
        <w:spacing w:line="360" w:lineRule="auto"/>
        <w:ind w:left="1200"/>
        <w:jc w:val="both"/>
        <w:outlineLvl w:val="0"/>
        <w:rPr>
          <w:rFonts w:ascii="Arial" w:hAnsi="Arial" w:cs="Arial"/>
        </w:rPr>
      </w:pPr>
    </w:p>
    <w:p w:rsidR="00EB6971" w:rsidRDefault="00EB6971" w:rsidP="00372078">
      <w:pPr>
        <w:spacing w:line="360" w:lineRule="auto"/>
        <w:ind w:left="1200"/>
        <w:jc w:val="both"/>
        <w:outlineLvl w:val="0"/>
        <w:rPr>
          <w:rFonts w:ascii="Arial" w:hAnsi="Arial" w:cs="Arial"/>
        </w:rPr>
      </w:pPr>
    </w:p>
    <w:p w:rsidR="00EB6971" w:rsidRDefault="00EB6971" w:rsidP="00372078">
      <w:pPr>
        <w:spacing w:line="360" w:lineRule="auto"/>
        <w:ind w:left="1200"/>
        <w:jc w:val="both"/>
        <w:outlineLvl w:val="0"/>
        <w:rPr>
          <w:rFonts w:ascii="Arial" w:hAnsi="Arial" w:cs="Arial"/>
        </w:rPr>
      </w:pPr>
    </w:p>
    <w:p w:rsidR="00EB6971" w:rsidRDefault="00EB6971" w:rsidP="00372078">
      <w:pPr>
        <w:spacing w:line="360" w:lineRule="auto"/>
        <w:ind w:left="1200"/>
        <w:jc w:val="both"/>
        <w:outlineLvl w:val="0"/>
        <w:rPr>
          <w:rFonts w:ascii="Arial" w:hAnsi="Arial" w:cs="Arial"/>
        </w:rPr>
      </w:pPr>
    </w:p>
    <w:p w:rsidR="00EB6971" w:rsidRDefault="00EB6971" w:rsidP="00372078">
      <w:pPr>
        <w:spacing w:line="360" w:lineRule="auto"/>
        <w:ind w:left="1200"/>
        <w:jc w:val="both"/>
        <w:outlineLvl w:val="0"/>
        <w:rPr>
          <w:rFonts w:ascii="Arial" w:hAnsi="Arial" w:cs="Arial"/>
        </w:rPr>
      </w:pPr>
    </w:p>
    <w:p w:rsidR="00EB6971" w:rsidRDefault="00EB6971" w:rsidP="00372078">
      <w:pPr>
        <w:spacing w:line="360" w:lineRule="auto"/>
        <w:ind w:left="1200"/>
        <w:jc w:val="both"/>
        <w:outlineLvl w:val="0"/>
        <w:rPr>
          <w:rFonts w:ascii="Arial" w:hAnsi="Arial" w:cs="Arial"/>
        </w:rPr>
      </w:pPr>
    </w:p>
    <w:p w:rsidR="00EB6971" w:rsidRDefault="00EB6971" w:rsidP="00372078">
      <w:pPr>
        <w:spacing w:line="360" w:lineRule="auto"/>
        <w:ind w:left="1200"/>
        <w:jc w:val="both"/>
        <w:outlineLvl w:val="0"/>
        <w:rPr>
          <w:rFonts w:ascii="Arial" w:hAnsi="Arial" w:cs="Arial"/>
        </w:rPr>
      </w:pPr>
    </w:p>
    <w:p w:rsidR="00EB6971" w:rsidRDefault="00EB6971" w:rsidP="00372078">
      <w:pPr>
        <w:spacing w:line="360" w:lineRule="auto"/>
        <w:ind w:left="1200"/>
        <w:jc w:val="both"/>
        <w:outlineLvl w:val="0"/>
        <w:rPr>
          <w:rFonts w:ascii="Arial" w:hAnsi="Arial" w:cs="Arial"/>
        </w:rPr>
      </w:pPr>
    </w:p>
    <w:p w:rsidR="00EB6971" w:rsidRPr="00372078" w:rsidRDefault="00EB6971" w:rsidP="00372078">
      <w:pPr>
        <w:spacing w:line="360" w:lineRule="auto"/>
        <w:ind w:left="1200"/>
        <w:jc w:val="both"/>
        <w:outlineLvl w:val="0"/>
        <w:rPr>
          <w:rFonts w:ascii="Arial" w:hAnsi="Arial" w:cs="Arial"/>
        </w:rPr>
      </w:pPr>
    </w:p>
    <w:p w:rsidR="00D31DD1" w:rsidRPr="003B3B7E" w:rsidRDefault="00D31DD1" w:rsidP="00D9025E">
      <w:pPr>
        <w:spacing w:line="360" w:lineRule="auto"/>
        <w:jc w:val="both"/>
        <w:outlineLvl w:val="0"/>
        <w:rPr>
          <w:rFonts w:ascii="Arial" w:hAnsi="Arial" w:cs="Arial"/>
        </w:rPr>
      </w:pPr>
    </w:p>
    <w:p w:rsidR="00D31DD1" w:rsidRDefault="00CB57D1" w:rsidP="005727EB">
      <w:pPr>
        <w:numPr>
          <w:ilvl w:val="1"/>
          <w:numId w:val="1"/>
        </w:numPr>
        <w:tabs>
          <w:tab w:val="clear" w:pos="1440"/>
          <w:tab w:val="num" w:pos="1200"/>
        </w:tabs>
        <w:spacing w:line="360" w:lineRule="auto"/>
        <w:ind w:left="1200"/>
        <w:jc w:val="both"/>
        <w:outlineLvl w:val="0"/>
        <w:rPr>
          <w:rFonts w:ascii="Arial" w:hAnsi="Arial" w:cs="Arial"/>
          <w:b/>
        </w:rPr>
      </w:pPr>
      <w:bookmarkStart w:id="12" w:name="_Toc290812998"/>
      <w:r>
        <w:rPr>
          <w:rFonts w:ascii="Arial" w:hAnsi="Arial" w:cs="Arial"/>
          <w:b/>
        </w:rPr>
        <w:lastRenderedPageBreak/>
        <w:t>Gerencia</w:t>
      </w:r>
      <w:r w:rsidR="00374389">
        <w:rPr>
          <w:rFonts w:ascii="Arial" w:hAnsi="Arial" w:cs="Arial"/>
          <w:b/>
        </w:rPr>
        <w:t xml:space="preserve"> de </w:t>
      </w:r>
      <w:r w:rsidR="00D31DD1" w:rsidRPr="003B3B7E">
        <w:rPr>
          <w:rFonts w:ascii="Arial" w:hAnsi="Arial" w:cs="Arial"/>
          <w:b/>
        </w:rPr>
        <w:t>Operaciones</w:t>
      </w:r>
      <w:bookmarkEnd w:id="12"/>
    </w:p>
    <w:p w:rsidR="0099065A" w:rsidRDefault="001D2523" w:rsidP="005A2013">
      <w:pPr>
        <w:spacing w:line="360" w:lineRule="auto"/>
        <w:ind w:left="1200"/>
        <w:jc w:val="both"/>
        <w:rPr>
          <w:rFonts w:ascii="Arial" w:hAnsi="Arial" w:cs="Arial"/>
        </w:rPr>
      </w:pPr>
      <w:r>
        <w:rPr>
          <w:rFonts w:ascii="Arial" w:hAnsi="Arial" w:cs="Arial"/>
        </w:rPr>
        <w:t>Es el área que se encuentra bajo la responsabilidad</w:t>
      </w:r>
      <w:r w:rsidRPr="003B3B7E">
        <w:rPr>
          <w:rFonts w:ascii="Arial" w:hAnsi="Arial" w:cs="Arial"/>
        </w:rPr>
        <w:t xml:space="preserve"> </w:t>
      </w:r>
      <w:r>
        <w:rPr>
          <w:rFonts w:ascii="Arial" w:hAnsi="Arial" w:cs="Arial"/>
        </w:rPr>
        <w:t xml:space="preserve">del </w:t>
      </w:r>
      <w:r w:rsidR="005A2013">
        <w:rPr>
          <w:rFonts w:ascii="Arial" w:hAnsi="Arial" w:cs="Arial"/>
        </w:rPr>
        <w:t>Gerente</w:t>
      </w:r>
      <w:r>
        <w:rPr>
          <w:rFonts w:ascii="Arial" w:hAnsi="Arial" w:cs="Arial"/>
        </w:rPr>
        <w:t xml:space="preserve"> de Operaciones,</w:t>
      </w:r>
      <w:r w:rsidR="0099065A" w:rsidRPr="003B3B7E">
        <w:rPr>
          <w:rFonts w:ascii="Arial" w:hAnsi="Arial" w:cs="Arial"/>
        </w:rPr>
        <w:t xml:space="preserve"> </w:t>
      </w:r>
      <w:r>
        <w:rPr>
          <w:rFonts w:ascii="Arial" w:hAnsi="Arial" w:cs="Arial"/>
        </w:rPr>
        <w:t xml:space="preserve">quién gestiona las labores </w:t>
      </w:r>
      <w:r w:rsidR="00550CEE">
        <w:rPr>
          <w:rFonts w:ascii="Arial" w:hAnsi="Arial" w:cs="Arial"/>
        </w:rPr>
        <w:t>realizadas en las áreas de Mina y Producción.</w:t>
      </w:r>
    </w:p>
    <w:p w:rsidR="00B1556A" w:rsidRDefault="00B1556A" w:rsidP="00B3337D">
      <w:pPr>
        <w:spacing w:line="360" w:lineRule="auto"/>
        <w:ind w:left="1200"/>
        <w:jc w:val="both"/>
        <w:rPr>
          <w:rFonts w:ascii="Arial" w:hAnsi="Arial" w:cs="Arial"/>
        </w:rPr>
      </w:pPr>
    </w:p>
    <w:p w:rsidR="0099065A" w:rsidRDefault="008C52E1" w:rsidP="008C52E1">
      <w:pPr>
        <w:rPr>
          <w:rFonts w:ascii="Arial" w:hAnsi="Arial" w:cs="Arial"/>
          <w:b/>
          <w:i/>
        </w:rPr>
      </w:pPr>
      <w:bookmarkStart w:id="13" w:name="_Toc290278025"/>
      <w:r>
        <w:rPr>
          <w:rFonts w:ascii="Arial" w:hAnsi="Arial" w:cs="Arial"/>
          <w:b/>
          <w:i/>
        </w:rPr>
        <w:tab/>
      </w:r>
      <w:r>
        <w:rPr>
          <w:rFonts w:ascii="Arial" w:hAnsi="Arial" w:cs="Arial"/>
          <w:b/>
          <w:i/>
        </w:rPr>
        <w:tab/>
      </w:r>
      <w:r w:rsidR="000116EB">
        <w:rPr>
          <w:rFonts w:ascii="Arial" w:hAnsi="Arial" w:cs="Arial"/>
          <w:b/>
          <w:i/>
        </w:rPr>
        <w:t>Estructura Interna del Á</w:t>
      </w:r>
      <w:r w:rsidR="00B1556A" w:rsidRPr="00B1556A">
        <w:rPr>
          <w:rFonts w:ascii="Arial" w:hAnsi="Arial" w:cs="Arial"/>
          <w:b/>
          <w:i/>
        </w:rPr>
        <w:t>rea</w:t>
      </w:r>
      <w:bookmarkEnd w:id="13"/>
    </w:p>
    <w:p w:rsidR="00B1556A" w:rsidRPr="00B1556A" w:rsidRDefault="00B1556A" w:rsidP="0099065A">
      <w:pPr>
        <w:spacing w:line="360" w:lineRule="auto"/>
        <w:ind w:left="1200"/>
        <w:jc w:val="both"/>
        <w:outlineLvl w:val="0"/>
        <w:rPr>
          <w:rFonts w:ascii="Arial" w:hAnsi="Arial" w:cs="Arial"/>
          <w:b/>
          <w:i/>
        </w:rPr>
      </w:pPr>
    </w:p>
    <w:p w:rsidR="00EB6971" w:rsidRDefault="00EB6971" w:rsidP="003427EB">
      <w:pPr>
        <w:numPr>
          <w:ilvl w:val="0"/>
          <w:numId w:val="13"/>
        </w:numPr>
        <w:spacing w:line="360" w:lineRule="auto"/>
        <w:jc w:val="both"/>
        <w:rPr>
          <w:rFonts w:ascii="Arial" w:hAnsi="Arial" w:cs="Arial"/>
          <w:b/>
        </w:rPr>
      </w:pPr>
      <w:bookmarkStart w:id="14" w:name="_Toc290278026"/>
      <w:r>
        <w:rPr>
          <w:rFonts w:ascii="Arial" w:hAnsi="Arial" w:cs="Arial"/>
          <w:b/>
        </w:rPr>
        <w:t>Jefatura de Mina</w:t>
      </w:r>
      <w:bookmarkEnd w:id="14"/>
    </w:p>
    <w:p w:rsidR="00EB6971" w:rsidRDefault="00EB6971" w:rsidP="003427EB">
      <w:pPr>
        <w:spacing w:line="360" w:lineRule="auto"/>
        <w:ind w:left="1495"/>
        <w:jc w:val="both"/>
        <w:rPr>
          <w:rFonts w:ascii="Arial" w:hAnsi="Arial" w:cs="Arial"/>
        </w:rPr>
      </w:pPr>
      <w:r>
        <w:rPr>
          <w:rFonts w:ascii="Arial" w:hAnsi="Arial" w:cs="Arial"/>
        </w:rPr>
        <w:t>Es el área que se encuentra bajo la responsabilidad</w:t>
      </w:r>
      <w:r w:rsidRPr="003B3B7E">
        <w:rPr>
          <w:rFonts w:ascii="Arial" w:hAnsi="Arial" w:cs="Arial"/>
        </w:rPr>
        <w:t xml:space="preserve"> </w:t>
      </w:r>
      <w:r>
        <w:rPr>
          <w:rFonts w:ascii="Arial" w:hAnsi="Arial" w:cs="Arial"/>
        </w:rPr>
        <w:t>del Jefe de Mina,</w:t>
      </w:r>
      <w:r w:rsidRPr="003B3B7E">
        <w:rPr>
          <w:rFonts w:ascii="Arial" w:hAnsi="Arial" w:cs="Arial"/>
        </w:rPr>
        <w:t xml:space="preserve"> </w:t>
      </w:r>
      <w:r>
        <w:rPr>
          <w:rFonts w:ascii="Arial" w:hAnsi="Arial" w:cs="Arial"/>
        </w:rPr>
        <w:t>quién s</w:t>
      </w:r>
      <w:r w:rsidRPr="003B3B7E">
        <w:rPr>
          <w:rFonts w:ascii="Arial" w:hAnsi="Arial" w:cs="Arial"/>
        </w:rPr>
        <w:t xml:space="preserve">e encarga de </w:t>
      </w:r>
      <w:r>
        <w:rPr>
          <w:rFonts w:ascii="Arial" w:hAnsi="Arial" w:cs="Arial"/>
        </w:rPr>
        <w:t>gestionar las labores realizadas en las áreas de Geología, Transporte y Mantenimiento.</w:t>
      </w:r>
    </w:p>
    <w:p w:rsidR="00EB6971" w:rsidRDefault="00EB6971" w:rsidP="00EB6971">
      <w:pPr>
        <w:spacing w:line="360" w:lineRule="auto"/>
        <w:ind w:left="1200"/>
        <w:jc w:val="both"/>
        <w:rPr>
          <w:rFonts w:ascii="Arial" w:hAnsi="Arial" w:cs="Arial"/>
        </w:rPr>
      </w:pPr>
    </w:p>
    <w:p w:rsidR="00EB6971" w:rsidRDefault="00EB6971" w:rsidP="003427EB">
      <w:pPr>
        <w:numPr>
          <w:ilvl w:val="0"/>
          <w:numId w:val="13"/>
        </w:numPr>
        <w:spacing w:line="360" w:lineRule="auto"/>
        <w:jc w:val="both"/>
        <w:rPr>
          <w:rFonts w:ascii="Arial" w:hAnsi="Arial" w:cs="Arial"/>
          <w:b/>
        </w:rPr>
      </w:pPr>
      <w:bookmarkStart w:id="15" w:name="_Toc290278027"/>
      <w:r>
        <w:rPr>
          <w:rFonts w:ascii="Arial" w:hAnsi="Arial" w:cs="Arial"/>
          <w:b/>
        </w:rPr>
        <w:t>Jefatura de Geología</w:t>
      </w:r>
      <w:bookmarkEnd w:id="15"/>
    </w:p>
    <w:p w:rsidR="00EB6971" w:rsidRDefault="00EB6971" w:rsidP="003427EB">
      <w:pPr>
        <w:spacing w:line="360" w:lineRule="auto"/>
        <w:ind w:left="1495"/>
        <w:jc w:val="both"/>
        <w:rPr>
          <w:rFonts w:ascii="Arial" w:hAnsi="Arial" w:cs="Arial"/>
        </w:rPr>
      </w:pPr>
      <w:r>
        <w:rPr>
          <w:rFonts w:ascii="Arial" w:hAnsi="Arial" w:cs="Arial"/>
        </w:rPr>
        <w:t>Es el área que se encuentra bajo la responsabilidad</w:t>
      </w:r>
      <w:r w:rsidRPr="003B3B7E">
        <w:rPr>
          <w:rFonts w:ascii="Arial" w:hAnsi="Arial" w:cs="Arial"/>
        </w:rPr>
        <w:t xml:space="preserve"> </w:t>
      </w:r>
      <w:r>
        <w:rPr>
          <w:rFonts w:ascii="Arial" w:hAnsi="Arial" w:cs="Arial"/>
        </w:rPr>
        <w:t>del Geólogo,</w:t>
      </w:r>
      <w:r w:rsidRPr="003B3B7E">
        <w:rPr>
          <w:rFonts w:ascii="Arial" w:hAnsi="Arial" w:cs="Arial"/>
        </w:rPr>
        <w:t xml:space="preserve"> </w:t>
      </w:r>
      <w:r>
        <w:rPr>
          <w:rFonts w:ascii="Arial" w:hAnsi="Arial" w:cs="Arial"/>
        </w:rPr>
        <w:t>quién</w:t>
      </w:r>
      <w:r w:rsidRPr="00EC447C">
        <w:rPr>
          <w:rFonts w:ascii="Arial" w:hAnsi="Arial" w:cs="Arial"/>
        </w:rPr>
        <w:t xml:space="preserve"> </w:t>
      </w:r>
      <w:r>
        <w:rPr>
          <w:rFonts w:ascii="Arial" w:hAnsi="Arial" w:cs="Arial"/>
        </w:rPr>
        <w:t>s</w:t>
      </w:r>
      <w:r w:rsidRPr="00EC447C">
        <w:rPr>
          <w:rFonts w:ascii="Arial" w:hAnsi="Arial" w:cs="Arial"/>
        </w:rPr>
        <w:t xml:space="preserve">e encarga de las labores de prospección y exploración </w:t>
      </w:r>
      <w:r>
        <w:rPr>
          <w:rFonts w:ascii="Arial" w:hAnsi="Arial" w:cs="Arial"/>
        </w:rPr>
        <w:t>en el yacimiento minero</w:t>
      </w:r>
      <w:r w:rsidRPr="00EC447C">
        <w:rPr>
          <w:rFonts w:ascii="Arial" w:hAnsi="Arial" w:cs="Arial"/>
        </w:rPr>
        <w:t>.</w:t>
      </w:r>
    </w:p>
    <w:p w:rsidR="00EB6971" w:rsidRDefault="00EB6971" w:rsidP="00EB6971">
      <w:pPr>
        <w:spacing w:line="360" w:lineRule="auto"/>
        <w:ind w:left="1200"/>
        <w:jc w:val="both"/>
        <w:rPr>
          <w:rFonts w:ascii="Arial" w:hAnsi="Arial" w:cs="Arial"/>
        </w:rPr>
      </w:pPr>
    </w:p>
    <w:p w:rsidR="00EB6971" w:rsidRDefault="00EB6971" w:rsidP="003427EB">
      <w:pPr>
        <w:numPr>
          <w:ilvl w:val="0"/>
          <w:numId w:val="13"/>
        </w:numPr>
        <w:spacing w:line="360" w:lineRule="auto"/>
        <w:jc w:val="both"/>
        <w:rPr>
          <w:rFonts w:ascii="Arial" w:hAnsi="Arial" w:cs="Arial"/>
          <w:b/>
        </w:rPr>
      </w:pPr>
      <w:bookmarkStart w:id="16" w:name="_Toc290278028"/>
      <w:r>
        <w:rPr>
          <w:rFonts w:ascii="Arial" w:hAnsi="Arial" w:cs="Arial"/>
          <w:b/>
        </w:rPr>
        <w:t>Jefatura de Producción</w:t>
      </w:r>
      <w:bookmarkEnd w:id="16"/>
    </w:p>
    <w:p w:rsidR="00EB6971" w:rsidRPr="003427EB" w:rsidRDefault="00EB6971" w:rsidP="003427EB">
      <w:pPr>
        <w:spacing w:line="360" w:lineRule="auto"/>
        <w:ind w:left="1495"/>
        <w:jc w:val="both"/>
        <w:rPr>
          <w:rFonts w:ascii="Arial" w:hAnsi="Arial" w:cs="Arial"/>
        </w:rPr>
      </w:pPr>
      <w:bookmarkStart w:id="17" w:name="_Toc290278029"/>
      <w:r>
        <w:rPr>
          <w:rFonts w:ascii="Arial" w:hAnsi="Arial" w:cs="Arial"/>
        </w:rPr>
        <w:t>Es el área que se encuentra bajo la responsabilidad</w:t>
      </w:r>
      <w:r w:rsidRPr="003B3B7E">
        <w:rPr>
          <w:rFonts w:ascii="Arial" w:hAnsi="Arial" w:cs="Arial"/>
        </w:rPr>
        <w:t xml:space="preserve"> </w:t>
      </w:r>
      <w:r>
        <w:rPr>
          <w:rFonts w:ascii="Arial" w:hAnsi="Arial" w:cs="Arial"/>
        </w:rPr>
        <w:t>del Jefe de Producción,</w:t>
      </w:r>
      <w:r w:rsidRPr="003B3B7E">
        <w:rPr>
          <w:rFonts w:ascii="Arial" w:hAnsi="Arial" w:cs="Arial"/>
        </w:rPr>
        <w:t xml:space="preserve"> </w:t>
      </w:r>
      <w:r>
        <w:rPr>
          <w:rFonts w:ascii="Arial" w:hAnsi="Arial" w:cs="Arial"/>
        </w:rPr>
        <w:t xml:space="preserve">quién gestiona las labores realizadas en las áreas de </w:t>
      </w:r>
      <w:r w:rsidRPr="006A6D0B">
        <w:rPr>
          <w:rFonts w:ascii="Arial" w:hAnsi="Arial" w:cs="Arial"/>
        </w:rPr>
        <w:t>Laboratorio Químico y Metalúrgico y Planta</w:t>
      </w:r>
      <w:r>
        <w:rPr>
          <w:rFonts w:ascii="Arial" w:hAnsi="Arial" w:cs="Arial"/>
        </w:rPr>
        <w:t>.</w:t>
      </w:r>
      <w:bookmarkEnd w:id="17"/>
    </w:p>
    <w:p w:rsidR="00EB6971" w:rsidRDefault="00EB6971" w:rsidP="00EB6971">
      <w:pPr>
        <w:spacing w:line="360" w:lineRule="auto"/>
        <w:ind w:left="1200"/>
        <w:jc w:val="both"/>
        <w:rPr>
          <w:rFonts w:ascii="Arial" w:hAnsi="Arial" w:cs="Arial"/>
        </w:rPr>
      </w:pPr>
    </w:p>
    <w:p w:rsidR="009B6A6D" w:rsidRDefault="009B6A6D" w:rsidP="0099065A">
      <w:pPr>
        <w:spacing w:line="360" w:lineRule="auto"/>
        <w:ind w:left="1200"/>
        <w:jc w:val="both"/>
        <w:outlineLvl w:val="0"/>
        <w:rPr>
          <w:rFonts w:ascii="Arial" w:hAnsi="Arial" w:cs="Arial"/>
        </w:rPr>
      </w:pPr>
    </w:p>
    <w:p w:rsidR="009B6A6D" w:rsidRDefault="009B6A6D" w:rsidP="0099065A">
      <w:pPr>
        <w:spacing w:line="360" w:lineRule="auto"/>
        <w:ind w:left="1200"/>
        <w:jc w:val="both"/>
        <w:outlineLvl w:val="0"/>
        <w:rPr>
          <w:rFonts w:ascii="Arial" w:hAnsi="Arial" w:cs="Arial"/>
        </w:rPr>
      </w:pPr>
    </w:p>
    <w:p w:rsidR="009B6A6D" w:rsidRDefault="009B6A6D" w:rsidP="0099065A">
      <w:pPr>
        <w:spacing w:line="360" w:lineRule="auto"/>
        <w:ind w:left="1200"/>
        <w:jc w:val="both"/>
        <w:outlineLvl w:val="0"/>
        <w:rPr>
          <w:rFonts w:ascii="Arial" w:hAnsi="Arial" w:cs="Arial"/>
        </w:rPr>
      </w:pPr>
    </w:p>
    <w:p w:rsidR="009B6A6D" w:rsidRDefault="009B6A6D" w:rsidP="0099065A">
      <w:pPr>
        <w:spacing w:line="360" w:lineRule="auto"/>
        <w:ind w:left="1200"/>
        <w:jc w:val="both"/>
        <w:outlineLvl w:val="0"/>
        <w:rPr>
          <w:rFonts w:ascii="Arial" w:hAnsi="Arial" w:cs="Arial"/>
        </w:rPr>
      </w:pPr>
    </w:p>
    <w:p w:rsidR="009B6A6D" w:rsidRDefault="009B6A6D" w:rsidP="0099065A">
      <w:pPr>
        <w:spacing w:line="360" w:lineRule="auto"/>
        <w:ind w:left="1200"/>
        <w:jc w:val="both"/>
        <w:outlineLvl w:val="0"/>
        <w:rPr>
          <w:rFonts w:ascii="Arial" w:hAnsi="Arial" w:cs="Arial"/>
        </w:rPr>
      </w:pPr>
    </w:p>
    <w:p w:rsidR="009B6A6D" w:rsidRDefault="009B6A6D" w:rsidP="0099065A">
      <w:pPr>
        <w:spacing w:line="360" w:lineRule="auto"/>
        <w:ind w:left="1200"/>
        <w:jc w:val="both"/>
        <w:outlineLvl w:val="0"/>
        <w:rPr>
          <w:rFonts w:ascii="Arial" w:hAnsi="Arial" w:cs="Arial"/>
        </w:rPr>
      </w:pPr>
    </w:p>
    <w:p w:rsidR="009B6A6D" w:rsidRDefault="009B6A6D" w:rsidP="0099065A">
      <w:pPr>
        <w:spacing w:line="360" w:lineRule="auto"/>
        <w:ind w:left="1200"/>
        <w:jc w:val="both"/>
        <w:outlineLvl w:val="0"/>
        <w:rPr>
          <w:rFonts w:ascii="Arial" w:hAnsi="Arial" w:cs="Arial"/>
        </w:rPr>
      </w:pPr>
    </w:p>
    <w:p w:rsidR="009B6A6D" w:rsidRDefault="009B6A6D" w:rsidP="0099065A">
      <w:pPr>
        <w:spacing w:line="360" w:lineRule="auto"/>
        <w:ind w:left="1200"/>
        <w:jc w:val="both"/>
        <w:outlineLvl w:val="0"/>
        <w:rPr>
          <w:rFonts w:ascii="Arial" w:hAnsi="Arial" w:cs="Arial"/>
        </w:rPr>
      </w:pPr>
    </w:p>
    <w:p w:rsidR="009B6A6D" w:rsidRDefault="009B6A6D" w:rsidP="0099065A">
      <w:pPr>
        <w:spacing w:line="360" w:lineRule="auto"/>
        <w:ind w:left="1200"/>
        <w:jc w:val="both"/>
        <w:outlineLvl w:val="0"/>
        <w:rPr>
          <w:rFonts w:ascii="Arial" w:hAnsi="Arial" w:cs="Arial"/>
        </w:rPr>
        <w:sectPr w:rsidR="009B6A6D" w:rsidSect="00C6168D">
          <w:pgSz w:w="12242" w:h="15842" w:code="1"/>
          <w:pgMar w:top="1701" w:right="1418" w:bottom="1701" w:left="1701" w:header="737" w:footer="284" w:gutter="0"/>
          <w:cols w:space="708"/>
          <w:titlePg/>
          <w:docGrid w:linePitch="360"/>
        </w:sectPr>
      </w:pPr>
    </w:p>
    <w:p w:rsidR="002165AD" w:rsidRDefault="00E403DB" w:rsidP="00A12183">
      <w:pPr>
        <w:pStyle w:val="Epgrafe"/>
        <w:jc w:val="center"/>
      </w:pPr>
      <w:bookmarkStart w:id="18" w:name="_Toc290278034"/>
      <w:bookmarkStart w:id="19" w:name="_Toc290752983"/>
      <w:r>
        <w:rPr>
          <w:noProof/>
          <w:lang w:val="es-PE" w:eastAsia="es-PE"/>
        </w:rPr>
        <w:lastRenderedPageBreak/>
        <w:drawing>
          <wp:inline distT="0" distB="0" distL="0" distR="0">
            <wp:extent cx="7892415" cy="478980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7892415" cy="4789805"/>
                    </a:xfrm>
                    <a:prstGeom prst="rect">
                      <a:avLst/>
                    </a:prstGeom>
                    <a:noFill/>
                    <a:ln w="9525">
                      <a:noFill/>
                      <a:miter lim="800000"/>
                      <a:headEnd/>
                      <a:tailEnd/>
                    </a:ln>
                  </pic:spPr>
                </pic:pic>
              </a:graphicData>
            </a:graphic>
          </wp:inline>
        </w:drawing>
      </w:r>
    </w:p>
    <w:p w:rsidR="002165AD" w:rsidRDefault="002165AD" w:rsidP="00A12183">
      <w:pPr>
        <w:pStyle w:val="Epgrafe"/>
        <w:jc w:val="center"/>
      </w:pPr>
    </w:p>
    <w:p w:rsidR="00B34D2A" w:rsidRPr="00C73820" w:rsidRDefault="00A12183" w:rsidP="00A12183">
      <w:pPr>
        <w:pStyle w:val="Epgrafe"/>
        <w:jc w:val="center"/>
        <w:rPr>
          <w:rFonts w:ascii="Arial" w:hAnsi="Arial" w:cs="Arial"/>
          <w:b w:val="0"/>
          <w:bCs w:val="0"/>
          <w:snapToGrid w:val="0"/>
          <w:color w:val="000000"/>
          <w:sz w:val="18"/>
          <w:szCs w:val="18"/>
        </w:rPr>
      </w:pPr>
      <w:r>
        <w:t xml:space="preserve">Ilustración </w:t>
      </w:r>
      <w:r w:rsidR="00301290">
        <w:fldChar w:fldCharType="begin"/>
      </w:r>
      <w:r w:rsidR="00301290">
        <w:instrText xml:space="preserve"> SEQ Ilustració</w:instrText>
      </w:r>
      <w:r w:rsidR="00301290">
        <w:instrText xml:space="preserve">n \* ARABIC </w:instrText>
      </w:r>
      <w:r w:rsidR="00301290">
        <w:fldChar w:fldCharType="separate"/>
      </w:r>
      <w:r>
        <w:rPr>
          <w:noProof/>
        </w:rPr>
        <w:t>2</w:t>
      </w:r>
      <w:r w:rsidR="00301290">
        <w:rPr>
          <w:noProof/>
        </w:rPr>
        <w:fldChar w:fldCharType="end"/>
      </w:r>
      <w:r w:rsidRPr="00A12183">
        <w:rPr>
          <w:rFonts w:ascii="Arial" w:hAnsi="Arial" w:cs="Arial"/>
          <w:bCs w:val="0"/>
          <w:snapToGrid w:val="0"/>
          <w:color w:val="000000"/>
          <w:sz w:val="18"/>
          <w:szCs w:val="18"/>
        </w:rPr>
        <w:t>:</w:t>
      </w:r>
      <w:r>
        <w:rPr>
          <w:rFonts w:ascii="Arial" w:hAnsi="Arial" w:cs="Arial"/>
          <w:b w:val="0"/>
          <w:bCs w:val="0"/>
          <w:snapToGrid w:val="0"/>
          <w:color w:val="000000"/>
          <w:sz w:val="18"/>
          <w:szCs w:val="18"/>
        </w:rPr>
        <w:t xml:space="preserve"> </w:t>
      </w:r>
      <w:r w:rsidR="00B34D2A">
        <w:rPr>
          <w:rFonts w:ascii="Arial" w:hAnsi="Arial" w:cs="Arial"/>
          <w:b w:val="0"/>
          <w:bCs w:val="0"/>
          <w:snapToGrid w:val="0"/>
          <w:color w:val="000000"/>
          <w:sz w:val="18"/>
          <w:szCs w:val="18"/>
        </w:rPr>
        <w:t>Estructura Organizacional del Área de Operaciones</w:t>
      </w:r>
      <w:bookmarkEnd w:id="18"/>
      <w:bookmarkEnd w:id="19"/>
    </w:p>
    <w:p w:rsidR="007172C6" w:rsidRDefault="007172C6" w:rsidP="008C52E1">
      <w:pPr>
        <w:jc w:val="center"/>
        <w:rPr>
          <w:rFonts w:ascii="Arial" w:hAnsi="Arial" w:cs="Arial"/>
        </w:rPr>
      </w:pPr>
      <w:r>
        <w:rPr>
          <w:rFonts w:ascii="Arial" w:hAnsi="Arial" w:cs="Arial"/>
          <w:snapToGrid w:val="0"/>
          <w:color w:val="000000"/>
          <w:sz w:val="18"/>
          <w:szCs w:val="18"/>
        </w:rPr>
        <w:t>Fuente</w:t>
      </w:r>
      <w:r w:rsidRPr="00C73820">
        <w:rPr>
          <w:rFonts w:ascii="Arial" w:hAnsi="Arial" w:cs="Arial"/>
          <w:snapToGrid w:val="0"/>
          <w:color w:val="000000"/>
          <w:sz w:val="18"/>
          <w:szCs w:val="18"/>
        </w:rPr>
        <w:t xml:space="preserve">: Elaboración propia </w:t>
      </w:r>
      <w:r>
        <w:rPr>
          <w:rFonts w:ascii="Arial" w:hAnsi="Arial" w:cs="Arial"/>
          <w:snapToGrid w:val="0"/>
          <w:color w:val="000000"/>
          <w:sz w:val="18"/>
          <w:szCs w:val="18"/>
        </w:rPr>
        <w:t xml:space="preserve">obtenida de la </w:t>
      </w:r>
      <w:r w:rsidRPr="00C73820">
        <w:rPr>
          <w:rFonts w:ascii="Arial" w:hAnsi="Arial" w:cs="Arial"/>
          <w:snapToGrid w:val="0"/>
          <w:color w:val="000000"/>
          <w:sz w:val="18"/>
          <w:szCs w:val="18"/>
        </w:rPr>
        <w:t xml:space="preserve">entrevista </w:t>
      </w:r>
      <w:r>
        <w:rPr>
          <w:rFonts w:ascii="Arial" w:hAnsi="Arial" w:cs="Arial"/>
          <w:snapToGrid w:val="0"/>
          <w:color w:val="000000"/>
          <w:sz w:val="18"/>
          <w:szCs w:val="18"/>
        </w:rPr>
        <w:t>con el Asesor en Minería</w:t>
      </w:r>
    </w:p>
    <w:p w:rsidR="009B6A6D" w:rsidRDefault="009B6A6D" w:rsidP="00B34D2A">
      <w:pPr>
        <w:spacing w:line="360" w:lineRule="auto"/>
        <w:ind w:left="1200"/>
        <w:jc w:val="center"/>
        <w:outlineLvl w:val="0"/>
        <w:rPr>
          <w:rFonts w:ascii="Arial" w:hAnsi="Arial" w:cs="Arial"/>
        </w:rPr>
        <w:sectPr w:rsidR="009B6A6D" w:rsidSect="009B6A6D">
          <w:pgSz w:w="15842" w:h="12242" w:orient="landscape" w:code="1"/>
          <w:pgMar w:top="1418" w:right="1701" w:bottom="1701" w:left="1701" w:header="737" w:footer="284" w:gutter="0"/>
          <w:cols w:space="708"/>
          <w:titlePg/>
          <w:docGrid w:linePitch="360"/>
        </w:sectPr>
      </w:pPr>
    </w:p>
    <w:p w:rsidR="0099065A" w:rsidRDefault="00374389" w:rsidP="005727EB">
      <w:pPr>
        <w:numPr>
          <w:ilvl w:val="1"/>
          <w:numId w:val="1"/>
        </w:numPr>
        <w:tabs>
          <w:tab w:val="clear" w:pos="1440"/>
          <w:tab w:val="num" w:pos="1200"/>
        </w:tabs>
        <w:spacing w:line="360" w:lineRule="auto"/>
        <w:ind w:left="1200"/>
        <w:jc w:val="both"/>
        <w:outlineLvl w:val="0"/>
        <w:rPr>
          <w:rFonts w:ascii="Arial" w:hAnsi="Arial" w:cs="Arial"/>
          <w:b/>
        </w:rPr>
      </w:pPr>
      <w:bookmarkStart w:id="20" w:name="_Toc290812999"/>
      <w:r>
        <w:rPr>
          <w:rFonts w:ascii="Arial" w:hAnsi="Arial" w:cs="Arial"/>
          <w:b/>
        </w:rPr>
        <w:lastRenderedPageBreak/>
        <w:t xml:space="preserve">Gerencia de </w:t>
      </w:r>
      <w:r w:rsidR="0099065A">
        <w:rPr>
          <w:rFonts w:ascii="Arial" w:hAnsi="Arial" w:cs="Arial"/>
          <w:b/>
        </w:rPr>
        <w:t>Logística</w:t>
      </w:r>
      <w:bookmarkEnd w:id="20"/>
    </w:p>
    <w:p w:rsidR="0033218E" w:rsidRDefault="0033218E" w:rsidP="0033218E">
      <w:pPr>
        <w:spacing w:line="360" w:lineRule="auto"/>
        <w:ind w:left="1200"/>
        <w:jc w:val="both"/>
        <w:rPr>
          <w:rFonts w:ascii="Arial" w:hAnsi="Arial" w:cs="Arial"/>
        </w:rPr>
      </w:pPr>
      <w:r w:rsidRPr="00374389">
        <w:rPr>
          <w:rFonts w:ascii="Arial" w:hAnsi="Arial" w:cs="Arial"/>
        </w:rPr>
        <w:t>Encargada de mantener la continuidad del abastecimiento en las sucursales mineras y administrativas, mantener proveedores competentes, mantener adecuadas normas de calidad en los productos.  Manteniendo así un procedimiento de compras eficiente, controlando los inventarios de almacenes en forma continua, evitando el incremento de mermas y/o extravío de productos almacenados. A su vez, aprueba los acuerdos de contratos comprometidos en grandes inversiones.</w:t>
      </w:r>
    </w:p>
    <w:p w:rsidR="0099065A" w:rsidRDefault="0099065A" w:rsidP="0099065A">
      <w:pPr>
        <w:spacing w:line="360" w:lineRule="auto"/>
        <w:ind w:left="1200"/>
        <w:jc w:val="both"/>
        <w:outlineLvl w:val="0"/>
        <w:rPr>
          <w:rFonts w:ascii="Arial" w:hAnsi="Arial" w:cs="Arial"/>
          <w:b/>
        </w:rPr>
      </w:pPr>
    </w:p>
    <w:p w:rsidR="00B1556A" w:rsidRDefault="008C52E1" w:rsidP="008C52E1">
      <w:pPr>
        <w:rPr>
          <w:rFonts w:ascii="Arial" w:hAnsi="Arial" w:cs="Arial"/>
          <w:b/>
          <w:i/>
        </w:rPr>
      </w:pPr>
      <w:bookmarkStart w:id="21" w:name="_Toc290278037"/>
      <w:r>
        <w:rPr>
          <w:rFonts w:ascii="Arial" w:hAnsi="Arial" w:cs="Arial"/>
          <w:b/>
          <w:i/>
        </w:rPr>
        <w:tab/>
      </w:r>
      <w:r>
        <w:rPr>
          <w:rFonts w:ascii="Arial" w:hAnsi="Arial" w:cs="Arial"/>
          <w:b/>
          <w:i/>
        </w:rPr>
        <w:tab/>
      </w:r>
      <w:bookmarkEnd w:id="21"/>
      <w:r w:rsidR="000116EB">
        <w:rPr>
          <w:rFonts w:ascii="Arial" w:hAnsi="Arial" w:cs="Arial"/>
          <w:b/>
          <w:i/>
        </w:rPr>
        <w:t>Estructura Interna del Á</w:t>
      </w:r>
      <w:r w:rsidR="000116EB" w:rsidRPr="00B1556A">
        <w:rPr>
          <w:rFonts w:ascii="Arial" w:hAnsi="Arial" w:cs="Arial"/>
          <w:b/>
          <w:i/>
        </w:rPr>
        <w:t>rea</w:t>
      </w:r>
    </w:p>
    <w:p w:rsidR="00374389" w:rsidRDefault="003427EB" w:rsidP="003427EB">
      <w:pPr>
        <w:tabs>
          <w:tab w:val="left" w:pos="5966"/>
        </w:tabs>
        <w:spacing w:line="360" w:lineRule="auto"/>
        <w:ind w:left="1416"/>
        <w:jc w:val="both"/>
        <w:rPr>
          <w:rFonts w:ascii="Arial" w:hAnsi="Arial" w:cs="Arial"/>
        </w:rPr>
      </w:pPr>
      <w:r>
        <w:rPr>
          <w:rFonts w:ascii="Arial" w:hAnsi="Arial" w:cs="Arial"/>
        </w:rPr>
        <w:tab/>
      </w:r>
    </w:p>
    <w:p w:rsidR="00374389" w:rsidRPr="00374389" w:rsidRDefault="00374389" w:rsidP="0033218E">
      <w:pPr>
        <w:numPr>
          <w:ilvl w:val="0"/>
          <w:numId w:val="13"/>
        </w:numPr>
        <w:spacing w:line="360" w:lineRule="auto"/>
        <w:jc w:val="both"/>
        <w:rPr>
          <w:rFonts w:ascii="Arial" w:hAnsi="Arial" w:cs="Arial"/>
          <w:b/>
        </w:rPr>
      </w:pPr>
      <w:r w:rsidRPr="00374389">
        <w:rPr>
          <w:rFonts w:ascii="Arial" w:hAnsi="Arial" w:cs="Arial"/>
          <w:b/>
        </w:rPr>
        <w:t>Jefatura de Abastecimiento y Transporte</w:t>
      </w:r>
    </w:p>
    <w:p w:rsidR="00374389" w:rsidRDefault="00374389" w:rsidP="0033218E">
      <w:pPr>
        <w:spacing w:line="360" w:lineRule="auto"/>
        <w:ind w:left="1495"/>
        <w:jc w:val="both"/>
        <w:rPr>
          <w:rFonts w:ascii="Arial" w:hAnsi="Arial" w:cs="Arial"/>
        </w:rPr>
      </w:pPr>
      <w:r w:rsidRPr="0033218E">
        <w:rPr>
          <w:rFonts w:ascii="Arial" w:hAnsi="Arial" w:cs="Arial"/>
        </w:rPr>
        <w:t>Encargada de realizar las gestiones necesarias para que el personal administrativo local y personal relacionado a mina se abastezcan de materiales de oficina, vestimentas apropiadas,  repuestos y combustibles, materiales de seguridad, adquisición de equipos pesados, entre otros.  Además, se encarga de relacionar las gestiones de transporte de dichos materiales al centro minero y/o sucursal solicitante. Por otro lado, se responsabiliza del transporte de productos finales para venta hacia el destino solicitado por el cliente, siendo local o extranjero.</w:t>
      </w:r>
    </w:p>
    <w:p w:rsidR="0033218E" w:rsidRDefault="0033218E" w:rsidP="0033218E">
      <w:pPr>
        <w:spacing w:line="360" w:lineRule="auto"/>
        <w:ind w:left="2062"/>
        <w:jc w:val="both"/>
        <w:rPr>
          <w:rFonts w:ascii="Arial" w:hAnsi="Arial" w:cs="Arial"/>
        </w:rPr>
      </w:pPr>
    </w:p>
    <w:p w:rsidR="0033218E" w:rsidRPr="0033218E" w:rsidRDefault="0033218E" w:rsidP="0033218E">
      <w:pPr>
        <w:numPr>
          <w:ilvl w:val="0"/>
          <w:numId w:val="13"/>
        </w:numPr>
        <w:spacing w:line="360" w:lineRule="auto"/>
        <w:jc w:val="both"/>
        <w:rPr>
          <w:rFonts w:ascii="Arial" w:hAnsi="Arial" w:cs="Arial"/>
          <w:b/>
        </w:rPr>
      </w:pPr>
      <w:r w:rsidRPr="0033218E">
        <w:rPr>
          <w:rFonts w:ascii="Arial" w:hAnsi="Arial" w:cs="Arial"/>
          <w:b/>
        </w:rPr>
        <w:t>Jefatura de Compras</w:t>
      </w:r>
    </w:p>
    <w:p w:rsidR="0033218E" w:rsidRDefault="0033218E" w:rsidP="0033218E">
      <w:pPr>
        <w:spacing w:line="360" w:lineRule="auto"/>
        <w:ind w:left="1495"/>
        <w:jc w:val="both"/>
        <w:rPr>
          <w:rFonts w:ascii="Arial" w:hAnsi="Arial" w:cs="Arial"/>
        </w:rPr>
      </w:pPr>
      <w:r w:rsidRPr="0033218E">
        <w:rPr>
          <w:rFonts w:ascii="Arial" w:hAnsi="Arial" w:cs="Arial"/>
        </w:rPr>
        <w:t xml:space="preserve">En base a las necesidades presentadas por Abastecimiento, Compras se encarga de adquirir los insumos solicitados por las demás áreas o sub áreas, así como la gestión de proveedores. Realiza  licitaciones con el fin de adquirir productos de calidad, tomando en cuenta los precios y la confiabilidad del proveedor. Además, ve los acuerdos económicos relacionados a las importaciones de productos y adquisiciones de productos locales, acuerdos plasmados en los </w:t>
      </w:r>
      <w:r w:rsidRPr="0033218E">
        <w:rPr>
          <w:rFonts w:ascii="Arial" w:hAnsi="Arial" w:cs="Arial"/>
        </w:rPr>
        <w:lastRenderedPageBreak/>
        <w:t>contratos que se dan con estos proveedores. Se realizan licitaciones con proveedores que se relacionan a productos de apoyo como repuestos, combustible, vestimenta, alimentos para el personal minero, entre otros. Estos proveedores se seleccionan en base a indicadores de calidad, confiabilidad y temas de cuidado ambiental.</w:t>
      </w:r>
    </w:p>
    <w:p w:rsidR="0033218E" w:rsidRDefault="0033218E" w:rsidP="0033218E">
      <w:pPr>
        <w:spacing w:line="360" w:lineRule="auto"/>
        <w:ind w:left="2062"/>
        <w:jc w:val="both"/>
        <w:rPr>
          <w:rFonts w:ascii="Arial" w:hAnsi="Arial" w:cs="Arial"/>
        </w:rPr>
      </w:pPr>
    </w:p>
    <w:p w:rsidR="0033218E" w:rsidRPr="0033218E" w:rsidRDefault="0033218E" w:rsidP="0033218E">
      <w:pPr>
        <w:numPr>
          <w:ilvl w:val="0"/>
          <w:numId w:val="13"/>
        </w:numPr>
        <w:spacing w:line="360" w:lineRule="auto"/>
        <w:jc w:val="both"/>
        <w:rPr>
          <w:rFonts w:ascii="Arial" w:hAnsi="Arial" w:cs="Arial"/>
          <w:b/>
        </w:rPr>
      </w:pPr>
      <w:r w:rsidRPr="0033218E">
        <w:rPr>
          <w:rFonts w:ascii="Arial" w:hAnsi="Arial" w:cs="Arial"/>
          <w:b/>
        </w:rPr>
        <w:t>Jefatura de almacenes e inventarios</w:t>
      </w:r>
    </w:p>
    <w:p w:rsidR="0033218E" w:rsidRDefault="0033218E" w:rsidP="0033218E">
      <w:pPr>
        <w:spacing w:line="360" w:lineRule="auto"/>
        <w:ind w:left="1495"/>
        <w:jc w:val="both"/>
        <w:rPr>
          <w:rFonts w:ascii="Arial" w:hAnsi="Arial" w:cs="Arial"/>
        </w:rPr>
      </w:pPr>
      <w:r w:rsidRPr="0033218E">
        <w:rPr>
          <w:rFonts w:ascii="Arial" w:hAnsi="Arial" w:cs="Arial"/>
        </w:rPr>
        <w:t>Gestiona los almacenes tanto de locales mineros como locales administrativos, toman en cuenta los ingresos y salidas de los productos, así como la gestión de mermas y reciclaje de los mismos. Durante un determinado periodo contabilizan las cantidades de productos así como los despachos realizados a cada sucursal minera y/o administrativa, tomando en cuenta el valor monetario del almacén, costos de mermas, entre otros. Controla la cantidad de merma por tipo de producto, por almacén y  pesos de estas cantidades. Supervisa los temas de reciclaje de productos de almacén para su re uso. Controla la relación de los productos con el almacén destino, registra el ingreso y salida de productos por almacén, fecha, tipo de producto, cantidades y unidades. Supervisa además las transferencias de productos entre almacenes y locales; tomando en cuenta las salidas por venta a clientes según producto final por almacén.</w:t>
      </w:r>
    </w:p>
    <w:p w:rsidR="0033218E" w:rsidRDefault="0033218E" w:rsidP="0033218E">
      <w:pPr>
        <w:spacing w:line="360" w:lineRule="auto"/>
        <w:ind w:left="2062"/>
        <w:jc w:val="both"/>
        <w:rPr>
          <w:rFonts w:ascii="Arial" w:hAnsi="Arial" w:cs="Arial"/>
        </w:rPr>
      </w:pPr>
    </w:p>
    <w:p w:rsidR="0033218E" w:rsidRPr="0033218E" w:rsidRDefault="0033218E" w:rsidP="0033218E">
      <w:pPr>
        <w:numPr>
          <w:ilvl w:val="0"/>
          <w:numId w:val="13"/>
        </w:numPr>
        <w:spacing w:line="360" w:lineRule="auto"/>
        <w:jc w:val="both"/>
        <w:rPr>
          <w:rFonts w:ascii="Arial" w:hAnsi="Arial" w:cs="Arial"/>
          <w:b/>
        </w:rPr>
      </w:pPr>
      <w:r w:rsidRPr="0033218E">
        <w:rPr>
          <w:rFonts w:ascii="Arial" w:hAnsi="Arial" w:cs="Arial"/>
          <w:b/>
        </w:rPr>
        <w:t>Jefatura de gestión de contratos de bienes y servicios</w:t>
      </w:r>
    </w:p>
    <w:p w:rsidR="009B6A6D" w:rsidRDefault="0033218E" w:rsidP="005A2013">
      <w:pPr>
        <w:spacing w:line="360" w:lineRule="auto"/>
        <w:ind w:left="1495"/>
        <w:jc w:val="both"/>
        <w:rPr>
          <w:rFonts w:ascii="Arial" w:hAnsi="Arial" w:cs="Arial"/>
          <w:b/>
        </w:rPr>
        <w:sectPr w:rsidR="009B6A6D" w:rsidSect="00C6168D">
          <w:pgSz w:w="12242" w:h="15842" w:code="1"/>
          <w:pgMar w:top="1701" w:right="1418" w:bottom="1701" w:left="1701" w:header="737" w:footer="284" w:gutter="0"/>
          <w:cols w:space="708"/>
          <w:titlePg/>
          <w:docGrid w:linePitch="360"/>
        </w:sectPr>
      </w:pPr>
      <w:r w:rsidRPr="0033218E">
        <w:rPr>
          <w:rFonts w:ascii="Arial" w:hAnsi="Arial" w:cs="Arial"/>
        </w:rPr>
        <w:t xml:space="preserve">Gestiona contratos con los proveedores basados en bienes y servicios, asociados a maquinarias, equipos pesados, terrenos, locales administrativos, entre otros temas que abarquen contratos de gran envergadura.  Asegurándose en llegar a acuerdos con el proveedor, basados en términos legales, términos de transporte y costos en moneda nacional y extranjera. Igual que la jefatura de compras, realiza </w:t>
      </w:r>
      <w:r w:rsidRPr="0033218E">
        <w:rPr>
          <w:rFonts w:ascii="Arial" w:hAnsi="Arial" w:cs="Arial"/>
        </w:rPr>
        <w:lastRenderedPageBreak/>
        <w:t xml:space="preserve">licitaciones y administra los proveedores en base a su calidad y confiabilidad. </w:t>
      </w:r>
    </w:p>
    <w:p w:rsidR="009B6A6D" w:rsidRDefault="009B6A6D" w:rsidP="009B6A6D">
      <w:pPr>
        <w:spacing w:line="360" w:lineRule="auto"/>
        <w:ind w:left="1200"/>
        <w:jc w:val="both"/>
        <w:outlineLvl w:val="0"/>
        <w:rPr>
          <w:rFonts w:ascii="Arial" w:hAnsi="Arial" w:cs="Arial"/>
          <w:b/>
        </w:rPr>
      </w:pPr>
    </w:p>
    <w:p w:rsidR="009B6A6D" w:rsidRDefault="001E3363" w:rsidP="0033218E">
      <w:pPr>
        <w:spacing w:line="360" w:lineRule="auto"/>
        <w:ind w:left="1200"/>
        <w:jc w:val="center"/>
        <w:outlineLvl w:val="0"/>
        <w:rPr>
          <w:rFonts w:ascii="Arial" w:hAnsi="Arial" w:cs="Arial"/>
          <w:b/>
        </w:rPr>
      </w:pPr>
      <w:r>
        <w:rPr>
          <w:rFonts w:ascii="Arial" w:hAnsi="Arial" w:cs="Arial"/>
          <w:b/>
          <w:noProof/>
          <w:lang w:val="es-PE" w:eastAsia="es-PE"/>
        </w:rPr>
        <w:drawing>
          <wp:inline distT="0" distB="0" distL="0" distR="0">
            <wp:extent cx="6828155" cy="3360420"/>
            <wp:effectExtent l="19050" t="0" r="0" b="0"/>
            <wp:docPr id="37" name="Imagen 37" descr="C:\Users\jrffc\Desktop\Organigrama Integrado\Diagramas de Objetivos PM\PM_Organigrama_Logis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jrffc\Desktop\Organigrama Integrado\Diagramas de Objetivos PM\PM_Organigrama_Logistica.png"/>
                    <pic:cNvPicPr>
                      <a:picLocks noChangeAspect="1" noChangeArrowheads="1"/>
                    </pic:cNvPicPr>
                  </pic:nvPicPr>
                  <pic:blipFill>
                    <a:blip r:embed="rId17" cstate="print"/>
                    <a:srcRect/>
                    <a:stretch>
                      <a:fillRect/>
                    </a:stretch>
                  </pic:blipFill>
                  <pic:spPr bwMode="auto">
                    <a:xfrm>
                      <a:off x="0" y="0"/>
                      <a:ext cx="6828155" cy="3360420"/>
                    </a:xfrm>
                    <a:prstGeom prst="rect">
                      <a:avLst/>
                    </a:prstGeom>
                    <a:noFill/>
                    <a:ln w="9525">
                      <a:noFill/>
                      <a:miter lim="800000"/>
                      <a:headEnd/>
                      <a:tailEnd/>
                    </a:ln>
                  </pic:spPr>
                </pic:pic>
              </a:graphicData>
            </a:graphic>
          </wp:inline>
        </w:drawing>
      </w:r>
    </w:p>
    <w:p w:rsidR="00B34D2A" w:rsidRPr="00C73820" w:rsidRDefault="00A12183" w:rsidP="005A2013">
      <w:pPr>
        <w:pStyle w:val="Epgrafe"/>
        <w:ind w:left="708"/>
        <w:jc w:val="center"/>
        <w:rPr>
          <w:rFonts w:ascii="Arial" w:hAnsi="Arial" w:cs="Arial"/>
          <w:b w:val="0"/>
          <w:bCs w:val="0"/>
          <w:snapToGrid w:val="0"/>
          <w:color w:val="000000"/>
          <w:sz w:val="18"/>
          <w:szCs w:val="18"/>
        </w:rPr>
      </w:pPr>
      <w:bookmarkStart w:id="22" w:name="_Toc290278038"/>
      <w:bookmarkStart w:id="23" w:name="_Toc290752984"/>
      <w:r>
        <w:t xml:space="preserve">Ilustración </w:t>
      </w:r>
      <w:r w:rsidR="00301290">
        <w:fldChar w:fldCharType="begin"/>
      </w:r>
      <w:r w:rsidR="00301290">
        <w:instrText xml:space="preserve"> SEQ Ilustración \* ARABIC </w:instrText>
      </w:r>
      <w:r w:rsidR="00301290">
        <w:fldChar w:fldCharType="separate"/>
      </w:r>
      <w:r>
        <w:rPr>
          <w:noProof/>
        </w:rPr>
        <w:t>3</w:t>
      </w:r>
      <w:r w:rsidR="00301290">
        <w:rPr>
          <w:noProof/>
        </w:rPr>
        <w:fldChar w:fldCharType="end"/>
      </w:r>
      <w:r>
        <w:t>:</w:t>
      </w:r>
      <w:r w:rsidR="00B34D2A" w:rsidRPr="00C73820">
        <w:rPr>
          <w:rFonts w:ascii="Arial" w:hAnsi="Arial" w:cs="Arial"/>
          <w:b w:val="0"/>
          <w:bCs w:val="0"/>
          <w:snapToGrid w:val="0"/>
          <w:color w:val="000000"/>
          <w:sz w:val="18"/>
          <w:szCs w:val="18"/>
        </w:rPr>
        <w:t xml:space="preserve"> </w:t>
      </w:r>
      <w:r w:rsidR="00B34D2A">
        <w:rPr>
          <w:rFonts w:ascii="Arial" w:hAnsi="Arial" w:cs="Arial"/>
          <w:b w:val="0"/>
          <w:bCs w:val="0"/>
          <w:snapToGrid w:val="0"/>
          <w:color w:val="000000"/>
          <w:sz w:val="18"/>
          <w:szCs w:val="18"/>
        </w:rPr>
        <w:t>Estructura Organizacional del Área de Logística</w:t>
      </w:r>
      <w:bookmarkEnd w:id="22"/>
      <w:bookmarkEnd w:id="23"/>
    </w:p>
    <w:p w:rsidR="007172C6" w:rsidRDefault="007172C6" w:rsidP="008C52E1">
      <w:pPr>
        <w:jc w:val="center"/>
        <w:rPr>
          <w:rFonts w:ascii="Arial" w:hAnsi="Arial" w:cs="Arial"/>
          <w:snapToGrid w:val="0"/>
          <w:color w:val="000000"/>
          <w:sz w:val="18"/>
          <w:szCs w:val="18"/>
        </w:rPr>
      </w:pPr>
      <w:r>
        <w:rPr>
          <w:rFonts w:ascii="Arial" w:hAnsi="Arial" w:cs="Arial"/>
          <w:snapToGrid w:val="0"/>
          <w:color w:val="000000"/>
          <w:sz w:val="18"/>
          <w:szCs w:val="18"/>
        </w:rPr>
        <w:t>Fuente</w:t>
      </w:r>
      <w:r w:rsidRPr="00C73820">
        <w:rPr>
          <w:rFonts w:ascii="Arial" w:hAnsi="Arial" w:cs="Arial"/>
          <w:snapToGrid w:val="0"/>
          <w:color w:val="000000"/>
          <w:sz w:val="18"/>
          <w:szCs w:val="18"/>
        </w:rPr>
        <w:t xml:space="preserve">: Elaboración propia </w:t>
      </w:r>
      <w:r>
        <w:rPr>
          <w:rFonts w:ascii="Arial" w:hAnsi="Arial" w:cs="Arial"/>
          <w:snapToGrid w:val="0"/>
          <w:color w:val="000000"/>
          <w:sz w:val="18"/>
          <w:szCs w:val="18"/>
        </w:rPr>
        <w:t xml:space="preserve">obtenida de la </w:t>
      </w:r>
      <w:r w:rsidRPr="00C73820">
        <w:rPr>
          <w:rFonts w:ascii="Arial" w:hAnsi="Arial" w:cs="Arial"/>
          <w:snapToGrid w:val="0"/>
          <w:color w:val="000000"/>
          <w:sz w:val="18"/>
          <w:szCs w:val="18"/>
        </w:rPr>
        <w:t xml:space="preserve">entrevista </w:t>
      </w:r>
      <w:r>
        <w:rPr>
          <w:rFonts w:ascii="Arial" w:hAnsi="Arial" w:cs="Arial"/>
          <w:snapToGrid w:val="0"/>
          <w:color w:val="000000"/>
          <w:sz w:val="18"/>
          <w:szCs w:val="18"/>
        </w:rPr>
        <w:t>con el Asesor en Minería</w:t>
      </w:r>
    </w:p>
    <w:p w:rsidR="005A2013" w:rsidRDefault="005A2013" w:rsidP="005A2013">
      <w:pPr>
        <w:spacing w:line="360" w:lineRule="auto"/>
        <w:ind w:left="840"/>
        <w:jc w:val="center"/>
        <w:outlineLvl w:val="0"/>
        <w:rPr>
          <w:rFonts w:ascii="Arial" w:hAnsi="Arial" w:cs="Arial"/>
        </w:rPr>
      </w:pPr>
    </w:p>
    <w:p w:rsidR="009B6A6D" w:rsidRDefault="009B6A6D" w:rsidP="009B6A6D">
      <w:pPr>
        <w:spacing w:line="360" w:lineRule="auto"/>
        <w:ind w:left="1200"/>
        <w:jc w:val="both"/>
        <w:outlineLvl w:val="0"/>
        <w:rPr>
          <w:rFonts w:ascii="Arial" w:hAnsi="Arial" w:cs="Arial"/>
          <w:b/>
        </w:rPr>
        <w:sectPr w:rsidR="009B6A6D" w:rsidSect="009B6A6D">
          <w:pgSz w:w="15842" w:h="12242" w:orient="landscape" w:code="1"/>
          <w:pgMar w:top="1418" w:right="1701" w:bottom="1701" w:left="1701" w:header="737" w:footer="284" w:gutter="0"/>
          <w:cols w:space="708"/>
          <w:titlePg/>
          <w:docGrid w:linePitch="360"/>
        </w:sectPr>
      </w:pPr>
    </w:p>
    <w:p w:rsidR="00952BA0" w:rsidRDefault="0033218E" w:rsidP="00952BA0">
      <w:pPr>
        <w:numPr>
          <w:ilvl w:val="1"/>
          <w:numId w:val="1"/>
        </w:numPr>
        <w:tabs>
          <w:tab w:val="clear" w:pos="1440"/>
          <w:tab w:val="num" w:pos="1200"/>
        </w:tabs>
        <w:spacing w:line="360" w:lineRule="auto"/>
        <w:ind w:left="1200"/>
        <w:jc w:val="both"/>
        <w:outlineLvl w:val="0"/>
        <w:rPr>
          <w:rFonts w:ascii="Arial" w:hAnsi="Arial" w:cs="Arial"/>
          <w:b/>
        </w:rPr>
      </w:pPr>
      <w:bookmarkStart w:id="24" w:name="_Toc290813000"/>
      <w:r>
        <w:rPr>
          <w:rFonts w:ascii="Arial" w:hAnsi="Arial" w:cs="Arial"/>
          <w:b/>
        </w:rPr>
        <w:lastRenderedPageBreak/>
        <w:t>Gerencia de Asuntos Ambientales</w:t>
      </w:r>
      <w:bookmarkEnd w:id="24"/>
    </w:p>
    <w:p w:rsidR="009B6A6D" w:rsidRDefault="0033218E" w:rsidP="0033218E">
      <w:pPr>
        <w:spacing w:line="360" w:lineRule="auto"/>
        <w:ind w:left="1200"/>
        <w:jc w:val="both"/>
        <w:rPr>
          <w:rFonts w:ascii="Arial" w:hAnsi="Arial" w:cs="Arial"/>
        </w:rPr>
      </w:pPr>
      <w:r w:rsidRPr="0033218E">
        <w:rPr>
          <w:rFonts w:ascii="Arial" w:hAnsi="Arial" w:cs="Arial"/>
        </w:rPr>
        <w:t xml:space="preserve">Es la gerencia que tiene a su cargo la labor de coordinar, ejecutar y supervisar las actividades relacionadas al medio ambiente en los proyectos de la empresa. Coordinar con las autoridades competentes para que estas brinden el visto bueno en materia ambiental durante todo el ciclo de desarrollo del proyecto minero. Entre las actividades más resaltantes que debe velar esta gerencia, es la obtención de la Declaración de Impacto Ambiental o Estudio de Impacto Ambiental </w:t>
      </w:r>
      <w:proofErr w:type="spellStart"/>
      <w:r w:rsidRPr="0033218E">
        <w:rPr>
          <w:rFonts w:ascii="Arial" w:hAnsi="Arial" w:cs="Arial"/>
        </w:rPr>
        <w:t>Semi</w:t>
      </w:r>
      <w:proofErr w:type="spellEnd"/>
      <w:r w:rsidRPr="0033218E">
        <w:rPr>
          <w:rFonts w:ascii="Arial" w:hAnsi="Arial" w:cs="Arial"/>
        </w:rPr>
        <w:t xml:space="preserve"> Detallada, la ejecución de las estrategias de mitigación de impacto ambiental, conducir el cierre progresivo en materia ambiental, coordinar con la comunidad todo lo referente al cuidado ambiental y ejecutar el post cierre del proyecto.</w:t>
      </w:r>
    </w:p>
    <w:p w:rsidR="0033218E" w:rsidRDefault="0033218E" w:rsidP="00B1556A">
      <w:pPr>
        <w:spacing w:line="360" w:lineRule="auto"/>
        <w:ind w:left="1200"/>
        <w:jc w:val="both"/>
        <w:outlineLvl w:val="0"/>
        <w:rPr>
          <w:rFonts w:ascii="Arial" w:hAnsi="Arial" w:cs="Arial"/>
          <w:b/>
          <w:i/>
        </w:rPr>
      </w:pPr>
      <w:bookmarkStart w:id="25" w:name="_Toc290278042"/>
    </w:p>
    <w:bookmarkEnd w:id="25"/>
    <w:p w:rsidR="0033218E" w:rsidRDefault="00D746B9" w:rsidP="00D746B9">
      <w:pPr>
        <w:ind w:left="708"/>
        <w:rPr>
          <w:rFonts w:ascii="Arial" w:hAnsi="Arial" w:cs="Arial"/>
          <w:b/>
          <w:i/>
        </w:rPr>
      </w:pPr>
      <w:r>
        <w:rPr>
          <w:rFonts w:ascii="Arial" w:hAnsi="Arial" w:cs="Arial"/>
          <w:b/>
          <w:i/>
        </w:rPr>
        <w:tab/>
      </w:r>
      <w:r w:rsidR="000116EB">
        <w:rPr>
          <w:rFonts w:ascii="Arial" w:hAnsi="Arial" w:cs="Arial"/>
          <w:b/>
          <w:i/>
        </w:rPr>
        <w:t>Estructura Interna del Á</w:t>
      </w:r>
      <w:r w:rsidR="000116EB" w:rsidRPr="00B1556A">
        <w:rPr>
          <w:rFonts w:ascii="Arial" w:hAnsi="Arial" w:cs="Arial"/>
          <w:b/>
          <w:i/>
        </w:rPr>
        <w:t>rea</w:t>
      </w:r>
    </w:p>
    <w:p w:rsidR="000116EB" w:rsidRDefault="000116EB" w:rsidP="00B1556A">
      <w:pPr>
        <w:spacing w:line="360" w:lineRule="auto"/>
        <w:ind w:left="1200"/>
        <w:jc w:val="both"/>
        <w:outlineLvl w:val="0"/>
        <w:rPr>
          <w:rFonts w:ascii="Arial" w:hAnsi="Arial" w:cs="Arial"/>
          <w:b/>
          <w:i/>
        </w:rPr>
      </w:pPr>
    </w:p>
    <w:p w:rsidR="0033218E" w:rsidRPr="0033218E" w:rsidRDefault="0033218E" w:rsidP="0033218E">
      <w:pPr>
        <w:numPr>
          <w:ilvl w:val="0"/>
          <w:numId w:val="13"/>
        </w:numPr>
        <w:spacing w:line="360" w:lineRule="auto"/>
        <w:jc w:val="both"/>
        <w:rPr>
          <w:rFonts w:ascii="Arial" w:hAnsi="Arial" w:cs="Arial"/>
          <w:b/>
        </w:rPr>
      </w:pPr>
      <w:r w:rsidRPr="0033218E">
        <w:rPr>
          <w:rFonts w:ascii="Arial" w:hAnsi="Arial" w:cs="Arial"/>
          <w:b/>
        </w:rPr>
        <w:t>Jefatura de ingeniería técnica ambiental</w:t>
      </w:r>
    </w:p>
    <w:p w:rsidR="0033218E" w:rsidRPr="0033218E" w:rsidRDefault="0033218E" w:rsidP="0033218E">
      <w:pPr>
        <w:spacing w:line="360" w:lineRule="auto"/>
        <w:ind w:left="1495"/>
        <w:jc w:val="both"/>
        <w:rPr>
          <w:rFonts w:ascii="Arial" w:hAnsi="Arial" w:cs="Arial"/>
        </w:rPr>
      </w:pPr>
      <w:r w:rsidRPr="0033218E">
        <w:rPr>
          <w:rFonts w:ascii="Arial" w:hAnsi="Arial" w:cs="Arial"/>
        </w:rPr>
        <w:t>La jefatura de ingeniería técnica ambiental se encarga de las labores principalmente de campo que se requiera durante el desarrollo de las actividades ambientales. Estas actividades incluyen la toma de muestras de agua, aire, entre otras, actividades de mitigación como reforestación, desarrollo de proyectos ambientales, programas de cuidado de la fauna.</w:t>
      </w:r>
    </w:p>
    <w:p w:rsidR="0033218E" w:rsidRDefault="0033218E" w:rsidP="0033218E">
      <w:pPr>
        <w:pStyle w:val="Prrafodelista"/>
        <w:tabs>
          <w:tab w:val="left" w:pos="6754"/>
        </w:tabs>
        <w:spacing w:line="360" w:lineRule="auto"/>
        <w:jc w:val="both"/>
        <w:rPr>
          <w:b/>
        </w:rPr>
      </w:pPr>
    </w:p>
    <w:p w:rsidR="0033218E" w:rsidRPr="0033218E" w:rsidRDefault="0033218E" w:rsidP="0033218E">
      <w:pPr>
        <w:numPr>
          <w:ilvl w:val="0"/>
          <w:numId w:val="13"/>
        </w:numPr>
        <w:spacing w:line="360" w:lineRule="auto"/>
        <w:jc w:val="both"/>
        <w:rPr>
          <w:rFonts w:ascii="Arial" w:hAnsi="Arial" w:cs="Arial"/>
          <w:b/>
        </w:rPr>
      </w:pPr>
      <w:r w:rsidRPr="0033218E">
        <w:rPr>
          <w:rFonts w:ascii="Arial" w:hAnsi="Arial" w:cs="Arial"/>
          <w:b/>
        </w:rPr>
        <w:t xml:space="preserve">Jefatura de ingeniería </w:t>
      </w:r>
      <w:r w:rsidR="00B54331">
        <w:rPr>
          <w:rFonts w:ascii="Arial" w:hAnsi="Arial" w:cs="Arial"/>
          <w:b/>
        </w:rPr>
        <w:t>de regulación ambiental</w:t>
      </w:r>
      <w:r w:rsidRPr="0033218E">
        <w:rPr>
          <w:rFonts w:ascii="Arial" w:hAnsi="Arial" w:cs="Arial"/>
          <w:b/>
        </w:rPr>
        <w:t> </w:t>
      </w:r>
    </w:p>
    <w:p w:rsidR="0033218E" w:rsidRPr="0033218E" w:rsidRDefault="0033218E" w:rsidP="0033218E">
      <w:pPr>
        <w:spacing w:line="360" w:lineRule="auto"/>
        <w:ind w:left="1495"/>
        <w:jc w:val="both"/>
        <w:rPr>
          <w:rFonts w:ascii="Arial" w:hAnsi="Arial" w:cs="Arial"/>
        </w:rPr>
      </w:pPr>
      <w:r w:rsidRPr="0033218E">
        <w:rPr>
          <w:rFonts w:ascii="Arial" w:hAnsi="Arial" w:cs="Arial"/>
        </w:rPr>
        <w:t xml:space="preserve">Es la jefatura encargada de la gestión con las autoridades competentes para lograr que brinden el visto bueno en materia ambiental sobre el proyecto. Durante la gestión de las personas involucradas en la jefatura se encuentran las actividades de seguimiento y control para la realización de </w:t>
      </w:r>
      <w:proofErr w:type="spellStart"/>
      <w:r w:rsidRPr="0033218E">
        <w:rPr>
          <w:rFonts w:ascii="Arial" w:hAnsi="Arial" w:cs="Arial"/>
        </w:rPr>
        <w:t>EIAsD</w:t>
      </w:r>
      <w:proofErr w:type="spellEnd"/>
      <w:r w:rsidRPr="0033218E">
        <w:rPr>
          <w:rFonts w:ascii="Arial" w:hAnsi="Arial" w:cs="Arial"/>
        </w:rPr>
        <w:t xml:space="preserve"> o DIA, además de facilitar a las autoridades </w:t>
      </w:r>
      <w:r w:rsidRPr="0033218E">
        <w:rPr>
          <w:rFonts w:ascii="Arial" w:hAnsi="Arial" w:cs="Arial"/>
        </w:rPr>
        <w:lastRenderedPageBreak/>
        <w:t>competentes los reportes que sean necesarios acerca del medio ambiente relacionado al proyecto.</w:t>
      </w:r>
    </w:p>
    <w:p w:rsidR="0033218E" w:rsidRDefault="0033218E" w:rsidP="0033218E">
      <w:pPr>
        <w:pStyle w:val="Prrafodelista"/>
        <w:tabs>
          <w:tab w:val="left" w:pos="6754"/>
        </w:tabs>
        <w:spacing w:line="360" w:lineRule="auto"/>
        <w:ind w:left="1418"/>
        <w:jc w:val="both"/>
      </w:pPr>
    </w:p>
    <w:p w:rsidR="0033218E" w:rsidRPr="0033218E" w:rsidRDefault="0033218E" w:rsidP="0033218E">
      <w:pPr>
        <w:numPr>
          <w:ilvl w:val="0"/>
          <w:numId w:val="13"/>
        </w:numPr>
        <w:spacing w:line="360" w:lineRule="auto"/>
        <w:jc w:val="both"/>
        <w:rPr>
          <w:rFonts w:ascii="Arial" w:hAnsi="Arial" w:cs="Arial"/>
          <w:b/>
        </w:rPr>
      </w:pPr>
      <w:r w:rsidRPr="0033218E">
        <w:rPr>
          <w:rFonts w:ascii="Arial" w:hAnsi="Arial" w:cs="Arial"/>
          <w:b/>
        </w:rPr>
        <w:t>Jefatura de auditoría y cumplimiento ambiental</w:t>
      </w:r>
    </w:p>
    <w:p w:rsidR="0033218E" w:rsidRPr="0033218E" w:rsidRDefault="0033218E" w:rsidP="0033218E">
      <w:pPr>
        <w:pStyle w:val="Prrafodelista"/>
        <w:tabs>
          <w:tab w:val="left" w:pos="6754"/>
        </w:tabs>
        <w:spacing w:line="360" w:lineRule="auto"/>
        <w:ind w:left="1440"/>
        <w:jc w:val="both"/>
        <w:rPr>
          <w:rFonts w:ascii="Arial" w:hAnsi="Arial" w:cs="Arial"/>
        </w:rPr>
      </w:pPr>
      <w:r w:rsidRPr="0033218E">
        <w:rPr>
          <w:rFonts w:ascii="Arial" w:hAnsi="Arial" w:cs="Arial"/>
        </w:rPr>
        <w:t>Es la jefatura encargada de monitorear y verificar el cumplimiento de los compromisos ambientales pactados con las entidades que regulan la normatividad y con la comunidad.</w:t>
      </w:r>
    </w:p>
    <w:p w:rsidR="0033218E" w:rsidRDefault="0033218E" w:rsidP="00B1556A">
      <w:pPr>
        <w:spacing w:line="360" w:lineRule="auto"/>
        <w:ind w:left="1200"/>
        <w:jc w:val="both"/>
        <w:outlineLvl w:val="0"/>
        <w:rPr>
          <w:rFonts w:ascii="Arial" w:hAnsi="Arial" w:cs="Arial"/>
          <w:b/>
          <w:i/>
        </w:rPr>
      </w:pPr>
    </w:p>
    <w:p w:rsidR="00B1556A" w:rsidRDefault="00B1556A" w:rsidP="00B23E89">
      <w:pPr>
        <w:spacing w:line="360" w:lineRule="auto"/>
        <w:ind w:left="1200"/>
        <w:jc w:val="both"/>
        <w:outlineLvl w:val="0"/>
        <w:rPr>
          <w:rFonts w:ascii="Arial" w:hAnsi="Arial" w:cs="Arial"/>
        </w:rPr>
      </w:pPr>
    </w:p>
    <w:p w:rsidR="009B6A6D" w:rsidRDefault="009B6A6D" w:rsidP="00B23E89">
      <w:pPr>
        <w:spacing w:line="360" w:lineRule="auto"/>
        <w:ind w:left="1200"/>
        <w:jc w:val="both"/>
        <w:outlineLvl w:val="0"/>
        <w:rPr>
          <w:rFonts w:ascii="Arial" w:hAnsi="Arial" w:cs="Arial"/>
        </w:rPr>
      </w:pPr>
    </w:p>
    <w:p w:rsidR="009B6A6D" w:rsidRDefault="009B6A6D" w:rsidP="00B23E89">
      <w:pPr>
        <w:spacing w:line="360" w:lineRule="auto"/>
        <w:ind w:left="1200"/>
        <w:jc w:val="both"/>
        <w:outlineLvl w:val="0"/>
        <w:rPr>
          <w:rFonts w:ascii="Arial" w:hAnsi="Arial" w:cs="Arial"/>
        </w:rPr>
      </w:pPr>
    </w:p>
    <w:p w:rsidR="009B6A6D" w:rsidRDefault="009B6A6D" w:rsidP="00B23E89">
      <w:pPr>
        <w:spacing w:line="360" w:lineRule="auto"/>
        <w:ind w:left="1200"/>
        <w:jc w:val="both"/>
        <w:outlineLvl w:val="0"/>
        <w:rPr>
          <w:rFonts w:ascii="Arial" w:hAnsi="Arial" w:cs="Arial"/>
        </w:rPr>
      </w:pPr>
    </w:p>
    <w:p w:rsidR="009B6A6D" w:rsidRDefault="009B6A6D" w:rsidP="00B23E89">
      <w:pPr>
        <w:spacing w:line="360" w:lineRule="auto"/>
        <w:ind w:left="1200"/>
        <w:jc w:val="both"/>
        <w:outlineLvl w:val="0"/>
        <w:rPr>
          <w:rFonts w:ascii="Arial" w:hAnsi="Arial" w:cs="Arial"/>
        </w:rPr>
      </w:pPr>
    </w:p>
    <w:p w:rsidR="009B6A6D" w:rsidRDefault="009B6A6D" w:rsidP="00B23E89">
      <w:pPr>
        <w:spacing w:line="360" w:lineRule="auto"/>
        <w:ind w:left="1200"/>
        <w:jc w:val="both"/>
        <w:outlineLvl w:val="0"/>
        <w:rPr>
          <w:rFonts w:ascii="Arial" w:hAnsi="Arial" w:cs="Arial"/>
        </w:rPr>
      </w:pPr>
    </w:p>
    <w:p w:rsidR="009B6A6D" w:rsidRDefault="009B6A6D" w:rsidP="00B23E89">
      <w:pPr>
        <w:spacing w:line="360" w:lineRule="auto"/>
        <w:ind w:left="1200"/>
        <w:jc w:val="both"/>
        <w:outlineLvl w:val="0"/>
        <w:rPr>
          <w:rFonts w:ascii="Arial" w:hAnsi="Arial" w:cs="Arial"/>
        </w:rPr>
      </w:pPr>
    </w:p>
    <w:p w:rsidR="009B6A6D" w:rsidRDefault="009B6A6D" w:rsidP="00B23E89">
      <w:pPr>
        <w:spacing w:line="360" w:lineRule="auto"/>
        <w:ind w:left="1200"/>
        <w:jc w:val="both"/>
        <w:outlineLvl w:val="0"/>
        <w:rPr>
          <w:rFonts w:ascii="Arial" w:hAnsi="Arial" w:cs="Arial"/>
        </w:rPr>
      </w:pPr>
    </w:p>
    <w:p w:rsidR="009B6A6D" w:rsidRDefault="009B6A6D" w:rsidP="00B23E89">
      <w:pPr>
        <w:spacing w:line="360" w:lineRule="auto"/>
        <w:ind w:left="1200"/>
        <w:jc w:val="both"/>
        <w:outlineLvl w:val="0"/>
        <w:rPr>
          <w:rFonts w:ascii="Arial" w:hAnsi="Arial" w:cs="Arial"/>
        </w:rPr>
      </w:pPr>
    </w:p>
    <w:p w:rsidR="009B6A6D" w:rsidRDefault="009B6A6D" w:rsidP="00B23E89">
      <w:pPr>
        <w:spacing w:line="360" w:lineRule="auto"/>
        <w:ind w:left="1200"/>
        <w:jc w:val="both"/>
        <w:outlineLvl w:val="0"/>
        <w:rPr>
          <w:rFonts w:ascii="Arial" w:hAnsi="Arial" w:cs="Arial"/>
        </w:rPr>
        <w:sectPr w:rsidR="009B6A6D" w:rsidSect="00C6168D">
          <w:pgSz w:w="12242" w:h="15842" w:code="1"/>
          <w:pgMar w:top="1701" w:right="1418" w:bottom="1701" w:left="1701" w:header="737" w:footer="284" w:gutter="0"/>
          <w:cols w:space="708"/>
          <w:titlePg/>
          <w:docGrid w:linePitch="360"/>
        </w:sectPr>
      </w:pPr>
    </w:p>
    <w:p w:rsidR="009B6A6D" w:rsidRDefault="00E403DB" w:rsidP="00B23E89">
      <w:pPr>
        <w:spacing w:line="360" w:lineRule="auto"/>
        <w:ind w:left="1200"/>
        <w:jc w:val="both"/>
        <w:outlineLvl w:val="0"/>
        <w:rPr>
          <w:rFonts w:ascii="Arial" w:hAnsi="Arial" w:cs="Arial"/>
        </w:rPr>
      </w:pPr>
      <w:r>
        <w:rPr>
          <w:rFonts w:ascii="Arial" w:hAnsi="Arial" w:cs="Arial"/>
          <w:noProof/>
          <w:lang w:val="es-PE" w:eastAsia="es-PE"/>
        </w:rPr>
        <w:lastRenderedPageBreak/>
        <w:drawing>
          <wp:inline distT="0" distB="0" distL="0" distR="0">
            <wp:extent cx="7899400" cy="4790359"/>
            <wp:effectExtent l="19050" t="0" r="6350" b="0"/>
            <wp:docPr id="8" name="Imagen 8" descr="C:\Users\pc\Downloads\Diagramas de Objetivos PM\PM_Organigrama_Ambie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ownloads\Diagramas de Objetivos PM\PM_Organigrama_Ambiental.png"/>
                    <pic:cNvPicPr>
                      <a:picLocks noChangeAspect="1" noChangeArrowheads="1"/>
                    </pic:cNvPicPr>
                  </pic:nvPicPr>
                  <pic:blipFill>
                    <a:blip r:embed="rId18" cstate="print"/>
                    <a:srcRect/>
                    <a:stretch>
                      <a:fillRect/>
                    </a:stretch>
                  </pic:blipFill>
                  <pic:spPr bwMode="auto">
                    <a:xfrm>
                      <a:off x="0" y="0"/>
                      <a:ext cx="7899400" cy="4790359"/>
                    </a:xfrm>
                    <a:prstGeom prst="rect">
                      <a:avLst/>
                    </a:prstGeom>
                    <a:noFill/>
                    <a:ln w="9525">
                      <a:noFill/>
                      <a:miter lim="800000"/>
                      <a:headEnd/>
                      <a:tailEnd/>
                    </a:ln>
                  </pic:spPr>
                </pic:pic>
              </a:graphicData>
            </a:graphic>
          </wp:inline>
        </w:drawing>
      </w:r>
    </w:p>
    <w:p w:rsidR="00C461B8" w:rsidRPr="00C73820" w:rsidRDefault="00A12183" w:rsidP="0044523F">
      <w:pPr>
        <w:pStyle w:val="Epgrafe"/>
        <w:jc w:val="center"/>
        <w:rPr>
          <w:rFonts w:ascii="Arial" w:hAnsi="Arial" w:cs="Arial"/>
          <w:b w:val="0"/>
          <w:bCs w:val="0"/>
          <w:snapToGrid w:val="0"/>
          <w:color w:val="000000"/>
          <w:sz w:val="18"/>
          <w:szCs w:val="18"/>
        </w:rPr>
      </w:pPr>
      <w:bookmarkStart w:id="26" w:name="_Toc290278043"/>
      <w:bookmarkStart w:id="27" w:name="_Toc290752985"/>
      <w:r>
        <w:t xml:space="preserve">Ilustración </w:t>
      </w:r>
      <w:r w:rsidR="00301290">
        <w:fldChar w:fldCharType="begin"/>
      </w:r>
      <w:r w:rsidR="00301290">
        <w:instrText xml:space="preserve"> SEQ Ilustración \* ARABIC </w:instrText>
      </w:r>
      <w:r w:rsidR="00301290">
        <w:fldChar w:fldCharType="separate"/>
      </w:r>
      <w:r>
        <w:rPr>
          <w:noProof/>
        </w:rPr>
        <w:t>4</w:t>
      </w:r>
      <w:r w:rsidR="00301290">
        <w:rPr>
          <w:noProof/>
        </w:rPr>
        <w:fldChar w:fldCharType="end"/>
      </w:r>
      <w:r>
        <w:t xml:space="preserve"> :</w:t>
      </w:r>
      <w:r w:rsidR="00C461B8" w:rsidRPr="00C73820">
        <w:rPr>
          <w:rFonts w:ascii="Arial" w:hAnsi="Arial" w:cs="Arial"/>
          <w:b w:val="0"/>
          <w:bCs w:val="0"/>
          <w:snapToGrid w:val="0"/>
          <w:color w:val="000000"/>
          <w:sz w:val="18"/>
          <w:szCs w:val="18"/>
        </w:rPr>
        <w:t xml:space="preserve"> </w:t>
      </w:r>
      <w:r w:rsidR="00C461B8">
        <w:rPr>
          <w:rFonts w:ascii="Arial" w:hAnsi="Arial" w:cs="Arial"/>
          <w:b w:val="0"/>
          <w:bCs w:val="0"/>
          <w:snapToGrid w:val="0"/>
          <w:color w:val="000000"/>
          <w:sz w:val="18"/>
          <w:szCs w:val="18"/>
        </w:rPr>
        <w:t xml:space="preserve">Estructura Organizacional del Área de </w:t>
      </w:r>
      <w:bookmarkEnd w:id="26"/>
      <w:r w:rsidR="00B54331">
        <w:rPr>
          <w:rFonts w:ascii="Arial" w:hAnsi="Arial" w:cs="Arial"/>
          <w:b w:val="0"/>
          <w:bCs w:val="0"/>
          <w:snapToGrid w:val="0"/>
          <w:color w:val="000000"/>
          <w:sz w:val="18"/>
          <w:szCs w:val="18"/>
        </w:rPr>
        <w:t>Asuntos Ambientales</w:t>
      </w:r>
      <w:bookmarkEnd w:id="27"/>
    </w:p>
    <w:p w:rsidR="007172C6" w:rsidRDefault="007172C6" w:rsidP="00096227">
      <w:pPr>
        <w:jc w:val="center"/>
        <w:rPr>
          <w:rFonts w:ascii="Arial" w:hAnsi="Arial" w:cs="Arial"/>
        </w:rPr>
      </w:pPr>
      <w:r>
        <w:rPr>
          <w:rFonts w:ascii="Arial" w:hAnsi="Arial" w:cs="Arial"/>
          <w:snapToGrid w:val="0"/>
          <w:color w:val="000000"/>
          <w:sz w:val="18"/>
          <w:szCs w:val="18"/>
        </w:rPr>
        <w:t>Fuente</w:t>
      </w:r>
      <w:r w:rsidRPr="00C73820">
        <w:rPr>
          <w:rFonts w:ascii="Arial" w:hAnsi="Arial" w:cs="Arial"/>
          <w:snapToGrid w:val="0"/>
          <w:color w:val="000000"/>
          <w:sz w:val="18"/>
          <w:szCs w:val="18"/>
        </w:rPr>
        <w:t xml:space="preserve">: Elaboración propia </w:t>
      </w:r>
      <w:r>
        <w:rPr>
          <w:rFonts w:ascii="Arial" w:hAnsi="Arial" w:cs="Arial"/>
          <w:snapToGrid w:val="0"/>
          <w:color w:val="000000"/>
          <w:sz w:val="18"/>
          <w:szCs w:val="18"/>
        </w:rPr>
        <w:t xml:space="preserve">obtenida de la </w:t>
      </w:r>
      <w:r w:rsidRPr="00C73820">
        <w:rPr>
          <w:rFonts w:ascii="Arial" w:hAnsi="Arial" w:cs="Arial"/>
          <w:snapToGrid w:val="0"/>
          <w:color w:val="000000"/>
          <w:sz w:val="18"/>
          <w:szCs w:val="18"/>
        </w:rPr>
        <w:t xml:space="preserve">entrevista </w:t>
      </w:r>
      <w:r>
        <w:rPr>
          <w:rFonts w:ascii="Arial" w:hAnsi="Arial" w:cs="Arial"/>
          <w:snapToGrid w:val="0"/>
          <w:color w:val="000000"/>
          <w:sz w:val="18"/>
          <w:szCs w:val="18"/>
        </w:rPr>
        <w:t>con el Asesor en Minería</w:t>
      </w:r>
    </w:p>
    <w:p w:rsidR="00C461B8" w:rsidRDefault="00C461B8" w:rsidP="00B23E89">
      <w:pPr>
        <w:spacing w:line="360" w:lineRule="auto"/>
        <w:ind w:left="1200"/>
        <w:jc w:val="both"/>
        <w:outlineLvl w:val="0"/>
        <w:rPr>
          <w:rFonts w:ascii="Arial" w:hAnsi="Arial" w:cs="Arial"/>
        </w:rPr>
      </w:pPr>
    </w:p>
    <w:p w:rsidR="009B6A6D" w:rsidRDefault="009B6A6D" w:rsidP="00B23E89">
      <w:pPr>
        <w:spacing w:line="360" w:lineRule="auto"/>
        <w:ind w:left="1200"/>
        <w:jc w:val="both"/>
        <w:outlineLvl w:val="0"/>
        <w:rPr>
          <w:rFonts w:ascii="Arial" w:hAnsi="Arial" w:cs="Arial"/>
        </w:rPr>
        <w:sectPr w:rsidR="009B6A6D" w:rsidSect="008D31C5">
          <w:pgSz w:w="15842" w:h="12242" w:orient="landscape" w:code="1"/>
          <w:pgMar w:top="1418" w:right="1701" w:bottom="1701" w:left="1701" w:header="737" w:footer="284" w:gutter="0"/>
          <w:cols w:space="708"/>
          <w:titlePg/>
          <w:docGrid w:linePitch="360"/>
        </w:sectPr>
      </w:pPr>
    </w:p>
    <w:p w:rsidR="003427EB" w:rsidRDefault="003427EB" w:rsidP="003427EB">
      <w:pPr>
        <w:numPr>
          <w:ilvl w:val="1"/>
          <w:numId w:val="1"/>
        </w:numPr>
        <w:tabs>
          <w:tab w:val="clear" w:pos="1440"/>
          <w:tab w:val="num" w:pos="1200"/>
        </w:tabs>
        <w:spacing w:line="360" w:lineRule="auto"/>
        <w:ind w:left="1200"/>
        <w:jc w:val="both"/>
        <w:outlineLvl w:val="0"/>
        <w:rPr>
          <w:rFonts w:ascii="Arial" w:hAnsi="Arial" w:cs="Arial"/>
          <w:b/>
        </w:rPr>
      </w:pPr>
      <w:bookmarkStart w:id="28" w:name="_Toc290813001"/>
      <w:r>
        <w:rPr>
          <w:rFonts w:ascii="Arial" w:hAnsi="Arial" w:cs="Arial"/>
          <w:b/>
        </w:rPr>
        <w:lastRenderedPageBreak/>
        <w:t xml:space="preserve">Gerencia de </w:t>
      </w:r>
      <w:r w:rsidR="0009276F">
        <w:rPr>
          <w:rFonts w:ascii="Arial" w:hAnsi="Arial" w:cs="Arial"/>
          <w:b/>
        </w:rPr>
        <w:t>Responsabilidad Social</w:t>
      </w:r>
      <w:bookmarkEnd w:id="28"/>
    </w:p>
    <w:p w:rsidR="002577DD" w:rsidRDefault="002577DD" w:rsidP="002577DD">
      <w:pPr>
        <w:spacing w:line="360" w:lineRule="auto"/>
        <w:ind w:left="1200"/>
        <w:jc w:val="both"/>
        <w:rPr>
          <w:rFonts w:ascii="Arial" w:hAnsi="Arial" w:cs="Arial"/>
        </w:rPr>
      </w:pPr>
      <w:r>
        <w:rPr>
          <w:rFonts w:ascii="Arial" w:hAnsi="Arial" w:cs="Arial"/>
        </w:rPr>
        <w:t>E</w:t>
      </w:r>
      <w:r w:rsidRPr="009B6A6D">
        <w:rPr>
          <w:rFonts w:ascii="Arial" w:hAnsi="Arial" w:cs="Arial"/>
        </w:rPr>
        <w:t>s el área encargada de diri</w:t>
      </w:r>
      <w:r>
        <w:rPr>
          <w:rFonts w:ascii="Arial" w:hAnsi="Arial" w:cs="Arial"/>
        </w:rPr>
        <w:t xml:space="preserve">gir y gestionar los asuntos de responsabilidad </w:t>
      </w:r>
      <w:r w:rsidRPr="009B6A6D">
        <w:rPr>
          <w:rFonts w:ascii="Arial" w:hAnsi="Arial" w:cs="Arial"/>
        </w:rPr>
        <w:t>social. Coordina</w:t>
      </w:r>
      <w:r>
        <w:rPr>
          <w:rFonts w:ascii="Arial" w:hAnsi="Arial" w:cs="Arial"/>
        </w:rPr>
        <w:t xml:space="preserve">r propuestas y proyectos para el desarrollo sostenible de las comunidades, en las actividades de flora y fauna, y obtener fondos para la creación de obras de inversión social. Asimismo, </w:t>
      </w:r>
      <w:r w:rsidRPr="009B6A6D">
        <w:rPr>
          <w:rFonts w:ascii="Arial" w:hAnsi="Arial" w:cs="Arial"/>
        </w:rPr>
        <w:t>orienta</w:t>
      </w:r>
      <w:r>
        <w:rPr>
          <w:rFonts w:ascii="Arial" w:hAnsi="Arial" w:cs="Arial"/>
        </w:rPr>
        <w:t>do a</w:t>
      </w:r>
      <w:r w:rsidRPr="009B6A6D">
        <w:rPr>
          <w:rFonts w:ascii="Arial" w:hAnsi="Arial" w:cs="Arial"/>
        </w:rPr>
        <w:t xml:space="preserve"> la toma de decisiones y, prom</w:t>
      </w:r>
      <w:r>
        <w:rPr>
          <w:rFonts w:ascii="Arial" w:hAnsi="Arial" w:cs="Arial"/>
        </w:rPr>
        <w:t>over</w:t>
      </w:r>
      <w:r w:rsidRPr="009B6A6D">
        <w:rPr>
          <w:rFonts w:ascii="Arial" w:hAnsi="Arial" w:cs="Arial"/>
        </w:rPr>
        <w:t xml:space="preserve"> el seguimiento y evaluación de los resultados alcanzados. </w:t>
      </w:r>
    </w:p>
    <w:p w:rsidR="00096227" w:rsidRDefault="00096227" w:rsidP="00096227">
      <w:pPr>
        <w:ind w:left="1135"/>
        <w:rPr>
          <w:rFonts w:ascii="Arial" w:hAnsi="Arial" w:cs="Arial"/>
          <w:b/>
          <w:i/>
        </w:rPr>
      </w:pPr>
    </w:p>
    <w:p w:rsidR="0009276F" w:rsidRDefault="000116EB" w:rsidP="000116EB">
      <w:pPr>
        <w:tabs>
          <w:tab w:val="left" w:pos="6754"/>
        </w:tabs>
        <w:spacing w:line="360" w:lineRule="auto"/>
        <w:ind w:left="1135"/>
        <w:jc w:val="both"/>
        <w:rPr>
          <w:rFonts w:ascii="Arial" w:hAnsi="Arial" w:cs="Arial"/>
          <w:b/>
          <w:i/>
        </w:rPr>
      </w:pPr>
      <w:r>
        <w:rPr>
          <w:rFonts w:ascii="Arial" w:hAnsi="Arial" w:cs="Arial"/>
          <w:b/>
          <w:i/>
        </w:rPr>
        <w:t>Estructura Interna del Á</w:t>
      </w:r>
      <w:r w:rsidRPr="00B1556A">
        <w:rPr>
          <w:rFonts w:ascii="Arial" w:hAnsi="Arial" w:cs="Arial"/>
          <w:b/>
          <w:i/>
        </w:rPr>
        <w:t>rea</w:t>
      </w:r>
    </w:p>
    <w:p w:rsidR="000116EB" w:rsidRDefault="000116EB" w:rsidP="000116EB">
      <w:pPr>
        <w:tabs>
          <w:tab w:val="left" w:pos="6754"/>
        </w:tabs>
        <w:spacing w:line="360" w:lineRule="auto"/>
        <w:ind w:left="1135"/>
        <w:jc w:val="both"/>
        <w:rPr>
          <w:rFonts w:ascii="Arial" w:hAnsi="Arial" w:cs="Arial"/>
        </w:rPr>
      </w:pPr>
    </w:p>
    <w:p w:rsidR="0009276F" w:rsidRPr="0009276F" w:rsidRDefault="0009276F" w:rsidP="0009276F">
      <w:pPr>
        <w:numPr>
          <w:ilvl w:val="0"/>
          <w:numId w:val="13"/>
        </w:numPr>
        <w:tabs>
          <w:tab w:val="num" w:pos="1560"/>
        </w:tabs>
        <w:spacing w:line="360" w:lineRule="auto"/>
        <w:jc w:val="both"/>
        <w:rPr>
          <w:rFonts w:ascii="Arial" w:hAnsi="Arial" w:cs="Arial"/>
          <w:b/>
        </w:rPr>
      </w:pPr>
      <w:r w:rsidRPr="0009276F">
        <w:rPr>
          <w:rFonts w:ascii="Arial" w:hAnsi="Arial" w:cs="Arial"/>
          <w:b/>
        </w:rPr>
        <w:t>Jefatura de Desarrollo Sostenible</w:t>
      </w:r>
    </w:p>
    <w:p w:rsidR="002577DD" w:rsidRPr="002577DD" w:rsidRDefault="002577DD" w:rsidP="002577DD">
      <w:pPr>
        <w:pStyle w:val="Prrafodelista"/>
        <w:spacing w:line="360" w:lineRule="auto"/>
        <w:ind w:left="1495"/>
        <w:jc w:val="both"/>
        <w:rPr>
          <w:rFonts w:ascii="Arial" w:hAnsi="Arial" w:cs="Arial"/>
        </w:rPr>
      </w:pPr>
      <w:r w:rsidRPr="002577DD">
        <w:rPr>
          <w:rFonts w:ascii="Arial" w:hAnsi="Arial" w:cs="Arial"/>
        </w:rPr>
        <w:t>Tiene como función promover el desarrollo económico, ambiental y social de la comunidad a través de programas y proyectos. Permitiendo aportar mayores excedentes para el desarrollo sostenible de sectores vinculados a la producción agroecológica, agroindustrial y eco turística.</w:t>
      </w:r>
    </w:p>
    <w:p w:rsidR="0009276F" w:rsidRPr="00EC4BE5" w:rsidRDefault="0009276F" w:rsidP="0009276F">
      <w:pPr>
        <w:pStyle w:val="Prrafodelista"/>
        <w:tabs>
          <w:tab w:val="left" w:pos="6754"/>
        </w:tabs>
        <w:spacing w:line="360" w:lineRule="auto"/>
        <w:ind w:left="1560"/>
        <w:jc w:val="both"/>
        <w:rPr>
          <w:rFonts w:ascii="Arial" w:hAnsi="Arial" w:cs="Arial"/>
        </w:rPr>
      </w:pPr>
    </w:p>
    <w:p w:rsidR="0009276F" w:rsidRPr="0009276F" w:rsidRDefault="0009276F" w:rsidP="0009276F">
      <w:pPr>
        <w:numPr>
          <w:ilvl w:val="0"/>
          <w:numId w:val="13"/>
        </w:numPr>
        <w:tabs>
          <w:tab w:val="num" w:pos="1560"/>
        </w:tabs>
        <w:spacing w:line="360" w:lineRule="auto"/>
        <w:jc w:val="both"/>
        <w:rPr>
          <w:rFonts w:ascii="Arial" w:hAnsi="Arial" w:cs="Arial"/>
          <w:b/>
        </w:rPr>
      </w:pPr>
      <w:r w:rsidRPr="0009276F">
        <w:rPr>
          <w:rFonts w:ascii="Arial" w:hAnsi="Arial" w:cs="Arial"/>
          <w:b/>
        </w:rPr>
        <w:t>Jefatura de Relaciones Comunitarias</w:t>
      </w:r>
    </w:p>
    <w:p w:rsidR="002577DD" w:rsidRPr="002577DD" w:rsidRDefault="002577DD" w:rsidP="002577DD">
      <w:pPr>
        <w:pStyle w:val="Prrafodelista"/>
        <w:spacing w:line="360" w:lineRule="auto"/>
        <w:ind w:left="1495"/>
        <w:jc w:val="both"/>
        <w:rPr>
          <w:rFonts w:ascii="Arial" w:hAnsi="Arial" w:cs="Arial"/>
        </w:rPr>
      </w:pPr>
      <w:smartTag w:uri="urn:schemas-microsoft-com:office:smarttags" w:element="PersonName">
        <w:smartTagPr>
          <w:attr w:name="ProductID" w:val="La Jefatura"/>
        </w:smartTagPr>
        <w:r w:rsidRPr="002577DD">
          <w:rPr>
            <w:rFonts w:ascii="Arial" w:hAnsi="Arial" w:cs="Arial"/>
          </w:rPr>
          <w:t>La Jefatura</w:t>
        </w:r>
      </w:smartTag>
      <w:r w:rsidRPr="002577DD">
        <w:rPr>
          <w:rFonts w:ascii="Arial" w:hAnsi="Arial" w:cs="Arial"/>
        </w:rPr>
        <w:t xml:space="preserve"> de Relaciones Comunitarias tiene como función identificar, entender y regular las relaciones entre la población y la empresa, a fin de maximizar los impactos positivos y eliminar o minimizar los negativos. De esta forma ayuda a gestionar los problemas sociales que enfrenta la empresa con las comunidades asentadas en sus áreas de influencia.  </w:t>
      </w:r>
    </w:p>
    <w:p w:rsidR="0009276F" w:rsidRDefault="0009276F" w:rsidP="0009276F">
      <w:pPr>
        <w:tabs>
          <w:tab w:val="left" w:pos="6754"/>
        </w:tabs>
        <w:spacing w:line="360" w:lineRule="auto"/>
        <w:ind w:left="720"/>
        <w:jc w:val="both"/>
        <w:rPr>
          <w:rFonts w:ascii="Arial" w:hAnsi="Arial" w:cs="Arial"/>
        </w:rPr>
      </w:pPr>
    </w:p>
    <w:p w:rsidR="003427EB" w:rsidRDefault="003427EB" w:rsidP="003427EB">
      <w:pPr>
        <w:spacing w:line="360" w:lineRule="auto"/>
        <w:ind w:left="1200"/>
        <w:jc w:val="both"/>
        <w:outlineLvl w:val="0"/>
        <w:rPr>
          <w:rFonts w:ascii="Arial" w:hAnsi="Arial" w:cs="Arial"/>
          <w:b/>
        </w:rPr>
      </w:pPr>
    </w:p>
    <w:p w:rsidR="0009276F" w:rsidRDefault="0009276F" w:rsidP="0009276F">
      <w:pPr>
        <w:spacing w:line="360" w:lineRule="auto"/>
        <w:jc w:val="center"/>
        <w:outlineLvl w:val="0"/>
        <w:rPr>
          <w:rFonts w:ascii="Arial" w:hAnsi="Arial" w:cs="Arial"/>
          <w:b/>
        </w:rPr>
      </w:pPr>
      <w:r>
        <w:rPr>
          <w:rFonts w:ascii="Arial" w:hAnsi="Arial" w:cs="Arial"/>
          <w:b/>
        </w:rPr>
        <w:br w:type="page"/>
      </w:r>
      <w:r w:rsidR="001E3363">
        <w:rPr>
          <w:rFonts w:ascii="Arial" w:hAnsi="Arial" w:cs="Arial"/>
          <w:b/>
          <w:noProof/>
          <w:lang w:val="es-PE" w:eastAsia="es-PE"/>
        </w:rPr>
        <w:lastRenderedPageBreak/>
        <w:drawing>
          <wp:inline distT="0" distB="0" distL="0" distR="0">
            <wp:extent cx="5355590" cy="3705225"/>
            <wp:effectExtent l="19050" t="0" r="0" b="0"/>
            <wp:docPr id="58" name="Imagen 58" descr="C:\Users\jrffc\Desktop\Organigrama Integrado\Diagramas de Objetivos PM\PM_Organigrama_Resposabilidad_So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jrffc\Desktop\Organigrama Integrado\Diagramas de Objetivos PM\PM_Organigrama_Resposabilidad_Social.png"/>
                    <pic:cNvPicPr>
                      <a:picLocks noChangeAspect="1" noChangeArrowheads="1"/>
                    </pic:cNvPicPr>
                  </pic:nvPicPr>
                  <pic:blipFill>
                    <a:blip r:embed="rId19" cstate="print"/>
                    <a:srcRect/>
                    <a:stretch>
                      <a:fillRect/>
                    </a:stretch>
                  </pic:blipFill>
                  <pic:spPr bwMode="auto">
                    <a:xfrm>
                      <a:off x="0" y="0"/>
                      <a:ext cx="5355590" cy="3705225"/>
                    </a:xfrm>
                    <a:prstGeom prst="rect">
                      <a:avLst/>
                    </a:prstGeom>
                    <a:noFill/>
                    <a:ln w="9525">
                      <a:noFill/>
                      <a:miter lim="800000"/>
                      <a:headEnd/>
                      <a:tailEnd/>
                    </a:ln>
                  </pic:spPr>
                </pic:pic>
              </a:graphicData>
            </a:graphic>
          </wp:inline>
        </w:drawing>
      </w:r>
    </w:p>
    <w:p w:rsidR="0009276F" w:rsidRPr="00C73820" w:rsidRDefault="0009276F" w:rsidP="0009276F">
      <w:pPr>
        <w:pStyle w:val="Epgrafe"/>
        <w:jc w:val="center"/>
        <w:rPr>
          <w:rFonts w:ascii="Arial" w:hAnsi="Arial" w:cs="Arial"/>
          <w:b w:val="0"/>
          <w:bCs w:val="0"/>
          <w:snapToGrid w:val="0"/>
          <w:color w:val="000000"/>
          <w:sz w:val="18"/>
          <w:szCs w:val="18"/>
        </w:rPr>
      </w:pPr>
      <w:bookmarkStart w:id="29" w:name="_Toc290752986"/>
      <w:r>
        <w:t xml:space="preserve">Ilustración </w:t>
      </w:r>
      <w:r w:rsidR="00301290">
        <w:fldChar w:fldCharType="begin"/>
      </w:r>
      <w:r w:rsidR="00301290">
        <w:instrText xml:space="preserve"> SEQ Ilustración \* ARABIC </w:instrText>
      </w:r>
      <w:r w:rsidR="00301290">
        <w:fldChar w:fldCharType="separate"/>
      </w:r>
      <w:r>
        <w:rPr>
          <w:noProof/>
        </w:rPr>
        <w:t>5</w:t>
      </w:r>
      <w:r w:rsidR="00301290">
        <w:rPr>
          <w:noProof/>
        </w:rPr>
        <w:fldChar w:fldCharType="end"/>
      </w:r>
      <w:r>
        <w:t>:</w:t>
      </w:r>
      <w:r w:rsidRPr="00C73820">
        <w:rPr>
          <w:rFonts w:ascii="Arial" w:hAnsi="Arial" w:cs="Arial"/>
          <w:b w:val="0"/>
          <w:bCs w:val="0"/>
          <w:snapToGrid w:val="0"/>
          <w:color w:val="000000"/>
          <w:sz w:val="18"/>
          <w:szCs w:val="18"/>
        </w:rPr>
        <w:t xml:space="preserve"> </w:t>
      </w:r>
      <w:r>
        <w:rPr>
          <w:rFonts w:ascii="Arial" w:hAnsi="Arial" w:cs="Arial"/>
          <w:b w:val="0"/>
          <w:bCs w:val="0"/>
          <w:snapToGrid w:val="0"/>
          <w:color w:val="000000"/>
          <w:sz w:val="18"/>
          <w:szCs w:val="18"/>
        </w:rPr>
        <w:t>Estructura Organizacional del Área de Responsabilidad Social</w:t>
      </w:r>
      <w:bookmarkEnd w:id="29"/>
    </w:p>
    <w:p w:rsidR="0009276F" w:rsidRDefault="0009276F" w:rsidP="00096227">
      <w:pPr>
        <w:jc w:val="center"/>
        <w:rPr>
          <w:rFonts w:ascii="Arial" w:hAnsi="Arial" w:cs="Arial"/>
        </w:rPr>
      </w:pPr>
      <w:r>
        <w:rPr>
          <w:rFonts w:ascii="Arial" w:hAnsi="Arial" w:cs="Arial"/>
          <w:snapToGrid w:val="0"/>
          <w:color w:val="000000"/>
          <w:sz w:val="18"/>
          <w:szCs w:val="18"/>
        </w:rPr>
        <w:t>Fuente</w:t>
      </w:r>
      <w:r w:rsidRPr="00C73820">
        <w:rPr>
          <w:rFonts w:ascii="Arial" w:hAnsi="Arial" w:cs="Arial"/>
          <w:snapToGrid w:val="0"/>
          <w:color w:val="000000"/>
          <w:sz w:val="18"/>
          <w:szCs w:val="18"/>
        </w:rPr>
        <w:t xml:space="preserve">: Elaboración propia </w:t>
      </w:r>
      <w:r>
        <w:rPr>
          <w:rFonts w:ascii="Arial" w:hAnsi="Arial" w:cs="Arial"/>
          <w:snapToGrid w:val="0"/>
          <w:color w:val="000000"/>
          <w:sz w:val="18"/>
          <w:szCs w:val="18"/>
        </w:rPr>
        <w:t xml:space="preserve">obtenida de la </w:t>
      </w:r>
      <w:r w:rsidRPr="00C73820">
        <w:rPr>
          <w:rFonts w:ascii="Arial" w:hAnsi="Arial" w:cs="Arial"/>
          <w:snapToGrid w:val="0"/>
          <w:color w:val="000000"/>
          <w:sz w:val="18"/>
          <w:szCs w:val="18"/>
        </w:rPr>
        <w:t xml:space="preserve">entrevista </w:t>
      </w:r>
      <w:r>
        <w:rPr>
          <w:rFonts w:ascii="Arial" w:hAnsi="Arial" w:cs="Arial"/>
          <w:snapToGrid w:val="0"/>
          <w:color w:val="000000"/>
          <w:sz w:val="18"/>
          <w:szCs w:val="18"/>
        </w:rPr>
        <w:t>con el Asesor en Minería</w:t>
      </w:r>
    </w:p>
    <w:p w:rsidR="0009276F" w:rsidRDefault="0009276F" w:rsidP="0009276F">
      <w:pPr>
        <w:tabs>
          <w:tab w:val="left" w:pos="3609"/>
        </w:tabs>
        <w:spacing w:line="360" w:lineRule="auto"/>
        <w:ind w:left="1200"/>
        <w:outlineLvl w:val="0"/>
        <w:rPr>
          <w:rFonts w:ascii="Arial" w:hAnsi="Arial" w:cs="Arial"/>
        </w:rPr>
      </w:pPr>
    </w:p>
    <w:p w:rsidR="0009276F" w:rsidRDefault="0009276F" w:rsidP="0009276F">
      <w:pPr>
        <w:spacing w:line="360" w:lineRule="auto"/>
        <w:ind w:left="1200"/>
        <w:jc w:val="center"/>
        <w:outlineLvl w:val="0"/>
        <w:rPr>
          <w:rFonts w:ascii="Arial" w:hAnsi="Arial" w:cs="Arial"/>
          <w:b/>
        </w:rPr>
      </w:pPr>
      <w:r w:rsidRPr="0009276F">
        <w:rPr>
          <w:rFonts w:ascii="Arial" w:hAnsi="Arial" w:cs="Arial"/>
        </w:rPr>
        <w:br w:type="page"/>
      </w:r>
    </w:p>
    <w:p w:rsidR="00952BA0" w:rsidRDefault="00F976FD" w:rsidP="00952BA0">
      <w:pPr>
        <w:numPr>
          <w:ilvl w:val="1"/>
          <w:numId w:val="1"/>
        </w:numPr>
        <w:tabs>
          <w:tab w:val="clear" w:pos="1440"/>
          <w:tab w:val="num" w:pos="1200"/>
        </w:tabs>
        <w:spacing w:line="360" w:lineRule="auto"/>
        <w:ind w:left="1200"/>
        <w:jc w:val="both"/>
        <w:outlineLvl w:val="0"/>
        <w:rPr>
          <w:rFonts w:ascii="Arial" w:hAnsi="Arial" w:cs="Arial"/>
          <w:b/>
        </w:rPr>
      </w:pPr>
      <w:bookmarkStart w:id="30" w:name="_Toc290813002"/>
      <w:r>
        <w:rPr>
          <w:rFonts w:ascii="Arial" w:hAnsi="Arial" w:cs="Arial"/>
          <w:b/>
        </w:rPr>
        <w:lastRenderedPageBreak/>
        <w:t>Gerencia Legal</w:t>
      </w:r>
      <w:bookmarkEnd w:id="30"/>
    </w:p>
    <w:p w:rsidR="002B5BA1" w:rsidRPr="00CF65CF" w:rsidRDefault="00CF65CF" w:rsidP="00CF65CF">
      <w:pPr>
        <w:spacing w:line="360" w:lineRule="auto"/>
        <w:ind w:left="1495"/>
        <w:jc w:val="both"/>
        <w:rPr>
          <w:rFonts w:ascii="Arial" w:hAnsi="Arial" w:cs="Arial"/>
        </w:rPr>
      </w:pPr>
      <w:r w:rsidRPr="00CF65CF">
        <w:rPr>
          <w:rFonts w:ascii="Arial" w:hAnsi="Arial" w:cs="Arial"/>
        </w:rPr>
        <w:t>El área de Gestión Legal está constituida por el Jefe del área, quien está enfocado en gestionar todos los aspectos legales propiamente dichos de la minera. Dicho de otra forma, se encarga de gestionar las diversas actividades que requieren basarse en un aspecto legal dentro de la empresa, de manera que ésta cumpla con todos los requisitos establecidos por la ley.</w:t>
      </w:r>
    </w:p>
    <w:p w:rsidR="002B5BA1" w:rsidRDefault="002B5BA1" w:rsidP="002B5BA1">
      <w:pPr>
        <w:spacing w:line="360" w:lineRule="auto"/>
        <w:ind w:left="1200"/>
        <w:jc w:val="both"/>
        <w:rPr>
          <w:rFonts w:ascii="Arial" w:hAnsi="Arial" w:cs="Arial"/>
        </w:rPr>
      </w:pPr>
    </w:p>
    <w:p w:rsidR="002B5BA1" w:rsidRDefault="000116EB" w:rsidP="002B5BA1">
      <w:pPr>
        <w:spacing w:line="360" w:lineRule="auto"/>
        <w:ind w:left="1200"/>
        <w:jc w:val="both"/>
        <w:rPr>
          <w:rFonts w:ascii="Arial" w:hAnsi="Arial" w:cs="Arial"/>
          <w:b/>
          <w:i/>
        </w:rPr>
      </w:pPr>
      <w:r>
        <w:rPr>
          <w:rFonts w:ascii="Arial" w:hAnsi="Arial" w:cs="Arial"/>
          <w:b/>
          <w:i/>
        </w:rPr>
        <w:t>Estructura Interna del Á</w:t>
      </w:r>
      <w:r w:rsidRPr="00B1556A">
        <w:rPr>
          <w:rFonts w:ascii="Arial" w:hAnsi="Arial" w:cs="Arial"/>
          <w:b/>
          <w:i/>
        </w:rPr>
        <w:t>rea</w:t>
      </w:r>
    </w:p>
    <w:p w:rsidR="000116EB" w:rsidRDefault="000116EB" w:rsidP="002B5BA1">
      <w:pPr>
        <w:spacing w:line="360" w:lineRule="auto"/>
        <w:ind w:left="1200"/>
        <w:jc w:val="both"/>
        <w:rPr>
          <w:rFonts w:ascii="Arial" w:hAnsi="Arial" w:cs="Arial"/>
        </w:rPr>
      </w:pPr>
    </w:p>
    <w:p w:rsidR="002B5BA1" w:rsidRPr="008D31C5" w:rsidRDefault="002B5BA1" w:rsidP="002B5BA1">
      <w:pPr>
        <w:numPr>
          <w:ilvl w:val="0"/>
          <w:numId w:val="13"/>
        </w:numPr>
        <w:spacing w:line="360" w:lineRule="auto"/>
        <w:jc w:val="both"/>
        <w:rPr>
          <w:rFonts w:ascii="Arial" w:hAnsi="Arial" w:cs="Arial"/>
          <w:b/>
        </w:rPr>
      </w:pPr>
      <w:bookmarkStart w:id="31" w:name="_Toc290278052"/>
      <w:r w:rsidRPr="008D31C5">
        <w:rPr>
          <w:rFonts w:ascii="Arial" w:hAnsi="Arial" w:cs="Arial"/>
          <w:b/>
        </w:rPr>
        <w:t>Notaría</w:t>
      </w:r>
      <w:bookmarkEnd w:id="31"/>
    </w:p>
    <w:p w:rsidR="002B5BA1" w:rsidRDefault="002B5BA1" w:rsidP="002B5BA1">
      <w:pPr>
        <w:spacing w:line="360" w:lineRule="auto"/>
        <w:ind w:left="1495"/>
        <w:jc w:val="both"/>
        <w:rPr>
          <w:rFonts w:ascii="Arial" w:hAnsi="Arial" w:cs="Arial"/>
        </w:rPr>
      </w:pPr>
      <w:bookmarkStart w:id="32" w:name="_Toc290278053"/>
      <w:r w:rsidRPr="008D31C5">
        <w:rPr>
          <w:rFonts w:ascii="Arial" w:hAnsi="Arial" w:cs="Arial"/>
        </w:rPr>
        <w:t>Entidad cuya intervención otorga carácter público a los documentos privados, autorizándolos a tal fin a través de la firma de un notario público.</w:t>
      </w:r>
      <w:bookmarkEnd w:id="32"/>
    </w:p>
    <w:p w:rsidR="002B5BA1" w:rsidRPr="008D31C5" w:rsidRDefault="002B5BA1" w:rsidP="002B5BA1">
      <w:pPr>
        <w:spacing w:line="360" w:lineRule="auto"/>
        <w:ind w:left="1200"/>
        <w:jc w:val="both"/>
        <w:outlineLvl w:val="0"/>
        <w:rPr>
          <w:rFonts w:ascii="Arial" w:hAnsi="Arial" w:cs="Arial"/>
          <w:b/>
        </w:rPr>
      </w:pPr>
    </w:p>
    <w:p w:rsidR="002B5BA1" w:rsidRPr="008D31C5" w:rsidRDefault="002B5BA1" w:rsidP="002B5BA1">
      <w:pPr>
        <w:numPr>
          <w:ilvl w:val="0"/>
          <w:numId w:val="13"/>
        </w:numPr>
        <w:spacing w:line="360" w:lineRule="auto"/>
        <w:jc w:val="both"/>
        <w:rPr>
          <w:rFonts w:ascii="Arial" w:hAnsi="Arial" w:cs="Arial"/>
        </w:rPr>
      </w:pPr>
      <w:bookmarkStart w:id="33" w:name="_Toc290278054"/>
      <w:r>
        <w:rPr>
          <w:rFonts w:ascii="Arial" w:hAnsi="Arial" w:cs="Arial"/>
          <w:b/>
        </w:rPr>
        <w:t>Procuraduría</w:t>
      </w:r>
      <w:bookmarkEnd w:id="33"/>
      <w:r>
        <w:rPr>
          <w:rFonts w:ascii="Arial" w:hAnsi="Arial" w:cs="Arial"/>
          <w:b/>
        </w:rPr>
        <w:t xml:space="preserve">  </w:t>
      </w:r>
    </w:p>
    <w:p w:rsidR="002B5BA1" w:rsidRDefault="002B5BA1" w:rsidP="002B5BA1">
      <w:pPr>
        <w:spacing w:line="360" w:lineRule="auto"/>
        <w:ind w:left="1495"/>
        <w:jc w:val="both"/>
        <w:rPr>
          <w:rFonts w:ascii="Arial" w:hAnsi="Arial" w:cs="Arial"/>
        </w:rPr>
      </w:pPr>
      <w:bookmarkStart w:id="34" w:name="_Toc290278055"/>
      <w:r>
        <w:rPr>
          <w:rFonts w:ascii="Arial" w:hAnsi="Arial" w:cs="Arial"/>
        </w:rPr>
        <w:t>Abogados adjuntos encargados</w:t>
      </w:r>
      <w:r w:rsidRPr="008D31C5">
        <w:rPr>
          <w:rFonts w:ascii="Arial" w:hAnsi="Arial" w:cs="Arial"/>
        </w:rPr>
        <w:t xml:space="preserve"> de revisar que todo lo establecido en los documentos de logística este de a</w:t>
      </w:r>
      <w:r>
        <w:rPr>
          <w:rFonts w:ascii="Arial" w:hAnsi="Arial" w:cs="Arial"/>
        </w:rPr>
        <w:t>cuerdo a lo establecido por ley y respaldar en todas las actividades afines al Jefe del área.</w:t>
      </w:r>
      <w:bookmarkEnd w:id="34"/>
    </w:p>
    <w:p w:rsidR="002B5BA1" w:rsidRDefault="002B5BA1" w:rsidP="002B5BA1">
      <w:pPr>
        <w:spacing w:line="360" w:lineRule="auto"/>
        <w:ind w:left="1200"/>
        <w:jc w:val="both"/>
        <w:outlineLvl w:val="0"/>
        <w:rPr>
          <w:rFonts w:ascii="Arial" w:hAnsi="Arial" w:cs="Arial"/>
          <w:b/>
        </w:rPr>
      </w:pPr>
    </w:p>
    <w:p w:rsidR="002B5BA1" w:rsidRDefault="002B5BA1" w:rsidP="002B5BA1">
      <w:pPr>
        <w:numPr>
          <w:ilvl w:val="0"/>
          <w:numId w:val="13"/>
        </w:numPr>
        <w:spacing w:line="360" w:lineRule="auto"/>
        <w:jc w:val="both"/>
        <w:rPr>
          <w:rFonts w:ascii="Arial" w:hAnsi="Arial" w:cs="Arial"/>
          <w:b/>
        </w:rPr>
      </w:pPr>
      <w:bookmarkStart w:id="35" w:name="_Toc290278056"/>
      <w:r>
        <w:rPr>
          <w:rFonts w:ascii="Arial" w:hAnsi="Arial" w:cs="Arial"/>
          <w:b/>
        </w:rPr>
        <w:t>Asesoría Legal Externa (estudios especializados en la materia)</w:t>
      </w:r>
      <w:bookmarkEnd w:id="35"/>
      <w:r>
        <w:rPr>
          <w:rFonts w:ascii="Arial" w:hAnsi="Arial" w:cs="Arial"/>
          <w:b/>
        </w:rPr>
        <w:t xml:space="preserve"> </w:t>
      </w:r>
    </w:p>
    <w:p w:rsidR="002B5BA1" w:rsidRDefault="002B5BA1" w:rsidP="002B5BA1">
      <w:pPr>
        <w:spacing w:line="360" w:lineRule="auto"/>
        <w:ind w:left="1495"/>
        <w:jc w:val="both"/>
        <w:rPr>
          <w:rFonts w:ascii="Arial" w:hAnsi="Arial" w:cs="Arial"/>
        </w:rPr>
      </w:pPr>
      <w:bookmarkStart w:id="36" w:name="_Toc290278057"/>
      <w:r>
        <w:rPr>
          <w:rFonts w:ascii="Arial" w:hAnsi="Arial" w:cs="Arial"/>
        </w:rPr>
        <w:t>Entidades encargadas de asesorar en temas del ámbito legal específicos como: derecho ambiental, social y todos los cambios que el Ministerio de Energía y Minas realice para que con esto se pueda asegurar el normal funcionamiento de la Minera. Además, se trabaja mediante contratos de locación de servicios particulares.</w:t>
      </w:r>
      <w:bookmarkEnd w:id="36"/>
    </w:p>
    <w:p w:rsidR="002B5BA1" w:rsidRPr="002B5BA1" w:rsidRDefault="002B5BA1" w:rsidP="002B5BA1">
      <w:pPr>
        <w:spacing w:line="360" w:lineRule="auto"/>
        <w:ind w:left="1200"/>
        <w:jc w:val="both"/>
        <w:rPr>
          <w:rFonts w:ascii="Arial" w:hAnsi="Arial" w:cs="Arial"/>
        </w:rPr>
      </w:pPr>
    </w:p>
    <w:p w:rsidR="002B5BA1" w:rsidRDefault="002B5BA1" w:rsidP="002B5BA1">
      <w:pPr>
        <w:spacing w:line="360" w:lineRule="auto"/>
        <w:ind w:left="1200"/>
        <w:jc w:val="both"/>
        <w:outlineLvl w:val="0"/>
        <w:rPr>
          <w:rFonts w:ascii="Arial" w:hAnsi="Arial" w:cs="Arial"/>
          <w:b/>
        </w:rPr>
      </w:pPr>
    </w:p>
    <w:p w:rsidR="001D6912" w:rsidRDefault="001D6912" w:rsidP="008D31C5">
      <w:pPr>
        <w:spacing w:line="360" w:lineRule="auto"/>
        <w:ind w:left="1200"/>
        <w:jc w:val="both"/>
        <w:outlineLvl w:val="0"/>
        <w:rPr>
          <w:rFonts w:ascii="Arial" w:hAnsi="Arial" w:cs="Arial"/>
        </w:rPr>
      </w:pPr>
    </w:p>
    <w:p w:rsidR="001D6912" w:rsidRDefault="001D6912" w:rsidP="008D31C5">
      <w:pPr>
        <w:spacing w:line="360" w:lineRule="auto"/>
        <w:ind w:left="1200"/>
        <w:jc w:val="both"/>
        <w:outlineLvl w:val="0"/>
        <w:rPr>
          <w:rFonts w:ascii="Arial" w:hAnsi="Arial" w:cs="Arial"/>
        </w:rPr>
        <w:sectPr w:rsidR="001D6912" w:rsidSect="00C6168D">
          <w:pgSz w:w="12242" w:h="15842" w:code="1"/>
          <w:pgMar w:top="1701" w:right="1418" w:bottom="1701" w:left="1701" w:header="737" w:footer="284" w:gutter="0"/>
          <w:cols w:space="708"/>
          <w:titlePg/>
          <w:docGrid w:linePitch="360"/>
        </w:sectPr>
      </w:pPr>
    </w:p>
    <w:p w:rsidR="001D6912" w:rsidRDefault="001E3363" w:rsidP="00F976FD">
      <w:pPr>
        <w:spacing w:line="360" w:lineRule="auto"/>
        <w:ind w:left="1200"/>
        <w:jc w:val="center"/>
        <w:outlineLvl w:val="0"/>
        <w:rPr>
          <w:rFonts w:ascii="Arial" w:hAnsi="Arial" w:cs="Arial"/>
        </w:rPr>
      </w:pPr>
      <w:r>
        <w:rPr>
          <w:rFonts w:ascii="Arial" w:hAnsi="Arial" w:cs="Arial"/>
          <w:noProof/>
          <w:lang w:val="es-PE" w:eastAsia="es-PE"/>
        </w:rPr>
        <w:lastRenderedPageBreak/>
        <w:drawing>
          <wp:inline distT="0" distB="0" distL="0" distR="0">
            <wp:extent cx="6769100" cy="4001770"/>
            <wp:effectExtent l="19050" t="0" r="0" b="0"/>
            <wp:docPr id="44" name="Imagen 44" descr="C:\Users\jrffc\Desktop\Organigrama Integrado\Diagramas de Objetivos PM\PM_Organigrama_Leg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jrffc\Desktop\Organigrama Integrado\Diagramas de Objetivos PM\PM_Organigrama_Legal.png"/>
                    <pic:cNvPicPr>
                      <a:picLocks noChangeAspect="1" noChangeArrowheads="1"/>
                    </pic:cNvPicPr>
                  </pic:nvPicPr>
                  <pic:blipFill>
                    <a:blip r:embed="rId20" cstate="print"/>
                    <a:srcRect/>
                    <a:stretch>
                      <a:fillRect/>
                    </a:stretch>
                  </pic:blipFill>
                  <pic:spPr bwMode="auto">
                    <a:xfrm>
                      <a:off x="0" y="0"/>
                      <a:ext cx="6769100" cy="4001770"/>
                    </a:xfrm>
                    <a:prstGeom prst="rect">
                      <a:avLst/>
                    </a:prstGeom>
                    <a:noFill/>
                    <a:ln w="9525">
                      <a:noFill/>
                      <a:miter lim="800000"/>
                      <a:headEnd/>
                      <a:tailEnd/>
                    </a:ln>
                  </pic:spPr>
                </pic:pic>
              </a:graphicData>
            </a:graphic>
          </wp:inline>
        </w:drawing>
      </w:r>
    </w:p>
    <w:p w:rsidR="00B1556A" w:rsidRPr="00C73820" w:rsidRDefault="00A12183" w:rsidP="00096227">
      <w:pPr>
        <w:pStyle w:val="Epgrafe"/>
        <w:jc w:val="center"/>
        <w:rPr>
          <w:rFonts w:ascii="Arial" w:hAnsi="Arial" w:cs="Arial"/>
          <w:b w:val="0"/>
          <w:bCs w:val="0"/>
          <w:snapToGrid w:val="0"/>
          <w:color w:val="000000"/>
          <w:sz w:val="18"/>
          <w:szCs w:val="18"/>
        </w:rPr>
      </w:pPr>
      <w:bookmarkStart w:id="37" w:name="_Toc290278058"/>
      <w:bookmarkStart w:id="38" w:name="_Toc290752987"/>
      <w:r>
        <w:t xml:space="preserve">Ilustración </w:t>
      </w:r>
      <w:r w:rsidR="00301290">
        <w:fldChar w:fldCharType="begin"/>
      </w:r>
      <w:r w:rsidR="00301290">
        <w:instrText xml:space="preserve"> SEQ Ilustración \* ARABIC </w:instrText>
      </w:r>
      <w:r w:rsidR="00301290">
        <w:fldChar w:fldCharType="separate"/>
      </w:r>
      <w:r>
        <w:rPr>
          <w:noProof/>
        </w:rPr>
        <w:t>5</w:t>
      </w:r>
      <w:r w:rsidR="00301290">
        <w:rPr>
          <w:noProof/>
        </w:rPr>
        <w:fldChar w:fldCharType="end"/>
      </w:r>
      <w:r>
        <w:t>:</w:t>
      </w:r>
      <w:r w:rsidR="00B1556A" w:rsidRPr="00C73820">
        <w:rPr>
          <w:rFonts w:ascii="Arial" w:hAnsi="Arial" w:cs="Arial"/>
          <w:b w:val="0"/>
          <w:bCs w:val="0"/>
          <w:snapToGrid w:val="0"/>
          <w:color w:val="000000"/>
          <w:sz w:val="18"/>
          <w:szCs w:val="18"/>
        </w:rPr>
        <w:t xml:space="preserve"> </w:t>
      </w:r>
      <w:r w:rsidR="00B1556A">
        <w:rPr>
          <w:rFonts w:ascii="Arial" w:hAnsi="Arial" w:cs="Arial"/>
          <w:b w:val="0"/>
          <w:bCs w:val="0"/>
          <w:snapToGrid w:val="0"/>
          <w:color w:val="000000"/>
          <w:sz w:val="18"/>
          <w:szCs w:val="18"/>
        </w:rPr>
        <w:t xml:space="preserve">Estructura Organizacional del Área de </w:t>
      </w:r>
      <w:bookmarkEnd w:id="37"/>
      <w:r w:rsidR="00654301">
        <w:rPr>
          <w:rFonts w:ascii="Arial" w:hAnsi="Arial" w:cs="Arial"/>
          <w:b w:val="0"/>
          <w:bCs w:val="0"/>
          <w:snapToGrid w:val="0"/>
          <w:color w:val="000000"/>
          <w:sz w:val="18"/>
          <w:szCs w:val="18"/>
        </w:rPr>
        <w:t>Legal</w:t>
      </w:r>
      <w:bookmarkEnd w:id="38"/>
    </w:p>
    <w:p w:rsidR="007172C6" w:rsidRDefault="007172C6" w:rsidP="00096227">
      <w:pPr>
        <w:jc w:val="center"/>
        <w:rPr>
          <w:rFonts w:ascii="Arial" w:hAnsi="Arial" w:cs="Arial"/>
        </w:rPr>
      </w:pPr>
      <w:r>
        <w:rPr>
          <w:rFonts w:ascii="Arial" w:hAnsi="Arial" w:cs="Arial"/>
          <w:snapToGrid w:val="0"/>
          <w:color w:val="000000"/>
          <w:sz w:val="18"/>
          <w:szCs w:val="18"/>
        </w:rPr>
        <w:t>Fuente</w:t>
      </w:r>
      <w:r w:rsidRPr="00C73820">
        <w:rPr>
          <w:rFonts w:ascii="Arial" w:hAnsi="Arial" w:cs="Arial"/>
          <w:snapToGrid w:val="0"/>
          <w:color w:val="000000"/>
          <w:sz w:val="18"/>
          <w:szCs w:val="18"/>
        </w:rPr>
        <w:t xml:space="preserve">: Elaboración propia </w:t>
      </w:r>
      <w:r>
        <w:rPr>
          <w:rFonts w:ascii="Arial" w:hAnsi="Arial" w:cs="Arial"/>
          <w:snapToGrid w:val="0"/>
          <w:color w:val="000000"/>
          <w:sz w:val="18"/>
          <w:szCs w:val="18"/>
        </w:rPr>
        <w:t xml:space="preserve">obtenida de la </w:t>
      </w:r>
      <w:r w:rsidRPr="00C73820">
        <w:rPr>
          <w:rFonts w:ascii="Arial" w:hAnsi="Arial" w:cs="Arial"/>
          <w:snapToGrid w:val="0"/>
          <w:color w:val="000000"/>
          <w:sz w:val="18"/>
          <w:szCs w:val="18"/>
        </w:rPr>
        <w:t xml:space="preserve">entrevista </w:t>
      </w:r>
      <w:r>
        <w:rPr>
          <w:rFonts w:ascii="Arial" w:hAnsi="Arial" w:cs="Arial"/>
          <w:snapToGrid w:val="0"/>
          <w:color w:val="000000"/>
          <w:sz w:val="18"/>
          <w:szCs w:val="18"/>
        </w:rPr>
        <w:t>con el Asesor en Minería</w:t>
      </w:r>
    </w:p>
    <w:p w:rsidR="001D6912" w:rsidRDefault="001D6912" w:rsidP="008D31C5">
      <w:pPr>
        <w:spacing w:line="360" w:lineRule="auto"/>
        <w:ind w:left="1200"/>
        <w:jc w:val="both"/>
        <w:outlineLvl w:val="0"/>
        <w:rPr>
          <w:rFonts w:ascii="Arial" w:hAnsi="Arial" w:cs="Arial"/>
        </w:rPr>
      </w:pPr>
    </w:p>
    <w:p w:rsidR="001D6912" w:rsidRDefault="001D6912" w:rsidP="008D31C5">
      <w:pPr>
        <w:spacing w:line="360" w:lineRule="auto"/>
        <w:ind w:left="1200"/>
        <w:jc w:val="both"/>
        <w:outlineLvl w:val="0"/>
        <w:rPr>
          <w:rFonts w:ascii="Arial" w:hAnsi="Arial" w:cs="Arial"/>
        </w:rPr>
      </w:pPr>
    </w:p>
    <w:p w:rsidR="001D6912" w:rsidRDefault="001D6912" w:rsidP="008D31C5">
      <w:pPr>
        <w:spacing w:line="360" w:lineRule="auto"/>
        <w:ind w:left="1200"/>
        <w:jc w:val="both"/>
        <w:outlineLvl w:val="0"/>
        <w:rPr>
          <w:rFonts w:ascii="Arial" w:hAnsi="Arial" w:cs="Arial"/>
        </w:rPr>
      </w:pPr>
    </w:p>
    <w:p w:rsidR="001D6912" w:rsidRDefault="001D6912" w:rsidP="008D31C5">
      <w:pPr>
        <w:spacing w:line="360" w:lineRule="auto"/>
        <w:ind w:left="1200"/>
        <w:jc w:val="both"/>
        <w:outlineLvl w:val="0"/>
        <w:rPr>
          <w:rFonts w:ascii="Arial" w:hAnsi="Arial" w:cs="Arial"/>
        </w:rPr>
        <w:sectPr w:rsidR="001D6912" w:rsidSect="001D6912">
          <w:pgSz w:w="15842" w:h="12242" w:orient="landscape" w:code="1"/>
          <w:pgMar w:top="1418" w:right="1701" w:bottom="1701" w:left="1701" w:header="737" w:footer="284" w:gutter="0"/>
          <w:cols w:space="708"/>
          <w:titlePg/>
          <w:docGrid w:linePitch="360"/>
        </w:sectPr>
      </w:pPr>
    </w:p>
    <w:p w:rsidR="00D31DD1" w:rsidRPr="007C5785" w:rsidRDefault="00F976FD" w:rsidP="009867D6">
      <w:pPr>
        <w:numPr>
          <w:ilvl w:val="1"/>
          <w:numId w:val="1"/>
        </w:numPr>
        <w:tabs>
          <w:tab w:val="clear" w:pos="1440"/>
          <w:tab w:val="num" w:pos="1200"/>
        </w:tabs>
        <w:spacing w:line="360" w:lineRule="auto"/>
        <w:ind w:left="1200"/>
        <w:jc w:val="both"/>
        <w:outlineLvl w:val="0"/>
        <w:rPr>
          <w:rFonts w:ascii="Arial" w:hAnsi="Arial" w:cs="Arial"/>
          <w:b/>
        </w:rPr>
      </w:pPr>
      <w:bookmarkStart w:id="39" w:name="_Toc290813003"/>
      <w:r>
        <w:rPr>
          <w:rFonts w:ascii="Arial" w:hAnsi="Arial" w:cs="Arial"/>
          <w:b/>
        </w:rPr>
        <w:lastRenderedPageBreak/>
        <w:t>Gerencia de Seguridad e Higiene Industrial</w:t>
      </w:r>
      <w:bookmarkEnd w:id="39"/>
    </w:p>
    <w:bookmarkEnd w:id="0"/>
    <w:p w:rsidR="00F976FD" w:rsidRPr="00F976FD" w:rsidRDefault="00F976FD" w:rsidP="00F976FD">
      <w:pPr>
        <w:spacing w:line="360" w:lineRule="auto"/>
        <w:ind w:left="1200"/>
        <w:jc w:val="both"/>
        <w:rPr>
          <w:rFonts w:ascii="Arial" w:hAnsi="Arial" w:cs="Arial"/>
        </w:rPr>
      </w:pPr>
      <w:r w:rsidRPr="00F976FD">
        <w:rPr>
          <w:rFonts w:ascii="Arial" w:hAnsi="Arial" w:cs="Arial"/>
        </w:rPr>
        <w:t xml:space="preserve">Gerencia que se encarga de desarrollar una cultura preventiva de seguridad, salud y protección al patrimonio, mediante el compromiso humano y la aplicación de sistemas y métodos de trabajo estándares. Además, debe concientizar a los empleados sobre la explotación racional de los recursos minerales, con el objetivo de proteger su vida y su salud. También tiene la función de capacitar a los empleados para que conozcan y cumplan los estándares, normas y procedimientos establecidos para las actividades mineras. </w:t>
      </w:r>
    </w:p>
    <w:p w:rsidR="00C03578" w:rsidRDefault="00C03578" w:rsidP="002E3541">
      <w:pPr>
        <w:spacing w:line="360" w:lineRule="auto"/>
        <w:jc w:val="both"/>
        <w:outlineLvl w:val="0"/>
        <w:rPr>
          <w:rFonts w:ascii="Arial" w:hAnsi="Arial" w:cs="Arial"/>
          <w:b/>
        </w:rPr>
      </w:pPr>
    </w:p>
    <w:p w:rsidR="00B1556A" w:rsidRDefault="000116EB" w:rsidP="00D746B9">
      <w:pPr>
        <w:ind w:left="1135"/>
        <w:rPr>
          <w:rFonts w:ascii="Arial" w:hAnsi="Arial" w:cs="Arial"/>
          <w:b/>
          <w:i/>
        </w:rPr>
      </w:pPr>
      <w:r>
        <w:rPr>
          <w:rFonts w:ascii="Arial" w:hAnsi="Arial" w:cs="Arial"/>
          <w:b/>
          <w:i/>
        </w:rPr>
        <w:t>Estructura Interna del Á</w:t>
      </w:r>
      <w:r w:rsidRPr="00B1556A">
        <w:rPr>
          <w:rFonts w:ascii="Arial" w:hAnsi="Arial" w:cs="Arial"/>
          <w:b/>
          <w:i/>
        </w:rPr>
        <w:t>rea</w:t>
      </w:r>
    </w:p>
    <w:p w:rsidR="000116EB" w:rsidRDefault="000116EB" w:rsidP="000116EB">
      <w:pPr>
        <w:spacing w:line="360" w:lineRule="auto"/>
        <w:ind w:left="1135"/>
        <w:jc w:val="both"/>
        <w:outlineLvl w:val="0"/>
        <w:rPr>
          <w:rFonts w:ascii="Arial" w:hAnsi="Arial" w:cs="Arial"/>
          <w:b/>
        </w:rPr>
      </w:pPr>
    </w:p>
    <w:p w:rsidR="00F976FD" w:rsidRPr="00F976FD" w:rsidRDefault="00F976FD" w:rsidP="00F976FD">
      <w:pPr>
        <w:numPr>
          <w:ilvl w:val="0"/>
          <w:numId w:val="13"/>
        </w:numPr>
        <w:spacing w:line="360" w:lineRule="auto"/>
        <w:jc w:val="both"/>
        <w:rPr>
          <w:rFonts w:ascii="Arial" w:hAnsi="Arial" w:cs="Arial"/>
          <w:b/>
        </w:rPr>
      </w:pPr>
      <w:r w:rsidRPr="00F976FD">
        <w:rPr>
          <w:rFonts w:ascii="Arial" w:hAnsi="Arial" w:cs="Arial"/>
          <w:b/>
        </w:rPr>
        <w:t>Jefatura de Seguridad</w:t>
      </w:r>
    </w:p>
    <w:p w:rsidR="00F976FD" w:rsidRPr="00F976FD" w:rsidRDefault="00F976FD" w:rsidP="00F976FD">
      <w:pPr>
        <w:spacing w:line="360" w:lineRule="auto"/>
        <w:ind w:left="1495"/>
        <w:jc w:val="both"/>
        <w:rPr>
          <w:rFonts w:ascii="Arial" w:hAnsi="Arial" w:cs="Arial"/>
        </w:rPr>
      </w:pPr>
      <w:r w:rsidRPr="00F976FD">
        <w:rPr>
          <w:rFonts w:ascii="Arial" w:hAnsi="Arial" w:cs="Arial"/>
        </w:rPr>
        <w:t xml:space="preserve">Jefatura encargada de medir y evaluar la efectividad del programa de Seguridad e Higiene Minera. A su vez, también aconseja y asiste en todos los asuntos relacionados al programa de Seguridad e Higiene Minera. Tiene como funciones principales la prevención de accidentes e incidentes, relacionados a las actividades mineras, y el desarrollo de una cultura preventiva de seguridad, combinando el comportamiento humano con la preparación teórica - práctica de sistemas y métodos de trabajo. </w:t>
      </w:r>
    </w:p>
    <w:p w:rsidR="00F976FD" w:rsidRPr="00877FF4" w:rsidRDefault="00F976FD" w:rsidP="00F976FD">
      <w:pPr>
        <w:pStyle w:val="Prrafodelista"/>
        <w:ind w:left="1440"/>
        <w:jc w:val="both"/>
        <w:rPr>
          <w:b/>
        </w:rPr>
      </w:pPr>
    </w:p>
    <w:p w:rsidR="00F976FD" w:rsidRPr="00F976FD" w:rsidRDefault="00F976FD" w:rsidP="00F976FD">
      <w:pPr>
        <w:numPr>
          <w:ilvl w:val="0"/>
          <w:numId w:val="13"/>
        </w:numPr>
        <w:spacing w:line="360" w:lineRule="auto"/>
        <w:jc w:val="both"/>
        <w:rPr>
          <w:rFonts w:ascii="Arial" w:hAnsi="Arial" w:cs="Arial"/>
          <w:b/>
        </w:rPr>
      </w:pPr>
      <w:r w:rsidRPr="00F976FD">
        <w:rPr>
          <w:rFonts w:ascii="Arial" w:hAnsi="Arial" w:cs="Arial"/>
          <w:b/>
        </w:rPr>
        <w:t>Jefatura de Higiene y Salud Organizacional</w:t>
      </w:r>
    </w:p>
    <w:p w:rsidR="00F976FD" w:rsidRDefault="00F976FD" w:rsidP="00F976FD">
      <w:pPr>
        <w:spacing w:line="360" w:lineRule="auto"/>
        <w:ind w:left="1495"/>
        <w:jc w:val="both"/>
        <w:rPr>
          <w:rFonts w:ascii="Arial" w:hAnsi="Arial" w:cs="Arial"/>
        </w:rPr>
      </w:pPr>
      <w:r w:rsidRPr="00F976FD">
        <w:rPr>
          <w:rFonts w:ascii="Arial" w:hAnsi="Arial" w:cs="Arial"/>
        </w:rPr>
        <w:t>Jefatura encargada de la protección de la vida humana y la promoción de la salud y la seguridad de la organización. Su función principal recae en practicar la explotación racional de los recursos minerales, cuidando la vida, la salud de los trabajadores y el ambiente.</w:t>
      </w:r>
    </w:p>
    <w:p w:rsidR="00654301" w:rsidRPr="00F976FD" w:rsidRDefault="00654301" w:rsidP="00F976FD">
      <w:pPr>
        <w:spacing w:line="360" w:lineRule="auto"/>
        <w:ind w:left="1495"/>
        <w:jc w:val="both"/>
        <w:rPr>
          <w:rFonts w:ascii="Arial" w:hAnsi="Arial" w:cs="Arial"/>
        </w:rPr>
      </w:pPr>
    </w:p>
    <w:p w:rsidR="00F976FD" w:rsidRPr="00F976FD" w:rsidRDefault="00F976FD" w:rsidP="00F976FD">
      <w:pPr>
        <w:numPr>
          <w:ilvl w:val="0"/>
          <w:numId w:val="13"/>
        </w:numPr>
        <w:spacing w:line="360" w:lineRule="auto"/>
        <w:jc w:val="both"/>
        <w:rPr>
          <w:rFonts w:ascii="Arial" w:hAnsi="Arial" w:cs="Arial"/>
          <w:b/>
        </w:rPr>
      </w:pPr>
      <w:r w:rsidRPr="00F976FD">
        <w:rPr>
          <w:rFonts w:ascii="Arial" w:hAnsi="Arial" w:cs="Arial"/>
          <w:b/>
        </w:rPr>
        <w:t>Jefatura de Protección del Patrimonio</w:t>
      </w:r>
    </w:p>
    <w:p w:rsidR="00F976FD" w:rsidRPr="00F976FD" w:rsidRDefault="00F976FD" w:rsidP="00F976FD">
      <w:pPr>
        <w:spacing w:line="360" w:lineRule="auto"/>
        <w:ind w:left="1495"/>
        <w:jc w:val="both"/>
        <w:rPr>
          <w:rFonts w:ascii="Arial" w:hAnsi="Arial" w:cs="Arial"/>
        </w:rPr>
      </w:pPr>
      <w:r w:rsidRPr="00F976FD">
        <w:rPr>
          <w:rFonts w:ascii="Arial" w:hAnsi="Arial" w:cs="Arial"/>
        </w:rPr>
        <w:t xml:space="preserve">Jefatura encargada de velar por el cuidado y mantenimiento de toda la infraestructura y maquinaria utilizada en los procesos mineros. </w:t>
      </w:r>
      <w:r w:rsidRPr="00F976FD">
        <w:rPr>
          <w:rFonts w:ascii="Arial" w:hAnsi="Arial" w:cs="Arial"/>
        </w:rPr>
        <w:lastRenderedPageBreak/>
        <w:t>Además, debe fomentar el liderazgo, compromiso, participación y trabajo en equipo de toda la organización en la seguridad. Asimismo, debe lograr entre los trabajadores una moral elevada que permita identificarse con sus compañeros, el trabajo y la propia empresa.</w:t>
      </w:r>
    </w:p>
    <w:p w:rsidR="009867D6" w:rsidRDefault="009867D6" w:rsidP="009867D6">
      <w:pPr>
        <w:spacing w:line="360" w:lineRule="auto"/>
        <w:jc w:val="both"/>
        <w:outlineLvl w:val="0"/>
        <w:rPr>
          <w:rFonts w:ascii="Arial" w:hAnsi="Arial" w:cs="Arial"/>
          <w:b/>
        </w:rPr>
      </w:pPr>
    </w:p>
    <w:p w:rsidR="009867D6" w:rsidRDefault="009867D6" w:rsidP="009867D6">
      <w:pPr>
        <w:spacing w:line="360" w:lineRule="auto"/>
        <w:jc w:val="both"/>
        <w:outlineLvl w:val="0"/>
        <w:rPr>
          <w:rFonts w:ascii="Arial" w:hAnsi="Arial" w:cs="Arial"/>
          <w:b/>
        </w:rPr>
      </w:pPr>
    </w:p>
    <w:p w:rsidR="001D6912" w:rsidRDefault="001D6912" w:rsidP="001D6912">
      <w:pPr>
        <w:spacing w:line="360" w:lineRule="auto"/>
        <w:ind w:left="1200"/>
        <w:jc w:val="both"/>
        <w:outlineLvl w:val="0"/>
        <w:rPr>
          <w:rFonts w:ascii="Arial" w:hAnsi="Arial" w:cs="Arial"/>
        </w:rPr>
      </w:pPr>
    </w:p>
    <w:p w:rsidR="001D6912" w:rsidRDefault="001D6912" w:rsidP="001D6912">
      <w:pPr>
        <w:spacing w:line="360" w:lineRule="auto"/>
        <w:ind w:left="1200"/>
        <w:jc w:val="both"/>
        <w:outlineLvl w:val="0"/>
        <w:rPr>
          <w:rFonts w:ascii="Arial" w:hAnsi="Arial" w:cs="Arial"/>
        </w:rPr>
      </w:pPr>
    </w:p>
    <w:p w:rsidR="001D6912" w:rsidRDefault="001D6912" w:rsidP="001D6912">
      <w:pPr>
        <w:spacing w:line="360" w:lineRule="auto"/>
        <w:ind w:left="1200"/>
        <w:jc w:val="both"/>
        <w:outlineLvl w:val="0"/>
        <w:rPr>
          <w:rFonts w:ascii="Arial" w:hAnsi="Arial" w:cs="Arial"/>
        </w:rPr>
      </w:pPr>
    </w:p>
    <w:p w:rsidR="001D6912" w:rsidRDefault="001D6912" w:rsidP="001D6912">
      <w:pPr>
        <w:spacing w:line="360" w:lineRule="auto"/>
        <w:ind w:left="1200"/>
        <w:jc w:val="both"/>
        <w:outlineLvl w:val="0"/>
        <w:rPr>
          <w:rFonts w:ascii="Arial" w:hAnsi="Arial" w:cs="Arial"/>
        </w:rPr>
      </w:pPr>
    </w:p>
    <w:p w:rsidR="001D6912" w:rsidRDefault="001D6912" w:rsidP="001D6912">
      <w:pPr>
        <w:spacing w:line="360" w:lineRule="auto"/>
        <w:ind w:left="1200"/>
        <w:jc w:val="both"/>
        <w:outlineLvl w:val="0"/>
        <w:rPr>
          <w:rFonts w:ascii="Arial" w:hAnsi="Arial" w:cs="Arial"/>
        </w:rPr>
      </w:pPr>
    </w:p>
    <w:p w:rsidR="001D6912" w:rsidRDefault="001D6912" w:rsidP="001D6912">
      <w:pPr>
        <w:spacing w:line="360" w:lineRule="auto"/>
        <w:ind w:left="1200"/>
        <w:jc w:val="both"/>
        <w:outlineLvl w:val="0"/>
        <w:rPr>
          <w:rFonts w:ascii="Arial" w:hAnsi="Arial" w:cs="Arial"/>
        </w:rPr>
      </w:pPr>
    </w:p>
    <w:p w:rsidR="001D6912" w:rsidRDefault="001D6912" w:rsidP="001D6912">
      <w:pPr>
        <w:spacing w:line="360" w:lineRule="auto"/>
        <w:ind w:left="1200"/>
        <w:jc w:val="both"/>
        <w:outlineLvl w:val="0"/>
        <w:rPr>
          <w:rFonts w:ascii="Arial" w:hAnsi="Arial" w:cs="Arial"/>
        </w:rPr>
      </w:pPr>
    </w:p>
    <w:p w:rsidR="001D6912" w:rsidRDefault="001D6912" w:rsidP="001D6912">
      <w:pPr>
        <w:spacing w:line="360" w:lineRule="auto"/>
        <w:ind w:left="1200"/>
        <w:jc w:val="both"/>
        <w:outlineLvl w:val="0"/>
        <w:rPr>
          <w:rFonts w:ascii="Arial" w:hAnsi="Arial" w:cs="Arial"/>
        </w:rPr>
        <w:sectPr w:rsidR="001D6912" w:rsidSect="00C6168D">
          <w:pgSz w:w="12242" w:h="15842" w:code="1"/>
          <w:pgMar w:top="1701" w:right="1418" w:bottom="1701" w:left="1701" w:header="737" w:footer="284" w:gutter="0"/>
          <w:cols w:space="708"/>
          <w:titlePg/>
          <w:docGrid w:linePitch="360"/>
        </w:sectPr>
      </w:pPr>
    </w:p>
    <w:p w:rsidR="00B34D2A" w:rsidRDefault="001E3363" w:rsidP="001D6912">
      <w:pPr>
        <w:spacing w:line="360" w:lineRule="auto"/>
        <w:ind w:left="1200"/>
        <w:jc w:val="both"/>
        <w:outlineLvl w:val="0"/>
        <w:rPr>
          <w:rFonts w:ascii="Arial" w:hAnsi="Arial" w:cs="Arial"/>
        </w:rPr>
      </w:pPr>
      <w:r>
        <w:rPr>
          <w:rFonts w:ascii="Arial" w:hAnsi="Arial" w:cs="Arial"/>
          <w:noProof/>
          <w:lang w:val="es-PE" w:eastAsia="es-PE"/>
        </w:rPr>
        <w:lastRenderedPageBreak/>
        <w:drawing>
          <wp:inline distT="0" distB="0" distL="0" distR="0">
            <wp:extent cx="6935470" cy="4192270"/>
            <wp:effectExtent l="19050" t="0" r="0" b="0"/>
            <wp:docPr id="46" name="Imagen 46" descr="C:\Users\jrffc\Desktop\Organigrama Integrado\Diagramas de Objetivos PM\PM_Organigrama_Seguridad_Higiene_Indust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jrffc\Desktop\Organigrama Integrado\Diagramas de Objetivos PM\PM_Organigrama_Seguridad_Higiene_Industrial.png"/>
                    <pic:cNvPicPr>
                      <a:picLocks noChangeAspect="1" noChangeArrowheads="1"/>
                    </pic:cNvPicPr>
                  </pic:nvPicPr>
                  <pic:blipFill>
                    <a:blip r:embed="rId21" cstate="print"/>
                    <a:srcRect/>
                    <a:stretch>
                      <a:fillRect/>
                    </a:stretch>
                  </pic:blipFill>
                  <pic:spPr bwMode="auto">
                    <a:xfrm>
                      <a:off x="0" y="0"/>
                      <a:ext cx="6935470" cy="4192270"/>
                    </a:xfrm>
                    <a:prstGeom prst="rect">
                      <a:avLst/>
                    </a:prstGeom>
                    <a:noFill/>
                    <a:ln w="9525">
                      <a:noFill/>
                      <a:miter lim="800000"/>
                      <a:headEnd/>
                      <a:tailEnd/>
                    </a:ln>
                  </pic:spPr>
                </pic:pic>
              </a:graphicData>
            </a:graphic>
          </wp:inline>
        </w:drawing>
      </w:r>
    </w:p>
    <w:p w:rsidR="00B1556A" w:rsidRPr="00C73820" w:rsidRDefault="00A12183" w:rsidP="00096227">
      <w:pPr>
        <w:pStyle w:val="Epgrafe"/>
        <w:jc w:val="center"/>
        <w:rPr>
          <w:rFonts w:ascii="Arial" w:hAnsi="Arial" w:cs="Arial"/>
          <w:b w:val="0"/>
          <w:bCs w:val="0"/>
          <w:snapToGrid w:val="0"/>
          <w:color w:val="000000"/>
          <w:sz w:val="18"/>
          <w:szCs w:val="18"/>
        </w:rPr>
      </w:pPr>
      <w:bookmarkStart w:id="40" w:name="_Toc290278063"/>
      <w:bookmarkStart w:id="41" w:name="_Toc290752988"/>
      <w:r>
        <w:t xml:space="preserve">Ilustración </w:t>
      </w:r>
      <w:r w:rsidR="00301290">
        <w:fldChar w:fldCharType="begin"/>
      </w:r>
      <w:r w:rsidR="00301290">
        <w:instrText xml:space="preserve"> SEQ Ilustración \* ARABIC </w:instrText>
      </w:r>
      <w:r w:rsidR="00301290">
        <w:fldChar w:fldCharType="separate"/>
      </w:r>
      <w:r>
        <w:rPr>
          <w:noProof/>
        </w:rPr>
        <w:t>6</w:t>
      </w:r>
      <w:r w:rsidR="00301290">
        <w:rPr>
          <w:noProof/>
        </w:rPr>
        <w:fldChar w:fldCharType="end"/>
      </w:r>
      <w:r>
        <w:t>:</w:t>
      </w:r>
      <w:r w:rsidR="00B1556A" w:rsidRPr="00C73820">
        <w:rPr>
          <w:rFonts w:ascii="Arial" w:hAnsi="Arial" w:cs="Arial"/>
          <w:b w:val="0"/>
          <w:bCs w:val="0"/>
          <w:snapToGrid w:val="0"/>
          <w:color w:val="000000"/>
          <w:sz w:val="18"/>
          <w:szCs w:val="18"/>
        </w:rPr>
        <w:t xml:space="preserve"> </w:t>
      </w:r>
      <w:r w:rsidR="00B1556A">
        <w:rPr>
          <w:rFonts w:ascii="Arial" w:hAnsi="Arial" w:cs="Arial"/>
          <w:b w:val="0"/>
          <w:bCs w:val="0"/>
          <w:snapToGrid w:val="0"/>
          <w:color w:val="000000"/>
          <w:sz w:val="18"/>
          <w:szCs w:val="18"/>
        </w:rPr>
        <w:t>Estructura Organizacional del Área de Seguridad e Higiene Industrial</w:t>
      </w:r>
      <w:bookmarkEnd w:id="40"/>
      <w:bookmarkEnd w:id="41"/>
    </w:p>
    <w:p w:rsidR="007172C6" w:rsidRDefault="007172C6" w:rsidP="00096227">
      <w:pPr>
        <w:jc w:val="center"/>
        <w:rPr>
          <w:rFonts w:ascii="Arial" w:hAnsi="Arial" w:cs="Arial"/>
        </w:rPr>
      </w:pPr>
      <w:bookmarkStart w:id="42" w:name="_Toc290278064"/>
      <w:r>
        <w:rPr>
          <w:rFonts w:ascii="Arial" w:hAnsi="Arial" w:cs="Arial"/>
          <w:snapToGrid w:val="0"/>
          <w:color w:val="000000"/>
          <w:sz w:val="18"/>
          <w:szCs w:val="18"/>
        </w:rPr>
        <w:t>Fuente</w:t>
      </w:r>
      <w:r w:rsidRPr="00C73820">
        <w:rPr>
          <w:rFonts w:ascii="Arial" w:hAnsi="Arial" w:cs="Arial"/>
          <w:snapToGrid w:val="0"/>
          <w:color w:val="000000"/>
          <w:sz w:val="18"/>
          <w:szCs w:val="18"/>
        </w:rPr>
        <w:t xml:space="preserve">: Elaboración propia </w:t>
      </w:r>
      <w:r>
        <w:rPr>
          <w:rFonts w:ascii="Arial" w:hAnsi="Arial" w:cs="Arial"/>
          <w:snapToGrid w:val="0"/>
          <w:color w:val="000000"/>
          <w:sz w:val="18"/>
          <w:szCs w:val="18"/>
        </w:rPr>
        <w:t xml:space="preserve">obtenida de la </w:t>
      </w:r>
      <w:r w:rsidRPr="00C73820">
        <w:rPr>
          <w:rFonts w:ascii="Arial" w:hAnsi="Arial" w:cs="Arial"/>
          <w:snapToGrid w:val="0"/>
          <w:color w:val="000000"/>
          <w:sz w:val="18"/>
          <w:szCs w:val="18"/>
        </w:rPr>
        <w:t xml:space="preserve">entrevista </w:t>
      </w:r>
      <w:r>
        <w:rPr>
          <w:rFonts w:ascii="Arial" w:hAnsi="Arial" w:cs="Arial"/>
          <w:snapToGrid w:val="0"/>
          <w:color w:val="000000"/>
          <w:sz w:val="18"/>
          <w:szCs w:val="18"/>
        </w:rPr>
        <w:t xml:space="preserve">con el </w:t>
      </w:r>
      <w:bookmarkEnd w:id="42"/>
      <w:r>
        <w:rPr>
          <w:rFonts w:ascii="Arial" w:hAnsi="Arial" w:cs="Arial"/>
          <w:snapToGrid w:val="0"/>
          <w:color w:val="000000"/>
          <w:sz w:val="18"/>
          <w:szCs w:val="18"/>
        </w:rPr>
        <w:t>Asesor en Minería</w:t>
      </w:r>
    </w:p>
    <w:p w:rsidR="001D6912" w:rsidRDefault="001D6912" w:rsidP="00B1556A">
      <w:pPr>
        <w:spacing w:line="360" w:lineRule="auto"/>
        <w:ind w:left="1200"/>
        <w:jc w:val="center"/>
        <w:outlineLvl w:val="0"/>
        <w:rPr>
          <w:rFonts w:ascii="Arial" w:hAnsi="Arial" w:cs="Arial"/>
        </w:rPr>
        <w:sectPr w:rsidR="001D6912" w:rsidSect="001D6912">
          <w:pgSz w:w="15842" w:h="12242" w:orient="landscape" w:code="1"/>
          <w:pgMar w:top="1418" w:right="1701" w:bottom="1701" w:left="1701" w:header="737" w:footer="284" w:gutter="0"/>
          <w:cols w:space="708"/>
          <w:titlePg/>
          <w:docGrid w:linePitch="360"/>
        </w:sectPr>
      </w:pPr>
    </w:p>
    <w:p w:rsidR="001D6912" w:rsidRPr="007C5785" w:rsidRDefault="00F976FD" w:rsidP="001D6912">
      <w:pPr>
        <w:numPr>
          <w:ilvl w:val="1"/>
          <w:numId w:val="1"/>
        </w:numPr>
        <w:tabs>
          <w:tab w:val="clear" w:pos="1440"/>
          <w:tab w:val="num" w:pos="1200"/>
        </w:tabs>
        <w:spacing w:line="360" w:lineRule="auto"/>
        <w:ind w:left="1200"/>
        <w:jc w:val="both"/>
        <w:outlineLvl w:val="0"/>
        <w:rPr>
          <w:rFonts w:ascii="Arial" w:hAnsi="Arial" w:cs="Arial"/>
          <w:b/>
        </w:rPr>
      </w:pPr>
      <w:bookmarkStart w:id="43" w:name="_Toc290813004"/>
      <w:r>
        <w:rPr>
          <w:rFonts w:ascii="Arial" w:hAnsi="Arial" w:cs="Arial"/>
          <w:b/>
        </w:rPr>
        <w:lastRenderedPageBreak/>
        <w:t>Gerencia de Recursos Humanos</w:t>
      </w:r>
      <w:bookmarkEnd w:id="43"/>
    </w:p>
    <w:p w:rsidR="00F976FD" w:rsidRPr="00F976FD" w:rsidRDefault="00F976FD" w:rsidP="00F976FD">
      <w:pPr>
        <w:spacing w:line="360" w:lineRule="auto"/>
        <w:ind w:left="1200"/>
        <w:jc w:val="both"/>
        <w:rPr>
          <w:rFonts w:ascii="Arial" w:hAnsi="Arial" w:cs="Arial"/>
        </w:rPr>
      </w:pPr>
      <w:r w:rsidRPr="00F976FD">
        <w:rPr>
          <w:rFonts w:ascii="Arial" w:hAnsi="Arial" w:cs="Arial"/>
        </w:rPr>
        <w:t>Se encarga de mantener un equilibro en las relaciones con los empresarios, gerentes y accionistas, como con los trabajadores, el comité de empresa y los sindicatos. Así mismo, seleccionar y promocionar al personal, con la correspondiente adecuación de las personas a los puestos más adecuados. Se preocupa que existan buenos programas de formación, a todos los niveles y para todos los puestos, y lograr que el colaborador tenga una adecuada motivación, de la que se derivará un buen rendimiento laboral.</w:t>
      </w:r>
    </w:p>
    <w:p w:rsidR="001D6912" w:rsidRDefault="001D6912" w:rsidP="001D6912">
      <w:pPr>
        <w:spacing w:line="360" w:lineRule="auto"/>
        <w:ind w:left="1200"/>
        <w:jc w:val="both"/>
        <w:rPr>
          <w:rFonts w:ascii="Arial" w:hAnsi="Arial" w:cs="Arial"/>
          <w:b/>
        </w:rPr>
      </w:pPr>
    </w:p>
    <w:p w:rsidR="00F976FD" w:rsidRDefault="000116EB" w:rsidP="00D746B9">
      <w:pPr>
        <w:ind w:left="1135"/>
        <w:rPr>
          <w:rFonts w:ascii="Arial" w:hAnsi="Arial" w:cs="Arial"/>
          <w:b/>
          <w:i/>
        </w:rPr>
      </w:pPr>
      <w:r>
        <w:rPr>
          <w:rFonts w:ascii="Arial" w:hAnsi="Arial" w:cs="Arial"/>
          <w:b/>
          <w:i/>
        </w:rPr>
        <w:t>Estructura Interna del Á</w:t>
      </w:r>
      <w:r w:rsidRPr="00B1556A">
        <w:rPr>
          <w:rFonts w:ascii="Arial" w:hAnsi="Arial" w:cs="Arial"/>
          <w:b/>
          <w:i/>
        </w:rPr>
        <w:t>rea</w:t>
      </w:r>
    </w:p>
    <w:p w:rsidR="000116EB" w:rsidRDefault="000116EB" w:rsidP="00B1556A">
      <w:pPr>
        <w:spacing w:line="360" w:lineRule="auto"/>
        <w:ind w:left="1200"/>
        <w:jc w:val="both"/>
        <w:outlineLvl w:val="0"/>
        <w:rPr>
          <w:rFonts w:ascii="Arial" w:hAnsi="Arial" w:cs="Arial"/>
          <w:b/>
          <w:i/>
        </w:rPr>
      </w:pPr>
    </w:p>
    <w:p w:rsidR="00F976FD" w:rsidRPr="00F976FD" w:rsidRDefault="00F976FD" w:rsidP="00F976FD">
      <w:pPr>
        <w:numPr>
          <w:ilvl w:val="0"/>
          <w:numId w:val="13"/>
        </w:numPr>
        <w:spacing w:line="360" w:lineRule="auto"/>
        <w:jc w:val="both"/>
        <w:rPr>
          <w:rFonts w:ascii="Arial" w:hAnsi="Arial" w:cs="Arial"/>
          <w:b/>
        </w:rPr>
      </w:pPr>
      <w:r w:rsidRPr="00F976FD">
        <w:rPr>
          <w:rFonts w:ascii="Arial" w:hAnsi="Arial" w:cs="Arial"/>
          <w:b/>
        </w:rPr>
        <w:t>Jefatura de Administración de Personal</w:t>
      </w:r>
    </w:p>
    <w:p w:rsidR="00F976FD" w:rsidRDefault="00F976FD" w:rsidP="00F976FD">
      <w:pPr>
        <w:spacing w:line="360" w:lineRule="auto"/>
        <w:ind w:left="1495"/>
        <w:jc w:val="both"/>
        <w:rPr>
          <w:rFonts w:ascii="Arial" w:hAnsi="Arial" w:cs="Arial"/>
        </w:rPr>
      </w:pPr>
      <w:r w:rsidRPr="00F976FD">
        <w:rPr>
          <w:rFonts w:ascii="Arial" w:hAnsi="Arial" w:cs="Arial"/>
        </w:rPr>
        <w:t>La jefatura se encarga de administrar los contratos de trabajo de los colaboradores (Definición, anualidad, suspensión de contratos, etc.) y asegurar su seguridad social (Pago de obligaciones, Desempleo, Jubilaciones, Fondos de Pensiones, Beneficios Sociales, etc.).</w:t>
      </w:r>
    </w:p>
    <w:p w:rsidR="00F976FD" w:rsidRPr="00F976FD" w:rsidRDefault="00F976FD" w:rsidP="00F976FD">
      <w:pPr>
        <w:spacing w:line="360" w:lineRule="auto"/>
        <w:ind w:left="1495"/>
        <w:jc w:val="both"/>
        <w:rPr>
          <w:rFonts w:ascii="Arial" w:hAnsi="Arial" w:cs="Arial"/>
        </w:rPr>
      </w:pPr>
    </w:p>
    <w:p w:rsidR="00F976FD" w:rsidRPr="00F976FD" w:rsidRDefault="00F976FD" w:rsidP="00F976FD">
      <w:pPr>
        <w:numPr>
          <w:ilvl w:val="0"/>
          <w:numId w:val="13"/>
        </w:numPr>
        <w:spacing w:line="360" w:lineRule="auto"/>
        <w:jc w:val="both"/>
        <w:rPr>
          <w:rFonts w:ascii="Arial" w:hAnsi="Arial" w:cs="Arial"/>
          <w:b/>
        </w:rPr>
      </w:pPr>
      <w:r w:rsidRPr="00F976FD">
        <w:rPr>
          <w:rFonts w:ascii="Arial" w:hAnsi="Arial" w:cs="Arial"/>
          <w:b/>
        </w:rPr>
        <w:t>Jefatura de Relaciones Laborales</w:t>
      </w:r>
      <w:r w:rsidRPr="00F976FD">
        <w:rPr>
          <w:rFonts w:ascii="Arial" w:hAnsi="Arial" w:cs="Arial"/>
          <w:b/>
        </w:rPr>
        <w:tab/>
      </w:r>
    </w:p>
    <w:p w:rsidR="00F976FD" w:rsidRDefault="00F976FD" w:rsidP="00F976FD">
      <w:pPr>
        <w:spacing w:line="360" w:lineRule="auto"/>
        <w:ind w:left="1495"/>
        <w:jc w:val="both"/>
        <w:rPr>
          <w:rFonts w:ascii="Arial" w:hAnsi="Arial" w:cs="Arial"/>
        </w:rPr>
      </w:pPr>
      <w:r w:rsidRPr="00F976FD">
        <w:rPr>
          <w:rFonts w:ascii="Arial" w:hAnsi="Arial" w:cs="Arial"/>
        </w:rPr>
        <w:t>La jefatura se encarga de la representación de los trabajadores de la empresa, relaciones con los sindicatos y encargarse de los conflictos colectivos que se presenten en la organización.</w:t>
      </w:r>
    </w:p>
    <w:p w:rsidR="00F976FD" w:rsidRPr="00F976FD" w:rsidRDefault="00F976FD" w:rsidP="00F976FD">
      <w:pPr>
        <w:spacing w:line="360" w:lineRule="auto"/>
        <w:ind w:left="1495"/>
        <w:jc w:val="both"/>
        <w:rPr>
          <w:rFonts w:ascii="Arial" w:hAnsi="Arial" w:cs="Arial"/>
        </w:rPr>
      </w:pPr>
    </w:p>
    <w:p w:rsidR="00F976FD" w:rsidRPr="00F976FD" w:rsidRDefault="00F976FD" w:rsidP="00F976FD">
      <w:pPr>
        <w:numPr>
          <w:ilvl w:val="0"/>
          <w:numId w:val="13"/>
        </w:numPr>
        <w:spacing w:line="360" w:lineRule="auto"/>
        <w:jc w:val="both"/>
        <w:rPr>
          <w:rFonts w:ascii="Arial" w:hAnsi="Arial" w:cs="Arial"/>
          <w:b/>
        </w:rPr>
      </w:pPr>
      <w:r w:rsidRPr="00F976FD">
        <w:rPr>
          <w:rFonts w:ascii="Arial" w:hAnsi="Arial" w:cs="Arial"/>
          <w:b/>
        </w:rPr>
        <w:t>Jefatura de Selección de Personal</w:t>
      </w:r>
    </w:p>
    <w:p w:rsidR="00F976FD" w:rsidRDefault="00F976FD" w:rsidP="00F976FD">
      <w:pPr>
        <w:spacing w:line="360" w:lineRule="auto"/>
        <w:ind w:left="1495"/>
        <w:jc w:val="both"/>
        <w:rPr>
          <w:rFonts w:ascii="Arial" w:hAnsi="Arial" w:cs="Arial"/>
        </w:rPr>
      </w:pPr>
      <w:r w:rsidRPr="00F976FD">
        <w:rPr>
          <w:rFonts w:ascii="Arial" w:hAnsi="Arial" w:cs="Arial"/>
        </w:rPr>
        <w:t>La jefatura se encarga de definir las necesidades de selección del personal. Así mismo, se encarga de definir los criterios, evaluación de los candidatos, entrevistas y aplicar técnicas de selección. Además, se encarga de darles la bienvenida a los colaboradores nuevos en su proceso de incorporación a la empresa.</w:t>
      </w:r>
    </w:p>
    <w:p w:rsidR="00F976FD" w:rsidRDefault="00F976FD" w:rsidP="00F976FD">
      <w:pPr>
        <w:spacing w:line="360" w:lineRule="auto"/>
        <w:ind w:left="1495"/>
        <w:jc w:val="both"/>
        <w:rPr>
          <w:rFonts w:ascii="Arial" w:hAnsi="Arial" w:cs="Arial"/>
        </w:rPr>
      </w:pPr>
    </w:p>
    <w:p w:rsidR="00654301" w:rsidRPr="00F976FD" w:rsidRDefault="00654301" w:rsidP="00F976FD">
      <w:pPr>
        <w:spacing w:line="360" w:lineRule="auto"/>
        <w:ind w:left="1495"/>
        <w:jc w:val="both"/>
        <w:rPr>
          <w:rFonts w:ascii="Arial" w:hAnsi="Arial" w:cs="Arial"/>
        </w:rPr>
      </w:pPr>
    </w:p>
    <w:p w:rsidR="00F976FD" w:rsidRPr="00F976FD" w:rsidRDefault="00F976FD" w:rsidP="00F976FD">
      <w:pPr>
        <w:numPr>
          <w:ilvl w:val="0"/>
          <w:numId w:val="13"/>
        </w:numPr>
        <w:spacing w:line="360" w:lineRule="auto"/>
        <w:jc w:val="both"/>
        <w:rPr>
          <w:rFonts w:ascii="Arial" w:hAnsi="Arial" w:cs="Arial"/>
          <w:b/>
        </w:rPr>
      </w:pPr>
      <w:r w:rsidRPr="00F976FD">
        <w:rPr>
          <w:rFonts w:ascii="Arial" w:hAnsi="Arial" w:cs="Arial"/>
          <w:b/>
        </w:rPr>
        <w:lastRenderedPageBreak/>
        <w:t>Jefatura de Capacitación y Desarrollo Humano</w:t>
      </w:r>
    </w:p>
    <w:p w:rsidR="00F976FD" w:rsidRPr="00F976FD" w:rsidRDefault="00F976FD" w:rsidP="00F976FD">
      <w:pPr>
        <w:spacing w:line="360" w:lineRule="auto"/>
        <w:ind w:left="1495"/>
        <w:jc w:val="both"/>
        <w:rPr>
          <w:rFonts w:ascii="Arial" w:hAnsi="Arial" w:cs="Arial"/>
        </w:rPr>
      </w:pPr>
      <w:r w:rsidRPr="00F976FD">
        <w:rPr>
          <w:rFonts w:ascii="Arial" w:hAnsi="Arial" w:cs="Arial"/>
        </w:rPr>
        <w:t>La jefatura se encarga de definir las necesidades y acciones de formación, así como guiar la gestión y evaluación de las capacitaciones. Además, el departamento se encarga de la definición de puestos, desarrollo y gestión de plan de carreras, evaluación de desempeño, optimización de las actividades laboral y velar por el clima laboral y la cultura de la empresa.</w:t>
      </w:r>
    </w:p>
    <w:p w:rsidR="00F976FD" w:rsidRDefault="00F976FD" w:rsidP="00B1556A">
      <w:pPr>
        <w:spacing w:line="360" w:lineRule="auto"/>
        <w:ind w:left="1200"/>
        <w:jc w:val="both"/>
        <w:outlineLvl w:val="0"/>
        <w:rPr>
          <w:rFonts w:ascii="Arial" w:hAnsi="Arial" w:cs="Arial"/>
          <w:b/>
          <w:i/>
        </w:rPr>
      </w:pPr>
    </w:p>
    <w:p w:rsidR="00B1556A" w:rsidRPr="001D6912" w:rsidRDefault="00B1556A" w:rsidP="001D6912">
      <w:pPr>
        <w:spacing w:line="360" w:lineRule="auto"/>
        <w:ind w:left="1200"/>
        <w:jc w:val="both"/>
        <w:rPr>
          <w:rFonts w:ascii="Arial" w:hAnsi="Arial" w:cs="Arial"/>
          <w:b/>
        </w:rPr>
      </w:pPr>
    </w:p>
    <w:p w:rsidR="001D6912" w:rsidRDefault="001D6912" w:rsidP="00B34D2A">
      <w:pPr>
        <w:spacing w:line="360" w:lineRule="auto"/>
        <w:ind w:left="1200"/>
        <w:jc w:val="both"/>
        <w:outlineLvl w:val="0"/>
        <w:rPr>
          <w:rFonts w:ascii="Arial" w:hAnsi="Arial" w:cs="Arial"/>
          <w:b/>
        </w:rPr>
        <w:sectPr w:rsidR="001D6912" w:rsidSect="00B34D2A">
          <w:pgSz w:w="12242" w:h="15842" w:code="1"/>
          <w:pgMar w:top="1701" w:right="1418" w:bottom="1418" w:left="1701" w:header="737" w:footer="284" w:gutter="0"/>
          <w:cols w:space="708"/>
          <w:titlePg/>
          <w:docGrid w:linePitch="360"/>
        </w:sectPr>
      </w:pPr>
    </w:p>
    <w:p w:rsidR="001D6912" w:rsidRDefault="00E403DB" w:rsidP="009867D6">
      <w:pPr>
        <w:spacing w:line="360" w:lineRule="auto"/>
        <w:jc w:val="both"/>
        <w:outlineLvl w:val="0"/>
        <w:rPr>
          <w:rFonts w:ascii="Arial" w:hAnsi="Arial" w:cs="Arial"/>
          <w:b/>
        </w:rPr>
      </w:pPr>
      <w:r>
        <w:rPr>
          <w:rFonts w:ascii="Arial" w:hAnsi="Arial" w:cs="Arial"/>
          <w:b/>
          <w:noProof/>
          <w:lang w:val="es-PE" w:eastAsia="es-PE"/>
        </w:rPr>
        <w:lastRenderedPageBreak/>
        <w:drawing>
          <wp:inline distT="0" distB="0" distL="0" distR="0">
            <wp:extent cx="7892415" cy="3396615"/>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7892415" cy="3396615"/>
                    </a:xfrm>
                    <a:prstGeom prst="rect">
                      <a:avLst/>
                    </a:prstGeom>
                    <a:noFill/>
                    <a:ln w="9525">
                      <a:noFill/>
                      <a:miter lim="800000"/>
                      <a:headEnd/>
                      <a:tailEnd/>
                    </a:ln>
                  </pic:spPr>
                </pic:pic>
              </a:graphicData>
            </a:graphic>
          </wp:inline>
        </w:drawing>
      </w:r>
    </w:p>
    <w:p w:rsidR="00B1556A" w:rsidRPr="00C73820" w:rsidRDefault="00A12183" w:rsidP="00096227">
      <w:pPr>
        <w:pStyle w:val="Epgrafe"/>
        <w:jc w:val="center"/>
        <w:rPr>
          <w:rFonts w:ascii="Arial" w:hAnsi="Arial" w:cs="Arial"/>
          <w:b w:val="0"/>
          <w:bCs w:val="0"/>
          <w:snapToGrid w:val="0"/>
          <w:color w:val="000000"/>
          <w:sz w:val="18"/>
          <w:szCs w:val="18"/>
        </w:rPr>
      </w:pPr>
      <w:bookmarkStart w:id="44" w:name="_Toc290278068"/>
      <w:bookmarkStart w:id="45" w:name="_Toc290752989"/>
      <w:r>
        <w:t xml:space="preserve">Ilustración </w:t>
      </w:r>
      <w:r w:rsidR="00301290">
        <w:fldChar w:fldCharType="begin"/>
      </w:r>
      <w:r w:rsidR="00301290">
        <w:instrText xml:space="preserve"> SEQ Ilustración \* ARABIC </w:instrText>
      </w:r>
      <w:r w:rsidR="00301290">
        <w:fldChar w:fldCharType="separate"/>
      </w:r>
      <w:r>
        <w:rPr>
          <w:noProof/>
        </w:rPr>
        <w:t>7</w:t>
      </w:r>
      <w:r w:rsidR="00301290">
        <w:rPr>
          <w:noProof/>
        </w:rPr>
        <w:fldChar w:fldCharType="end"/>
      </w:r>
      <w:r>
        <w:t>:</w:t>
      </w:r>
      <w:r w:rsidR="00B1556A" w:rsidRPr="00C73820">
        <w:rPr>
          <w:rFonts w:ascii="Arial" w:hAnsi="Arial" w:cs="Arial"/>
          <w:b w:val="0"/>
          <w:bCs w:val="0"/>
          <w:snapToGrid w:val="0"/>
          <w:color w:val="000000"/>
          <w:sz w:val="18"/>
          <w:szCs w:val="18"/>
        </w:rPr>
        <w:t xml:space="preserve"> </w:t>
      </w:r>
      <w:r w:rsidR="00B1556A">
        <w:rPr>
          <w:rFonts w:ascii="Arial" w:hAnsi="Arial" w:cs="Arial"/>
          <w:b w:val="0"/>
          <w:bCs w:val="0"/>
          <w:snapToGrid w:val="0"/>
          <w:color w:val="000000"/>
          <w:sz w:val="18"/>
          <w:szCs w:val="18"/>
        </w:rPr>
        <w:t xml:space="preserve">Estructura Organizacional del Área de </w:t>
      </w:r>
      <w:bookmarkEnd w:id="44"/>
      <w:r w:rsidR="00422718">
        <w:rPr>
          <w:rFonts w:ascii="Arial" w:hAnsi="Arial" w:cs="Arial"/>
          <w:b w:val="0"/>
          <w:bCs w:val="0"/>
          <w:snapToGrid w:val="0"/>
          <w:color w:val="000000"/>
          <w:sz w:val="18"/>
          <w:szCs w:val="18"/>
        </w:rPr>
        <w:t>Recursos Humanos</w:t>
      </w:r>
      <w:bookmarkEnd w:id="45"/>
    </w:p>
    <w:p w:rsidR="007172C6" w:rsidRDefault="007172C6" w:rsidP="00096227">
      <w:pPr>
        <w:ind w:left="708"/>
        <w:jc w:val="center"/>
        <w:rPr>
          <w:rFonts w:ascii="Arial" w:hAnsi="Arial" w:cs="Arial"/>
        </w:rPr>
      </w:pPr>
      <w:r>
        <w:rPr>
          <w:rFonts w:ascii="Arial" w:hAnsi="Arial" w:cs="Arial"/>
          <w:snapToGrid w:val="0"/>
          <w:color w:val="000000"/>
          <w:sz w:val="18"/>
          <w:szCs w:val="18"/>
        </w:rPr>
        <w:t>Fuente</w:t>
      </w:r>
      <w:r w:rsidRPr="00C73820">
        <w:rPr>
          <w:rFonts w:ascii="Arial" w:hAnsi="Arial" w:cs="Arial"/>
          <w:snapToGrid w:val="0"/>
          <w:color w:val="000000"/>
          <w:sz w:val="18"/>
          <w:szCs w:val="18"/>
        </w:rPr>
        <w:t xml:space="preserve">: Elaboración propia </w:t>
      </w:r>
      <w:r>
        <w:rPr>
          <w:rFonts w:ascii="Arial" w:hAnsi="Arial" w:cs="Arial"/>
          <w:snapToGrid w:val="0"/>
          <w:color w:val="000000"/>
          <w:sz w:val="18"/>
          <w:szCs w:val="18"/>
        </w:rPr>
        <w:t xml:space="preserve">obtenida de la </w:t>
      </w:r>
      <w:r w:rsidRPr="00C73820">
        <w:rPr>
          <w:rFonts w:ascii="Arial" w:hAnsi="Arial" w:cs="Arial"/>
          <w:snapToGrid w:val="0"/>
          <w:color w:val="000000"/>
          <w:sz w:val="18"/>
          <w:szCs w:val="18"/>
        </w:rPr>
        <w:t xml:space="preserve">entrevista </w:t>
      </w:r>
      <w:r>
        <w:rPr>
          <w:rFonts w:ascii="Arial" w:hAnsi="Arial" w:cs="Arial"/>
          <w:snapToGrid w:val="0"/>
          <w:color w:val="000000"/>
          <w:sz w:val="18"/>
          <w:szCs w:val="18"/>
        </w:rPr>
        <w:t>con el Asesor en Minería</w:t>
      </w:r>
    </w:p>
    <w:p w:rsidR="001D6912" w:rsidRDefault="001D6912" w:rsidP="009867D6">
      <w:pPr>
        <w:spacing w:line="360" w:lineRule="auto"/>
        <w:jc w:val="both"/>
        <w:outlineLvl w:val="0"/>
        <w:rPr>
          <w:rFonts w:ascii="Arial" w:hAnsi="Arial" w:cs="Arial"/>
          <w:b/>
        </w:rPr>
      </w:pPr>
    </w:p>
    <w:p w:rsidR="001D6912" w:rsidRDefault="001D6912" w:rsidP="009867D6">
      <w:pPr>
        <w:spacing w:line="360" w:lineRule="auto"/>
        <w:jc w:val="both"/>
        <w:outlineLvl w:val="0"/>
        <w:rPr>
          <w:rFonts w:ascii="Arial" w:hAnsi="Arial" w:cs="Arial"/>
          <w:b/>
        </w:rPr>
      </w:pPr>
    </w:p>
    <w:p w:rsidR="001D6912" w:rsidRDefault="001D6912" w:rsidP="009867D6">
      <w:pPr>
        <w:spacing w:line="360" w:lineRule="auto"/>
        <w:jc w:val="both"/>
        <w:outlineLvl w:val="0"/>
        <w:rPr>
          <w:rFonts w:ascii="Arial" w:hAnsi="Arial" w:cs="Arial"/>
          <w:b/>
        </w:rPr>
      </w:pPr>
    </w:p>
    <w:p w:rsidR="001D6912" w:rsidRDefault="001D6912" w:rsidP="009867D6">
      <w:pPr>
        <w:spacing w:line="360" w:lineRule="auto"/>
        <w:jc w:val="both"/>
        <w:outlineLvl w:val="0"/>
        <w:rPr>
          <w:rFonts w:ascii="Arial" w:hAnsi="Arial" w:cs="Arial"/>
          <w:b/>
        </w:rPr>
        <w:sectPr w:rsidR="001D6912" w:rsidSect="001D6912">
          <w:pgSz w:w="15842" w:h="12242" w:orient="landscape" w:code="1"/>
          <w:pgMar w:top="1418" w:right="1701" w:bottom="1701" w:left="1701" w:header="737" w:footer="284" w:gutter="0"/>
          <w:cols w:space="708"/>
          <w:titlePg/>
          <w:docGrid w:linePitch="360"/>
        </w:sectPr>
      </w:pPr>
    </w:p>
    <w:p w:rsidR="00B34D2A" w:rsidRDefault="00932B63" w:rsidP="00B34D2A">
      <w:pPr>
        <w:numPr>
          <w:ilvl w:val="1"/>
          <w:numId w:val="1"/>
        </w:numPr>
        <w:tabs>
          <w:tab w:val="clear" w:pos="1440"/>
          <w:tab w:val="num" w:pos="1200"/>
        </w:tabs>
        <w:spacing w:line="360" w:lineRule="auto"/>
        <w:ind w:left="1200"/>
        <w:jc w:val="both"/>
        <w:outlineLvl w:val="0"/>
        <w:rPr>
          <w:rFonts w:ascii="Arial" w:hAnsi="Arial" w:cs="Arial"/>
          <w:b/>
        </w:rPr>
      </w:pPr>
      <w:bookmarkStart w:id="46" w:name="_Toc290813005"/>
      <w:r>
        <w:rPr>
          <w:rFonts w:ascii="Arial" w:hAnsi="Arial" w:cs="Arial"/>
          <w:b/>
        </w:rPr>
        <w:lastRenderedPageBreak/>
        <w:t xml:space="preserve">Gerencia de </w:t>
      </w:r>
      <w:r w:rsidR="00B34D2A">
        <w:rPr>
          <w:rFonts w:ascii="Arial" w:hAnsi="Arial" w:cs="Arial"/>
          <w:b/>
        </w:rPr>
        <w:t>Comercialización y Ventas</w:t>
      </w:r>
      <w:bookmarkEnd w:id="46"/>
    </w:p>
    <w:p w:rsidR="00B50AEC" w:rsidRPr="00B50AEC" w:rsidRDefault="00B50AEC" w:rsidP="00B50AEC">
      <w:pPr>
        <w:pStyle w:val="Prrafodelista"/>
        <w:spacing w:line="360" w:lineRule="auto"/>
        <w:ind w:left="1135"/>
        <w:jc w:val="both"/>
        <w:outlineLvl w:val="0"/>
        <w:rPr>
          <w:rFonts w:ascii="Arial" w:hAnsi="Arial" w:cs="Arial"/>
        </w:rPr>
      </w:pPr>
      <w:r w:rsidRPr="00B50AEC">
        <w:rPr>
          <w:rFonts w:ascii="Arial" w:hAnsi="Arial" w:cs="Arial"/>
        </w:rPr>
        <w:t>Gerencia responsable de la toma de decisiones basándose en la información brindada por las principales jefaturas que componen las funciones de Comercialización y Ventas.</w:t>
      </w:r>
    </w:p>
    <w:p w:rsidR="00B34D2A" w:rsidRDefault="00B34D2A" w:rsidP="00B34D2A">
      <w:pPr>
        <w:spacing w:line="360" w:lineRule="auto"/>
        <w:ind w:left="1080"/>
        <w:jc w:val="both"/>
        <w:outlineLvl w:val="0"/>
        <w:rPr>
          <w:rFonts w:ascii="Arial" w:hAnsi="Arial" w:cs="Arial"/>
          <w:b/>
        </w:rPr>
      </w:pPr>
    </w:p>
    <w:p w:rsidR="00B1556A" w:rsidRDefault="000116EB" w:rsidP="00D746B9">
      <w:pPr>
        <w:ind w:left="1135"/>
        <w:rPr>
          <w:rFonts w:ascii="Arial" w:hAnsi="Arial" w:cs="Arial"/>
          <w:b/>
          <w:i/>
        </w:rPr>
      </w:pPr>
      <w:r>
        <w:rPr>
          <w:rFonts w:ascii="Arial" w:hAnsi="Arial" w:cs="Arial"/>
          <w:b/>
          <w:i/>
        </w:rPr>
        <w:t>Estructura Interna del Á</w:t>
      </w:r>
      <w:r w:rsidRPr="00B1556A">
        <w:rPr>
          <w:rFonts w:ascii="Arial" w:hAnsi="Arial" w:cs="Arial"/>
          <w:b/>
          <w:i/>
        </w:rPr>
        <w:t>rea</w:t>
      </w:r>
    </w:p>
    <w:p w:rsidR="000116EB" w:rsidRDefault="000116EB" w:rsidP="00B34D2A">
      <w:pPr>
        <w:spacing w:line="360" w:lineRule="auto"/>
        <w:ind w:left="1080"/>
        <w:jc w:val="both"/>
        <w:outlineLvl w:val="0"/>
        <w:rPr>
          <w:rFonts w:ascii="Arial" w:hAnsi="Arial" w:cs="Arial"/>
          <w:b/>
        </w:rPr>
      </w:pPr>
    </w:p>
    <w:p w:rsidR="00B34D2A" w:rsidRPr="003427EB" w:rsidRDefault="00531EF7" w:rsidP="003427EB">
      <w:pPr>
        <w:numPr>
          <w:ilvl w:val="0"/>
          <w:numId w:val="13"/>
        </w:numPr>
        <w:spacing w:line="360" w:lineRule="auto"/>
        <w:jc w:val="both"/>
        <w:rPr>
          <w:rFonts w:ascii="Arial" w:hAnsi="Arial" w:cs="Arial"/>
          <w:b/>
        </w:rPr>
      </w:pPr>
      <w:bookmarkStart w:id="47" w:name="_Toc290278073"/>
      <w:r w:rsidRPr="003427EB">
        <w:rPr>
          <w:rFonts w:ascii="Arial" w:hAnsi="Arial" w:cs="Arial"/>
          <w:b/>
        </w:rPr>
        <w:t>Jefatura</w:t>
      </w:r>
      <w:r w:rsidR="00B34D2A" w:rsidRPr="003427EB">
        <w:rPr>
          <w:rFonts w:ascii="Arial" w:hAnsi="Arial" w:cs="Arial"/>
          <w:b/>
        </w:rPr>
        <w:t xml:space="preserve"> de Comercialización</w:t>
      </w:r>
      <w:bookmarkEnd w:id="47"/>
      <w:r w:rsidRPr="003427EB">
        <w:rPr>
          <w:rFonts w:ascii="Arial" w:hAnsi="Arial" w:cs="Arial"/>
          <w:b/>
        </w:rPr>
        <w:t xml:space="preserve"> y Ventas</w:t>
      </w:r>
    </w:p>
    <w:p w:rsidR="00B50AEC" w:rsidRPr="00B50AEC" w:rsidRDefault="00B50AEC" w:rsidP="00B50AEC">
      <w:pPr>
        <w:pStyle w:val="Prrafodelista"/>
        <w:spacing w:line="360" w:lineRule="auto"/>
        <w:ind w:left="1495"/>
        <w:jc w:val="both"/>
        <w:rPr>
          <w:rFonts w:ascii="Arial" w:hAnsi="Arial" w:cs="Arial"/>
        </w:rPr>
      </w:pPr>
      <w:bookmarkStart w:id="48" w:name="_Toc290278074"/>
      <w:r w:rsidRPr="00B50AEC">
        <w:rPr>
          <w:rFonts w:ascii="Arial" w:hAnsi="Arial" w:cs="Arial"/>
        </w:rPr>
        <w:t>La jefatura se responsabiliza de realizar el estudio de mercad</w:t>
      </w:r>
      <w:bookmarkEnd w:id="48"/>
      <w:r w:rsidRPr="00B50AEC">
        <w:rPr>
          <w:rFonts w:ascii="Arial" w:hAnsi="Arial" w:cs="Arial"/>
        </w:rPr>
        <w:t>o para la elección de clientes ante una oferta.</w:t>
      </w:r>
    </w:p>
    <w:p w:rsidR="00B34D2A" w:rsidRDefault="00B34D2A" w:rsidP="00B34D2A">
      <w:pPr>
        <w:spacing w:line="360" w:lineRule="auto"/>
        <w:ind w:left="1200"/>
        <w:jc w:val="both"/>
        <w:outlineLvl w:val="0"/>
        <w:rPr>
          <w:rFonts w:ascii="Arial" w:hAnsi="Arial" w:cs="Arial"/>
          <w:b/>
          <w:color w:val="323232"/>
          <w:lang w:eastAsia="es-PE"/>
        </w:rPr>
      </w:pPr>
    </w:p>
    <w:p w:rsidR="00B34D2A" w:rsidRPr="003427EB" w:rsidRDefault="00531EF7" w:rsidP="003427EB">
      <w:pPr>
        <w:numPr>
          <w:ilvl w:val="0"/>
          <w:numId w:val="13"/>
        </w:numPr>
        <w:spacing w:line="360" w:lineRule="auto"/>
        <w:jc w:val="both"/>
        <w:rPr>
          <w:rFonts w:ascii="Arial" w:hAnsi="Arial" w:cs="Arial"/>
          <w:b/>
        </w:rPr>
      </w:pPr>
      <w:bookmarkStart w:id="49" w:name="_Toc290278077"/>
      <w:r w:rsidRPr="003427EB">
        <w:rPr>
          <w:rFonts w:ascii="Arial" w:hAnsi="Arial" w:cs="Arial"/>
          <w:b/>
        </w:rPr>
        <w:t>Jefatura</w:t>
      </w:r>
      <w:r w:rsidR="00B34D2A" w:rsidRPr="003427EB">
        <w:rPr>
          <w:rFonts w:ascii="Arial" w:hAnsi="Arial" w:cs="Arial"/>
          <w:b/>
        </w:rPr>
        <w:t xml:space="preserve"> de Logística Comercial</w:t>
      </w:r>
      <w:bookmarkEnd w:id="49"/>
    </w:p>
    <w:p w:rsidR="00B50AEC" w:rsidRPr="00B50AEC" w:rsidRDefault="00B50AEC" w:rsidP="00B50AEC">
      <w:pPr>
        <w:pStyle w:val="Prrafodelista"/>
        <w:spacing w:line="360" w:lineRule="auto"/>
        <w:ind w:left="1495"/>
        <w:jc w:val="both"/>
        <w:rPr>
          <w:rFonts w:ascii="Arial" w:hAnsi="Arial" w:cs="Arial"/>
        </w:rPr>
      </w:pPr>
      <w:r w:rsidRPr="00B50AEC">
        <w:rPr>
          <w:rFonts w:ascii="Arial" w:hAnsi="Arial" w:cs="Arial"/>
        </w:rPr>
        <w:t>La jefatura se encarga de gestionar el transporte de los minerales una vez culminado el proceso de operaciones. Para ello, debe realizar coordinaciones con empresas ferroviarias, empresas navieras, agencias de aduanas, empresas aseguradoras y ENAPU.</w:t>
      </w:r>
    </w:p>
    <w:p w:rsidR="003427EB" w:rsidRDefault="003427EB" w:rsidP="003427EB">
      <w:pPr>
        <w:spacing w:line="360" w:lineRule="auto"/>
        <w:ind w:left="1495"/>
        <w:jc w:val="both"/>
        <w:rPr>
          <w:rFonts w:ascii="Arial" w:hAnsi="Arial" w:cs="Arial"/>
        </w:rPr>
      </w:pPr>
    </w:p>
    <w:p w:rsidR="003427EB" w:rsidRDefault="00B50AEC" w:rsidP="003427EB">
      <w:pPr>
        <w:numPr>
          <w:ilvl w:val="0"/>
          <w:numId w:val="13"/>
        </w:numPr>
        <w:spacing w:line="360" w:lineRule="auto"/>
        <w:jc w:val="both"/>
        <w:rPr>
          <w:rFonts w:ascii="Arial" w:hAnsi="Arial" w:cs="Arial"/>
          <w:b/>
        </w:rPr>
      </w:pPr>
      <w:r>
        <w:rPr>
          <w:rFonts w:ascii="Arial" w:hAnsi="Arial" w:cs="Arial"/>
          <w:b/>
        </w:rPr>
        <w:t>Jefatura de Administración de Contratos</w:t>
      </w:r>
    </w:p>
    <w:p w:rsidR="00B50AEC" w:rsidRPr="00B50AEC" w:rsidRDefault="00B50AEC" w:rsidP="00B50AEC">
      <w:pPr>
        <w:pStyle w:val="Prrafodelista"/>
        <w:spacing w:line="360" w:lineRule="auto"/>
        <w:ind w:left="1495"/>
        <w:jc w:val="both"/>
        <w:rPr>
          <w:rFonts w:ascii="Arial" w:hAnsi="Arial" w:cs="Arial"/>
        </w:rPr>
      </w:pPr>
      <w:r w:rsidRPr="00B50AEC">
        <w:rPr>
          <w:rFonts w:ascii="Arial" w:hAnsi="Arial" w:cs="Arial"/>
        </w:rPr>
        <w:t xml:space="preserve">La jefatura se encarga de hacer el monitoreo de los contratos con los clientes, haciendo respetar los plazos y condiciones de cada pedido. Se relaciona con la jefatura de Logística Comercial para realizar los contactos que sean necesarios para la venta. Por otro lado, es responsable del canje de leyes del mineral para la correspondiente liquidación, facturación y cobranza del pedido. </w:t>
      </w:r>
    </w:p>
    <w:p w:rsidR="00B50AEC" w:rsidRPr="003427EB" w:rsidRDefault="00B50AEC" w:rsidP="00B50AEC">
      <w:pPr>
        <w:spacing w:line="360" w:lineRule="auto"/>
        <w:ind w:left="1495"/>
        <w:jc w:val="both"/>
        <w:rPr>
          <w:rFonts w:ascii="Arial" w:hAnsi="Arial" w:cs="Arial"/>
          <w:b/>
        </w:rPr>
      </w:pPr>
    </w:p>
    <w:p w:rsidR="001D6912" w:rsidRDefault="001D6912" w:rsidP="009867D6">
      <w:pPr>
        <w:spacing w:line="360" w:lineRule="auto"/>
        <w:jc w:val="both"/>
        <w:outlineLvl w:val="0"/>
        <w:rPr>
          <w:rFonts w:ascii="Arial" w:hAnsi="Arial" w:cs="Arial"/>
          <w:b/>
        </w:rPr>
      </w:pPr>
    </w:p>
    <w:p w:rsidR="00B1556A" w:rsidRDefault="00B1556A" w:rsidP="009867D6">
      <w:pPr>
        <w:spacing w:line="360" w:lineRule="auto"/>
        <w:jc w:val="both"/>
        <w:outlineLvl w:val="0"/>
        <w:rPr>
          <w:rFonts w:ascii="Arial" w:hAnsi="Arial" w:cs="Arial"/>
          <w:b/>
        </w:rPr>
        <w:sectPr w:rsidR="00B1556A" w:rsidSect="00C6168D">
          <w:pgSz w:w="12242" w:h="15842" w:code="1"/>
          <w:pgMar w:top="1701" w:right="1418" w:bottom="1701" w:left="1701" w:header="737" w:footer="284" w:gutter="0"/>
          <w:cols w:space="708"/>
          <w:titlePg/>
          <w:docGrid w:linePitch="360"/>
        </w:sectPr>
      </w:pPr>
      <w:bookmarkStart w:id="50" w:name="_GoBack"/>
      <w:bookmarkEnd w:id="50"/>
    </w:p>
    <w:p w:rsidR="00B1556A" w:rsidRPr="00C8317D" w:rsidRDefault="00B1556A" w:rsidP="00B1556A">
      <w:pPr>
        <w:spacing w:line="360" w:lineRule="auto"/>
        <w:ind w:left="1200"/>
        <w:jc w:val="center"/>
        <w:outlineLvl w:val="0"/>
        <w:rPr>
          <w:rFonts w:ascii="Arial" w:hAnsi="Arial" w:cs="Arial"/>
          <w:b/>
          <w:noProof/>
          <w:lang w:eastAsia="es-PE"/>
        </w:rPr>
      </w:pPr>
    </w:p>
    <w:p w:rsidR="00B1556A" w:rsidRDefault="00B1556A" w:rsidP="00B1556A">
      <w:pPr>
        <w:spacing w:line="360" w:lineRule="auto"/>
        <w:ind w:left="1200"/>
        <w:jc w:val="center"/>
        <w:outlineLvl w:val="0"/>
        <w:rPr>
          <w:rFonts w:ascii="Arial" w:hAnsi="Arial" w:cs="Arial"/>
          <w:b/>
          <w:bCs/>
          <w:snapToGrid w:val="0"/>
          <w:color w:val="000000"/>
          <w:sz w:val="18"/>
          <w:szCs w:val="18"/>
        </w:rPr>
      </w:pPr>
      <w:r w:rsidRPr="00B1556A">
        <w:rPr>
          <w:rFonts w:ascii="Arial" w:hAnsi="Arial" w:cs="Arial"/>
          <w:b/>
          <w:bCs/>
          <w:snapToGrid w:val="0"/>
          <w:color w:val="000000"/>
          <w:sz w:val="18"/>
          <w:szCs w:val="18"/>
        </w:rPr>
        <w:t xml:space="preserve"> </w:t>
      </w:r>
    </w:p>
    <w:p w:rsidR="00B1556A" w:rsidRDefault="00B1556A" w:rsidP="00B1556A">
      <w:pPr>
        <w:spacing w:line="360" w:lineRule="auto"/>
        <w:ind w:left="1200"/>
        <w:jc w:val="center"/>
        <w:outlineLvl w:val="0"/>
        <w:rPr>
          <w:rFonts w:ascii="Arial" w:hAnsi="Arial" w:cs="Arial"/>
          <w:b/>
          <w:bCs/>
          <w:snapToGrid w:val="0"/>
          <w:color w:val="000000"/>
          <w:sz w:val="18"/>
          <w:szCs w:val="18"/>
        </w:rPr>
      </w:pPr>
    </w:p>
    <w:p w:rsidR="00B1556A" w:rsidRDefault="00B1556A" w:rsidP="00B1556A">
      <w:pPr>
        <w:spacing w:line="360" w:lineRule="auto"/>
        <w:ind w:left="1200"/>
        <w:jc w:val="center"/>
        <w:outlineLvl w:val="0"/>
        <w:rPr>
          <w:rFonts w:ascii="Arial" w:hAnsi="Arial" w:cs="Arial"/>
          <w:b/>
          <w:bCs/>
          <w:snapToGrid w:val="0"/>
          <w:color w:val="000000"/>
          <w:sz w:val="18"/>
          <w:szCs w:val="18"/>
        </w:rPr>
      </w:pPr>
    </w:p>
    <w:p w:rsidR="00B1556A" w:rsidRDefault="00B1556A" w:rsidP="00B1556A">
      <w:pPr>
        <w:spacing w:line="360" w:lineRule="auto"/>
        <w:ind w:left="1200"/>
        <w:jc w:val="center"/>
        <w:outlineLvl w:val="0"/>
        <w:rPr>
          <w:rFonts w:ascii="Arial" w:hAnsi="Arial" w:cs="Arial"/>
          <w:b/>
          <w:bCs/>
          <w:snapToGrid w:val="0"/>
          <w:color w:val="000000"/>
          <w:sz w:val="18"/>
          <w:szCs w:val="18"/>
        </w:rPr>
      </w:pPr>
    </w:p>
    <w:p w:rsidR="00B1556A" w:rsidRDefault="006414A5" w:rsidP="00B1556A">
      <w:pPr>
        <w:spacing w:line="360" w:lineRule="auto"/>
        <w:ind w:left="1200"/>
        <w:jc w:val="center"/>
        <w:outlineLvl w:val="0"/>
        <w:rPr>
          <w:rFonts w:ascii="Arial" w:hAnsi="Arial" w:cs="Arial"/>
          <w:b/>
          <w:bCs/>
          <w:snapToGrid w:val="0"/>
          <w:color w:val="000000"/>
          <w:sz w:val="18"/>
          <w:szCs w:val="18"/>
        </w:rPr>
      </w:pPr>
      <w:r>
        <w:rPr>
          <w:rFonts w:ascii="Arial" w:hAnsi="Arial" w:cs="Arial"/>
          <w:b/>
          <w:noProof/>
          <w:lang w:val="es-PE" w:eastAsia="es-PE"/>
        </w:rPr>
        <w:drawing>
          <wp:inline distT="0" distB="0" distL="0" distR="0" wp14:anchorId="34AFF846" wp14:editId="5DD47350">
            <wp:extent cx="6629400" cy="3853815"/>
            <wp:effectExtent l="1905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6629400" cy="3853815"/>
                    </a:xfrm>
                    <a:prstGeom prst="rect">
                      <a:avLst/>
                    </a:prstGeom>
                    <a:noFill/>
                    <a:ln w="9525">
                      <a:noFill/>
                      <a:miter lim="800000"/>
                      <a:headEnd/>
                      <a:tailEnd/>
                    </a:ln>
                  </pic:spPr>
                </pic:pic>
              </a:graphicData>
            </a:graphic>
          </wp:inline>
        </w:drawing>
      </w:r>
    </w:p>
    <w:p w:rsidR="00B1556A" w:rsidRPr="00C73820" w:rsidRDefault="00A12183" w:rsidP="00096227">
      <w:pPr>
        <w:pStyle w:val="Epgrafe"/>
        <w:jc w:val="center"/>
        <w:rPr>
          <w:rFonts w:ascii="Arial" w:hAnsi="Arial" w:cs="Arial"/>
          <w:b w:val="0"/>
          <w:bCs w:val="0"/>
          <w:snapToGrid w:val="0"/>
          <w:color w:val="000000"/>
          <w:sz w:val="18"/>
          <w:szCs w:val="18"/>
        </w:rPr>
      </w:pPr>
      <w:bookmarkStart w:id="51" w:name="_Toc290278079"/>
      <w:bookmarkStart w:id="52" w:name="_Toc290752990"/>
      <w:r>
        <w:t xml:space="preserve">Ilustración </w:t>
      </w:r>
      <w:r w:rsidR="00301290">
        <w:fldChar w:fldCharType="begin"/>
      </w:r>
      <w:r w:rsidR="00301290">
        <w:instrText xml:space="preserve"> SEQ Ilustración \* ARABIC </w:instrText>
      </w:r>
      <w:r w:rsidR="00301290">
        <w:fldChar w:fldCharType="separate"/>
      </w:r>
      <w:r>
        <w:rPr>
          <w:noProof/>
        </w:rPr>
        <w:t>8</w:t>
      </w:r>
      <w:r w:rsidR="00301290">
        <w:rPr>
          <w:noProof/>
        </w:rPr>
        <w:fldChar w:fldCharType="end"/>
      </w:r>
      <w:r>
        <w:t>:</w:t>
      </w:r>
      <w:r w:rsidR="00B1556A" w:rsidRPr="00C73820">
        <w:rPr>
          <w:rFonts w:ascii="Arial" w:hAnsi="Arial" w:cs="Arial"/>
          <w:b w:val="0"/>
          <w:bCs w:val="0"/>
          <w:snapToGrid w:val="0"/>
          <w:color w:val="000000"/>
          <w:sz w:val="18"/>
          <w:szCs w:val="18"/>
        </w:rPr>
        <w:t xml:space="preserve"> </w:t>
      </w:r>
      <w:r w:rsidR="00B1556A">
        <w:rPr>
          <w:rFonts w:ascii="Arial" w:hAnsi="Arial" w:cs="Arial"/>
          <w:b w:val="0"/>
          <w:bCs w:val="0"/>
          <w:snapToGrid w:val="0"/>
          <w:color w:val="000000"/>
          <w:sz w:val="18"/>
          <w:szCs w:val="18"/>
        </w:rPr>
        <w:t>Estructura Organizacional del Área de Comercialización y Ventas</w:t>
      </w:r>
      <w:bookmarkEnd w:id="51"/>
      <w:bookmarkEnd w:id="52"/>
    </w:p>
    <w:p w:rsidR="001D6912" w:rsidRPr="009867D6" w:rsidRDefault="007172C6" w:rsidP="00C8317D">
      <w:pPr>
        <w:jc w:val="center"/>
        <w:rPr>
          <w:rFonts w:ascii="Arial" w:hAnsi="Arial" w:cs="Arial"/>
          <w:b/>
        </w:rPr>
      </w:pPr>
      <w:r>
        <w:rPr>
          <w:rFonts w:ascii="Arial" w:hAnsi="Arial" w:cs="Arial"/>
          <w:snapToGrid w:val="0"/>
          <w:color w:val="000000"/>
          <w:sz w:val="18"/>
          <w:szCs w:val="18"/>
        </w:rPr>
        <w:t>Fuente</w:t>
      </w:r>
      <w:r w:rsidRPr="00C73820">
        <w:rPr>
          <w:rFonts w:ascii="Arial" w:hAnsi="Arial" w:cs="Arial"/>
          <w:snapToGrid w:val="0"/>
          <w:color w:val="000000"/>
          <w:sz w:val="18"/>
          <w:szCs w:val="18"/>
        </w:rPr>
        <w:t xml:space="preserve">: Elaboración propia </w:t>
      </w:r>
      <w:r>
        <w:rPr>
          <w:rFonts w:ascii="Arial" w:hAnsi="Arial" w:cs="Arial"/>
          <w:snapToGrid w:val="0"/>
          <w:color w:val="000000"/>
          <w:sz w:val="18"/>
          <w:szCs w:val="18"/>
        </w:rPr>
        <w:t xml:space="preserve">obtenida de la </w:t>
      </w:r>
      <w:r w:rsidRPr="00C73820">
        <w:rPr>
          <w:rFonts w:ascii="Arial" w:hAnsi="Arial" w:cs="Arial"/>
          <w:snapToGrid w:val="0"/>
          <w:color w:val="000000"/>
          <w:sz w:val="18"/>
          <w:szCs w:val="18"/>
        </w:rPr>
        <w:t xml:space="preserve">entrevista </w:t>
      </w:r>
      <w:r>
        <w:rPr>
          <w:rFonts w:ascii="Arial" w:hAnsi="Arial" w:cs="Arial"/>
          <w:snapToGrid w:val="0"/>
          <w:color w:val="000000"/>
          <w:sz w:val="18"/>
          <w:szCs w:val="18"/>
        </w:rPr>
        <w:t>con el Asesor en Minerí</w:t>
      </w:r>
      <w:r w:rsidR="00C8317D">
        <w:rPr>
          <w:rFonts w:ascii="Arial" w:hAnsi="Arial" w:cs="Arial"/>
          <w:snapToGrid w:val="0"/>
          <w:color w:val="000000"/>
          <w:sz w:val="18"/>
          <w:szCs w:val="18"/>
        </w:rPr>
        <w:t>a</w:t>
      </w:r>
    </w:p>
    <w:sectPr w:rsidR="001D6912" w:rsidRPr="009867D6" w:rsidSect="00C8317D">
      <w:pgSz w:w="15842" w:h="12242" w:orient="landscape" w:code="1"/>
      <w:pgMar w:top="1418" w:right="1701" w:bottom="1701" w:left="1701" w:header="737"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290" w:rsidRDefault="00301290">
      <w:r>
        <w:separator/>
      </w:r>
    </w:p>
  </w:endnote>
  <w:endnote w:type="continuationSeparator" w:id="0">
    <w:p w:rsidR="00301290" w:rsidRDefault="00301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418"/>
      <w:gridCol w:w="935"/>
    </w:tblGrid>
    <w:tr w:rsidR="007B3233" w:rsidTr="001C1716">
      <w:tc>
        <w:tcPr>
          <w:tcW w:w="4500" w:type="pct"/>
          <w:tcBorders>
            <w:top w:val="single" w:sz="4" w:space="0" w:color="000000"/>
          </w:tcBorders>
        </w:tcPr>
        <w:p w:rsidR="007B3233" w:rsidRPr="001C1716" w:rsidRDefault="007B3233" w:rsidP="001C1716">
          <w:pPr>
            <w:pStyle w:val="Piedepgina"/>
            <w:jc w:val="right"/>
            <w:rPr>
              <w:rFonts w:ascii="Arial" w:hAnsi="Arial" w:cs="Arial"/>
            </w:rPr>
          </w:pPr>
          <w:proofErr w:type="spellStart"/>
          <w:r w:rsidRPr="001C1716">
            <w:rPr>
              <w:rFonts w:ascii="Arial" w:hAnsi="Arial" w:cs="Arial"/>
            </w:rPr>
            <w:t>BankMin</w:t>
          </w:r>
          <w:proofErr w:type="spellEnd"/>
          <w:r w:rsidRPr="001C1716">
            <w:rPr>
              <w:rFonts w:ascii="Arial" w:hAnsi="Arial" w:cs="Arial"/>
            </w:rPr>
            <w:t xml:space="preserve"> | </w:t>
          </w:r>
          <w:r>
            <w:rPr>
              <w:rFonts w:ascii="Arial" w:hAnsi="Arial" w:cs="Arial"/>
            </w:rPr>
            <w:t>Universidad Peruana de Ciencias Aplicadas</w:t>
          </w:r>
        </w:p>
      </w:tc>
      <w:tc>
        <w:tcPr>
          <w:tcW w:w="500" w:type="pct"/>
          <w:tcBorders>
            <w:top w:val="single" w:sz="4" w:space="0" w:color="C0504D"/>
          </w:tcBorders>
          <w:shd w:val="clear" w:color="auto" w:fill="FFC000"/>
        </w:tcPr>
        <w:p w:rsidR="007B3233" w:rsidRPr="001C1716" w:rsidRDefault="00301290" w:rsidP="008E081A">
          <w:pPr>
            <w:pStyle w:val="Encabezado"/>
            <w:rPr>
              <w:color w:val="FFFFFF"/>
            </w:rPr>
          </w:pPr>
          <w:r>
            <w:fldChar w:fldCharType="begin"/>
          </w:r>
          <w:r>
            <w:instrText xml:space="preserve"> PAGE   \* MERGEFORMAT </w:instrText>
          </w:r>
          <w:r>
            <w:fldChar w:fldCharType="separate"/>
          </w:r>
          <w:r w:rsidR="00C8317D" w:rsidRPr="00C8317D">
            <w:rPr>
              <w:noProof/>
              <w:color w:val="FFFFFF"/>
            </w:rPr>
            <w:t>25</w:t>
          </w:r>
          <w:r>
            <w:rPr>
              <w:noProof/>
              <w:color w:val="FFFFFF"/>
            </w:rPr>
            <w:fldChar w:fldCharType="end"/>
          </w:r>
        </w:p>
      </w:tc>
    </w:tr>
  </w:tbl>
  <w:p w:rsidR="007B3233" w:rsidRDefault="007B3233" w:rsidP="00B54331">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72" w:type="dxa"/>
        <w:left w:w="115" w:type="dxa"/>
        <w:bottom w:w="72" w:type="dxa"/>
        <w:right w:w="115" w:type="dxa"/>
      </w:tblCellMar>
      <w:tblLook w:val="04A0" w:firstRow="1" w:lastRow="0" w:firstColumn="1" w:lastColumn="0" w:noHBand="0" w:noVBand="1"/>
    </w:tblPr>
    <w:tblGrid>
      <w:gridCol w:w="8418"/>
      <w:gridCol w:w="935"/>
    </w:tblGrid>
    <w:tr w:rsidR="008C52E1" w:rsidTr="00374389">
      <w:trPr>
        <w:jc w:val="right"/>
      </w:trPr>
      <w:tc>
        <w:tcPr>
          <w:tcW w:w="4500" w:type="pct"/>
          <w:tcBorders>
            <w:top w:val="single" w:sz="4" w:space="0" w:color="000000"/>
          </w:tcBorders>
        </w:tcPr>
        <w:p w:rsidR="007B3233" w:rsidRPr="001C1716" w:rsidRDefault="007B3233" w:rsidP="007B3233">
          <w:pPr>
            <w:pStyle w:val="Piedepgina"/>
            <w:jc w:val="right"/>
            <w:rPr>
              <w:rFonts w:ascii="Arial" w:hAnsi="Arial" w:cs="Arial"/>
            </w:rPr>
          </w:pPr>
          <w:proofErr w:type="spellStart"/>
          <w:r w:rsidRPr="001C1716">
            <w:rPr>
              <w:rFonts w:ascii="Arial" w:hAnsi="Arial" w:cs="Arial"/>
            </w:rPr>
            <w:t>BankMin</w:t>
          </w:r>
          <w:proofErr w:type="spellEnd"/>
          <w:r w:rsidRPr="001C1716">
            <w:rPr>
              <w:rFonts w:ascii="Arial" w:hAnsi="Arial" w:cs="Arial"/>
            </w:rPr>
            <w:t xml:space="preserve"> | </w:t>
          </w:r>
          <w:r>
            <w:rPr>
              <w:rFonts w:ascii="Arial" w:hAnsi="Arial" w:cs="Arial"/>
            </w:rPr>
            <w:t>Universidad Peruana de Ciencias Aplicadas</w:t>
          </w:r>
        </w:p>
      </w:tc>
      <w:tc>
        <w:tcPr>
          <w:tcW w:w="500" w:type="pct"/>
          <w:tcBorders>
            <w:top w:val="single" w:sz="4" w:space="0" w:color="C0504D"/>
          </w:tcBorders>
          <w:shd w:val="clear" w:color="auto" w:fill="FFC000"/>
        </w:tcPr>
        <w:p w:rsidR="007B3233" w:rsidRPr="001C1716" w:rsidRDefault="00301290" w:rsidP="007B3233">
          <w:pPr>
            <w:pStyle w:val="Encabezado"/>
            <w:rPr>
              <w:color w:val="FFFFFF"/>
            </w:rPr>
          </w:pPr>
          <w:r>
            <w:fldChar w:fldCharType="begin"/>
          </w:r>
          <w:r>
            <w:instrText xml:space="preserve"> PAGE   \* MERGEFORMAT </w:instrText>
          </w:r>
          <w:r>
            <w:fldChar w:fldCharType="separate"/>
          </w:r>
          <w:r w:rsidR="00C8317D" w:rsidRPr="00C8317D">
            <w:rPr>
              <w:noProof/>
              <w:color w:val="FFFFFF"/>
            </w:rPr>
            <w:t>28</w:t>
          </w:r>
          <w:r>
            <w:rPr>
              <w:noProof/>
              <w:color w:val="FFFFFF"/>
            </w:rPr>
            <w:fldChar w:fldCharType="end"/>
          </w:r>
        </w:p>
      </w:tc>
    </w:tr>
  </w:tbl>
  <w:p w:rsidR="007B3233" w:rsidRPr="003B3B7E" w:rsidRDefault="007B3233" w:rsidP="003B3B7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290" w:rsidRDefault="00301290">
      <w:r>
        <w:separator/>
      </w:r>
    </w:p>
  </w:footnote>
  <w:footnote w:type="continuationSeparator" w:id="0">
    <w:p w:rsidR="00301290" w:rsidRDefault="003012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top w:w="72" w:type="dxa"/>
        <w:left w:w="115" w:type="dxa"/>
        <w:bottom w:w="72" w:type="dxa"/>
        <w:right w:w="115" w:type="dxa"/>
      </w:tblCellMar>
      <w:tblLook w:val="04A0" w:firstRow="1" w:lastRow="0" w:firstColumn="1" w:lastColumn="0" w:noHBand="0" w:noVBand="1"/>
    </w:tblPr>
    <w:tblGrid>
      <w:gridCol w:w="4358"/>
      <w:gridCol w:w="4995"/>
    </w:tblGrid>
    <w:tr w:rsidR="007B3233" w:rsidTr="00C95E48">
      <w:trPr>
        <w:trHeight w:val="502"/>
      </w:trPr>
      <w:tc>
        <w:tcPr>
          <w:tcW w:w="2330" w:type="pct"/>
          <w:tcBorders>
            <w:bottom w:val="single" w:sz="4" w:space="0" w:color="943634"/>
          </w:tcBorders>
          <w:shd w:val="clear" w:color="auto" w:fill="FFC000"/>
          <w:vAlign w:val="bottom"/>
        </w:tcPr>
        <w:p w:rsidR="007B3233" w:rsidRPr="002A00CA" w:rsidRDefault="007B3233" w:rsidP="00C95E48">
          <w:pPr>
            <w:pStyle w:val="Encabezado"/>
            <w:rPr>
              <w:rFonts w:ascii="Arial" w:hAnsi="Arial" w:cs="Arial"/>
              <w:b/>
              <w:color w:val="FFFFFF"/>
              <w:sz w:val="18"/>
              <w:szCs w:val="18"/>
            </w:rPr>
          </w:pPr>
          <w:r w:rsidRPr="002A00CA">
            <w:rPr>
              <w:rFonts w:ascii="Arial" w:hAnsi="Arial" w:cs="Arial"/>
              <w:b/>
              <w:color w:val="FFFFFF"/>
              <w:sz w:val="18"/>
              <w:szCs w:val="18"/>
            </w:rPr>
            <w:t>Diagrama de la Organización</w:t>
          </w:r>
        </w:p>
        <w:p w:rsidR="007B3233" w:rsidRPr="00B54331" w:rsidRDefault="000E527A" w:rsidP="00C95E48">
          <w:pPr>
            <w:pStyle w:val="Encabezado"/>
            <w:rPr>
              <w:rFonts w:ascii="Arial" w:hAnsi="Arial" w:cs="Arial"/>
              <w:b/>
              <w:sz w:val="18"/>
              <w:szCs w:val="18"/>
            </w:rPr>
          </w:pPr>
          <w:r>
            <w:rPr>
              <w:rFonts w:ascii="Arial" w:hAnsi="Arial" w:cs="Arial"/>
              <w:b/>
              <w:sz w:val="18"/>
              <w:szCs w:val="18"/>
            </w:rPr>
            <w:t>Versión 3.1</w:t>
          </w:r>
        </w:p>
      </w:tc>
      <w:tc>
        <w:tcPr>
          <w:tcW w:w="2670" w:type="pct"/>
          <w:tcBorders>
            <w:bottom w:val="single" w:sz="4" w:space="0" w:color="auto"/>
          </w:tcBorders>
          <w:vAlign w:val="center"/>
        </w:tcPr>
        <w:p w:rsidR="007B3233" w:rsidRPr="005F729D" w:rsidRDefault="007B3233" w:rsidP="002A00CA">
          <w:pPr>
            <w:pStyle w:val="Encabezado"/>
            <w:spacing w:line="360" w:lineRule="auto"/>
            <w:jc w:val="center"/>
            <w:rPr>
              <w:rFonts w:ascii="Arial" w:hAnsi="Arial" w:cs="Arial"/>
              <w:b/>
              <w:sz w:val="18"/>
              <w:szCs w:val="18"/>
            </w:rPr>
          </w:pPr>
          <w:r w:rsidRPr="005F729D">
            <w:rPr>
              <w:rFonts w:ascii="Arial" w:hAnsi="Arial" w:cs="Arial"/>
              <w:b/>
              <w:sz w:val="18"/>
              <w:szCs w:val="18"/>
            </w:rPr>
            <w:t>Análisis y Diseño de Procesos para la Pequeña Minería</w:t>
          </w:r>
        </w:p>
      </w:tc>
    </w:tr>
  </w:tbl>
  <w:p w:rsidR="007B3233" w:rsidRDefault="007B323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233" w:rsidRPr="003B097B" w:rsidRDefault="007B3233" w:rsidP="00141942">
    <w:pPr>
      <w:rPr>
        <w:rFonts w:ascii="Arial" w:hAnsi="Arial" w:cs="Arial"/>
        <w:sz w:val="22"/>
      </w:rPr>
    </w:pPr>
    <w:r>
      <w:rPr>
        <w:rFonts w:ascii="Arial" w:hAnsi="Arial" w:cs="Arial"/>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075" w:type="pct"/>
      <w:jc w:val="center"/>
      <w:tblLayout w:type="fixed"/>
      <w:tblCellMar>
        <w:top w:w="72" w:type="dxa"/>
        <w:left w:w="115" w:type="dxa"/>
        <w:bottom w:w="72" w:type="dxa"/>
        <w:right w:w="115" w:type="dxa"/>
      </w:tblCellMar>
      <w:tblLook w:val="04A0" w:firstRow="1" w:lastRow="0" w:firstColumn="1" w:lastColumn="0" w:noHBand="0" w:noVBand="1"/>
    </w:tblPr>
    <w:tblGrid>
      <w:gridCol w:w="4812"/>
      <w:gridCol w:w="5514"/>
    </w:tblGrid>
    <w:tr w:rsidR="007B3233" w:rsidTr="00B54331">
      <w:trPr>
        <w:trHeight w:val="478"/>
        <w:jc w:val="center"/>
      </w:trPr>
      <w:tc>
        <w:tcPr>
          <w:tcW w:w="2330" w:type="pct"/>
          <w:tcBorders>
            <w:bottom w:val="single" w:sz="4" w:space="0" w:color="943634"/>
          </w:tcBorders>
          <w:shd w:val="clear" w:color="auto" w:fill="FFC000"/>
          <w:vAlign w:val="bottom"/>
        </w:tcPr>
        <w:p w:rsidR="007B3233" w:rsidRPr="002A00CA" w:rsidRDefault="007B3233" w:rsidP="007B3233">
          <w:pPr>
            <w:pStyle w:val="Encabezado"/>
            <w:rPr>
              <w:rFonts w:ascii="Arial" w:hAnsi="Arial" w:cs="Arial"/>
              <w:b/>
              <w:color w:val="FFFFFF"/>
              <w:sz w:val="18"/>
              <w:szCs w:val="18"/>
            </w:rPr>
          </w:pPr>
          <w:r w:rsidRPr="002A00CA">
            <w:rPr>
              <w:rFonts w:ascii="Arial" w:hAnsi="Arial" w:cs="Arial"/>
              <w:b/>
              <w:color w:val="FFFFFF"/>
              <w:sz w:val="18"/>
              <w:szCs w:val="18"/>
            </w:rPr>
            <w:t>Diagrama de la Organización</w:t>
          </w:r>
        </w:p>
        <w:p w:rsidR="007B3233" w:rsidRPr="005A2013" w:rsidRDefault="007B3233" w:rsidP="007B3233">
          <w:pPr>
            <w:pStyle w:val="Encabezado"/>
            <w:rPr>
              <w:rFonts w:ascii="Arial" w:hAnsi="Arial" w:cs="Arial"/>
              <w:b/>
              <w:sz w:val="18"/>
              <w:szCs w:val="18"/>
            </w:rPr>
          </w:pPr>
          <w:r>
            <w:rPr>
              <w:rFonts w:ascii="Arial" w:hAnsi="Arial" w:cs="Arial"/>
              <w:b/>
              <w:sz w:val="18"/>
              <w:szCs w:val="18"/>
            </w:rPr>
            <w:t>Versión 3.0</w:t>
          </w:r>
        </w:p>
      </w:tc>
      <w:tc>
        <w:tcPr>
          <w:tcW w:w="2670" w:type="pct"/>
          <w:tcBorders>
            <w:bottom w:val="single" w:sz="4" w:space="0" w:color="auto"/>
          </w:tcBorders>
          <w:vAlign w:val="center"/>
        </w:tcPr>
        <w:p w:rsidR="007B3233" w:rsidRPr="005F729D" w:rsidRDefault="007B3233" w:rsidP="007B3233">
          <w:pPr>
            <w:pStyle w:val="Encabezado"/>
            <w:spacing w:line="360" w:lineRule="auto"/>
            <w:jc w:val="center"/>
            <w:rPr>
              <w:rFonts w:ascii="Arial" w:hAnsi="Arial" w:cs="Arial"/>
              <w:b/>
              <w:sz w:val="18"/>
              <w:szCs w:val="18"/>
            </w:rPr>
          </w:pPr>
          <w:r w:rsidRPr="005F729D">
            <w:rPr>
              <w:rFonts w:ascii="Arial" w:hAnsi="Arial" w:cs="Arial"/>
              <w:b/>
              <w:sz w:val="18"/>
              <w:szCs w:val="18"/>
            </w:rPr>
            <w:t>Análisis y Diseño de Procesos para la Pequeña Minería</w:t>
          </w:r>
        </w:p>
      </w:tc>
    </w:tr>
  </w:tbl>
  <w:p w:rsidR="007B3233" w:rsidRPr="005A2013" w:rsidRDefault="007B3233" w:rsidP="005A201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2" type="#_x0000_t75" style="width:13.5pt;height:13.5pt" o:bullet="t">
        <v:imagedata r:id="rId1" o:title=""/>
      </v:shape>
    </w:pict>
  </w:numPicBullet>
  <w:numPicBullet w:numPicBulletId="1">
    <w:pict>
      <v:shape id="_x0000_i1373" type="#_x0000_t75" style="width:3in;height:3in" o:bullet="t">
        <v:imagedata r:id="rId2" o:title=""/>
      </v:shape>
    </w:pict>
  </w:numPicBullet>
  <w:abstractNum w:abstractNumId="0">
    <w:nsid w:val="0AB900CC"/>
    <w:multiLevelType w:val="hybridMultilevel"/>
    <w:tmpl w:val="8390BD72"/>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
    <w:nsid w:val="12D24189"/>
    <w:multiLevelType w:val="hybridMultilevel"/>
    <w:tmpl w:val="E4869D08"/>
    <w:lvl w:ilvl="0" w:tplc="E4B6A298">
      <w:start w:val="1"/>
      <w:numFmt w:val="bullet"/>
      <w:lvlText w:val="•"/>
      <w:lvlJc w:val="left"/>
      <w:pPr>
        <w:tabs>
          <w:tab w:val="num" w:pos="720"/>
        </w:tabs>
        <w:ind w:left="720" w:hanging="360"/>
      </w:pPr>
      <w:rPr>
        <w:rFonts w:ascii="Times New Roman" w:hAnsi="Times New Roman" w:hint="default"/>
      </w:rPr>
    </w:lvl>
    <w:lvl w:ilvl="1" w:tplc="0CC2AF72" w:tentative="1">
      <w:start w:val="1"/>
      <w:numFmt w:val="bullet"/>
      <w:lvlText w:val="•"/>
      <w:lvlJc w:val="left"/>
      <w:pPr>
        <w:tabs>
          <w:tab w:val="num" w:pos="1440"/>
        </w:tabs>
        <w:ind w:left="1440" w:hanging="360"/>
      </w:pPr>
      <w:rPr>
        <w:rFonts w:ascii="Times New Roman" w:hAnsi="Times New Roman" w:hint="default"/>
      </w:rPr>
    </w:lvl>
    <w:lvl w:ilvl="2" w:tplc="2FDC9174" w:tentative="1">
      <w:start w:val="1"/>
      <w:numFmt w:val="bullet"/>
      <w:lvlText w:val="•"/>
      <w:lvlJc w:val="left"/>
      <w:pPr>
        <w:tabs>
          <w:tab w:val="num" w:pos="2160"/>
        </w:tabs>
        <w:ind w:left="2160" w:hanging="360"/>
      </w:pPr>
      <w:rPr>
        <w:rFonts w:ascii="Times New Roman" w:hAnsi="Times New Roman" w:hint="default"/>
      </w:rPr>
    </w:lvl>
    <w:lvl w:ilvl="3" w:tplc="91362D20" w:tentative="1">
      <w:start w:val="1"/>
      <w:numFmt w:val="bullet"/>
      <w:lvlText w:val="•"/>
      <w:lvlJc w:val="left"/>
      <w:pPr>
        <w:tabs>
          <w:tab w:val="num" w:pos="2880"/>
        </w:tabs>
        <w:ind w:left="2880" w:hanging="360"/>
      </w:pPr>
      <w:rPr>
        <w:rFonts w:ascii="Times New Roman" w:hAnsi="Times New Roman" w:hint="default"/>
      </w:rPr>
    </w:lvl>
    <w:lvl w:ilvl="4" w:tplc="9FCC0310" w:tentative="1">
      <w:start w:val="1"/>
      <w:numFmt w:val="bullet"/>
      <w:lvlText w:val="•"/>
      <w:lvlJc w:val="left"/>
      <w:pPr>
        <w:tabs>
          <w:tab w:val="num" w:pos="3600"/>
        </w:tabs>
        <w:ind w:left="3600" w:hanging="360"/>
      </w:pPr>
      <w:rPr>
        <w:rFonts w:ascii="Times New Roman" w:hAnsi="Times New Roman" w:hint="default"/>
      </w:rPr>
    </w:lvl>
    <w:lvl w:ilvl="5" w:tplc="BDD06A70" w:tentative="1">
      <w:start w:val="1"/>
      <w:numFmt w:val="bullet"/>
      <w:lvlText w:val="•"/>
      <w:lvlJc w:val="left"/>
      <w:pPr>
        <w:tabs>
          <w:tab w:val="num" w:pos="4320"/>
        </w:tabs>
        <w:ind w:left="4320" w:hanging="360"/>
      </w:pPr>
      <w:rPr>
        <w:rFonts w:ascii="Times New Roman" w:hAnsi="Times New Roman" w:hint="default"/>
      </w:rPr>
    </w:lvl>
    <w:lvl w:ilvl="6" w:tplc="DC72BD50" w:tentative="1">
      <w:start w:val="1"/>
      <w:numFmt w:val="bullet"/>
      <w:lvlText w:val="•"/>
      <w:lvlJc w:val="left"/>
      <w:pPr>
        <w:tabs>
          <w:tab w:val="num" w:pos="5040"/>
        </w:tabs>
        <w:ind w:left="5040" w:hanging="360"/>
      </w:pPr>
      <w:rPr>
        <w:rFonts w:ascii="Times New Roman" w:hAnsi="Times New Roman" w:hint="default"/>
      </w:rPr>
    </w:lvl>
    <w:lvl w:ilvl="7" w:tplc="43CC765C" w:tentative="1">
      <w:start w:val="1"/>
      <w:numFmt w:val="bullet"/>
      <w:lvlText w:val="•"/>
      <w:lvlJc w:val="left"/>
      <w:pPr>
        <w:tabs>
          <w:tab w:val="num" w:pos="5760"/>
        </w:tabs>
        <w:ind w:left="5760" w:hanging="360"/>
      </w:pPr>
      <w:rPr>
        <w:rFonts w:ascii="Times New Roman" w:hAnsi="Times New Roman" w:hint="default"/>
      </w:rPr>
    </w:lvl>
    <w:lvl w:ilvl="8" w:tplc="2FF40C0C" w:tentative="1">
      <w:start w:val="1"/>
      <w:numFmt w:val="bullet"/>
      <w:lvlText w:val="•"/>
      <w:lvlJc w:val="left"/>
      <w:pPr>
        <w:tabs>
          <w:tab w:val="num" w:pos="6480"/>
        </w:tabs>
        <w:ind w:left="6480" w:hanging="360"/>
      </w:pPr>
      <w:rPr>
        <w:rFonts w:ascii="Times New Roman" w:hAnsi="Times New Roman" w:hint="default"/>
      </w:rPr>
    </w:lvl>
  </w:abstractNum>
  <w:abstractNum w:abstractNumId="2">
    <w:nsid w:val="1393276C"/>
    <w:multiLevelType w:val="hybridMultilevel"/>
    <w:tmpl w:val="61CA16CA"/>
    <w:lvl w:ilvl="0" w:tplc="0409000B">
      <w:start w:val="1"/>
      <w:numFmt w:val="bullet"/>
      <w:lvlText w:val=""/>
      <w:lvlJc w:val="left"/>
      <w:pPr>
        <w:tabs>
          <w:tab w:val="num" w:pos="1068"/>
        </w:tabs>
        <w:ind w:left="1068" w:hanging="360"/>
      </w:pPr>
      <w:rPr>
        <w:rFonts w:ascii="Wingdings" w:hAnsi="Wingdings"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
    <w:nsid w:val="152D0302"/>
    <w:multiLevelType w:val="multilevel"/>
    <w:tmpl w:val="47AAD8FC"/>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691F85"/>
    <w:multiLevelType w:val="hybridMultilevel"/>
    <w:tmpl w:val="5ED0B30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nsid w:val="247B33AE"/>
    <w:multiLevelType w:val="hybridMultilevel"/>
    <w:tmpl w:val="BDF6239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B5E6429"/>
    <w:multiLevelType w:val="hybridMultilevel"/>
    <w:tmpl w:val="ADD66E9A"/>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7">
    <w:nsid w:val="2FB31824"/>
    <w:multiLevelType w:val="hybridMultilevel"/>
    <w:tmpl w:val="BC046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2232C57"/>
    <w:multiLevelType w:val="hybridMultilevel"/>
    <w:tmpl w:val="6F6864E4"/>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9">
    <w:nsid w:val="33270C1F"/>
    <w:multiLevelType w:val="hybridMultilevel"/>
    <w:tmpl w:val="65420932"/>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10">
    <w:nsid w:val="36F6385F"/>
    <w:multiLevelType w:val="hybridMultilevel"/>
    <w:tmpl w:val="BD4A441A"/>
    <w:lvl w:ilvl="0" w:tplc="E37A5240">
      <w:start w:val="1"/>
      <w:numFmt w:val="decimal"/>
      <w:lvlText w:val="%1."/>
      <w:lvlJc w:val="left"/>
      <w:pPr>
        <w:tabs>
          <w:tab w:val="num" w:pos="1440"/>
        </w:tabs>
        <w:ind w:left="144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5516F73"/>
    <w:multiLevelType w:val="hybridMultilevel"/>
    <w:tmpl w:val="B6A2FA0C"/>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2">
    <w:nsid w:val="52857DFB"/>
    <w:multiLevelType w:val="hybridMultilevel"/>
    <w:tmpl w:val="D870D53E"/>
    <w:lvl w:ilvl="0" w:tplc="280A000B">
      <w:start w:val="1"/>
      <w:numFmt w:val="bullet"/>
      <w:lvlText w:val=""/>
      <w:lvlJc w:val="left"/>
      <w:pPr>
        <w:ind w:left="1495" w:hanging="360"/>
      </w:pPr>
      <w:rPr>
        <w:rFonts w:ascii="Wingdings" w:hAnsi="Wingdings" w:hint="default"/>
      </w:rPr>
    </w:lvl>
    <w:lvl w:ilvl="1" w:tplc="280A0003">
      <w:start w:val="1"/>
      <w:numFmt w:val="bullet"/>
      <w:lvlText w:val="o"/>
      <w:lvlJc w:val="left"/>
      <w:pPr>
        <w:ind w:left="2062" w:hanging="360"/>
      </w:pPr>
      <w:rPr>
        <w:rFonts w:ascii="Courier New" w:hAnsi="Courier New" w:cs="Courier New" w:hint="default"/>
      </w:rPr>
    </w:lvl>
    <w:lvl w:ilvl="2" w:tplc="280A0005" w:tentative="1">
      <w:start w:val="1"/>
      <w:numFmt w:val="bullet"/>
      <w:lvlText w:val=""/>
      <w:lvlJc w:val="left"/>
      <w:pPr>
        <w:ind w:left="2935" w:hanging="360"/>
      </w:pPr>
      <w:rPr>
        <w:rFonts w:ascii="Wingdings" w:hAnsi="Wingdings" w:hint="default"/>
      </w:rPr>
    </w:lvl>
    <w:lvl w:ilvl="3" w:tplc="280A0001" w:tentative="1">
      <w:start w:val="1"/>
      <w:numFmt w:val="bullet"/>
      <w:lvlText w:val=""/>
      <w:lvlJc w:val="left"/>
      <w:pPr>
        <w:ind w:left="3655" w:hanging="360"/>
      </w:pPr>
      <w:rPr>
        <w:rFonts w:ascii="Symbol" w:hAnsi="Symbol" w:hint="default"/>
      </w:rPr>
    </w:lvl>
    <w:lvl w:ilvl="4" w:tplc="280A0003" w:tentative="1">
      <w:start w:val="1"/>
      <w:numFmt w:val="bullet"/>
      <w:lvlText w:val="o"/>
      <w:lvlJc w:val="left"/>
      <w:pPr>
        <w:ind w:left="4375" w:hanging="360"/>
      </w:pPr>
      <w:rPr>
        <w:rFonts w:ascii="Courier New" w:hAnsi="Courier New" w:cs="Courier New" w:hint="default"/>
      </w:rPr>
    </w:lvl>
    <w:lvl w:ilvl="5" w:tplc="280A0005" w:tentative="1">
      <w:start w:val="1"/>
      <w:numFmt w:val="bullet"/>
      <w:lvlText w:val=""/>
      <w:lvlJc w:val="left"/>
      <w:pPr>
        <w:ind w:left="5095" w:hanging="360"/>
      </w:pPr>
      <w:rPr>
        <w:rFonts w:ascii="Wingdings" w:hAnsi="Wingdings" w:hint="default"/>
      </w:rPr>
    </w:lvl>
    <w:lvl w:ilvl="6" w:tplc="280A0001" w:tentative="1">
      <w:start w:val="1"/>
      <w:numFmt w:val="bullet"/>
      <w:lvlText w:val=""/>
      <w:lvlJc w:val="left"/>
      <w:pPr>
        <w:ind w:left="5815" w:hanging="360"/>
      </w:pPr>
      <w:rPr>
        <w:rFonts w:ascii="Symbol" w:hAnsi="Symbol" w:hint="default"/>
      </w:rPr>
    </w:lvl>
    <w:lvl w:ilvl="7" w:tplc="280A0003" w:tentative="1">
      <w:start w:val="1"/>
      <w:numFmt w:val="bullet"/>
      <w:lvlText w:val="o"/>
      <w:lvlJc w:val="left"/>
      <w:pPr>
        <w:ind w:left="6535" w:hanging="360"/>
      </w:pPr>
      <w:rPr>
        <w:rFonts w:ascii="Courier New" w:hAnsi="Courier New" w:cs="Courier New" w:hint="default"/>
      </w:rPr>
    </w:lvl>
    <w:lvl w:ilvl="8" w:tplc="280A0005" w:tentative="1">
      <w:start w:val="1"/>
      <w:numFmt w:val="bullet"/>
      <w:lvlText w:val=""/>
      <w:lvlJc w:val="left"/>
      <w:pPr>
        <w:ind w:left="7255" w:hanging="360"/>
      </w:pPr>
      <w:rPr>
        <w:rFonts w:ascii="Wingdings" w:hAnsi="Wingdings" w:hint="default"/>
      </w:rPr>
    </w:lvl>
  </w:abstractNum>
  <w:abstractNum w:abstractNumId="13">
    <w:nsid w:val="67531BB2"/>
    <w:multiLevelType w:val="hybridMultilevel"/>
    <w:tmpl w:val="0F60579E"/>
    <w:lvl w:ilvl="0" w:tplc="BA7CD1D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5">
    <w:nsid w:val="7507589F"/>
    <w:multiLevelType w:val="hybridMultilevel"/>
    <w:tmpl w:val="E3781946"/>
    <w:lvl w:ilvl="0" w:tplc="5C22F444">
      <w:numFmt w:val="bullet"/>
      <w:lvlText w:val="-"/>
      <w:lvlJc w:val="left"/>
      <w:pPr>
        <w:ind w:left="1440" w:hanging="360"/>
      </w:pPr>
      <w:rPr>
        <w:rFonts w:ascii="Calibri" w:eastAsia="Times New Roman" w:hAnsi="Calibri" w:hint="default"/>
      </w:rPr>
    </w:lvl>
    <w:lvl w:ilvl="1" w:tplc="280A0003" w:tentative="1">
      <w:start w:val="1"/>
      <w:numFmt w:val="bullet"/>
      <w:lvlText w:val="o"/>
      <w:lvlJc w:val="left"/>
      <w:pPr>
        <w:ind w:left="2160" w:hanging="360"/>
      </w:pPr>
      <w:rPr>
        <w:rFonts w:ascii="Courier New" w:hAnsi="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79811C84"/>
    <w:multiLevelType w:val="hybridMultilevel"/>
    <w:tmpl w:val="5E205604"/>
    <w:lvl w:ilvl="0" w:tplc="6040DBC8">
      <w:start w:val="1"/>
      <w:numFmt w:val="bullet"/>
      <w:lvlText w:val="•"/>
      <w:lvlJc w:val="left"/>
      <w:pPr>
        <w:tabs>
          <w:tab w:val="num" w:pos="720"/>
        </w:tabs>
        <w:ind w:left="720" w:hanging="360"/>
      </w:pPr>
      <w:rPr>
        <w:rFonts w:ascii="Times New Roman" w:hAnsi="Times New Roman" w:hint="default"/>
      </w:rPr>
    </w:lvl>
    <w:lvl w:ilvl="1" w:tplc="29C4B162" w:tentative="1">
      <w:start w:val="1"/>
      <w:numFmt w:val="bullet"/>
      <w:lvlText w:val="•"/>
      <w:lvlJc w:val="left"/>
      <w:pPr>
        <w:tabs>
          <w:tab w:val="num" w:pos="1440"/>
        </w:tabs>
        <w:ind w:left="1440" w:hanging="360"/>
      </w:pPr>
      <w:rPr>
        <w:rFonts w:ascii="Times New Roman" w:hAnsi="Times New Roman" w:hint="default"/>
      </w:rPr>
    </w:lvl>
    <w:lvl w:ilvl="2" w:tplc="6B6203AC" w:tentative="1">
      <w:start w:val="1"/>
      <w:numFmt w:val="bullet"/>
      <w:lvlText w:val="•"/>
      <w:lvlJc w:val="left"/>
      <w:pPr>
        <w:tabs>
          <w:tab w:val="num" w:pos="2160"/>
        </w:tabs>
        <w:ind w:left="2160" w:hanging="360"/>
      </w:pPr>
      <w:rPr>
        <w:rFonts w:ascii="Times New Roman" w:hAnsi="Times New Roman" w:hint="default"/>
      </w:rPr>
    </w:lvl>
    <w:lvl w:ilvl="3" w:tplc="380C958E" w:tentative="1">
      <w:start w:val="1"/>
      <w:numFmt w:val="bullet"/>
      <w:lvlText w:val="•"/>
      <w:lvlJc w:val="left"/>
      <w:pPr>
        <w:tabs>
          <w:tab w:val="num" w:pos="2880"/>
        </w:tabs>
        <w:ind w:left="2880" w:hanging="360"/>
      </w:pPr>
      <w:rPr>
        <w:rFonts w:ascii="Times New Roman" w:hAnsi="Times New Roman" w:hint="default"/>
      </w:rPr>
    </w:lvl>
    <w:lvl w:ilvl="4" w:tplc="F9D87A9C" w:tentative="1">
      <w:start w:val="1"/>
      <w:numFmt w:val="bullet"/>
      <w:lvlText w:val="•"/>
      <w:lvlJc w:val="left"/>
      <w:pPr>
        <w:tabs>
          <w:tab w:val="num" w:pos="3600"/>
        </w:tabs>
        <w:ind w:left="3600" w:hanging="360"/>
      </w:pPr>
      <w:rPr>
        <w:rFonts w:ascii="Times New Roman" w:hAnsi="Times New Roman" w:hint="default"/>
      </w:rPr>
    </w:lvl>
    <w:lvl w:ilvl="5" w:tplc="1B26C4A2" w:tentative="1">
      <w:start w:val="1"/>
      <w:numFmt w:val="bullet"/>
      <w:lvlText w:val="•"/>
      <w:lvlJc w:val="left"/>
      <w:pPr>
        <w:tabs>
          <w:tab w:val="num" w:pos="4320"/>
        </w:tabs>
        <w:ind w:left="4320" w:hanging="360"/>
      </w:pPr>
      <w:rPr>
        <w:rFonts w:ascii="Times New Roman" w:hAnsi="Times New Roman" w:hint="default"/>
      </w:rPr>
    </w:lvl>
    <w:lvl w:ilvl="6" w:tplc="0448B0D2" w:tentative="1">
      <w:start w:val="1"/>
      <w:numFmt w:val="bullet"/>
      <w:lvlText w:val="•"/>
      <w:lvlJc w:val="left"/>
      <w:pPr>
        <w:tabs>
          <w:tab w:val="num" w:pos="5040"/>
        </w:tabs>
        <w:ind w:left="5040" w:hanging="360"/>
      </w:pPr>
      <w:rPr>
        <w:rFonts w:ascii="Times New Roman" w:hAnsi="Times New Roman" w:hint="default"/>
      </w:rPr>
    </w:lvl>
    <w:lvl w:ilvl="7" w:tplc="141A8016" w:tentative="1">
      <w:start w:val="1"/>
      <w:numFmt w:val="bullet"/>
      <w:lvlText w:val="•"/>
      <w:lvlJc w:val="left"/>
      <w:pPr>
        <w:tabs>
          <w:tab w:val="num" w:pos="5760"/>
        </w:tabs>
        <w:ind w:left="5760" w:hanging="360"/>
      </w:pPr>
      <w:rPr>
        <w:rFonts w:ascii="Times New Roman" w:hAnsi="Times New Roman" w:hint="default"/>
      </w:rPr>
    </w:lvl>
    <w:lvl w:ilvl="8" w:tplc="47145030" w:tentative="1">
      <w:start w:val="1"/>
      <w:numFmt w:val="bullet"/>
      <w:lvlText w:val="•"/>
      <w:lvlJc w:val="left"/>
      <w:pPr>
        <w:tabs>
          <w:tab w:val="num" w:pos="6480"/>
        </w:tabs>
        <w:ind w:left="6480" w:hanging="360"/>
      </w:pPr>
      <w:rPr>
        <w:rFonts w:ascii="Times New Roman" w:hAnsi="Times New Roman" w:hint="default"/>
      </w:rPr>
    </w:lvl>
  </w:abstractNum>
  <w:abstractNum w:abstractNumId="17">
    <w:nsid w:val="7BE42F7F"/>
    <w:multiLevelType w:val="multilevel"/>
    <w:tmpl w:val="BC0A6456"/>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2"/>
  </w:num>
  <w:num w:numId="4">
    <w:abstractNumId w:val="17"/>
  </w:num>
  <w:num w:numId="5">
    <w:abstractNumId w:val="3"/>
  </w:num>
  <w:num w:numId="6">
    <w:abstractNumId w:val="9"/>
  </w:num>
  <w:num w:numId="7">
    <w:abstractNumId w:val="6"/>
  </w:num>
  <w:num w:numId="8">
    <w:abstractNumId w:val="8"/>
  </w:num>
  <w:num w:numId="9">
    <w:abstractNumId w:val="11"/>
  </w:num>
  <w:num w:numId="10">
    <w:abstractNumId w:val="0"/>
  </w:num>
  <w:num w:numId="11">
    <w:abstractNumId w:val="10"/>
  </w:num>
  <w:num w:numId="12">
    <w:abstractNumId w:val="15"/>
  </w:num>
  <w:num w:numId="13">
    <w:abstractNumId w:val="12"/>
  </w:num>
  <w:num w:numId="14">
    <w:abstractNumId w:val="13"/>
  </w:num>
  <w:num w:numId="15">
    <w:abstractNumId w:val="4"/>
  </w:num>
  <w:num w:numId="16">
    <w:abstractNumId w:val="5"/>
  </w:num>
  <w:num w:numId="17">
    <w:abstractNumId w:val="16"/>
  </w:num>
  <w:num w:numId="18">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B50B5"/>
    <w:rsid w:val="000067C6"/>
    <w:rsid w:val="00010286"/>
    <w:rsid w:val="000116EB"/>
    <w:rsid w:val="0002251B"/>
    <w:rsid w:val="0004521D"/>
    <w:rsid w:val="000457ED"/>
    <w:rsid w:val="00045D8A"/>
    <w:rsid w:val="0004672A"/>
    <w:rsid w:val="000622C2"/>
    <w:rsid w:val="00083471"/>
    <w:rsid w:val="00084AE3"/>
    <w:rsid w:val="00087065"/>
    <w:rsid w:val="0009276F"/>
    <w:rsid w:val="00094F08"/>
    <w:rsid w:val="00096227"/>
    <w:rsid w:val="000B7A47"/>
    <w:rsid w:val="000C1D0C"/>
    <w:rsid w:val="000C2578"/>
    <w:rsid w:val="000C3249"/>
    <w:rsid w:val="000C3C16"/>
    <w:rsid w:val="000C54D1"/>
    <w:rsid w:val="000C57C3"/>
    <w:rsid w:val="000C6458"/>
    <w:rsid w:val="000D55E7"/>
    <w:rsid w:val="000D5FE0"/>
    <w:rsid w:val="000E22EB"/>
    <w:rsid w:val="000E527A"/>
    <w:rsid w:val="000E56ED"/>
    <w:rsid w:val="000F545F"/>
    <w:rsid w:val="000F60ED"/>
    <w:rsid w:val="00124599"/>
    <w:rsid w:val="00125F47"/>
    <w:rsid w:val="00141942"/>
    <w:rsid w:val="0015218A"/>
    <w:rsid w:val="00160643"/>
    <w:rsid w:val="001720C1"/>
    <w:rsid w:val="001841C3"/>
    <w:rsid w:val="00195797"/>
    <w:rsid w:val="001A5148"/>
    <w:rsid w:val="001B3A9D"/>
    <w:rsid w:val="001C1685"/>
    <w:rsid w:val="001C1716"/>
    <w:rsid w:val="001C3631"/>
    <w:rsid w:val="001C5CDA"/>
    <w:rsid w:val="001C5D16"/>
    <w:rsid w:val="001D2523"/>
    <w:rsid w:val="001D6912"/>
    <w:rsid w:val="001D7A6D"/>
    <w:rsid w:val="001E0ED9"/>
    <w:rsid w:val="001E1360"/>
    <w:rsid w:val="001E3363"/>
    <w:rsid w:val="001E4DA1"/>
    <w:rsid w:val="001F0837"/>
    <w:rsid w:val="001F52B2"/>
    <w:rsid w:val="00204F41"/>
    <w:rsid w:val="00207290"/>
    <w:rsid w:val="002165AD"/>
    <w:rsid w:val="00226878"/>
    <w:rsid w:val="002318B6"/>
    <w:rsid w:val="00234331"/>
    <w:rsid w:val="00246774"/>
    <w:rsid w:val="002505CF"/>
    <w:rsid w:val="002577DD"/>
    <w:rsid w:val="00264913"/>
    <w:rsid w:val="00267109"/>
    <w:rsid w:val="00286834"/>
    <w:rsid w:val="002A00CA"/>
    <w:rsid w:val="002A7044"/>
    <w:rsid w:val="002B1184"/>
    <w:rsid w:val="002B2362"/>
    <w:rsid w:val="002B5BA1"/>
    <w:rsid w:val="002C56C3"/>
    <w:rsid w:val="002D74E0"/>
    <w:rsid w:val="002E3541"/>
    <w:rsid w:val="002E4E8D"/>
    <w:rsid w:val="002E5765"/>
    <w:rsid w:val="002F0B73"/>
    <w:rsid w:val="002F1565"/>
    <w:rsid w:val="002F3BFE"/>
    <w:rsid w:val="00301290"/>
    <w:rsid w:val="00302A69"/>
    <w:rsid w:val="00307242"/>
    <w:rsid w:val="003146D7"/>
    <w:rsid w:val="00327E93"/>
    <w:rsid w:val="0033218E"/>
    <w:rsid w:val="003333CB"/>
    <w:rsid w:val="00341064"/>
    <w:rsid w:val="003427EB"/>
    <w:rsid w:val="00352650"/>
    <w:rsid w:val="00356578"/>
    <w:rsid w:val="0035789A"/>
    <w:rsid w:val="00362D3A"/>
    <w:rsid w:val="00363FED"/>
    <w:rsid w:val="00370EF2"/>
    <w:rsid w:val="00372078"/>
    <w:rsid w:val="00374389"/>
    <w:rsid w:val="00385051"/>
    <w:rsid w:val="003941C8"/>
    <w:rsid w:val="00396D1B"/>
    <w:rsid w:val="003A4A5A"/>
    <w:rsid w:val="003A5B3A"/>
    <w:rsid w:val="003B097B"/>
    <w:rsid w:val="003B3B7E"/>
    <w:rsid w:val="003B50B5"/>
    <w:rsid w:val="003B6312"/>
    <w:rsid w:val="003C5238"/>
    <w:rsid w:val="003C62A9"/>
    <w:rsid w:val="003D1B8E"/>
    <w:rsid w:val="00403C66"/>
    <w:rsid w:val="004135B8"/>
    <w:rsid w:val="00422718"/>
    <w:rsid w:val="004232C1"/>
    <w:rsid w:val="00425056"/>
    <w:rsid w:val="00434678"/>
    <w:rsid w:val="00440F5A"/>
    <w:rsid w:val="00441171"/>
    <w:rsid w:val="0044523F"/>
    <w:rsid w:val="004523E7"/>
    <w:rsid w:val="00454011"/>
    <w:rsid w:val="004643B9"/>
    <w:rsid w:val="00465D9D"/>
    <w:rsid w:val="004751E7"/>
    <w:rsid w:val="00493171"/>
    <w:rsid w:val="004A2F1D"/>
    <w:rsid w:val="004A4E16"/>
    <w:rsid w:val="004A7955"/>
    <w:rsid w:val="004B49F1"/>
    <w:rsid w:val="004B6058"/>
    <w:rsid w:val="004C2948"/>
    <w:rsid w:val="004C385B"/>
    <w:rsid w:val="004C4C22"/>
    <w:rsid w:val="004D0A35"/>
    <w:rsid w:val="004D4B18"/>
    <w:rsid w:val="004F03AC"/>
    <w:rsid w:val="004F4A48"/>
    <w:rsid w:val="00517E02"/>
    <w:rsid w:val="005248B5"/>
    <w:rsid w:val="00531EF7"/>
    <w:rsid w:val="00534F79"/>
    <w:rsid w:val="00536D6E"/>
    <w:rsid w:val="00542B98"/>
    <w:rsid w:val="00543D64"/>
    <w:rsid w:val="00550CEE"/>
    <w:rsid w:val="00553818"/>
    <w:rsid w:val="0056367B"/>
    <w:rsid w:val="005727EB"/>
    <w:rsid w:val="005740A0"/>
    <w:rsid w:val="0057597C"/>
    <w:rsid w:val="0058510E"/>
    <w:rsid w:val="005955D0"/>
    <w:rsid w:val="005A05C7"/>
    <w:rsid w:val="005A15A9"/>
    <w:rsid w:val="005A2013"/>
    <w:rsid w:val="005A4517"/>
    <w:rsid w:val="005A617E"/>
    <w:rsid w:val="005B57F4"/>
    <w:rsid w:val="005D79C6"/>
    <w:rsid w:val="005F26EC"/>
    <w:rsid w:val="005F3A60"/>
    <w:rsid w:val="005F50A4"/>
    <w:rsid w:val="005F729D"/>
    <w:rsid w:val="006007C3"/>
    <w:rsid w:val="00601CC2"/>
    <w:rsid w:val="00602038"/>
    <w:rsid w:val="0060753F"/>
    <w:rsid w:val="00610FCA"/>
    <w:rsid w:val="006140F9"/>
    <w:rsid w:val="00614A1B"/>
    <w:rsid w:val="006230EB"/>
    <w:rsid w:val="00623A79"/>
    <w:rsid w:val="00626223"/>
    <w:rsid w:val="00632576"/>
    <w:rsid w:val="006414A5"/>
    <w:rsid w:val="0064364C"/>
    <w:rsid w:val="006467A3"/>
    <w:rsid w:val="00651CEF"/>
    <w:rsid w:val="00654301"/>
    <w:rsid w:val="006668AE"/>
    <w:rsid w:val="00673B27"/>
    <w:rsid w:val="00681DD5"/>
    <w:rsid w:val="006948A3"/>
    <w:rsid w:val="00694C30"/>
    <w:rsid w:val="006A08BE"/>
    <w:rsid w:val="006A37A8"/>
    <w:rsid w:val="006A6D0B"/>
    <w:rsid w:val="006B51C6"/>
    <w:rsid w:val="006C0193"/>
    <w:rsid w:val="006C2DD4"/>
    <w:rsid w:val="006D473E"/>
    <w:rsid w:val="006D5506"/>
    <w:rsid w:val="006D74C0"/>
    <w:rsid w:val="006E0221"/>
    <w:rsid w:val="006E5DB8"/>
    <w:rsid w:val="006F618E"/>
    <w:rsid w:val="007043A3"/>
    <w:rsid w:val="00704C9F"/>
    <w:rsid w:val="00711681"/>
    <w:rsid w:val="007172C6"/>
    <w:rsid w:val="00722787"/>
    <w:rsid w:val="00735D62"/>
    <w:rsid w:val="00744059"/>
    <w:rsid w:val="007445AC"/>
    <w:rsid w:val="00745F09"/>
    <w:rsid w:val="0074652A"/>
    <w:rsid w:val="0076181F"/>
    <w:rsid w:val="007725DA"/>
    <w:rsid w:val="007835B5"/>
    <w:rsid w:val="00783FDD"/>
    <w:rsid w:val="007861AD"/>
    <w:rsid w:val="007B0A3B"/>
    <w:rsid w:val="007B271C"/>
    <w:rsid w:val="007B2982"/>
    <w:rsid w:val="007B2C02"/>
    <w:rsid w:val="007B3233"/>
    <w:rsid w:val="007B486C"/>
    <w:rsid w:val="007B498A"/>
    <w:rsid w:val="007C4A26"/>
    <w:rsid w:val="007C5785"/>
    <w:rsid w:val="007C60EC"/>
    <w:rsid w:val="007D249C"/>
    <w:rsid w:val="007E30C0"/>
    <w:rsid w:val="007E5C95"/>
    <w:rsid w:val="007E6069"/>
    <w:rsid w:val="007E7DA9"/>
    <w:rsid w:val="007F2A6E"/>
    <w:rsid w:val="007F4DB9"/>
    <w:rsid w:val="007F70E4"/>
    <w:rsid w:val="008018F4"/>
    <w:rsid w:val="00822B53"/>
    <w:rsid w:val="0082529B"/>
    <w:rsid w:val="00825B13"/>
    <w:rsid w:val="00830AFB"/>
    <w:rsid w:val="00834CCC"/>
    <w:rsid w:val="008452D2"/>
    <w:rsid w:val="008568C9"/>
    <w:rsid w:val="00872DEB"/>
    <w:rsid w:val="008918BD"/>
    <w:rsid w:val="00894E51"/>
    <w:rsid w:val="008A0C9D"/>
    <w:rsid w:val="008B2D7C"/>
    <w:rsid w:val="008B4647"/>
    <w:rsid w:val="008B6516"/>
    <w:rsid w:val="008B69DD"/>
    <w:rsid w:val="008C52E1"/>
    <w:rsid w:val="008C589D"/>
    <w:rsid w:val="008C76D1"/>
    <w:rsid w:val="008D31C5"/>
    <w:rsid w:val="008D5C96"/>
    <w:rsid w:val="008E081A"/>
    <w:rsid w:val="008E1195"/>
    <w:rsid w:val="008E2BCE"/>
    <w:rsid w:val="009147FA"/>
    <w:rsid w:val="00917DCB"/>
    <w:rsid w:val="00925092"/>
    <w:rsid w:val="00932B63"/>
    <w:rsid w:val="00932ED6"/>
    <w:rsid w:val="00951918"/>
    <w:rsid w:val="00952BA0"/>
    <w:rsid w:val="0095366D"/>
    <w:rsid w:val="009867D6"/>
    <w:rsid w:val="0099065A"/>
    <w:rsid w:val="00991EE7"/>
    <w:rsid w:val="00996791"/>
    <w:rsid w:val="00997F87"/>
    <w:rsid w:val="009A08B9"/>
    <w:rsid w:val="009A325C"/>
    <w:rsid w:val="009B432B"/>
    <w:rsid w:val="009B6A6D"/>
    <w:rsid w:val="009D0960"/>
    <w:rsid w:val="009E1C08"/>
    <w:rsid w:val="009F7A00"/>
    <w:rsid w:val="00A12183"/>
    <w:rsid w:val="00A221AE"/>
    <w:rsid w:val="00A258A8"/>
    <w:rsid w:val="00A30601"/>
    <w:rsid w:val="00A35588"/>
    <w:rsid w:val="00A50E50"/>
    <w:rsid w:val="00A6221B"/>
    <w:rsid w:val="00A801E0"/>
    <w:rsid w:val="00A979D1"/>
    <w:rsid w:val="00AA128F"/>
    <w:rsid w:val="00AA36A8"/>
    <w:rsid w:val="00AA6245"/>
    <w:rsid w:val="00AC5F55"/>
    <w:rsid w:val="00AD12C9"/>
    <w:rsid w:val="00AE65C7"/>
    <w:rsid w:val="00AF7C72"/>
    <w:rsid w:val="00B0162B"/>
    <w:rsid w:val="00B0620A"/>
    <w:rsid w:val="00B077A3"/>
    <w:rsid w:val="00B1507C"/>
    <w:rsid w:val="00B1556A"/>
    <w:rsid w:val="00B16E2F"/>
    <w:rsid w:val="00B17471"/>
    <w:rsid w:val="00B2060C"/>
    <w:rsid w:val="00B23E89"/>
    <w:rsid w:val="00B3337D"/>
    <w:rsid w:val="00B34D2A"/>
    <w:rsid w:val="00B35907"/>
    <w:rsid w:val="00B464B9"/>
    <w:rsid w:val="00B50AEC"/>
    <w:rsid w:val="00B53067"/>
    <w:rsid w:val="00B54331"/>
    <w:rsid w:val="00B6510B"/>
    <w:rsid w:val="00B80647"/>
    <w:rsid w:val="00B84BA7"/>
    <w:rsid w:val="00B85A35"/>
    <w:rsid w:val="00B874EB"/>
    <w:rsid w:val="00B9393B"/>
    <w:rsid w:val="00B93F89"/>
    <w:rsid w:val="00B96989"/>
    <w:rsid w:val="00BA1612"/>
    <w:rsid w:val="00BA5B4D"/>
    <w:rsid w:val="00BB14A1"/>
    <w:rsid w:val="00BC2FF7"/>
    <w:rsid w:val="00BC5A0B"/>
    <w:rsid w:val="00BD1807"/>
    <w:rsid w:val="00BE1FB7"/>
    <w:rsid w:val="00BF3397"/>
    <w:rsid w:val="00BF405B"/>
    <w:rsid w:val="00BF65B0"/>
    <w:rsid w:val="00C03578"/>
    <w:rsid w:val="00C04265"/>
    <w:rsid w:val="00C2182B"/>
    <w:rsid w:val="00C246A6"/>
    <w:rsid w:val="00C248DD"/>
    <w:rsid w:val="00C249DD"/>
    <w:rsid w:val="00C256B0"/>
    <w:rsid w:val="00C40741"/>
    <w:rsid w:val="00C461B8"/>
    <w:rsid w:val="00C46279"/>
    <w:rsid w:val="00C6168D"/>
    <w:rsid w:val="00C8317D"/>
    <w:rsid w:val="00C832C3"/>
    <w:rsid w:val="00C87519"/>
    <w:rsid w:val="00C9174A"/>
    <w:rsid w:val="00C95E48"/>
    <w:rsid w:val="00CA406D"/>
    <w:rsid w:val="00CA5799"/>
    <w:rsid w:val="00CB57D1"/>
    <w:rsid w:val="00CD0169"/>
    <w:rsid w:val="00CD1D88"/>
    <w:rsid w:val="00CD2312"/>
    <w:rsid w:val="00CE111D"/>
    <w:rsid w:val="00CE3CD4"/>
    <w:rsid w:val="00CE513C"/>
    <w:rsid w:val="00CE6062"/>
    <w:rsid w:val="00CF2ED7"/>
    <w:rsid w:val="00CF4779"/>
    <w:rsid w:val="00CF65CF"/>
    <w:rsid w:val="00D04BEF"/>
    <w:rsid w:val="00D07BEA"/>
    <w:rsid w:val="00D13CFA"/>
    <w:rsid w:val="00D172FC"/>
    <w:rsid w:val="00D31DD1"/>
    <w:rsid w:val="00D343F1"/>
    <w:rsid w:val="00D50580"/>
    <w:rsid w:val="00D746B9"/>
    <w:rsid w:val="00D808A2"/>
    <w:rsid w:val="00D829B6"/>
    <w:rsid w:val="00D836DF"/>
    <w:rsid w:val="00D84CCB"/>
    <w:rsid w:val="00D84D65"/>
    <w:rsid w:val="00D9025E"/>
    <w:rsid w:val="00D91D24"/>
    <w:rsid w:val="00D9609D"/>
    <w:rsid w:val="00DA0B90"/>
    <w:rsid w:val="00DC574D"/>
    <w:rsid w:val="00DD3CB5"/>
    <w:rsid w:val="00DD4CA9"/>
    <w:rsid w:val="00DF38EE"/>
    <w:rsid w:val="00DF5CB4"/>
    <w:rsid w:val="00E13382"/>
    <w:rsid w:val="00E403DB"/>
    <w:rsid w:val="00E439E3"/>
    <w:rsid w:val="00E460C9"/>
    <w:rsid w:val="00E54319"/>
    <w:rsid w:val="00E54981"/>
    <w:rsid w:val="00E56E2B"/>
    <w:rsid w:val="00E61618"/>
    <w:rsid w:val="00E84871"/>
    <w:rsid w:val="00E94EBC"/>
    <w:rsid w:val="00E96E2B"/>
    <w:rsid w:val="00EA6900"/>
    <w:rsid w:val="00EB0E8C"/>
    <w:rsid w:val="00EB156A"/>
    <w:rsid w:val="00EB6971"/>
    <w:rsid w:val="00EC1294"/>
    <w:rsid w:val="00EC3782"/>
    <w:rsid w:val="00EC447C"/>
    <w:rsid w:val="00EC450B"/>
    <w:rsid w:val="00EC51A9"/>
    <w:rsid w:val="00EC5548"/>
    <w:rsid w:val="00EC59D8"/>
    <w:rsid w:val="00EE3DAB"/>
    <w:rsid w:val="00EE4B92"/>
    <w:rsid w:val="00EF7013"/>
    <w:rsid w:val="00F03270"/>
    <w:rsid w:val="00F0433D"/>
    <w:rsid w:val="00F12E99"/>
    <w:rsid w:val="00F15A1F"/>
    <w:rsid w:val="00F2515D"/>
    <w:rsid w:val="00F368AA"/>
    <w:rsid w:val="00F40E87"/>
    <w:rsid w:val="00F4715F"/>
    <w:rsid w:val="00F5268A"/>
    <w:rsid w:val="00F575A1"/>
    <w:rsid w:val="00F70ACE"/>
    <w:rsid w:val="00F77699"/>
    <w:rsid w:val="00F81E61"/>
    <w:rsid w:val="00F83C57"/>
    <w:rsid w:val="00F904B2"/>
    <w:rsid w:val="00F9722D"/>
    <w:rsid w:val="00F976FD"/>
    <w:rsid w:val="00F97733"/>
    <w:rsid w:val="00FA014D"/>
    <w:rsid w:val="00FA0D08"/>
    <w:rsid w:val="00FA7D88"/>
    <w:rsid w:val="00FB6703"/>
    <w:rsid w:val="00FB67FC"/>
    <w:rsid w:val="00FF283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5E7"/>
    <w:rPr>
      <w:sz w:val="24"/>
      <w:szCs w:val="24"/>
      <w:lang w:val="es-ES" w:eastAsia="es-ES"/>
    </w:rPr>
  </w:style>
  <w:style w:type="paragraph" w:styleId="Ttulo1">
    <w:name w:val="heading 1"/>
    <w:aliases w:val="Título 1 Car"/>
    <w:basedOn w:val="Normal"/>
    <w:next w:val="Normal"/>
    <w:link w:val="Ttulo1Car1"/>
    <w:uiPriority w:val="99"/>
    <w:qFormat/>
    <w:rsid w:val="000D55E7"/>
    <w:pPr>
      <w:keepNext/>
      <w:outlineLvl w:val="0"/>
    </w:pPr>
    <w:rPr>
      <w:b/>
      <w:bCs/>
      <w:lang w:val="es-PE"/>
    </w:rPr>
  </w:style>
  <w:style w:type="paragraph" w:styleId="Ttulo2">
    <w:name w:val="heading 2"/>
    <w:aliases w:val="Título 2 Car"/>
    <w:basedOn w:val="Normal"/>
    <w:next w:val="Normal"/>
    <w:link w:val="Ttulo2Car1"/>
    <w:uiPriority w:val="99"/>
    <w:qFormat/>
    <w:rsid w:val="000D55E7"/>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aliases w:val="Título 1 Car Car"/>
    <w:link w:val="Ttulo1"/>
    <w:uiPriority w:val="99"/>
    <w:locked/>
    <w:rsid w:val="00D9609D"/>
    <w:rPr>
      <w:rFonts w:ascii="Cambria" w:hAnsi="Cambria" w:cs="Times New Roman"/>
      <w:b/>
      <w:bCs/>
      <w:kern w:val="32"/>
      <w:sz w:val="32"/>
      <w:szCs w:val="32"/>
      <w:lang w:val="es-ES" w:eastAsia="es-ES"/>
    </w:rPr>
  </w:style>
  <w:style w:type="character" w:customStyle="1" w:styleId="Ttulo2Car1">
    <w:name w:val="Título 2 Car1"/>
    <w:aliases w:val="Título 2 Car Car"/>
    <w:link w:val="Ttulo2"/>
    <w:uiPriority w:val="99"/>
    <w:semiHidden/>
    <w:locked/>
    <w:rsid w:val="00D9609D"/>
    <w:rPr>
      <w:rFonts w:ascii="Cambria" w:hAnsi="Cambria" w:cs="Times New Roman"/>
      <w:b/>
      <w:bCs/>
      <w:i/>
      <w:iCs/>
      <w:sz w:val="28"/>
      <w:szCs w:val="28"/>
      <w:lang w:val="es-ES" w:eastAsia="es-ES"/>
    </w:rPr>
  </w:style>
  <w:style w:type="paragraph" w:styleId="Encabezado">
    <w:name w:val="header"/>
    <w:basedOn w:val="Normal"/>
    <w:link w:val="EncabezadoCar"/>
    <w:uiPriority w:val="99"/>
    <w:rsid w:val="000D55E7"/>
    <w:pPr>
      <w:tabs>
        <w:tab w:val="center" w:pos="4419"/>
        <w:tab w:val="right" w:pos="8838"/>
      </w:tabs>
    </w:pPr>
    <w:rPr>
      <w:sz w:val="20"/>
      <w:szCs w:val="20"/>
    </w:rPr>
  </w:style>
  <w:style w:type="character" w:customStyle="1" w:styleId="EncabezadoCar">
    <w:name w:val="Encabezado Car"/>
    <w:link w:val="Encabezado"/>
    <w:uiPriority w:val="99"/>
    <w:locked/>
    <w:rsid w:val="00EE3DAB"/>
    <w:rPr>
      <w:rFonts w:cs="Times New Roman"/>
      <w:lang w:val="es-ES" w:eastAsia="es-ES"/>
    </w:rPr>
  </w:style>
  <w:style w:type="paragraph" w:styleId="Textoindependiente2">
    <w:name w:val="Body Text 2"/>
    <w:basedOn w:val="Normal"/>
    <w:link w:val="Textoindependiente2Car"/>
    <w:uiPriority w:val="99"/>
    <w:rsid w:val="000D55E7"/>
    <w:pPr>
      <w:jc w:val="both"/>
    </w:pPr>
    <w:rPr>
      <w:rFonts w:ascii="Arial" w:hAnsi="Arial"/>
      <w:sz w:val="16"/>
      <w:szCs w:val="20"/>
    </w:rPr>
  </w:style>
  <w:style w:type="character" w:customStyle="1" w:styleId="Textoindependiente2Car">
    <w:name w:val="Texto independiente 2 Car"/>
    <w:link w:val="Textoindependiente2"/>
    <w:uiPriority w:val="99"/>
    <w:semiHidden/>
    <w:locked/>
    <w:rsid w:val="00D9609D"/>
    <w:rPr>
      <w:rFonts w:cs="Times New Roman"/>
      <w:sz w:val="24"/>
      <w:szCs w:val="24"/>
      <w:lang w:val="es-ES" w:eastAsia="es-ES"/>
    </w:rPr>
  </w:style>
  <w:style w:type="paragraph" w:styleId="Piedepgina">
    <w:name w:val="footer"/>
    <w:basedOn w:val="Normal"/>
    <w:link w:val="PiedepginaCar"/>
    <w:uiPriority w:val="99"/>
    <w:rsid w:val="000D55E7"/>
    <w:pPr>
      <w:tabs>
        <w:tab w:val="center" w:pos="4419"/>
        <w:tab w:val="right" w:pos="8838"/>
      </w:tabs>
    </w:pPr>
  </w:style>
  <w:style w:type="character" w:customStyle="1" w:styleId="PiedepginaCar">
    <w:name w:val="Pie de página Car"/>
    <w:link w:val="Piedepgina"/>
    <w:uiPriority w:val="99"/>
    <w:locked/>
    <w:rsid w:val="006E0221"/>
    <w:rPr>
      <w:rFonts w:cs="Times New Roman"/>
      <w:sz w:val="24"/>
      <w:szCs w:val="24"/>
      <w:lang w:val="es-ES" w:eastAsia="es-ES"/>
    </w:rPr>
  </w:style>
  <w:style w:type="paragraph" w:styleId="Textonotapie">
    <w:name w:val="footnote text"/>
    <w:basedOn w:val="Normal"/>
    <w:link w:val="TextonotapieCar"/>
    <w:uiPriority w:val="99"/>
    <w:semiHidden/>
    <w:rsid w:val="000D55E7"/>
    <w:rPr>
      <w:rFonts w:ascii="Arial" w:hAnsi="Arial"/>
      <w:sz w:val="20"/>
      <w:szCs w:val="20"/>
    </w:rPr>
  </w:style>
  <w:style w:type="character" w:customStyle="1" w:styleId="TextonotapieCar">
    <w:name w:val="Texto nota pie Car"/>
    <w:link w:val="Textonotapie"/>
    <w:uiPriority w:val="99"/>
    <w:semiHidden/>
    <w:locked/>
    <w:rsid w:val="00D9609D"/>
    <w:rPr>
      <w:rFonts w:cs="Times New Roman"/>
      <w:sz w:val="20"/>
      <w:szCs w:val="20"/>
      <w:lang w:val="es-ES" w:eastAsia="es-ES"/>
    </w:rPr>
  </w:style>
  <w:style w:type="character" w:styleId="Refdenotaalpie">
    <w:name w:val="footnote reference"/>
    <w:uiPriority w:val="99"/>
    <w:semiHidden/>
    <w:rsid w:val="000D55E7"/>
    <w:rPr>
      <w:rFonts w:cs="Times New Roman"/>
      <w:vertAlign w:val="superscript"/>
    </w:rPr>
  </w:style>
  <w:style w:type="paragraph" w:styleId="Textodeglobo">
    <w:name w:val="Balloon Text"/>
    <w:basedOn w:val="Normal"/>
    <w:link w:val="TextodegloboCar"/>
    <w:uiPriority w:val="99"/>
    <w:semiHidden/>
    <w:rsid w:val="000D55E7"/>
    <w:rPr>
      <w:rFonts w:ascii="Tahoma" w:hAnsi="Tahoma" w:cs="Tahoma"/>
      <w:sz w:val="16"/>
      <w:szCs w:val="16"/>
    </w:rPr>
  </w:style>
  <w:style w:type="character" w:customStyle="1" w:styleId="TextodegloboCar">
    <w:name w:val="Texto de globo Car"/>
    <w:link w:val="Textodeglobo"/>
    <w:uiPriority w:val="99"/>
    <w:semiHidden/>
    <w:locked/>
    <w:rsid w:val="00D9609D"/>
    <w:rPr>
      <w:rFonts w:cs="Times New Roman"/>
      <w:sz w:val="2"/>
      <w:lang w:val="es-ES" w:eastAsia="es-ES"/>
    </w:rPr>
  </w:style>
  <w:style w:type="paragraph" w:styleId="Sangra2detindependiente">
    <w:name w:val="Body Text Indent 2"/>
    <w:basedOn w:val="Normal"/>
    <w:link w:val="Sangra2detindependienteCar"/>
    <w:uiPriority w:val="99"/>
    <w:rsid w:val="000D55E7"/>
    <w:pPr>
      <w:spacing w:after="120" w:line="480" w:lineRule="auto"/>
      <w:ind w:left="283"/>
    </w:pPr>
    <w:rPr>
      <w:sz w:val="20"/>
      <w:szCs w:val="20"/>
    </w:rPr>
  </w:style>
  <w:style w:type="character" w:customStyle="1" w:styleId="Sangra2detindependienteCar">
    <w:name w:val="Sangría 2 de t. independiente Car"/>
    <w:link w:val="Sangra2detindependiente"/>
    <w:uiPriority w:val="99"/>
    <w:semiHidden/>
    <w:locked/>
    <w:rsid w:val="00D9609D"/>
    <w:rPr>
      <w:rFonts w:cs="Times New Roman"/>
      <w:sz w:val="24"/>
      <w:szCs w:val="24"/>
      <w:lang w:val="es-ES" w:eastAsia="es-ES"/>
    </w:rPr>
  </w:style>
  <w:style w:type="paragraph" w:customStyle="1" w:styleId="DefaultText">
    <w:name w:val="Default Text"/>
    <w:basedOn w:val="Normal"/>
    <w:uiPriority w:val="99"/>
    <w:rsid w:val="000D55E7"/>
    <w:pPr>
      <w:overflowPunct w:val="0"/>
      <w:autoSpaceDE w:val="0"/>
      <w:autoSpaceDN w:val="0"/>
      <w:adjustRightInd w:val="0"/>
      <w:textAlignment w:val="baseline"/>
    </w:pPr>
    <w:rPr>
      <w:rFonts w:ascii="Arial" w:hAnsi="Arial"/>
      <w:color w:val="000000"/>
      <w:sz w:val="20"/>
      <w:szCs w:val="20"/>
      <w:lang w:val="en-US" w:eastAsia="en-US"/>
    </w:rPr>
  </w:style>
  <w:style w:type="paragraph" w:styleId="NormalWeb">
    <w:name w:val="Normal (Web)"/>
    <w:basedOn w:val="Normal"/>
    <w:uiPriority w:val="99"/>
    <w:rsid w:val="000D55E7"/>
    <w:pPr>
      <w:spacing w:before="100" w:beforeAutospacing="1" w:after="100" w:afterAutospacing="1"/>
    </w:pPr>
    <w:rPr>
      <w:lang w:val="en-US" w:eastAsia="en-US"/>
    </w:rPr>
  </w:style>
  <w:style w:type="table" w:customStyle="1" w:styleId="Listaclara-nfasis11">
    <w:name w:val="Lista clara - Énfasis 11"/>
    <w:basedOn w:val="Tablanormal"/>
    <w:uiPriority w:val="99"/>
    <w:rsid w:val="00F97733"/>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99"/>
    <w:rsid w:val="00AE65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styleId="TDC1">
    <w:name w:val="toc 1"/>
    <w:basedOn w:val="Normal"/>
    <w:next w:val="Normal"/>
    <w:autoRedefine/>
    <w:uiPriority w:val="39"/>
    <w:rsid w:val="00EC59D8"/>
    <w:pPr>
      <w:tabs>
        <w:tab w:val="left" w:pos="720"/>
        <w:tab w:val="right" w:leader="dot" w:pos="9113"/>
      </w:tabs>
      <w:spacing w:before="120" w:after="120"/>
    </w:pPr>
    <w:rPr>
      <w:bCs/>
      <w:caps/>
      <w:sz w:val="20"/>
      <w:szCs w:val="20"/>
    </w:rPr>
  </w:style>
  <w:style w:type="paragraph" w:styleId="TDC2">
    <w:name w:val="toc 2"/>
    <w:basedOn w:val="Normal"/>
    <w:next w:val="Normal"/>
    <w:autoRedefine/>
    <w:uiPriority w:val="99"/>
    <w:rsid w:val="00EC59D8"/>
    <w:pPr>
      <w:ind w:left="240"/>
    </w:pPr>
    <w:rPr>
      <w:smallCaps/>
      <w:sz w:val="20"/>
      <w:szCs w:val="20"/>
    </w:rPr>
  </w:style>
  <w:style w:type="paragraph" w:styleId="TDC3">
    <w:name w:val="toc 3"/>
    <w:basedOn w:val="Normal"/>
    <w:next w:val="Normal"/>
    <w:autoRedefine/>
    <w:uiPriority w:val="99"/>
    <w:rsid w:val="00EC59D8"/>
    <w:pPr>
      <w:ind w:left="480"/>
    </w:pPr>
    <w:rPr>
      <w:i/>
      <w:iCs/>
      <w:szCs w:val="20"/>
    </w:rPr>
  </w:style>
  <w:style w:type="paragraph" w:styleId="TDC4">
    <w:name w:val="toc 4"/>
    <w:basedOn w:val="Normal"/>
    <w:next w:val="Normal"/>
    <w:autoRedefine/>
    <w:uiPriority w:val="99"/>
    <w:rsid w:val="006E0221"/>
    <w:pPr>
      <w:ind w:left="720"/>
    </w:pPr>
    <w:rPr>
      <w:rFonts w:ascii="Calibri" w:hAnsi="Calibri"/>
      <w:sz w:val="18"/>
      <w:szCs w:val="18"/>
    </w:rPr>
  </w:style>
  <w:style w:type="paragraph" w:styleId="TDC5">
    <w:name w:val="toc 5"/>
    <w:basedOn w:val="Normal"/>
    <w:next w:val="Normal"/>
    <w:autoRedefine/>
    <w:uiPriority w:val="99"/>
    <w:rsid w:val="006E0221"/>
    <w:pPr>
      <w:ind w:left="960"/>
    </w:pPr>
    <w:rPr>
      <w:rFonts w:ascii="Calibri" w:hAnsi="Calibri"/>
      <w:sz w:val="18"/>
      <w:szCs w:val="18"/>
    </w:rPr>
  </w:style>
  <w:style w:type="paragraph" w:styleId="TDC6">
    <w:name w:val="toc 6"/>
    <w:basedOn w:val="Normal"/>
    <w:next w:val="Normal"/>
    <w:autoRedefine/>
    <w:uiPriority w:val="99"/>
    <w:rsid w:val="006E0221"/>
    <w:pPr>
      <w:ind w:left="1200"/>
    </w:pPr>
    <w:rPr>
      <w:rFonts w:ascii="Calibri" w:hAnsi="Calibri"/>
      <w:sz w:val="18"/>
      <w:szCs w:val="18"/>
    </w:rPr>
  </w:style>
  <w:style w:type="paragraph" w:styleId="TDC7">
    <w:name w:val="toc 7"/>
    <w:basedOn w:val="Normal"/>
    <w:next w:val="Normal"/>
    <w:autoRedefine/>
    <w:uiPriority w:val="99"/>
    <w:rsid w:val="006E0221"/>
    <w:pPr>
      <w:ind w:left="1440"/>
    </w:pPr>
    <w:rPr>
      <w:rFonts w:ascii="Calibri" w:hAnsi="Calibri"/>
      <w:sz w:val="18"/>
      <w:szCs w:val="18"/>
    </w:rPr>
  </w:style>
  <w:style w:type="paragraph" w:styleId="TDC8">
    <w:name w:val="toc 8"/>
    <w:basedOn w:val="Normal"/>
    <w:next w:val="Normal"/>
    <w:autoRedefine/>
    <w:uiPriority w:val="99"/>
    <w:rsid w:val="006E0221"/>
    <w:pPr>
      <w:ind w:left="1680"/>
    </w:pPr>
    <w:rPr>
      <w:rFonts w:ascii="Calibri" w:hAnsi="Calibri"/>
      <w:sz w:val="18"/>
      <w:szCs w:val="18"/>
    </w:rPr>
  </w:style>
  <w:style w:type="paragraph" w:styleId="TDC9">
    <w:name w:val="toc 9"/>
    <w:basedOn w:val="Normal"/>
    <w:next w:val="Normal"/>
    <w:autoRedefine/>
    <w:uiPriority w:val="99"/>
    <w:rsid w:val="006E0221"/>
    <w:pPr>
      <w:ind w:left="1920"/>
    </w:pPr>
    <w:rPr>
      <w:rFonts w:ascii="Calibri" w:hAnsi="Calibri"/>
      <w:sz w:val="18"/>
      <w:szCs w:val="18"/>
    </w:rPr>
  </w:style>
  <w:style w:type="paragraph" w:customStyle="1" w:styleId="TableText">
    <w:name w:val="Table Text"/>
    <w:basedOn w:val="Normal"/>
    <w:uiPriority w:val="99"/>
    <w:rsid w:val="002E4E8D"/>
    <w:pPr>
      <w:spacing w:line="220" w:lineRule="exact"/>
    </w:pPr>
    <w:rPr>
      <w:rFonts w:ascii="Arial" w:hAnsi="Arial"/>
      <w:sz w:val="18"/>
      <w:lang w:val="en-US" w:eastAsia="en-US"/>
    </w:rPr>
  </w:style>
  <w:style w:type="paragraph" w:customStyle="1" w:styleId="Z-Bul1">
    <w:name w:val="Z-Bul1"/>
    <w:basedOn w:val="Normal"/>
    <w:uiPriority w:val="99"/>
    <w:rsid w:val="002E4E8D"/>
    <w:pPr>
      <w:tabs>
        <w:tab w:val="center" w:pos="4680"/>
        <w:tab w:val="right" w:pos="9360"/>
      </w:tabs>
      <w:spacing w:after="200"/>
    </w:pPr>
    <w:rPr>
      <w:rFonts w:ascii="Arial" w:hAnsi="Arial" w:cs="Arial"/>
      <w:sz w:val="20"/>
      <w:lang w:val="en-US" w:eastAsia="en-US"/>
    </w:rPr>
  </w:style>
  <w:style w:type="character" w:styleId="Textoennegrita">
    <w:name w:val="Strong"/>
    <w:uiPriority w:val="99"/>
    <w:qFormat/>
    <w:rsid w:val="00991EE7"/>
    <w:rPr>
      <w:rFonts w:cs="Times New Roman"/>
      <w:b/>
      <w:bCs/>
    </w:rPr>
  </w:style>
  <w:style w:type="character" w:styleId="Hipervnculo">
    <w:name w:val="Hyperlink"/>
    <w:uiPriority w:val="99"/>
    <w:rsid w:val="007C4A26"/>
    <w:rPr>
      <w:rFonts w:cs="Times New Roman"/>
      <w:color w:val="0000FF"/>
      <w:u w:val="single"/>
    </w:rPr>
  </w:style>
  <w:style w:type="character" w:styleId="Hipervnculovisitado">
    <w:name w:val="FollowedHyperlink"/>
    <w:uiPriority w:val="99"/>
    <w:rsid w:val="007725DA"/>
    <w:rPr>
      <w:rFonts w:cs="Times New Roman"/>
      <w:color w:val="800080"/>
      <w:u w:val="single"/>
    </w:rPr>
  </w:style>
  <w:style w:type="paragraph" w:styleId="Ttulo">
    <w:name w:val="Title"/>
    <w:basedOn w:val="Normal"/>
    <w:next w:val="Normal"/>
    <w:link w:val="TtuloCar"/>
    <w:uiPriority w:val="99"/>
    <w:qFormat/>
    <w:rsid w:val="00D343F1"/>
    <w:pPr>
      <w:widowControl w:val="0"/>
      <w:jc w:val="center"/>
    </w:pPr>
    <w:rPr>
      <w:rFonts w:ascii="Arial" w:hAnsi="Arial"/>
      <w:b/>
      <w:sz w:val="36"/>
      <w:szCs w:val="20"/>
      <w:lang w:val="en-US" w:eastAsia="en-US"/>
    </w:rPr>
  </w:style>
  <w:style w:type="character" w:customStyle="1" w:styleId="TtuloCar">
    <w:name w:val="Título Car"/>
    <w:link w:val="Ttulo"/>
    <w:uiPriority w:val="99"/>
    <w:locked/>
    <w:rsid w:val="00D9609D"/>
    <w:rPr>
      <w:rFonts w:ascii="Cambria" w:hAnsi="Cambria" w:cs="Times New Roman"/>
      <w:b/>
      <w:bCs/>
      <w:kern w:val="28"/>
      <w:sz w:val="32"/>
      <w:szCs w:val="32"/>
      <w:lang w:val="es-ES" w:eastAsia="es-ES"/>
    </w:rPr>
  </w:style>
  <w:style w:type="paragraph" w:customStyle="1" w:styleId="Tabletext0">
    <w:name w:val="Tabletext"/>
    <w:basedOn w:val="Normal"/>
    <w:uiPriority w:val="99"/>
    <w:rsid w:val="00D343F1"/>
    <w:pPr>
      <w:keepLines/>
      <w:widowControl w:val="0"/>
      <w:spacing w:after="120" w:line="240" w:lineRule="atLeast"/>
    </w:pPr>
    <w:rPr>
      <w:sz w:val="20"/>
      <w:szCs w:val="20"/>
      <w:lang w:val="en-US" w:eastAsia="en-US"/>
    </w:rPr>
  </w:style>
  <w:style w:type="character" w:styleId="Nmerodepgina">
    <w:name w:val="page number"/>
    <w:uiPriority w:val="99"/>
    <w:rsid w:val="004C4C22"/>
    <w:rPr>
      <w:rFonts w:cs="Times New Roman"/>
    </w:rPr>
  </w:style>
  <w:style w:type="paragraph" w:styleId="Prrafodelista">
    <w:name w:val="List Paragraph"/>
    <w:basedOn w:val="Normal"/>
    <w:uiPriority w:val="34"/>
    <w:qFormat/>
    <w:rsid w:val="004523E7"/>
    <w:pPr>
      <w:ind w:left="720"/>
      <w:contextualSpacing/>
    </w:pPr>
  </w:style>
  <w:style w:type="paragraph" w:customStyle="1" w:styleId="Ttulodeldocumento">
    <w:name w:val="Título del documento"/>
    <w:basedOn w:val="Normal"/>
    <w:rsid w:val="003B3B7E"/>
    <w:pPr>
      <w:keepNext/>
      <w:keepLines/>
      <w:pBdr>
        <w:top w:val="single" w:sz="48" w:space="31" w:color="auto"/>
      </w:pBdr>
      <w:tabs>
        <w:tab w:val="left" w:pos="0"/>
      </w:tabs>
      <w:spacing w:before="240" w:after="500" w:line="640" w:lineRule="exact"/>
    </w:pPr>
    <w:rPr>
      <w:rFonts w:ascii="Arial Black" w:eastAsia="Batang" w:hAnsi="Arial Black"/>
      <w:b/>
      <w:spacing w:val="-48"/>
      <w:kern w:val="28"/>
      <w:sz w:val="64"/>
      <w:szCs w:val="20"/>
      <w:lang w:eastAsia="en-US"/>
    </w:rPr>
  </w:style>
  <w:style w:type="character" w:customStyle="1" w:styleId="Rtuloconnfasis">
    <w:name w:val="Rótulo con énfasis"/>
    <w:rsid w:val="003B3B7E"/>
    <w:rPr>
      <w:rFonts w:ascii="Arial Black" w:hAnsi="Arial Black"/>
      <w:spacing w:val="-4"/>
      <w:sz w:val="18"/>
    </w:rPr>
  </w:style>
  <w:style w:type="paragraph" w:customStyle="1" w:styleId="Subttulodecubierta">
    <w:name w:val="Subtítulo de cubierta"/>
    <w:basedOn w:val="Normal"/>
    <w:next w:val="Textoindependiente"/>
    <w:rsid w:val="003B3B7E"/>
    <w:pPr>
      <w:keepNext/>
      <w:keepLines/>
      <w:pBdr>
        <w:top w:val="single" w:sz="6" w:space="24" w:color="auto"/>
      </w:pBdr>
      <w:spacing w:line="480" w:lineRule="atLeast"/>
      <w:ind w:left="835" w:right="835"/>
    </w:pPr>
    <w:rPr>
      <w:rFonts w:ascii="Arial" w:eastAsia="Batang" w:hAnsi="Arial"/>
      <w:spacing w:val="-30"/>
      <w:kern w:val="28"/>
      <w:sz w:val="48"/>
      <w:szCs w:val="20"/>
      <w:lang w:eastAsia="en-US"/>
    </w:rPr>
  </w:style>
  <w:style w:type="paragraph" w:styleId="Textoindependiente">
    <w:name w:val="Body Text"/>
    <w:basedOn w:val="Normal"/>
    <w:link w:val="TextoindependienteCar"/>
    <w:uiPriority w:val="99"/>
    <w:semiHidden/>
    <w:unhideWhenUsed/>
    <w:rsid w:val="003B3B7E"/>
    <w:pPr>
      <w:spacing w:after="120"/>
    </w:pPr>
  </w:style>
  <w:style w:type="character" w:customStyle="1" w:styleId="TextoindependienteCar">
    <w:name w:val="Texto independiente Car"/>
    <w:link w:val="Textoindependiente"/>
    <w:uiPriority w:val="99"/>
    <w:semiHidden/>
    <w:rsid w:val="003B3B7E"/>
    <w:rPr>
      <w:sz w:val="24"/>
      <w:szCs w:val="24"/>
      <w:lang w:val="es-ES" w:eastAsia="es-ES"/>
    </w:rPr>
  </w:style>
  <w:style w:type="paragraph" w:customStyle="1" w:styleId="Prrafodelista1">
    <w:name w:val="Párrafo de lista1"/>
    <w:basedOn w:val="Normal"/>
    <w:rsid w:val="003B3B7E"/>
    <w:pPr>
      <w:spacing w:after="200" w:line="276" w:lineRule="auto"/>
      <w:ind w:left="720"/>
      <w:contextualSpacing/>
    </w:pPr>
    <w:rPr>
      <w:rFonts w:ascii="Calibri" w:hAnsi="Calibri"/>
      <w:sz w:val="22"/>
      <w:szCs w:val="22"/>
      <w:lang w:val="es-PE" w:eastAsia="en-US"/>
    </w:rPr>
  </w:style>
  <w:style w:type="character" w:customStyle="1" w:styleId="apple-converted-space">
    <w:name w:val="apple-converted-space"/>
    <w:basedOn w:val="Fuentedeprrafopredeter"/>
    <w:rsid w:val="00531EF7"/>
  </w:style>
  <w:style w:type="paragraph" w:styleId="Epgrafe">
    <w:name w:val="caption"/>
    <w:basedOn w:val="Normal"/>
    <w:next w:val="Normal"/>
    <w:unhideWhenUsed/>
    <w:qFormat/>
    <w:locked/>
    <w:rsid w:val="00A12183"/>
    <w:rPr>
      <w:b/>
      <w:bCs/>
      <w:sz w:val="20"/>
      <w:szCs w:val="20"/>
    </w:rPr>
  </w:style>
  <w:style w:type="paragraph" w:styleId="Tabladeilustraciones">
    <w:name w:val="table of figures"/>
    <w:basedOn w:val="Normal"/>
    <w:next w:val="Normal"/>
    <w:uiPriority w:val="99"/>
    <w:unhideWhenUsed/>
    <w:rsid w:val="00A12183"/>
  </w:style>
  <w:style w:type="character" w:customStyle="1" w:styleId="apple-style-span">
    <w:name w:val="apple-style-span"/>
    <w:basedOn w:val="Fuentedeprrafopredeter"/>
    <w:rsid w:val="00CF65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655197">
      <w:marLeft w:val="0"/>
      <w:marRight w:val="0"/>
      <w:marTop w:val="0"/>
      <w:marBottom w:val="0"/>
      <w:divBdr>
        <w:top w:val="none" w:sz="0" w:space="0" w:color="auto"/>
        <w:left w:val="none" w:sz="0" w:space="0" w:color="auto"/>
        <w:bottom w:val="none" w:sz="0" w:space="0" w:color="auto"/>
        <w:right w:val="none" w:sz="0" w:space="0" w:color="auto"/>
      </w:divBdr>
    </w:div>
    <w:div w:id="283655198">
      <w:marLeft w:val="0"/>
      <w:marRight w:val="0"/>
      <w:marTop w:val="0"/>
      <w:marBottom w:val="0"/>
      <w:divBdr>
        <w:top w:val="none" w:sz="0" w:space="0" w:color="auto"/>
        <w:left w:val="none" w:sz="0" w:space="0" w:color="auto"/>
        <w:bottom w:val="none" w:sz="0" w:space="0" w:color="auto"/>
        <w:right w:val="none" w:sz="0" w:space="0" w:color="auto"/>
      </w:divBdr>
    </w:div>
    <w:div w:id="97795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4.png"/><Relationship Id="rId22" Type="http://schemas.openxmlformats.org/officeDocument/2006/relationships/image" Target="media/image11.png"/></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ld\Desktop\4%20Diagrama%20de%20Organizaci&#243;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4B61A-7366-4E30-B6D2-7805ACA6B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 Diagrama de Organización.dot</Template>
  <TotalTime>3</TotalTime>
  <Pages>28</Pages>
  <Words>2999</Words>
  <Characters>16498</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DIAGRAMA DE ORGANIZACIÓN</vt:lpstr>
    </vt:vector>
  </TitlesOfParts>
  <Company/>
  <LinksUpToDate>false</LinksUpToDate>
  <CharactersWithSpaces>19459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 DE ORGANIZACIÓN</dc:title>
  <dc:creator>Ronald</dc:creator>
  <cp:lastModifiedBy>MARTIN</cp:lastModifiedBy>
  <cp:revision>4</cp:revision>
  <cp:lastPrinted>2007-08-01T16:25:00Z</cp:lastPrinted>
  <dcterms:created xsi:type="dcterms:W3CDTF">2011-04-18T02:37:00Z</dcterms:created>
  <dcterms:modified xsi:type="dcterms:W3CDTF">2011-06-21T08:47:00Z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yecto">
    <vt:lpwstr>Nombre del Proyecto</vt:lpwstr>
  </property>
  <property fmtid="{D5CDD505-2E9C-101B-9397-08002B2CF9AE}" pid="3" name="Número de documento">
    <vt:lpwstr>0.1</vt:lpwstr>
  </property>
</Properties>
</file>