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254A11">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4B78E1">
                              <w:pPr>
                                <w:pStyle w:val="Sinespaciado"/>
                                <w:rPr>
                                  <w:color w:val="FFFFFF" w:themeColor="background1"/>
                                  <w:sz w:val="40"/>
                                  <w:szCs w:val="40"/>
                                  <w:lang w:val="es-ES"/>
                                </w:rPr>
                              </w:pPr>
                              <w:r>
                                <w:rPr>
                                  <w:color w:val="FFFFFF" w:themeColor="background1"/>
                                  <w:sz w:val="40"/>
                                  <w:szCs w:val="40"/>
                                  <w:lang w:val="es-PE"/>
                                </w:rPr>
                                <w:t xml:space="preserve">Definición de Procesos:                   </w:t>
                              </w:r>
                              <w:r w:rsidR="004C487A">
                                <w:rPr>
                                  <w:color w:val="FFFFFF" w:themeColor="background1"/>
                                  <w:sz w:val="40"/>
                                  <w:szCs w:val="40"/>
                                  <w:lang w:val="es-PE"/>
                                </w:rPr>
                                <w:t xml:space="preserve">         </w:t>
                              </w:r>
                              <w:r w:rsidR="0091033D">
                                <w:rPr>
                                  <w:color w:val="FFFFFF" w:themeColor="background1"/>
                                  <w:sz w:val="40"/>
                                  <w:szCs w:val="40"/>
                                  <w:lang w:val="es-PE"/>
                                </w:rPr>
                                <w:t>Gestionar términos y condiciones de contrato</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344593">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DF7EAE">
          <w:rPr>
            <w:noProof/>
            <w:webHidden/>
          </w:rPr>
          <w:t>3</w:t>
        </w:r>
        <w:r>
          <w:rPr>
            <w:noProof/>
            <w:webHidden/>
          </w:rPr>
          <w:fldChar w:fldCharType="end"/>
        </w:r>
      </w:hyperlink>
    </w:p>
    <w:p w:rsidR="00800EDF" w:rsidRDefault="00254A11">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344593">
          <w:rPr>
            <w:noProof/>
            <w:webHidden/>
          </w:rPr>
          <w:fldChar w:fldCharType="begin"/>
        </w:r>
        <w:r w:rsidR="00800EDF">
          <w:rPr>
            <w:noProof/>
            <w:webHidden/>
          </w:rPr>
          <w:instrText xml:space="preserve"> PAGEREF _Toc292018114 \h </w:instrText>
        </w:r>
        <w:r w:rsidR="00344593">
          <w:rPr>
            <w:noProof/>
            <w:webHidden/>
          </w:rPr>
        </w:r>
        <w:r w:rsidR="00344593">
          <w:rPr>
            <w:noProof/>
            <w:webHidden/>
          </w:rPr>
          <w:fldChar w:fldCharType="separate"/>
        </w:r>
        <w:r w:rsidR="00DF7EAE">
          <w:rPr>
            <w:noProof/>
            <w:webHidden/>
          </w:rPr>
          <w:t>3</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344593">
          <w:rPr>
            <w:noProof/>
            <w:webHidden/>
          </w:rPr>
          <w:fldChar w:fldCharType="begin"/>
        </w:r>
        <w:r w:rsidR="00800EDF">
          <w:rPr>
            <w:noProof/>
            <w:webHidden/>
          </w:rPr>
          <w:instrText xml:space="preserve"> PAGEREF _Toc292018115 \h </w:instrText>
        </w:r>
        <w:r w:rsidR="00344593">
          <w:rPr>
            <w:noProof/>
            <w:webHidden/>
          </w:rPr>
        </w:r>
        <w:r w:rsidR="00344593">
          <w:rPr>
            <w:noProof/>
            <w:webHidden/>
          </w:rPr>
          <w:fldChar w:fldCharType="separate"/>
        </w:r>
        <w:r w:rsidR="00DF7EAE">
          <w:rPr>
            <w:noProof/>
            <w:webHidden/>
          </w:rPr>
          <w:t>3</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344593">
          <w:rPr>
            <w:noProof/>
            <w:webHidden/>
          </w:rPr>
          <w:fldChar w:fldCharType="begin"/>
        </w:r>
        <w:r w:rsidR="00800EDF">
          <w:rPr>
            <w:noProof/>
            <w:webHidden/>
          </w:rPr>
          <w:instrText xml:space="preserve"> PAGEREF _Toc292018116 \h </w:instrText>
        </w:r>
        <w:r w:rsidR="00344593">
          <w:rPr>
            <w:noProof/>
            <w:webHidden/>
          </w:rPr>
        </w:r>
        <w:r w:rsidR="00344593">
          <w:rPr>
            <w:noProof/>
            <w:webHidden/>
          </w:rPr>
          <w:fldChar w:fldCharType="separate"/>
        </w:r>
        <w:r w:rsidR="00DF7EAE">
          <w:rPr>
            <w:noProof/>
            <w:webHidden/>
          </w:rPr>
          <w:t>3</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344593">
          <w:rPr>
            <w:noProof/>
            <w:webHidden/>
          </w:rPr>
          <w:fldChar w:fldCharType="begin"/>
        </w:r>
        <w:r w:rsidR="00800EDF">
          <w:rPr>
            <w:noProof/>
            <w:webHidden/>
          </w:rPr>
          <w:instrText xml:space="preserve"> PAGEREF _Toc292018117 \h </w:instrText>
        </w:r>
        <w:r w:rsidR="00344593">
          <w:rPr>
            <w:noProof/>
            <w:webHidden/>
          </w:rPr>
        </w:r>
        <w:r w:rsidR="00344593">
          <w:rPr>
            <w:noProof/>
            <w:webHidden/>
          </w:rPr>
          <w:fldChar w:fldCharType="separate"/>
        </w:r>
        <w:r w:rsidR="00DF7EAE">
          <w:rPr>
            <w:noProof/>
            <w:webHidden/>
          </w:rPr>
          <w:t>4</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344593">
          <w:rPr>
            <w:noProof/>
            <w:webHidden/>
          </w:rPr>
          <w:fldChar w:fldCharType="begin"/>
        </w:r>
        <w:r w:rsidR="00800EDF">
          <w:rPr>
            <w:noProof/>
            <w:webHidden/>
          </w:rPr>
          <w:instrText xml:space="preserve"> PAGEREF _Toc292018118 \h </w:instrText>
        </w:r>
        <w:r w:rsidR="00344593">
          <w:rPr>
            <w:noProof/>
            <w:webHidden/>
          </w:rPr>
        </w:r>
        <w:r w:rsidR="00344593">
          <w:rPr>
            <w:noProof/>
            <w:webHidden/>
          </w:rPr>
          <w:fldChar w:fldCharType="separate"/>
        </w:r>
        <w:r w:rsidR="00DF7EAE">
          <w:rPr>
            <w:noProof/>
            <w:webHidden/>
          </w:rPr>
          <w:t>4</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344593">
          <w:rPr>
            <w:noProof/>
            <w:webHidden/>
          </w:rPr>
          <w:fldChar w:fldCharType="begin"/>
        </w:r>
        <w:r w:rsidR="00800EDF">
          <w:rPr>
            <w:noProof/>
            <w:webHidden/>
          </w:rPr>
          <w:instrText xml:space="preserve"> PAGEREF _Toc292018119 \h </w:instrText>
        </w:r>
        <w:r w:rsidR="00344593">
          <w:rPr>
            <w:noProof/>
            <w:webHidden/>
          </w:rPr>
        </w:r>
        <w:r w:rsidR="00344593">
          <w:rPr>
            <w:noProof/>
            <w:webHidden/>
          </w:rPr>
          <w:fldChar w:fldCharType="separate"/>
        </w:r>
        <w:r w:rsidR="00DF7EAE">
          <w:rPr>
            <w:noProof/>
            <w:webHidden/>
          </w:rPr>
          <w:t>4</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344593">
          <w:rPr>
            <w:noProof/>
            <w:webHidden/>
          </w:rPr>
          <w:fldChar w:fldCharType="begin"/>
        </w:r>
        <w:r w:rsidR="00800EDF">
          <w:rPr>
            <w:noProof/>
            <w:webHidden/>
          </w:rPr>
          <w:instrText xml:space="preserve"> PAGEREF _Toc292018120 \h </w:instrText>
        </w:r>
        <w:r w:rsidR="00344593">
          <w:rPr>
            <w:noProof/>
            <w:webHidden/>
          </w:rPr>
        </w:r>
        <w:r w:rsidR="00344593">
          <w:rPr>
            <w:noProof/>
            <w:webHidden/>
          </w:rPr>
          <w:fldChar w:fldCharType="separate"/>
        </w:r>
        <w:r w:rsidR="00DF7EAE">
          <w:rPr>
            <w:noProof/>
            <w:webHidden/>
          </w:rPr>
          <w:t>4</w:t>
        </w:r>
        <w:r w:rsidR="00344593">
          <w:rPr>
            <w:noProof/>
            <w:webHidden/>
          </w:rPr>
          <w:fldChar w:fldCharType="end"/>
        </w:r>
      </w:hyperlink>
    </w:p>
    <w:p w:rsidR="00800EDF" w:rsidRDefault="00254A11">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344593">
          <w:rPr>
            <w:noProof/>
            <w:webHidden/>
          </w:rPr>
          <w:fldChar w:fldCharType="begin"/>
        </w:r>
        <w:r w:rsidR="00800EDF">
          <w:rPr>
            <w:noProof/>
            <w:webHidden/>
          </w:rPr>
          <w:instrText xml:space="preserve"> PAGEREF _Toc292018121 \h </w:instrText>
        </w:r>
        <w:r w:rsidR="00344593">
          <w:rPr>
            <w:noProof/>
            <w:webHidden/>
          </w:rPr>
        </w:r>
        <w:r w:rsidR="00344593">
          <w:rPr>
            <w:noProof/>
            <w:webHidden/>
          </w:rPr>
          <w:fldChar w:fldCharType="separate"/>
        </w:r>
        <w:r w:rsidR="00DF7EAE">
          <w:rPr>
            <w:noProof/>
            <w:webHidden/>
          </w:rPr>
          <w:t>7</w:t>
        </w:r>
        <w:r w:rsidR="00344593">
          <w:rPr>
            <w:noProof/>
            <w:webHidden/>
          </w:rPr>
          <w:fldChar w:fldCharType="end"/>
        </w:r>
      </w:hyperlink>
    </w:p>
    <w:p w:rsidR="00800EDF" w:rsidRDefault="00254A11">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344593">
          <w:rPr>
            <w:noProof/>
            <w:webHidden/>
          </w:rPr>
          <w:fldChar w:fldCharType="begin"/>
        </w:r>
        <w:r w:rsidR="00800EDF">
          <w:rPr>
            <w:noProof/>
            <w:webHidden/>
          </w:rPr>
          <w:instrText xml:space="preserve"> PAGEREF _Toc292018125 \h </w:instrText>
        </w:r>
        <w:r w:rsidR="00344593">
          <w:rPr>
            <w:noProof/>
            <w:webHidden/>
          </w:rPr>
        </w:r>
        <w:r w:rsidR="00344593">
          <w:rPr>
            <w:noProof/>
            <w:webHidden/>
          </w:rPr>
          <w:fldChar w:fldCharType="separate"/>
        </w:r>
        <w:r w:rsidR="00DF7EAE">
          <w:rPr>
            <w:noProof/>
            <w:webHidden/>
          </w:rPr>
          <w:t>8</w:t>
        </w:r>
        <w:r w:rsidR="00344593">
          <w:rPr>
            <w:noProof/>
            <w:webHidden/>
          </w:rPr>
          <w:fldChar w:fldCharType="end"/>
        </w:r>
      </w:hyperlink>
    </w:p>
    <w:p w:rsidR="006F0EAF" w:rsidRDefault="00344593"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0C5471"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0C5471">
        <w:rPr>
          <w:rFonts w:asciiTheme="minorHAnsi" w:hAnsiTheme="minorHAnsi" w:cstheme="minorHAnsi"/>
          <w:lang w:val="es-PE"/>
        </w:rPr>
        <w:tab/>
      </w:r>
      <w:r w:rsidR="002A48D4" w:rsidRPr="000C5471">
        <w:rPr>
          <w:rFonts w:asciiTheme="minorHAnsi" w:hAnsiTheme="minorHAnsi" w:cstheme="minorHAnsi"/>
          <w:lang w:val="es-PE"/>
        </w:rPr>
        <w:t>Propósito</w:t>
      </w:r>
      <w:r w:rsidR="007533AE" w:rsidRPr="000C5471">
        <w:rPr>
          <w:rFonts w:asciiTheme="minorHAnsi" w:hAnsiTheme="minorHAnsi" w:cstheme="minorHAnsi"/>
          <w:lang w:val="es-PE"/>
        </w:rPr>
        <w:t xml:space="preserve"> del Proceso</w:t>
      </w:r>
      <w:bookmarkEnd w:id="2"/>
    </w:p>
    <w:p w:rsidR="00A64485" w:rsidRPr="000C5471" w:rsidRDefault="00C26B9A" w:rsidP="000E4366">
      <w:pPr>
        <w:ind w:left="720"/>
        <w:jc w:val="both"/>
        <w:rPr>
          <w:rFonts w:eastAsia="Calibri" w:cstheme="minorHAnsi"/>
          <w:lang w:val="es-PE"/>
        </w:rPr>
      </w:pPr>
      <w:r w:rsidRPr="000C5471">
        <w:rPr>
          <w:rFonts w:eastAsia="Calibri" w:cstheme="minorHAnsi"/>
        </w:rPr>
        <w:sym w:font="Symbol" w:char="F0DE"/>
      </w:r>
      <w:r w:rsidR="002A48D4" w:rsidRPr="000C5471">
        <w:rPr>
          <w:rFonts w:eastAsia="Calibri" w:cstheme="minorHAnsi"/>
          <w:lang w:val="es-ES"/>
        </w:rPr>
        <w:t xml:space="preserve"> </w:t>
      </w:r>
      <w:r w:rsidR="00BF7D62" w:rsidRPr="000C5471">
        <w:rPr>
          <w:rStyle w:val="apple-style-span"/>
          <w:rFonts w:cstheme="minorHAnsi"/>
          <w:lang w:val="es-PE"/>
        </w:rPr>
        <w:t>El propósito del Gestionar términos y condiciones de contrato es permitir al proceso de logística, contar con una adecuada gestión de los contratos que permitan establecer de forma adecuado los términos definidos dentro del contrato con el proveedor. De esta forma, preveer cualquier tipo de incidente suscitado durante la prestación de los servicios.</w:t>
      </w:r>
    </w:p>
    <w:p w:rsidR="00350B6A" w:rsidRPr="000C5471" w:rsidRDefault="00350B6A" w:rsidP="000E4366">
      <w:pPr>
        <w:ind w:left="720"/>
        <w:jc w:val="both"/>
        <w:rPr>
          <w:rFonts w:eastAsia="Calibri" w:cstheme="minorHAnsi"/>
          <w:lang w:val="es-ES"/>
        </w:rPr>
      </w:pPr>
    </w:p>
    <w:p w:rsidR="002A48D4" w:rsidRPr="000C5471" w:rsidRDefault="002A48D4" w:rsidP="005B2A6C">
      <w:pPr>
        <w:pStyle w:val="Ttulo2"/>
        <w:spacing w:line="360" w:lineRule="auto"/>
        <w:rPr>
          <w:rFonts w:asciiTheme="minorHAnsi" w:hAnsiTheme="minorHAnsi" w:cstheme="minorHAnsi"/>
          <w:lang w:val="es-PE"/>
        </w:rPr>
      </w:pPr>
      <w:bookmarkStart w:id="5" w:name="_Toc292018115"/>
      <w:r w:rsidRPr="000C5471">
        <w:rPr>
          <w:rFonts w:asciiTheme="minorHAnsi" w:hAnsiTheme="minorHAnsi" w:cstheme="minorHAnsi"/>
          <w:lang w:val="es-PE"/>
        </w:rPr>
        <w:t>1.</w:t>
      </w:r>
      <w:r w:rsidR="007533AE" w:rsidRPr="000C5471">
        <w:rPr>
          <w:rFonts w:asciiTheme="minorHAnsi" w:hAnsiTheme="minorHAnsi" w:cstheme="minorHAnsi"/>
          <w:lang w:val="es-PE"/>
        </w:rPr>
        <w:t>2</w:t>
      </w:r>
      <w:r w:rsidRPr="000C5471">
        <w:rPr>
          <w:rFonts w:asciiTheme="minorHAnsi" w:hAnsiTheme="minorHAnsi" w:cstheme="minorHAnsi"/>
          <w:lang w:val="es-PE"/>
        </w:rPr>
        <w:tab/>
      </w:r>
      <w:r w:rsidR="007533AE" w:rsidRPr="000C5471">
        <w:rPr>
          <w:rFonts w:asciiTheme="minorHAnsi" w:hAnsiTheme="minorHAnsi" w:cstheme="minorHAnsi"/>
          <w:lang w:val="es-PE"/>
        </w:rPr>
        <w:t>Descripción</w:t>
      </w:r>
      <w:bookmarkEnd w:id="5"/>
    </w:p>
    <w:p w:rsidR="00BF7D62" w:rsidRPr="000C5471" w:rsidRDefault="002A48D4" w:rsidP="00BF7D62">
      <w:pPr>
        <w:spacing w:line="285" w:lineRule="atLeast"/>
        <w:ind w:left="720"/>
        <w:jc w:val="both"/>
        <w:rPr>
          <w:rStyle w:val="apple-style-span"/>
          <w:rFonts w:cstheme="minorHAnsi"/>
          <w:lang w:val="es-PE"/>
        </w:rPr>
      </w:pPr>
      <w:r w:rsidRPr="000C5471">
        <w:rPr>
          <w:rStyle w:val="apple-style-span"/>
          <w:lang w:val="es-PE"/>
        </w:rPr>
        <w:sym w:font="Symbol" w:char="F0DE"/>
      </w:r>
      <w:r w:rsidR="00BF7D62" w:rsidRPr="000C5471">
        <w:rPr>
          <w:rStyle w:val="apple-style-span"/>
          <w:rFonts w:cstheme="minorHAnsi"/>
          <w:lang w:val="es-PE"/>
        </w:rPr>
        <w:t> El proceso Gestionar  términos y condiciones de contrato se inicia con la relación de proveedores seleccionados ideales por contrato. Dentro del proceso, se establecerán cada uno de los términos que permitan al proveedor alinearse a las políticas y condiciones de la compañía y viceversa. Posteriormente,  dichos acuerdos serán consolidados de tal forma que pueda ser comunicado al proveedor. Finalmente, se realizará la elaboración del esquema del contrato que será acordado y firmado con el proveedor.</w:t>
      </w:r>
    </w:p>
    <w:p w:rsidR="00BF7D62" w:rsidRPr="00BF7D62" w:rsidRDefault="00BF7D62" w:rsidP="00BF7D62">
      <w:pPr>
        <w:spacing w:line="285" w:lineRule="atLeast"/>
        <w:jc w:val="both"/>
        <w:rPr>
          <w:rFonts w:ascii="Arial" w:eastAsia="Times New Roman" w:hAnsi="Arial" w:cs="Arial"/>
          <w:color w:val="000000"/>
          <w:lang w:val="es-PE" w:eastAsia="es-PE"/>
        </w:rPr>
      </w:pPr>
      <w:r w:rsidRPr="00BF7D62">
        <w:rPr>
          <w:rFonts w:ascii="Arial" w:eastAsia="Times New Roman" w:hAnsi="Arial" w:cs="Arial"/>
          <w:color w:val="000000"/>
          <w:lang w:val="es-PE" w:eastAsia="es-PE"/>
        </w:rPr>
        <w:t> </w:t>
      </w:r>
    </w:p>
    <w:p w:rsidR="00707C54" w:rsidRPr="000C5471" w:rsidRDefault="00707C54" w:rsidP="005B2A6C">
      <w:pPr>
        <w:pStyle w:val="Ttulo2"/>
        <w:spacing w:line="360" w:lineRule="auto"/>
        <w:rPr>
          <w:rFonts w:asciiTheme="minorHAnsi" w:hAnsiTheme="minorHAnsi" w:cstheme="minorHAnsi"/>
          <w:lang w:val="es-PE"/>
        </w:rPr>
      </w:pPr>
      <w:bookmarkStart w:id="6" w:name="_Toc292018116"/>
      <w:r w:rsidRPr="000C5471">
        <w:rPr>
          <w:rFonts w:asciiTheme="minorHAnsi" w:hAnsiTheme="minorHAnsi" w:cstheme="minorHAnsi"/>
          <w:lang w:val="es-PE"/>
        </w:rPr>
        <w:t>1.</w:t>
      </w:r>
      <w:r w:rsidR="007533AE" w:rsidRPr="000C5471">
        <w:rPr>
          <w:rFonts w:asciiTheme="minorHAnsi" w:hAnsiTheme="minorHAnsi" w:cstheme="minorHAnsi"/>
          <w:lang w:val="es-PE"/>
        </w:rPr>
        <w:t>3</w:t>
      </w:r>
      <w:r w:rsidRPr="000C5471">
        <w:rPr>
          <w:rFonts w:asciiTheme="minorHAnsi" w:hAnsiTheme="minorHAnsi" w:cstheme="minorHAnsi"/>
          <w:lang w:val="es-PE"/>
        </w:rPr>
        <w:tab/>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0C5471"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0C5471" w:rsidRDefault="006F14B0" w:rsidP="00793D02">
            <w:pPr>
              <w:pStyle w:val="Prrafodelista"/>
              <w:ind w:left="0"/>
              <w:contextualSpacing/>
              <w:jc w:val="center"/>
              <w:rPr>
                <w:rFonts w:asciiTheme="minorHAnsi" w:hAnsiTheme="minorHAnsi" w:cstheme="minorHAnsi"/>
                <w:b w:val="0"/>
                <w:bCs w:val="0"/>
                <w:sz w:val="22"/>
                <w:szCs w:val="22"/>
              </w:rPr>
            </w:pPr>
            <w:bookmarkStart w:id="7" w:name="_Toc288655396"/>
            <w:bookmarkEnd w:id="3"/>
            <w:bookmarkEnd w:id="4"/>
            <w:r w:rsidRPr="000C5471">
              <w:rPr>
                <w:rFonts w:asciiTheme="minorHAnsi" w:hAnsiTheme="minorHAnsi" w:cstheme="minorHAnsi"/>
                <w:sz w:val="22"/>
                <w:szCs w:val="22"/>
              </w:rPr>
              <w:t>Área Funcional</w:t>
            </w:r>
          </w:p>
        </w:tc>
        <w:tc>
          <w:tcPr>
            <w:tcW w:w="2770" w:type="dxa"/>
            <w:shd w:val="clear" w:color="auto" w:fill="002060"/>
          </w:tcPr>
          <w:p w:rsidR="006F14B0" w:rsidRPr="000C5471"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0C5471">
              <w:rPr>
                <w:rFonts w:asciiTheme="minorHAnsi" w:hAnsiTheme="minorHAnsi" w:cstheme="minorHAnsi"/>
                <w:b w:val="0"/>
                <w:bCs w:val="0"/>
                <w:sz w:val="22"/>
                <w:szCs w:val="22"/>
              </w:rPr>
              <w:t>Descripción</w:t>
            </w:r>
          </w:p>
        </w:tc>
      </w:tr>
      <w:tr w:rsidR="0081348F" w:rsidRPr="000C547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0C5471" w:rsidRDefault="004C487A" w:rsidP="00707C54">
            <w:pPr>
              <w:pStyle w:val="Prrafodelista"/>
              <w:ind w:left="0"/>
              <w:contextualSpacing/>
              <w:jc w:val="both"/>
              <w:rPr>
                <w:rFonts w:asciiTheme="minorHAnsi" w:hAnsiTheme="minorHAnsi" w:cstheme="minorHAnsi"/>
                <w:sz w:val="22"/>
                <w:szCs w:val="22"/>
              </w:rPr>
            </w:pPr>
            <w:r w:rsidRPr="000C5471">
              <w:rPr>
                <w:rFonts w:asciiTheme="minorHAnsi" w:hAnsiTheme="minorHAnsi" w:cstheme="minorHAnsi"/>
                <w:sz w:val="22"/>
                <w:szCs w:val="22"/>
              </w:rPr>
              <w:t>Asistente de contratos</w:t>
            </w:r>
          </w:p>
        </w:tc>
        <w:tc>
          <w:tcPr>
            <w:tcW w:w="2770" w:type="dxa"/>
          </w:tcPr>
          <w:p w:rsidR="0081348F" w:rsidRPr="000C5471" w:rsidRDefault="00A8534C" w:rsidP="00C460ED">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Encargado de definir los términos y condiciones de cada contrato asignado.</w:t>
            </w:r>
          </w:p>
        </w:tc>
      </w:tr>
    </w:tbl>
    <w:p w:rsidR="002A48D4" w:rsidRPr="000C5471" w:rsidRDefault="002A48D4" w:rsidP="002A48D4">
      <w:pPr>
        <w:spacing w:line="360" w:lineRule="auto"/>
        <w:ind w:left="720"/>
        <w:jc w:val="both"/>
        <w:outlineLvl w:val="0"/>
        <w:rPr>
          <w:rFonts w:ascii="Arial" w:hAnsi="Arial" w:cs="Arial"/>
          <w:b/>
          <w:lang w:val="es-ES"/>
        </w:rPr>
      </w:pPr>
    </w:p>
    <w:p w:rsidR="00707C54" w:rsidRPr="000C5471" w:rsidRDefault="00707C54" w:rsidP="005B2A6C">
      <w:pPr>
        <w:pStyle w:val="Ttulo2"/>
        <w:spacing w:line="360" w:lineRule="auto"/>
        <w:rPr>
          <w:rFonts w:asciiTheme="minorHAnsi" w:hAnsiTheme="minorHAnsi" w:cstheme="minorHAnsi"/>
          <w:lang w:val="es-PE"/>
        </w:rPr>
      </w:pPr>
      <w:bookmarkStart w:id="8" w:name="_Toc292018117"/>
      <w:r w:rsidRPr="000C5471">
        <w:rPr>
          <w:rFonts w:asciiTheme="minorHAnsi" w:hAnsiTheme="minorHAnsi" w:cstheme="minorHAnsi"/>
          <w:lang w:val="es-PE"/>
        </w:rPr>
        <w:t>1.</w:t>
      </w:r>
      <w:r w:rsidR="007533AE" w:rsidRPr="000C5471">
        <w:rPr>
          <w:rFonts w:asciiTheme="minorHAnsi" w:hAnsiTheme="minorHAnsi" w:cstheme="minorHAnsi"/>
          <w:lang w:val="es-PE"/>
        </w:rPr>
        <w:t>4</w:t>
      </w:r>
      <w:r w:rsidRPr="000C5471">
        <w:rPr>
          <w:rFonts w:asciiTheme="minorHAnsi" w:hAnsiTheme="minorHAnsi" w:cstheme="minorHAnsi"/>
          <w:lang w:val="es-PE"/>
        </w:rPr>
        <w:tab/>
        <w:t>Stakeholders</w:t>
      </w:r>
      <w:bookmarkEnd w:id="8"/>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4C487A" w:rsidRPr="000C5471" w:rsidTr="006361C8">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4C487A" w:rsidRPr="000C5471" w:rsidRDefault="004C487A" w:rsidP="006361C8">
            <w:pPr>
              <w:pStyle w:val="Prrafodelista"/>
              <w:ind w:left="0"/>
              <w:contextualSpacing/>
              <w:jc w:val="center"/>
              <w:rPr>
                <w:rFonts w:asciiTheme="minorHAnsi" w:hAnsiTheme="minorHAnsi" w:cstheme="minorHAnsi"/>
                <w:b w:val="0"/>
                <w:bCs w:val="0"/>
                <w:sz w:val="22"/>
                <w:szCs w:val="22"/>
              </w:rPr>
            </w:pPr>
            <w:bookmarkStart w:id="9" w:name="_Toc292018118"/>
            <w:r w:rsidRPr="000C5471">
              <w:rPr>
                <w:rFonts w:asciiTheme="minorHAnsi" w:hAnsiTheme="minorHAnsi" w:cstheme="minorHAnsi"/>
                <w:sz w:val="22"/>
                <w:szCs w:val="22"/>
              </w:rPr>
              <w:t>Stakeholder</w:t>
            </w:r>
          </w:p>
        </w:tc>
        <w:tc>
          <w:tcPr>
            <w:tcW w:w="2770" w:type="dxa"/>
            <w:shd w:val="clear" w:color="auto" w:fill="002060"/>
          </w:tcPr>
          <w:p w:rsidR="004C487A" w:rsidRPr="000C5471" w:rsidRDefault="004C487A" w:rsidP="006361C8">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0C5471">
              <w:rPr>
                <w:rFonts w:asciiTheme="minorHAnsi" w:hAnsiTheme="minorHAnsi" w:cstheme="minorHAnsi"/>
                <w:b w:val="0"/>
                <w:bCs w:val="0"/>
                <w:sz w:val="22"/>
                <w:szCs w:val="22"/>
              </w:rPr>
              <w:t>Descripción</w:t>
            </w:r>
          </w:p>
        </w:tc>
      </w:tr>
      <w:tr w:rsidR="004C487A" w:rsidRPr="000C5471" w:rsidTr="006361C8">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4C487A" w:rsidRPr="000C5471" w:rsidRDefault="004C487A" w:rsidP="006361C8">
            <w:pPr>
              <w:pStyle w:val="Prrafodelista"/>
              <w:ind w:left="0"/>
              <w:contextualSpacing/>
              <w:jc w:val="both"/>
              <w:rPr>
                <w:rFonts w:asciiTheme="minorHAnsi" w:hAnsiTheme="minorHAnsi" w:cstheme="minorHAnsi"/>
                <w:sz w:val="22"/>
                <w:szCs w:val="22"/>
              </w:rPr>
            </w:pPr>
            <w:r w:rsidRPr="000C5471">
              <w:rPr>
                <w:rFonts w:asciiTheme="minorHAnsi" w:hAnsiTheme="minorHAnsi" w:cstheme="minorHAnsi"/>
                <w:sz w:val="22"/>
                <w:szCs w:val="22"/>
              </w:rPr>
              <w:t>Proveedor</w:t>
            </w:r>
          </w:p>
        </w:tc>
        <w:tc>
          <w:tcPr>
            <w:tcW w:w="2770" w:type="dxa"/>
          </w:tcPr>
          <w:p w:rsidR="004C487A" w:rsidRPr="000C5471" w:rsidRDefault="00A8534C" w:rsidP="006361C8">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 xml:space="preserve">Se encarga de </w:t>
            </w:r>
          </w:p>
        </w:tc>
      </w:tr>
    </w:tbl>
    <w:p w:rsidR="00604786" w:rsidRPr="000C5471" w:rsidRDefault="00604786" w:rsidP="005B2A6C">
      <w:pPr>
        <w:pStyle w:val="Ttulo2"/>
        <w:spacing w:line="360" w:lineRule="auto"/>
        <w:rPr>
          <w:rFonts w:asciiTheme="minorHAnsi" w:hAnsiTheme="minorHAnsi" w:cstheme="minorHAnsi"/>
          <w:lang w:val="es-PE"/>
        </w:rPr>
      </w:pPr>
    </w:p>
    <w:p w:rsidR="00707C54" w:rsidRPr="000C5471" w:rsidRDefault="00707C54" w:rsidP="005B2A6C">
      <w:pPr>
        <w:pStyle w:val="Ttulo2"/>
        <w:spacing w:line="360" w:lineRule="auto"/>
        <w:rPr>
          <w:rFonts w:asciiTheme="minorHAnsi" w:hAnsiTheme="minorHAnsi" w:cstheme="minorHAnsi"/>
          <w:lang w:val="es-PE"/>
        </w:rPr>
      </w:pPr>
      <w:r w:rsidRPr="000C5471">
        <w:rPr>
          <w:rFonts w:asciiTheme="minorHAnsi" w:hAnsiTheme="minorHAnsi" w:cstheme="minorHAnsi"/>
          <w:lang w:val="es-PE"/>
        </w:rPr>
        <w:t>1.</w:t>
      </w:r>
      <w:r w:rsidR="007533AE" w:rsidRPr="000C5471">
        <w:rPr>
          <w:rFonts w:asciiTheme="minorHAnsi" w:hAnsiTheme="minorHAnsi" w:cstheme="minorHAnsi"/>
          <w:lang w:val="es-PE"/>
        </w:rPr>
        <w:t>5</w:t>
      </w:r>
      <w:r w:rsidRPr="000C5471">
        <w:rPr>
          <w:rFonts w:asciiTheme="minorHAnsi" w:hAnsiTheme="minorHAnsi" w:cstheme="minorHAnsi"/>
          <w:lang w:val="es-PE"/>
        </w:rPr>
        <w:tab/>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0C5471"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0C5471"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2"/>
                <w:szCs w:val="22"/>
              </w:rPr>
            </w:pPr>
            <w:r w:rsidRPr="000C5471">
              <w:rPr>
                <w:rFonts w:asciiTheme="minorHAnsi" w:hAnsiTheme="minorHAnsi" w:cstheme="minorHAnsi"/>
                <w:sz w:val="22"/>
                <w:szCs w:val="22"/>
              </w:rPr>
              <w:t>Entrada</w:t>
            </w:r>
          </w:p>
        </w:tc>
        <w:tc>
          <w:tcPr>
            <w:tcW w:w="3544" w:type="dxa"/>
            <w:shd w:val="clear" w:color="auto" w:fill="002060"/>
          </w:tcPr>
          <w:p w:rsidR="002A48D4" w:rsidRPr="000C5471"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Descripción</w:t>
            </w:r>
          </w:p>
        </w:tc>
        <w:tc>
          <w:tcPr>
            <w:tcW w:w="2819" w:type="dxa"/>
            <w:shd w:val="clear" w:color="auto" w:fill="002060"/>
          </w:tcPr>
          <w:p w:rsidR="002A48D4" w:rsidRPr="000C5471"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Encargado de Elaboración</w:t>
            </w:r>
          </w:p>
        </w:tc>
      </w:tr>
      <w:tr w:rsidR="00FE2546" w:rsidRPr="00FE2546" w:rsidTr="00000CDC">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FE2546" w:rsidRPr="000C5471" w:rsidRDefault="00FE2546" w:rsidP="00E131EB">
            <w:pPr>
              <w:jc w:val="center"/>
              <w:rPr>
                <w:lang w:val="es-ES" w:eastAsia="es-ES"/>
              </w:rPr>
            </w:pPr>
            <w:r w:rsidRPr="000C5471">
              <w:rPr>
                <w:lang w:val="es-ES" w:eastAsia="es-ES"/>
              </w:rPr>
              <w:t>Proveedores ideales por contrato</w:t>
            </w:r>
          </w:p>
        </w:tc>
        <w:tc>
          <w:tcPr>
            <w:tcW w:w="3544" w:type="dxa"/>
          </w:tcPr>
          <w:p w:rsidR="005A6F8B" w:rsidRDefault="005A6F8B"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FE2546" w:rsidRDefault="005A6F8B"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El proceso inicia con la asignación de proveedores ideales para contrato, en base a esto se realizará una relación de términos y condiciones para contrato según cada proveedor.</w:t>
            </w:r>
          </w:p>
          <w:p w:rsidR="005A6F8B" w:rsidRPr="000C5471" w:rsidRDefault="005A6F8B"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819" w:type="dxa"/>
            <w:vAlign w:val="center"/>
          </w:tcPr>
          <w:p w:rsidR="00FE2546" w:rsidRPr="000C5471" w:rsidRDefault="00FE2546"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Asistente de contratos</w:t>
            </w:r>
          </w:p>
        </w:tc>
      </w:tr>
      <w:tr w:rsidR="00FE2546" w:rsidRPr="00FE2546" w:rsidTr="000C35EA">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FE2546" w:rsidRPr="000C5471" w:rsidRDefault="00FE2546" w:rsidP="00803D47">
            <w:pPr>
              <w:pStyle w:val="Prrafodelista"/>
              <w:ind w:left="0"/>
              <w:jc w:val="center"/>
              <w:rPr>
                <w:rFonts w:asciiTheme="minorHAnsi" w:hAnsiTheme="minorHAnsi" w:cstheme="minorHAnsi"/>
                <w:sz w:val="22"/>
                <w:szCs w:val="22"/>
              </w:rPr>
            </w:pPr>
            <w:r w:rsidRPr="000C5471">
              <w:rPr>
                <w:rFonts w:asciiTheme="minorHAnsi" w:hAnsiTheme="minorHAnsi" w:cstheme="minorHAnsi"/>
                <w:sz w:val="22"/>
                <w:szCs w:val="22"/>
              </w:rPr>
              <w:lastRenderedPageBreak/>
              <w:t>Resultado del análisis de los términos y condiciones propuestos</w:t>
            </w:r>
          </w:p>
        </w:tc>
        <w:tc>
          <w:tcPr>
            <w:tcW w:w="3544" w:type="dxa"/>
          </w:tcPr>
          <w:p w:rsidR="00FE2546" w:rsidRPr="000C5471" w:rsidRDefault="005A6F8B" w:rsidP="00707C54">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El proveedor realiza un análisis de las condiciones y términos definidos por el asistente de contratos. El proveedor puede estar conforme o no con lo presentado, en caso se encuentra disconforme, él se encargará de re definir dichos términos y condiciones.</w:t>
            </w:r>
          </w:p>
        </w:tc>
        <w:tc>
          <w:tcPr>
            <w:tcW w:w="2819" w:type="dxa"/>
          </w:tcPr>
          <w:p w:rsidR="00FE2546" w:rsidRPr="000C5471" w:rsidRDefault="00FE2546" w:rsidP="005A6F8B">
            <w:pPr>
              <w:pStyle w:val="Prrafodelista"/>
              <w:ind w:left="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Proveedor</w:t>
            </w:r>
          </w:p>
        </w:tc>
      </w:tr>
    </w:tbl>
    <w:p w:rsidR="00062DAB" w:rsidRPr="000C5471" w:rsidRDefault="00062DAB" w:rsidP="002A48D4">
      <w:pPr>
        <w:spacing w:line="360" w:lineRule="auto"/>
        <w:ind w:left="720"/>
        <w:jc w:val="both"/>
        <w:outlineLvl w:val="0"/>
        <w:rPr>
          <w:rFonts w:ascii="Arial" w:hAnsi="Arial" w:cs="Arial"/>
          <w:b/>
          <w:lang w:val="es-ES"/>
        </w:rPr>
      </w:pPr>
    </w:p>
    <w:p w:rsidR="00707C54" w:rsidRPr="000C5471" w:rsidRDefault="00707C54" w:rsidP="005B2A6C">
      <w:pPr>
        <w:pStyle w:val="Ttulo2"/>
        <w:spacing w:line="360" w:lineRule="auto"/>
        <w:rPr>
          <w:rFonts w:asciiTheme="minorHAnsi" w:hAnsiTheme="minorHAnsi" w:cstheme="minorHAnsi"/>
          <w:lang w:val="es-PE"/>
        </w:rPr>
      </w:pPr>
      <w:bookmarkStart w:id="10" w:name="_Toc292018119"/>
      <w:r w:rsidRPr="000C5471">
        <w:rPr>
          <w:rFonts w:asciiTheme="minorHAnsi" w:hAnsiTheme="minorHAnsi" w:cstheme="minorHAnsi"/>
          <w:lang w:val="es-PE"/>
        </w:rPr>
        <w:t>1.</w:t>
      </w:r>
      <w:r w:rsidR="007533AE" w:rsidRPr="000C5471">
        <w:rPr>
          <w:rFonts w:asciiTheme="minorHAnsi" w:hAnsiTheme="minorHAnsi" w:cstheme="minorHAnsi"/>
          <w:lang w:val="es-PE"/>
        </w:rPr>
        <w:t>6</w:t>
      </w:r>
      <w:r w:rsidRPr="000C5471">
        <w:rPr>
          <w:rFonts w:asciiTheme="minorHAnsi" w:hAnsiTheme="minorHAnsi" w:cstheme="minorHAnsi"/>
          <w:lang w:val="es-PE"/>
        </w:rPr>
        <w:tab/>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5A6F8B"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0C5471"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2"/>
                <w:szCs w:val="22"/>
              </w:rPr>
            </w:pPr>
            <w:r w:rsidRPr="000C5471">
              <w:rPr>
                <w:rFonts w:asciiTheme="minorHAnsi" w:hAnsiTheme="minorHAnsi" w:cstheme="minorHAnsi"/>
                <w:sz w:val="22"/>
                <w:szCs w:val="22"/>
              </w:rPr>
              <w:tab/>
            </w:r>
            <w:r w:rsidRPr="000C5471">
              <w:rPr>
                <w:rFonts w:asciiTheme="minorHAnsi" w:hAnsiTheme="minorHAnsi" w:cstheme="minorHAnsi"/>
                <w:sz w:val="22"/>
                <w:szCs w:val="22"/>
              </w:rPr>
              <w:tab/>
              <w:t>Salida</w:t>
            </w:r>
          </w:p>
        </w:tc>
        <w:tc>
          <w:tcPr>
            <w:tcW w:w="3544" w:type="dxa"/>
            <w:shd w:val="clear" w:color="auto" w:fill="002060"/>
          </w:tcPr>
          <w:p w:rsidR="002A48D4" w:rsidRPr="000C5471"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0C5471">
              <w:rPr>
                <w:rFonts w:asciiTheme="minorHAnsi" w:hAnsiTheme="minorHAnsi" w:cstheme="minorHAnsi"/>
                <w:sz w:val="22"/>
                <w:szCs w:val="22"/>
              </w:rPr>
              <w:t>Descripción</w:t>
            </w:r>
          </w:p>
        </w:tc>
        <w:tc>
          <w:tcPr>
            <w:tcW w:w="2819" w:type="dxa"/>
            <w:shd w:val="clear" w:color="auto" w:fill="002060"/>
          </w:tcPr>
          <w:p w:rsidR="002A48D4" w:rsidRPr="000C5471"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0C5471">
              <w:rPr>
                <w:rFonts w:asciiTheme="minorHAnsi" w:hAnsiTheme="minorHAnsi" w:cstheme="minorHAnsi"/>
                <w:sz w:val="22"/>
                <w:szCs w:val="22"/>
              </w:rPr>
              <w:t>Encargado de Elaboración</w:t>
            </w:r>
          </w:p>
        </w:tc>
      </w:tr>
      <w:tr w:rsidR="00FE2546" w:rsidRPr="00FE2546" w:rsidTr="00A66932">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FE2546" w:rsidRPr="000C5471" w:rsidRDefault="00FE2546" w:rsidP="00E131EB">
            <w:pPr>
              <w:pStyle w:val="Prrafodelista"/>
              <w:ind w:left="0"/>
              <w:jc w:val="center"/>
              <w:rPr>
                <w:rFonts w:asciiTheme="minorHAnsi" w:hAnsiTheme="minorHAnsi" w:cstheme="minorHAnsi"/>
                <w:sz w:val="22"/>
                <w:szCs w:val="22"/>
              </w:rPr>
            </w:pPr>
            <w:r w:rsidRPr="000C5471">
              <w:rPr>
                <w:rFonts w:asciiTheme="minorHAnsi" w:hAnsiTheme="minorHAnsi" w:cstheme="minorHAnsi"/>
                <w:sz w:val="22"/>
                <w:szCs w:val="22"/>
              </w:rPr>
              <w:t>Términos y condiciones  por contrato</w:t>
            </w:r>
          </w:p>
        </w:tc>
        <w:tc>
          <w:tcPr>
            <w:tcW w:w="3544" w:type="dxa"/>
          </w:tcPr>
          <w:p w:rsidR="00FE2546" w:rsidRPr="000C5471" w:rsidRDefault="00C21EB1" w:rsidP="00B37E91">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Estos términos y condiciones son informados al proveedor con el fin de que brinde su conformidad o disconformidad a lo planteado por el asistente de contratos.</w:t>
            </w:r>
          </w:p>
        </w:tc>
        <w:tc>
          <w:tcPr>
            <w:tcW w:w="2819" w:type="dxa"/>
            <w:vAlign w:val="center"/>
          </w:tcPr>
          <w:p w:rsidR="00FE2546" w:rsidRPr="000C5471" w:rsidRDefault="00FE2546" w:rsidP="00E131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Asistente de contratos</w:t>
            </w:r>
          </w:p>
        </w:tc>
      </w:tr>
      <w:tr w:rsidR="00FE2546" w:rsidRPr="00FE2546" w:rsidTr="00CE69AC">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FE2546" w:rsidRPr="000C5471" w:rsidRDefault="00FE2546" w:rsidP="00E131EB">
            <w:pPr>
              <w:pStyle w:val="Prrafodelista"/>
              <w:ind w:left="0"/>
              <w:jc w:val="center"/>
              <w:rPr>
                <w:rFonts w:asciiTheme="minorHAnsi" w:hAnsiTheme="minorHAnsi" w:cstheme="minorHAnsi"/>
                <w:sz w:val="22"/>
                <w:szCs w:val="22"/>
              </w:rPr>
            </w:pPr>
            <w:r w:rsidRPr="000C5471">
              <w:rPr>
                <w:rFonts w:asciiTheme="minorHAnsi" w:hAnsiTheme="minorHAnsi" w:cstheme="minorHAnsi"/>
                <w:sz w:val="22"/>
                <w:szCs w:val="22"/>
              </w:rPr>
              <w:t>Portafolio de contratos</w:t>
            </w:r>
          </w:p>
        </w:tc>
        <w:tc>
          <w:tcPr>
            <w:tcW w:w="3544" w:type="dxa"/>
          </w:tcPr>
          <w:p w:rsidR="00FE2546" w:rsidRPr="000C5471" w:rsidRDefault="00C55CC8"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El portafolio de contratos mencionado como salida del presente proceso se orienta directamente al análisis por parte del área legal para su aprobación y luego recién se concretan con el proveedor. La aprobación que brindara el área legal se orienta a los términos y condiciones legales del contrato.</w:t>
            </w:r>
          </w:p>
        </w:tc>
        <w:tc>
          <w:tcPr>
            <w:tcW w:w="2819" w:type="dxa"/>
            <w:vAlign w:val="center"/>
          </w:tcPr>
          <w:p w:rsidR="00FE2546" w:rsidRPr="000C5471" w:rsidRDefault="00FE2546" w:rsidP="00E131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C5471">
              <w:rPr>
                <w:rFonts w:asciiTheme="minorHAnsi" w:hAnsiTheme="minorHAnsi" w:cstheme="minorHAnsi"/>
                <w:sz w:val="22"/>
                <w:szCs w:val="22"/>
              </w:rPr>
              <w:t>Asistente de contratos</w:t>
            </w:r>
          </w:p>
        </w:tc>
      </w:tr>
    </w:tbl>
    <w:p w:rsidR="002A48D4" w:rsidRPr="000C5471" w:rsidRDefault="002A48D4" w:rsidP="002A48D4">
      <w:pPr>
        <w:spacing w:line="360" w:lineRule="auto"/>
        <w:jc w:val="both"/>
        <w:outlineLvl w:val="0"/>
        <w:rPr>
          <w:rFonts w:ascii="Arial" w:hAnsi="Arial" w:cs="Arial"/>
          <w:b/>
          <w:lang w:val="es-ES"/>
        </w:rPr>
      </w:pPr>
    </w:p>
    <w:p w:rsidR="00A8534C" w:rsidRPr="000C5471" w:rsidRDefault="00A8534C" w:rsidP="002A48D4">
      <w:pPr>
        <w:spacing w:line="360" w:lineRule="auto"/>
        <w:jc w:val="both"/>
        <w:outlineLvl w:val="0"/>
        <w:rPr>
          <w:rFonts w:ascii="Arial" w:hAnsi="Arial" w:cs="Arial"/>
          <w:b/>
          <w:lang w:val="es-ES"/>
        </w:rPr>
      </w:pPr>
    </w:p>
    <w:p w:rsidR="002A48D4" w:rsidRPr="000C5471" w:rsidRDefault="00707C54" w:rsidP="005B2A6C">
      <w:pPr>
        <w:pStyle w:val="Ttulo2"/>
        <w:spacing w:line="360" w:lineRule="auto"/>
        <w:rPr>
          <w:rFonts w:asciiTheme="minorHAnsi" w:hAnsiTheme="minorHAnsi" w:cstheme="minorHAnsi"/>
          <w:lang w:val="es-PE"/>
        </w:rPr>
      </w:pPr>
      <w:bookmarkStart w:id="11" w:name="_Toc292018120"/>
      <w:r w:rsidRPr="000C5471">
        <w:rPr>
          <w:rFonts w:asciiTheme="minorHAnsi" w:hAnsiTheme="minorHAnsi" w:cstheme="minorHAnsi"/>
          <w:lang w:val="es-PE"/>
        </w:rPr>
        <w:t>1.</w:t>
      </w:r>
      <w:r w:rsidR="007533AE" w:rsidRPr="000C5471">
        <w:rPr>
          <w:rFonts w:asciiTheme="minorHAnsi" w:hAnsiTheme="minorHAnsi" w:cstheme="minorHAnsi"/>
          <w:lang w:val="es-PE"/>
        </w:rPr>
        <w:t>7</w:t>
      </w:r>
      <w:r w:rsidRPr="000C5471">
        <w:rPr>
          <w:rFonts w:asciiTheme="minorHAnsi" w:hAnsiTheme="minorHAnsi" w:cstheme="minorHAnsi"/>
          <w:lang w:val="es-PE"/>
        </w:rPr>
        <w:tab/>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C55CC8" w:rsidTr="005A6F8B">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vAlign w:val="center"/>
          </w:tcPr>
          <w:p w:rsidR="002A48D4" w:rsidRPr="005A6F8B" w:rsidRDefault="002A48D4" w:rsidP="005A6F8B">
            <w:pPr>
              <w:pStyle w:val="Prrafodelista"/>
              <w:ind w:left="0"/>
              <w:jc w:val="center"/>
              <w:rPr>
                <w:rFonts w:asciiTheme="minorHAnsi" w:hAnsiTheme="minorHAnsi" w:cstheme="minorHAnsi"/>
                <w:b w:val="0"/>
                <w:bCs w:val="0"/>
                <w:color w:val="auto"/>
                <w:sz w:val="22"/>
                <w:szCs w:val="22"/>
              </w:rPr>
            </w:pPr>
          </w:p>
        </w:tc>
        <w:tc>
          <w:tcPr>
            <w:tcW w:w="2127" w:type="dxa"/>
            <w:shd w:val="clear" w:color="auto" w:fill="002060"/>
            <w:vAlign w:val="center"/>
          </w:tcPr>
          <w:p w:rsidR="002A48D4" w:rsidRPr="005A6F8B" w:rsidRDefault="002A48D4" w:rsidP="005A6F8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5A6F8B">
              <w:rPr>
                <w:rFonts w:asciiTheme="minorHAnsi" w:hAnsiTheme="minorHAnsi" w:cstheme="minorHAnsi"/>
                <w:color w:val="auto"/>
                <w:sz w:val="22"/>
                <w:szCs w:val="22"/>
              </w:rPr>
              <w:t>Entrada</w:t>
            </w:r>
          </w:p>
        </w:tc>
        <w:tc>
          <w:tcPr>
            <w:tcW w:w="1917" w:type="dxa"/>
            <w:shd w:val="clear" w:color="auto" w:fill="002060"/>
            <w:vAlign w:val="center"/>
          </w:tcPr>
          <w:p w:rsidR="002A48D4" w:rsidRPr="005A6F8B" w:rsidRDefault="002A48D4" w:rsidP="005A6F8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5A6F8B">
              <w:rPr>
                <w:rFonts w:asciiTheme="minorHAnsi" w:hAnsiTheme="minorHAnsi" w:cstheme="minorHAnsi"/>
                <w:color w:val="auto"/>
                <w:sz w:val="22"/>
                <w:szCs w:val="22"/>
              </w:rPr>
              <w:t>Actividad</w:t>
            </w:r>
          </w:p>
        </w:tc>
        <w:tc>
          <w:tcPr>
            <w:tcW w:w="1798" w:type="dxa"/>
            <w:shd w:val="clear" w:color="auto" w:fill="002060"/>
            <w:vAlign w:val="center"/>
          </w:tcPr>
          <w:p w:rsidR="002A48D4" w:rsidRPr="005A6F8B" w:rsidRDefault="002A48D4" w:rsidP="005A6F8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5A6F8B">
              <w:rPr>
                <w:rFonts w:asciiTheme="minorHAnsi" w:hAnsiTheme="minorHAnsi" w:cstheme="minorHAnsi"/>
                <w:color w:val="auto"/>
                <w:sz w:val="22"/>
                <w:szCs w:val="22"/>
              </w:rPr>
              <w:t>Salida</w:t>
            </w:r>
          </w:p>
        </w:tc>
        <w:tc>
          <w:tcPr>
            <w:tcW w:w="1955" w:type="dxa"/>
            <w:shd w:val="clear" w:color="auto" w:fill="002060"/>
            <w:vAlign w:val="center"/>
          </w:tcPr>
          <w:p w:rsidR="002A48D4" w:rsidRPr="005A6F8B" w:rsidRDefault="002A48D4" w:rsidP="005A6F8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5A6F8B">
              <w:rPr>
                <w:rFonts w:asciiTheme="minorHAnsi" w:hAnsiTheme="minorHAnsi" w:cstheme="minorHAnsi"/>
                <w:color w:val="auto"/>
                <w:sz w:val="22"/>
                <w:szCs w:val="22"/>
              </w:rPr>
              <w:t>Descripción</w:t>
            </w:r>
          </w:p>
        </w:tc>
        <w:tc>
          <w:tcPr>
            <w:tcW w:w="1701" w:type="dxa"/>
            <w:shd w:val="clear" w:color="auto" w:fill="002060"/>
            <w:vAlign w:val="center"/>
          </w:tcPr>
          <w:p w:rsidR="002A48D4" w:rsidRPr="005A6F8B" w:rsidRDefault="002A48D4" w:rsidP="005A6F8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rPr>
            </w:pPr>
            <w:r w:rsidRPr="005A6F8B">
              <w:rPr>
                <w:rFonts w:asciiTheme="minorHAnsi" w:hAnsiTheme="minorHAnsi" w:cstheme="minorHAnsi"/>
                <w:color w:val="auto"/>
                <w:sz w:val="22"/>
                <w:szCs w:val="22"/>
              </w:rPr>
              <w:t>Responsable</w:t>
            </w:r>
          </w:p>
        </w:tc>
      </w:tr>
      <w:tr w:rsidR="00B23F92" w:rsidRPr="005A6F8B" w:rsidTr="005A6F8B">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675" w:type="dxa"/>
            <w:vAlign w:val="center"/>
          </w:tcPr>
          <w:p w:rsidR="00B23F92" w:rsidRPr="005A6F8B" w:rsidRDefault="00B23F92" w:rsidP="005A6F8B">
            <w:pPr>
              <w:pStyle w:val="Prrafodelista"/>
              <w:ind w:left="0"/>
              <w:jc w:val="center"/>
              <w:rPr>
                <w:rFonts w:asciiTheme="minorHAnsi" w:hAnsiTheme="minorHAnsi" w:cstheme="minorHAnsi"/>
                <w:sz w:val="22"/>
                <w:szCs w:val="22"/>
              </w:rPr>
            </w:pPr>
            <w:r w:rsidRPr="005A6F8B">
              <w:rPr>
                <w:rFonts w:asciiTheme="minorHAnsi" w:hAnsiTheme="minorHAnsi" w:cstheme="minorHAnsi"/>
                <w:sz w:val="22"/>
                <w:szCs w:val="22"/>
              </w:rPr>
              <w:t>1</w:t>
            </w:r>
          </w:p>
        </w:tc>
        <w:tc>
          <w:tcPr>
            <w:tcW w:w="2127" w:type="dxa"/>
            <w:vAlign w:val="center"/>
          </w:tcPr>
          <w:p w:rsidR="00B23F92" w:rsidRPr="005A6F8B" w:rsidRDefault="00B23F92" w:rsidP="005A6F8B">
            <w:pPr>
              <w:jc w:val="center"/>
              <w:cnfStyle w:val="000000100000" w:firstRow="0" w:lastRow="0" w:firstColumn="0" w:lastColumn="0" w:oddVBand="0" w:evenVBand="0" w:oddHBand="1" w:evenHBand="0" w:firstRowFirstColumn="0" w:firstRowLastColumn="0" w:lastRowFirstColumn="0" w:lastRowLastColumn="0"/>
              <w:rPr>
                <w:rFonts w:cstheme="minorHAnsi"/>
                <w:lang w:val="es-ES" w:eastAsia="es-ES"/>
              </w:rPr>
            </w:pPr>
            <w:r w:rsidRPr="005A6F8B">
              <w:rPr>
                <w:rFonts w:cstheme="minorHAnsi"/>
                <w:lang w:val="es-ES" w:eastAsia="es-ES"/>
              </w:rPr>
              <w:t>-</w:t>
            </w:r>
          </w:p>
        </w:tc>
        <w:tc>
          <w:tcPr>
            <w:tcW w:w="1917" w:type="dxa"/>
            <w:vAlign w:val="center"/>
          </w:tcPr>
          <w:p w:rsidR="00B23F92" w:rsidRPr="005A6F8B" w:rsidRDefault="00B23F92"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Inicio</w:t>
            </w:r>
          </w:p>
        </w:tc>
        <w:tc>
          <w:tcPr>
            <w:tcW w:w="1798" w:type="dxa"/>
            <w:vAlign w:val="center"/>
          </w:tcPr>
          <w:p w:rsidR="00B23F92" w:rsidRPr="005A6F8B" w:rsidRDefault="00A8534C" w:rsidP="005A6F8B">
            <w:pPr>
              <w:jc w:val="center"/>
              <w:cnfStyle w:val="000000100000" w:firstRow="0" w:lastRow="0" w:firstColumn="0" w:lastColumn="0" w:oddVBand="0" w:evenVBand="0" w:oddHBand="1" w:evenHBand="0" w:firstRowFirstColumn="0" w:firstRowLastColumn="0" w:lastRowFirstColumn="0" w:lastRowLastColumn="0"/>
              <w:rPr>
                <w:rFonts w:cstheme="minorHAnsi"/>
                <w:lang w:val="es-ES" w:eastAsia="es-ES"/>
              </w:rPr>
            </w:pPr>
            <w:r w:rsidRPr="005A6F8B">
              <w:rPr>
                <w:rFonts w:cstheme="minorHAnsi"/>
                <w:lang w:val="es-ES" w:eastAsia="es-ES"/>
              </w:rPr>
              <w:t>Proveedores ideales por contrato</w:t>
            </w:r>
          </w:p>
        </w:tc>
        <w:tc>
          <w:tcPr>
            <w:tcW w:w="1955" w:type="dxa"/>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proceso inicia con la lista de proveedores seleccionados para la realización de los contratos de bienes y servicios, los cuales han sido evaluados previamente.</w:t>
            </w:r>
          </w:p>
          <w:p w:rsidR="00B23F92" w:rsidRPr="005A6F8B" w:rsidRDefault="00B23F92"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Align w:val="center"/>
          </w:tcPr>
          <w:p w:rsidR="00B23F92" w:rsidRPr="005A6F8B" w:rsidRDefault="00B23F92"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A8534C" w:rsidRPr="005A6F8B" w:rsidTr="005A6F8B">
        <w:trPr>
          <w:trHeight w:val="66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A8534C" w:rsidRPr="005A6F8B" w:rsidRDefault="00A8534C" w:rsidP="005A6F8B">
            <w:pPr>
              <w:pStyle w:val="Prrafodelista"/>
              <w:ind w:left="0"/>
              <w:jc w:val="center"/>
              <w:rPr>
                <w:rFonts w:asciiTheme="minorHAnsi" w:hAnsiTheme="minorHAnsi" w:cstheme="minorHAnsi"/>
                <w:sz w:val="22"/>
                <w:szCs w:val="22"/>
              </w:rPr>
            </w:pPr>
            <w:r w:rsidRPr="005A6F8B">
              <w:rPr>
                <w:rFonts w:asciiTheme="minorHAnsi" w:hAnsiTheme="minorHAnsi" w:cstheme="minorHAnsi"/>
                <w:sz w:val="22"/>
                <w:szCs w:val="22"/>
              </w:rPr>
              <w:lastRenderedPageBreak/>
              <w:t>2</w:t>
            </w:r>
          </w:p>
        </w:tc>
        <w:tc>
          <w:tcPr>
            <w:tcW w:w="2127" w:type="dxa"/>
            <w:vAlign w:val="center"/>
          </w:tcPr>
          <w:p w:rsidR="00A8534C" w:rsidRPr="005A6F8B" w:rsidRDefault="00A8534C" w:rsidP="005A6F8B">
            <w:pPr>
              <w:jc w:val="center"/>
              <w:cnfStyle w:val="000000000000" w:firstRow="0" w:lastRow="0" w:firstColumn="0" w:lastColumn="0" w:oddVBand="0" w:evenVBand="0" w:oddHBand="0" w:evenHBand="0" w:firstRowFirstColumn="0" w:firstRowLastColumn="0" w:lastRowFirstColumn="0" w:lastRowLastColumn="0"/>
              <w:rPr>
                <w:rFonts w:cstheme="minorHAnsi"/>
                <w:lang w:val="es-ES" w:eastAsia="es-ES"/>
              </w:rPr>
            </w:pPr>
            <w:r w:rsidRPr="005A6F8B">
              <w:rPr>
                <w:rFonts w:cstheme="minorHAnsi"/>
                <w:lang w:val="es-ES" w:eastAsia="es-ES"/>
              </w:rPr>
              <w:t>Proveedores ideales por contrato</w:t>
            </w:r>
          </w:p>
          <w:p w:rsidR="00A8534C" w:rsidRPr="005A6F8B" w:rsidRDefault="00A8534C" w:rsidP="005A6F8B">
            <w:pPr>
              <w:jc w:val="center"/>
              <w:cnfStyle w:val="000000000000" w:firstRow="0" w:lastRow="0" w:firstColumn="0" w:lastColumn="0" w:oddVBand="0" w:evenVBand="0" w:oddHBand="0" w:evenHBand="0" w:firstRowFirstColumn="0" w:firstRowLastColumn="0" w:lastRowFirstColumn="0" w:lastRowLastColumn="0"/>
              <w:rPr>
                <w:rFonts w:cstheme="minorHAnsi"/>
                <w:lang w:val="es-ES" w:eastAsia="es-ES"/>
              </w:rPr>
            </w:pPr>
          </w:p>
        </w:tc>
        <w:tc>
          <w:tcPr>
            <w:tcW w:w="1917" w:type="dxa"/>
            <w:vMerge w:val="restart"/>
            <w:vAlign w:val="center"/>
          </w:tcPr>
          <w:p w:rsidR="00A8534C" w:rsidRPr="005A6F8B" w:rsidRDefault="00A8534C"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Analizar detalles de contrato por proveedor</w:t>
            </w:r>
          </w:p>
        </w:tc>
        <w:tc>
          <w:tcPr>
            <w:tcW w:w="1798" w:type="dxa"/>
            <w:vMerge w:val="restart"/>
            <w:vAlign w:val="center"/>
          </w:tcPr>
          <w:p w:rsidR="00A8534C" w:rsidRPr="005A6F8B" w:rsidRDefault="0055172F"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d</w:t>
            </w:r>
            <w:r w:rsidR="00A8534C" w:rsidRPr="005A6F8B">
              <w:rPr>
                <w:rFonts w:asciiTheme="minorHAnsi" w:hAnsiTheme="minorHAnsi" w:cstheme="minorHAnsi"/>
                <w:sz w:val="22"/>
                <w:szCs w:val="22"/>
              </w:rPr>
              <w:t>etall</w:t>
            </w:r>
            <w:r w:rsidRPr="005A6F8B">
              <w:rPr>
                <w:rFonts w:asciiTheme="minorHAnsi" w:hAnsiTheme="minorHAnsi" w:cstheme="minorHAnsi"/>
                <w:sz w:val="22"/>
                <w:szCs w:val="22"/>
              </w:rPr>
              <w:t>es de contrato por proveedor</w:t>
            </w:r>
          </w:p>
        </w:tc>
        <w:tc>
          <w:tcPr>
            <w:tcW w:w="1955" w:type="dxa"/>
            <w:vMerge w:val="restart"/>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Se realizará una evaluación de cada uno de los ítems y condiciones especificadas en el contrato por parte del proveedor, de esta forma se podrá evaluar de forma más detallada y realizar los acuerdos más convenientes para ambas partes.</w:t>
            </w:r>
          </w:p>
          <w:p w:rsidR="00A8534C" w:rsidRPr="005A6F8B" w:rsidRDefault="00A8534C"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1" w:type="dxa"/>
            <w:vMerge w:val="restart"/>
            <w:vAlign w:val="center"/>
          </w:tcPr>
          <w:p w:rsidR="00A8534C" w:rsidRPr="005A6F8B" w:rsidRDefault="00A8534C"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A8534C" w:rsidRPr="005A6F8B" w:rsidTr="005A6F8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A8534C" w:rsidRPr="005A6F8B" w:rsidRDefault="00A8534C" w:rsidP="005A6F8B">
            <w:pPr>
              <w:pStyle w:val="Prrafodelista"/>
              <w:ind w:left="0"/>
              <w:jc w:val="center"/>
              <w:rPr>
                <w:rFonts w:asciiTheme="minorHAnsi" w:hAnsiTheme="minorHAnsi" w:cstheme="minorHAnsi"/>
                <w:sz w:val="22"/>
                <w:szCs w:val="22"/>
              </w:rPr>
            </w:pPr>
          </w:p>
        </w:tc>
        <w:tc>
          <w:tcPr>
            <w:tcW w:w="2127" w:type="dxa"/>
            <w:vAlign w:val="center"/>
          </w:tcPr>
          <w:p w:rsidR="00A8534C" w:rsidRPr="005A6F8B" w:rsidRDefault="00A8534C" w:rsidP="005A6F8B">
            <w:pPr>
              <w:jc w:val="center"/>
              <w:cnfStyle w:val="000000100000" w:firstRow="0" w:lastRow="0" w:firstColumn="0" w:lastColumn="0" w:oddVBand="0" w:evenVBand="0" w:oddHBand="1" w:evenHBand="0" w:firstRowFirstColumn="0" w:firstRowLastColumn="0" w:lastRowFirstColumn="0" w:lastRowLastColumn="0"/>
              <w:rPr>
                <w:rFonts w:cstheme="minorHAnsi"/>
                <w:lang w:val="es-ES" w:eastAsia="es-ES"/>
              </w:rPr>
            </w:pPr>
            <w:r w:rsidRPr="005A6F8B">
              <w:rPr>
                <w:rFonts w:cstheme="minorHAnsi"/>
                <w:lang w:val="es-ES" w:eastAsia="es-ES"/>
              </w:rPr>
              <w:t>Redefinir términos y condiciones</w:t>
            </w:r>
          </w:p>
          <w:p w:rsidR="00A8534C" w:rsidRPr="005A6F8B" w:rsidRDefault="00A8534C" w:rsidP="005A6F8B">
            <w:pPr>
              <w:jc w:val="center"/>
              <w:cnfStyle w:val="000000100000" w:firstRow="0" w:lastRow="0" w:firstColumn="0" w:lastColumn="0" w:oddVBand="0" w:evenVBand="0" w:oddHBand="1" w:evenHBand="0" w:firstRowFirstColumn="0" w:firstRowLastColumn="0" w:lastRowFirstColumn="0" w:lastRowLastColumn="0"/>
              <w:rPr>
                <w:rFonts w:cstheme="minorHAnsi"/>
                <w:lang w:val="es-ES" w:eastAsia="es-ES"/>
              </w:rPr>
            </w:pPr>
          </w:p>
        </w:tc>
        <w:tc>
          <w:tcPr>
            <w:tcW w:w="1917" w:type="dxa"/>
            <w:vMerge/>
            <w:vAlign w:val="center"/>
          </w:tcPr>
          <w:p w:rsidR="00A8534C" w:rsidRPr="005A6F8B" w:rsidRDefault="00A8534C"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98" w:type="dxa"/>
            <w:vMerge/>
            <w:vAlign w:val="center"/>
          </w:tcPr>
          <w:p w:rsidR="00A8534C" w:rsidRPr="005A6F8B" w:rsidRDefault="00A8534C"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A8534C" w:rsidRPr="005A6F8B" w:rsidRDefault="00A8534C"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A8534C" w:rsidRPr="005A6F8B" w:rsidRDefault="00A8534C"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55172F" w:rsidRPr="005A6F8B" w:rsidTr="005A6F8B">
        <w:trPr>
          <w:trHeight w:val="1712"/>
        </w:trPr>
        <w:tc>
          <w:tcPr>
            <w:cnfStyle w:val="001000000000" w:firstRow="0" w:lastRow="0" w:firstColumn="1" w:lastColumn="0" w:oddVBand="0" w:evenVBand="0" w:oddHBand="0" w:evenHBand="0" w:firstRowFirstColumn="0" w:firstRowLastColumn="0" w:lastRowFirstColumn="0" w:lastRowLastColumn="0"/>
            <w:tcW w:w="675" w:type="dxa"/>
            <w:vAlign w:val="center"/>
          </w:tcPr>
          <w:p w:rsidR="0055172F" w:rsidRPr="005A6F8B" w:rsidRDefault="0055172F" w:rsidP="005A6F8B">
            <w:pPr>
              <w:pStyle w:val="Prrafodelista"/>
              <w:ind w:left="0"/>
              <w:jc w:val="center"/>
              <w:rPr>
                <w:rFonts w:asciiTheme="minorHAnsi" w:hAnsiTheme="minorHAnsi" w:cstheme="minorHAnsi"/>
                <w:sz w:val="22"/>
                <w:szCs w:val="22"/>
              </w:rPr>
            </w:pPr>
            <w:r w:rsidRPr="005A6F8B">
              <w:rPr>
                <w:rFonts w:asciiTheme="minorHAnsi" w:hAnsiTheme="minorHAnsi" w:cstheme="minorHAnsi"/>
                <w:sz w:val="22"/>
                <w:szCs w:val="22"/>
              </w:rPr>
              <w:t>3</w:t>
            </w:r>
          </w:p>
        </w:tc>
        <w:tc>
          <w:tcPr>
            <w:tcW w:w="2127" w:type="dxa"/>
            <w:vAlign w:val="center"/>
          </w:tcPr>
          <w:p w:rsidR="0055172F" w:rsidRPr="005A6F8B" w:rsidRDefault="0055172F"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detalles de contrato por proveedor</w:t>
            </w:r>
          </w:p>
        </w:tc>
        <w:tc>
          <w:tcPr>
            <w:tcW w:w="1917" w:type="dxa"/>
            <w:vAlign w:val="center"/>
          </w:tcPr>
          <w:p w:rsidR="0055172F" w:rsidRPr="005A6F8B" w:rsidRDefault="0055172F"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Analizar términos y condiciones</w:t>
            </w:r>
          </w:p>
        </w:tc>
        <w:tc>
          <w:tcPr>
            <w:tcW w:w="1798" w:type="dxa"/>
            <w:vAlign w:val="center"/>
          </w:tcPr>
          <w:p w:rsidR="0055172F" w:rsidRPr="005A6F8B" w:rsidRDefault="00A6151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términos y condiciones de contrato</w:t>
            </w:r>
          </w:p>
        </w:tc>
        <w:tc>
          <w:tcPr>
            <w:tcW w:w="1955" w:type="dxa"/>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En base al resultado del análisis detallado de los contratos, se procederá a analizar y establecer y/o proponer los términos y condiciones que define la compañía para la adquisición de los bienes o servicios. De esta forma, se analizarán uno a uno los puntos definidos par</w:t>
            </w:r>
            <w:r w:rsidR="00DD64C8" w:rsidRPr="005A6F8B">
              <w:rPr>
                <w:rFonts w:asciiTheme="minorHAnsi" w:hAnsiTheme="minorHAnsi" w:cstheme="minorHAnsi"/>
                <w:sz w:val="22"/>
                <w:szCs w:val="22"/>
              </w:rPr>
              <w:t>a</w:t>
            </w:r>
            <w:r w:rsidRPr="005A6F8B">
              <w:rPr>
                <w:rFonts w:asciiTheme="minorHAnsi" w:hAnsiTheme="minorHAnsi" w:cstheme="minorHAnsi"/>
                <w:sz w:val="22"/>
                <w:szCs w:val="22"/>
              </w:rPr>
              <w:t xml:space="preserve"> la aprobación; dando como resultado un reporte análisis de términos y condiciones de contrato.</w:t>
            </w:r>
          </w:p>
          <w:p w:rsidR="0055172F" w:rsidRPr="005A6F8B" w:rsidRDefault="0055172F"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1" w:type="dxa"/>
            <w:vAlign w:val="center"/>
          </w:tcPr>
          <w:p w:rsidR="0055172F" w:rsidRPr="005A6F8B" w:rsidRDefault="0055172F"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rPr>
            </w:pPr>
            <w:r w:rsidRPr="005A6F8B">
              <w:rPr>
                <w:rFonts w:asciiTheme="minorHAnsi" w:hAnsiTheme="minorHAnsi" w:cstheme="minorHAnsi"/>
                <w:sz w:val="22"/>
                <w:szCs w:val="22"/>
              </w:rPr>
              <w:t>4</w:t>
            </w: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términos y condiciones de contrato</w:t>
            </w:r>
          </w:p>
        </w:tc>
        <w:tc>
          <w:tcPr>
            <w:tcW w:w="191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Definir forma  de pago a proveedor</w:t>
            </w:r>
          </w:p>
        </w:tc>
        <w:tc>
          <w:tcPr>
            <w:tcW w:w="1798"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Forma de pago al proveedor</w:t>
            </w:r>
          </w:p>
        </w:tc>
        <w:tc>
          <w:tcPr>
            <w:tcW w:w="1955" w:type="dxa"/>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Se establecerán las condiciones de pago más convenientes para la adquisición del servicio</w:t>
            </w:r>
            <w:r w:rsidR="00DD64C8" w:rsidRPr="005A6F8B">
              <w:rPr>
                <w:rFonts w:asciiTheme="minorHAnsi" w:hAnsiTheme="minorHAnsi" w:cstheme="minorHAnsi"/>
                <w:sz w:val="22"/>
                <w:szCs w:val="22"/>
              </w:rPr>
              <w:t xml:space="preserve">/adquisición </w:t>
            </w:r>
            <w:r w:rsidRPr="005A6F8B">
              <w:rPr>
                <w:rFonts w:asciiTheme="minorHAnsi" w:hAnsiTheme="minorHAnsi" w:cstheme="minorHAnsi"/>
                <w:sz w:val="22"/>
                <w:szCs w:val="22"/>
              </w:rPr>
              <w:t xml:space="preserve"> en base al Análisis de </w:t>
            </w:r>
            <w:r w:rsidRPr="005A6F8B">
              <w:rPr>
                <w:rFonts w:asciiTheme="minorHAnsi" w:hAnsiTheme="minorHAnsi" w:cstheme="minorHAnsi"/>
                <w:sz w:val="22"/>
                <w:szCs w:val="22"/>
              </w:rPr>
              <w:lastRenderedPageBreak/>
              <w:t>términos y condiciones de contrato. Dichas condiciones serán comunicadas posteriormente al proveedor.</w:t>
            </w:r>
          </w:p>
        </w:tc>
        <w:tc>
          <w:tcPr>
            <w:tcW w:w="1701"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lastRenderedPageBreak/>
              <w:t>Asistente de contratos</w:t>
            </w:r>
          </w:p>
        </w:tc>
      </w:tr>
      <w:tr w:rsidR="00732B0B" w:rsidRPr="005A6F8B" w:rsidTr="005A6F8B">
        <w:trPr>
          <w:trHeight w:val="820"/>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lastRenderedPageBreak/>
              <w:t>5</w:t>
            </w: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términos y condiciones de contrato</w:t>
            </w:r>
          </w:p>
        </w:tc>
        <w:tc>
          <w:tcPr>
            <w:tcW w:w="191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Definir condiciones de servicio o adquisición de bien y/o equipo</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Condiciones de servicio /adquisición</w:t>
            </w:r>
          </w:p>
        </w:tc>
        <w:tc>
          <w:tcPr>
            <w:tcW w:w="1955" w:type="dxa"/>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Se establecerán las condiciones en las cuales se desarrollarán</w:t>
            </w:r>
            <w:r w:rsidR="00DD64C8" w:rsidRPr="005A6F8B">
              <w:rPr>
                <w:rFonts w:asciiTheme="minorHAnsi" w:hAnsiTheme="minorHAnsi" w:cstheme="minorHAnsi"/>
                <w:sz w:val="22"/>
                <w:szCs w:val="22"/>
              </w:rPr>
              <w:t xml:space="preserve"> o se adquirirán los servicios,</w:t>
            </w:r>
            <w:r w:rsidRPr="005A6F8B">
              <w:rPr>
                <w:rFonts w:asciiTheme="minorHAnsi" w:hAnsiTheme="minorHAnsi" w:cstheme="minorHAnsi"/>
                <w:sz w:val="22"/>
                <w:szCs w:val="22"/>
              </w:rPr>
              <w:t xml:space="preserve"> bienes</w:t>
            </w:r>
            <w:r w:rsidR="00DD64C8" w:rsidRPr="005A6F8B">
              <w:rPr>
                <w:rFonts w:asciiTheme="minorHAnsi" w:hAnsiTheme="minorHAnsi" w:cstheme="minorHAnsi"/>
                <w:sz w:val="22"/>
                <w:szCs w:val="22"/>
              </w:rPr>
              <w:t xml:space="preserve"> y/o equipos</w:t>
            </w:r>
            <w:r w:rsidRPr="005A6F8B">
              <w:rPr>
                <w:rFonts w:asciiTheme="minorHAnsi" w:hAnsiTheme="minorHAnsi" w:cstheme="minorHAnsi"/>
                <w:sz w:val="22"/>
                <w:szCs w:val="22"/>
              </w:rPr>
              <w:t>, se definen condiciones tales como movilización de maquinarias, lugares de acopio, etc.</w:t>
            </w:r>
          </w:p>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Dichas condiciones serán comunicadas posteriormente al proveedor.</w:t>
            </w:r>
          </w:p>
        </w:tc>
        <w:tc>
          <w:tcPr>
            <w:tcW w:w="1701"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8B3EF5" w:rsidRPr="005A6F8B" w:rsidTr="005A6F8B">
        <w:trPr>
          <w:cnfStyle w:val="000000100000" w:firstRow="0" w:lastRow="0" w:firstColumn="0" w:lastColumn="0" w:oddVBand="0" w:evenVBand="0" w:oddHBand="1" w:evenHBand="0" w:firstRowFirstColumn="0" w:firstRowLastColumn="0" w:lastRowFirstColumn="0" w:lastRowLastColumn="0"/>
          <w:trHeight w:val="1225"/>
        </w:trPr>
        <w:tc>
          <w:tcPr>
            <w:cnfStyle w:val="001000000000" w:firstRow="0" w:lastRow="0" w:firstColumn="1" w:lastColumn="0" w:oddVBand="0" w:evenVBand="0" w:oddHBand="0" w:evenHBand="0" w:firstRowFirstColumn="0" w:firstRowLastColumn="0" w:lastRowFirstColumn="0" w:lastRowLastColumn="0"/>
            <w:tcW w:w="675" w:type="dxa"/>
            <w:vAlign w:val="center"/>
          </w:tcPr>
          <w:p w:rsidR="008B3EF5" w:rsidRPr="005A6F8B" w:rsidRDefault="008B3EF5"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6</w:t>
            </w:r>
          </w:p>
        </w:tc>
        <w:tc>
          <w:tcPr>
            <w:tcW w:w="2127" w:type="dxa"/>
            <w:vAlign w:val="center"/>
          </w:tcPr>
          <w:p w:rsidR="008B3EF5" w:rsidRPr="005A6F8B" w:rsidRDefault="008B3EF5"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términos y condiciones de contrato</w:t>
            </w:r>
          </w:p>
        </w:tc>
        <w:tc>
          <w:tcPr>
            <w:tcW w:w="1917" w:type="dxa"/>
            <w:vAlign w:val="center"/>
          </w:tcPr>
          <w:p w:rsidR="008B3EF5" w:rsidRPr="005A6F8B" w:rsidRDefault="008B3EF5"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Definir moneda a manejar para el contrato</w:t>
            </w:r>
          </w:p>
        </w:tc>
        <w:tc>
          <w:tcPr>
            <w:tcW w:w="1798" w:type="dxa"/>
            <w:vAlign w:val="center"/>
          </w:tcPr>
          <w:p w:rsidR="008B3EF5" w:rsidRPr="005A6F8B" w:rsidRDefault="008B3EF5"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Tipo de moneda a manejar por contrato</w:t>
            </w:r>
          </w:p>
        </w:tc>
        <w:tc>
          <w:tcPr>
            <w:tcW w:w="1955" w:type="dxa"/>
            <w:vAlign w:val="center"/>
          </w:tcPr>
          <w:p w:rsidR="008B3EF5" w:rsidRPr="005A6F8B" w:rsidRDefault="00DD64C8"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 xml:space="preserve">Se establecerá el tipo </w:t>
            </w:r>
            <w:r w:rsidR="008B3EF5" w:rsidRPr="005A6F8B">
              <w:rPr>
                <w:rFonts w:asciiTheme="minorHAnsi" w:hAnsiTheme="minorHAnsi" w:cstheme="minorHAnsi"/>
                <w:sz w:val="22"/>
                <w:szCs w:val="22"/>
              </w:rPr>
              <w:t xml:space="preserve"> de moneda a utilizar a lo largo del contrato.</w:t>
            </w:r>
          </w:p>
          <w:p w:rsidR="008B3EF5" w:rsidRPr="005A6F8B" w:rsidRDefault="008B3EF5"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Dichas condiciones serán comunicadas posteriormente al proveedor.</w:t>
            </w:r>
          </w:p>
        </w:tc>
        <w:tc>
          <w:tcPr>
            <w:tcW w:w="1701" w:type="dxa"/>
            <w:vAlign w:val="center"/>
          </w:tcPr>
          <w:p w:rsidR="008B3EF5" w:rsidRPr="005A6F8B" w:rsidRDefault="008B3EF5"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trHeight w:val="86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7</w:t>
            </w:r>
          </w:p>
        </w:tc>
        <w:tc>
          <w:tcPr>
            <w:tcW w:w="2127"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Análisis de términos y condiciones de contrato</w:t>
            </w:r>
          </w:p>
        </w:tc>
        <w:tc>
          <w:tcPr>
            <w:tcW w:w="1917"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Asociar a importación</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contrato se asocia a una importación</w:t>
            </w:r>
          </w:p>
        </w:tc>
        <w:tc>
          <w:tcPr>
            <w:tcW w:w="1955" w:type="dxa"/>
            <w:vMerge w:val="restart"/>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Muchas veces, los proveedores elegidos para las contrataciones no serán únicamente nacionales, por ellos se definirá si se requiere el uso de proveedores extranjeros.</w:t>
            </w:r>
          </w:p>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1"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1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98"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contrato no  se asocia a una importación</w:t>
            </w:r>
          </w:p>
        </w:tc>
        <w:tc>
          <w:tcPr>
            <w:tcW w:w="1955" w:type="dxa"/>
            <w:vMerge/>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32B0B" w:rsidRPr="005A6F8B" w:rsidTr="005A6F8B">
        <w:trPr>
          <w:trHeight w:val="820"/>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8</w:t>
            </w: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contrato se asocia a una importación</w:t>
            </w:r>
          </w:p>
        </w:tc>
        <w:tc>
          <w:tcPr>
            <w:tcW w:w="191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Definir incoterms</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Incoterms definidos por contrato</w:t>
            </w:r>
          </w:p>
        </w:tc>
        <w:tc>
          <w:tcPr>
            <w:tcW w:w="1955" w:type="dxa"/>
            <w:vAlign w:val="center"/>
          </w:tcPr>
          <w:p w:rsidR="00732B0B" w:rsidRPr="005A6F8B" w:rsidRDefault="003F5660"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 xml:space="preserve">Para tema de adquisiciones de equipos y/o maquinaria se necesitará definir </w:t>
            </w:r>
            <w:r w:rsidRPr="005A6F8B">
              <w:rPr>
                <w:rFonts w:asciiTheme="minorHAnsi" w:hAnsiTheme="minorHAnsi" w:cstheme="minorHAnsi"/>
                <w:sz w:val="22"/>
                <w:szCs w:val="22"/>
              </w:rPr>
              <w:lastRenderedPageBreak/>
              <w:t>los términos internacionales de comercio (incoterms) que permitirán establecer normas acerca las condiciones de entrega de dichos productos importados.</w:t>
            </w:r>
          </w:p>
        </w:tc>
        <w:tc>
          <w:tcPr>
            <w:tcW w:w="1701"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lastRenderedPageBreak/>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lastRenderedPageBreak/>
              <w:t>9</w:t>
            </w: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Forma de pago al proveedor</w:t>
            </w: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17" w:type="dxa"/>
            <w:vMerge w:val="restart"/>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Agrupar definiciones</w:t>
            </w:r>
          </w:p>
        </w:tc>
        <w:tc>
          <w:tcPr>
            <w:tcW w:w="1798" w:type="dxa"/>
            <w:vMerge w:val="restart"/>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Definiciones agrupadas</w:t>
            </w:r>
          </w:p>
        </w:tc>
        <w:tc>
          <w:tcPr>
            <w:tcW w:w="1955" w:type="dxa"/>
            <w:vMerge w:val="restart"/>
            <w:vAlign w:val="center"/>
          </w:tcPr>
          <w:p w:rsidR="00732B0B" w:rsidRPr="005A6F8B" w:rsidRDefault="00D23037"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 xml:space="preserve">Se agrupan las </w:t>
            </w:r>
            <w:r w:rsidR="002174DE" w:rsidRPr="005A6F8B">
              <w:rPr>
                <w:rFonts w:asciiTheme="minorHAnsi" w:hAnsiTheme="minorHAnsi" w:cstheme="minorHAnsi"/>
                <w:sz w:val="22"/>
                <w:szCs w:val="22"/>
              </w:rPr>
              <w:t>definiciones,</w:t>
            </w:r>
            <w:r w:rsidRPr="005A6F8B">
              <w:rPr>
                <w:rFonts w:asciiTheme="minorHAnsi" w:hAnsiTheme="minorHAnsi" w:cstheme="minorHAnsi"/>
                <w:sz w:val="22"/>
                <w:szCs w:val="22"/>
              </w:rPr>
              <w:t xml:space="preserve"> términos y condiciones definidas para cada contrato.</w:t>
            </w:r>
          </w:p>
        </w:tc>
        <w:tc>
          <w:tcPr>
            <w:tcW w:w="1701" w:type="dxa"/>
            <w:vMerge w:val="restart"/>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trHeight w:val="91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contrato no  se asocia a una importación</w:t>
            </w:r>
          </w:p>
        </w:tc>
        <w:tc>
          <w:tcPr>
            <w:tcW w:w="1917"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98"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Condiciones de servicio /adquisición</w:t>
            </w:r>
          </w:p>
        </w:tc>
        <w:tc>
          <w:tcPr>
            <w:tcW w:w="191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98"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32B0B" w:rsidRPr="005A6F8B" w:rsidTr="005A6F8B">
        <w:trPr>
          <w:trHeight w:val="66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Incoterms definidos por contrato</w:t>
            </w:r>
          </w:p>
        </w:tc>
        <w:tc>
          <w:tcPr>
            <w:tcW w:w="1917"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98"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157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Tipo de moneda a manejar por contrato</w:t>
            </w: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1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98"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32B0B" w:rsidRPr="005A6F8B" w:rsidTr="005A6F8B">
        <w:trPr>
          <w:trHeight w:val="1222"/>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10</w:t>
            </w: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Definiciones agrupadas</w:t>
            </w:r>
          </w:p>
        </w:tc>
        <w:tc>
          <w:tcPr>
            <w:tcW w:w="191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Consolidar términos y condiciones</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Términos y condiciones  por contrato</w:t>
            </w:r>
          </w:p>
        </w:tc>
        <w:tc>
          <w:tcPr>
            <w:tcW w:w="1955" w:type="dxa"/>
            <w:vAlign w:val="center"/>
          </w:tcPr>
          <w:p w:rsidR="00732B0B" w:rsidRPr="005A6F8B" w:rsidRDefault="001C6AFE"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Se consolidan los términos y condiciones definidas para cada contrato. Esta consolidación se realiza para cada contrato analizado.</w:t>
            </w:r>
          </w:p>
        </w:tc>
        <w:tc>
          <w:tcPr>
            <w:tcW w:w="1701"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11</w:t>
            </w: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Términos y condiciones  por contrato</w:t>
            </w:r>
          </w:p>
        </w:tc>
        <w:tc>
          <w:tcPr>
            <w:tcW w:w="191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Analizar términos y condiciones propuestas</w:t>
            </w:r>
          </w:p>
        </w:tc>
        <w:tc>
          <w:tcPr>
            <w:tcW w:w="1798"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Resultado del análisis de los términos y condiciones propuestos</w:t>
            </w:r>
          </w:p>
        </w:tc>
        <w:tc>
          <w:tcPr>
            <w:tcW w:w="1955" w:type="dxa"/>
            <w:vAlign w:val="center"/>
          </w:tcPr>
          <w:p w:rsidR="00732B0B" w:rsidRPr="005A6F8B" w:rsidRDefault="00DD64C8"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 xml:space="preserve">El proveedor brinda una opinión respecto a los términos y condiciones planteados. En caso no se encuentre conforme, definirá </w:t>
            </w:r>
            <w:r w:rsidRPr="005A6F8B">
              <w:rPr>
                <w:rFonts w:asciiTheme="minorHAnsi" w:hAnsiTheme="minorHAnsi" w:cstheme="minorHAnsi"/>
                <w:sz w:val="22"/>
                <w:szCs w:val="22"/>
              </w:rPr>
              <w:lastRenderedPageBreak/>
              <w:t>en su análisis los términos y condiciones convenientes.</w:t>
            </w:r>
          </w:p>
        </w:tc>
        <w:tc>
          <w:tcPr>
            <w:tcW w:w="1701"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lastRenderedPageBreak/>
              <w:t>Proveedor</w:t>
            </w:r>
          </w:p>
        </w:tc>
      </w:tr>
      <w:tr w:rsidR="00732B0B" w:rsidRPr="005A6F8B" w:rsidTr="005A6F8B">
        <w:trPr>
          <w:trHeight w:val="1345"/>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lastRenderedPageBreak/>
              <w:t>12</w:t>
            </w:r>
          </w:p>
        </w:tc>
        <w:tc>
          <w:tcPr>
            <w:tcW w:w="2127"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Resultado del análisis de los términos y condiciones propuestos</w:t>
            </w:r>
          </w:p>
        </w:tc>
        <w:tc>
          <w:tcPr>
            <w:tcW w:w="1917"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Analizar resultado</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Términos y condiciones conformes</w:t>
            </w:r>
          </w:p>
        </w:tc>
        <w:tc>
          <w:tcPr>
            <w:tcW w:w="1955" w:type="dxa"/>
            <w:vMerge w:val="restart"/>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Si el resultado del análisis realizado por el proveedor es no conforme, se realiza una redefinición de los términos y condiciones propuestos. En caso sea conforme, se realiza el esquema final del contrato por proveedor (incluyendo los términos acordados por ambas partes).</w:t>
            </w:r>
          </w:p>
        </w:tc>
        <w:tc>
          <w:tcPr>
            <w:tcW w:w="1701" w:type="dxa"/>
            <w:vMerge w:val="restart"/>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157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p>
        </w:tc>
        <w:tc>
          <w:tcPr>
            <w:tcW w:w="212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17"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98" w:type="dxa"/>
            <w:vAlign w:val="center"/>
          </w:tcPr>
          <w:p w:rsidR="00732B0B" w:rsidRPr="005A6F8B" w:rsidRDefault="00732B0B" w:rsidP="005A6F8B">
            <w:pPr>
              <w:jc w:val="center"/>
              <w:cnfStyle w:val="000000100000" w:firstRow="0" w:lastRow="0" w:firstColumn="0" w:lastColumn="0" w:oddVBand="0" w:evenVBand="0" w:oddHBand="1" w:evenHBand="0" w:firstRowFirstColumn="0" w:firstRowLastColumn="0" w:lastRowFirstColumn="0" w:lastRowLastColumn="0"/>
              <w:rPr>
                <w:rFonts w:cstheme="minorHAnsi"/>
                <w:lang w:val="es-ES" w:eastAsia="es-ES"/>
              </w:rPr>
            </w:pPr>
            <w:r w:rsidRPr="005A6F8B">
              <w:rPr>
                <w:rFonts w:cstheme="minorHAnsi"/>
                <w:lang w:val="es-ES" w:eastAsia="es-ES"/>
              </w:rPr>
              <w:t>Redefinir términos y condiciones</w:t>
            </w:r>
          </w:p>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55" w:type="dxa"/>
            <w:vMerge/>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701" w:type="dxa"/>
            <w:vMerge/>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32B0B" w:rsidRPr="005A6F8B" w:rsidTr="005A6F8B">
        <w:trPr>
          <w:trHeight w:val="2920"/>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13</w:t>
            </w:r>
          </w:p>
        </w:tc>
        <w:tc>
          <w:tcPr>
            <w:tcW w:w="212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Términos y condiciones conformes</w:t>
            </w:r>
          </w:p>
        </w:tc>
        <w:tc>
          <w:tcPr>
            <w:tcW w:w="1917"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Realizar esquema de contrato por proveedor</w:t>
            </w:r>
          </w:p>
        </w:tc>
        <w:tc>
          <w:tcPr>
            <w:tcW w:w="1798"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Portafolio de contratos</w:t>
            </w:r>
          </w:p>
        </w:tc>
        <w:tc>
          <w:tcPr>
            <w:tcW w:w="1955" w:type="dxa"/>
            <w:vAlign w:val="center"/>
          </w:tcPr>
          <w:p w:rsidR="00732B0B" w:rsidRPr="005A6F8B" w:rsidRDefault="00732B0B" w:rsidP="005A6F8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Dado que se aprobaron los términos y condiciones por ambas partes, se realiza un esquema del contrato final, dicho esquema  tendrá que ser aprobado por el área legal y luego recién concretado por el proveedor.</w:t>
            </w:r>
          </w:p>
        </w:tc>
        <w:tc>
          <w:tcPr>
            <w:tcW w:w="1701" w:type="dxa"/>
            <w:vAlign w:val="center"/>
          </w:tcPr>
          <w:p w:rsidR="00732B0B" w:rsidRPr="005A6F8B" w:rsidRDefault="00732B0B" w:rsidP="005A6F8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r w:rsidR="00732B0B" w:rsidRPr="005A6F8B" w:rsidTr="005A6F8B">
        <w:trPr>
          <w:cnfStyle w:val="000000100000" w:firstRow="0" w:lastRow="0" w:firstColumn="0" w:lastColumn="0" w:oddVBand="0" w:evenVBand="0" w:oddHBand="1" w:evenHBand="0" w:firstRowFirstColumn="0" w:firstRowLastColumn="0" w:lastRowFirstColumn="0" w:lastRowLastColumn="0"/>
          <w:trHeight w:val="2920"/>
        </w:trPr>
        <w:tc>
          <w:tcPr>
            <w:cnfStyle w:val="001000000000" w:firstRow="0" w:lastRow="0" w:firstColumn="1" w:lastColumn="0" w:oddVBand="0" w:evenVBand="0" w:oddHBand="0" w:evenHBand="0" w:firstRowFirstColumn="0" w:firstRowLastColumn="0" w:lastRowFirstColumn="0" w:lastRowLastColumn="0"/>
            <w:tcW w:w="675" w:type="dxa"/>
            <w:vAlign w:val="center"/>
          </w:tcPr>
          <w:p w:rsidR="00732B0B" w:rsidRPr="005A6F8B" w:rsidRDefault="00732B0B" w:rsidP="005A6F8B">
            <w:pPr>
              <w:pStyle w:val="Prrafodelista"/>
              <w:ind w:left="0"/>
              <w:jc w:val="center"/>
              <w:rPr>
                <w:rFonts w:asciiTheme="minorHAnsi" w:hAnsiTheme="minorHAnsi" w:cstheme="minorHAnsi"/>
                <w:sz w:val="22"/>
                <w:szCs w:val="22"/>
                <w:lang w:val="es-PE"/>
              </w:rPr>
            </w:pPr>
            <w:r w:rsidRPr="005A6F8B">
              <w:rPr>
                <w:rFonts w:asciiTheme="minorHAnsi" w:hAnsiTheme="minorHAnsi" w:cstheme="minorHAnsi"/>
                <w:sz w:val="22"/>
                <w:szCs w:val="22"/>
                <w:lang w:val="es-PE"/>
              </w:rPr>
              <w:t>14</w:t>
            </w:r>
          </w:p>
        </w:tc>
        <w:tc>
          <w:tcPr>
            <w:tcW w:w="212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Portafolio de contratos</w:t>
            </w:r>
          </w:p>
        </w:tc>
        <w:tc>
          <w:tcPr>
            <w:tcW w:w="1917"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Fin</w:t>
            </w:r>
          </w:p>
        </w:tc>
        <w:tc>
          <w:tcPr>
            <w:tcW w:w="1798"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955" w:type="dxa"/>
            <w:vAlign w:val="center"/>
          </w:tcPr>
          <w:p w:rsidR="00732B0B" w:rsidRPr="005A6F8B" w:rsidRDefault="00732B0B" w:rsidP="005A6F8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El proceso finaliza con la realización del portafolio de contratos a aprobar por parte del área legal.</w:t>
            </w:r>
          </w:p>
        </w:tc>
        <w:tc>
          <w:tcPr>
            <w:tcW w:w="1701" w:type="dxa"/>
            <w:vAlign w:val="center"/>
          </w:tcPr>
          <w:p w:rsidR="00732B0B" w:rsidRPr="005A6F8B" w:rsidRDefault="00732B0B" w:rsidP="005A6F8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A6F8B">
              <w:rPr>
                <w:rFonts w:asciiTheme="minorHAnsi" w:hAnsiTheme="minorHAnsi" w:cstheme="minorHAnsi"/>
                <w:sz w:val="22"/>
                <w:szCs w:val="22"/>
              </w:rPr>
              <w:t>Asistente de contratos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5C31AF85" wp14:editId="79277155">
            <wp:extent cx="6545179" cy="347712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12537"/>
                    <a:stretch/>
                  </pic:blipFill>
                  <pic:spPr bwMode="auto">
                    <a:xfrm>
                      <a:off x="0" y="0"/>
                      <a:ext cx="6548367" cy="3478821"/>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3" w:name="_Toc292017225"/>
      <w:bookmarkStart w:id="14" w:name="_Toc292018124"/>
      <w:r>
        <w:rPr>
          <w:rFonts w:cstheme="minorHAnsi"/>
          <w:b/>
          <w:sz w:val="18"/>
          <w:szCs w:val="18"/>
          <w:lang w:val="es-PE"/>
        </w:rPr>
        <w:t xml:space="preserve">                                                                                           </w:t>
      </w:r>
      <w:r w:rsidR="00707C54" w:rsidRPr="005F70DC">
        <w:rPr>
          <w:rFonts w:cstheme="minorHAnsi"/>
          <w:b/>
          <w:sz w:val="18"/>
          <w:szCs w:val="18"/>
          <w:lang w:val="es-PE"/>
        </w:rPr>
        <w:t>Elaboración:</w:t>
      </w:r>
      <w:bookmarkEnd w:id="13"/>
      <w:bookmarkEnd w:id="14"/>
      <w:r w:rsidR="002E6BFC" w:rsidRPr="005F70DC">
        <w:rPr>
          <w:rFonts w:cstheme="minorHAnsi"/>
          <w:b/>
          <w:sz w:val="18"/>
          <w:szCs w:val="18"/>
          <w:lang w:val="es-PE"/>
        </w:rPr>
        <w:t xml:space="preserve"> Propia</w:t>
      </w:r>
    </w:p>
    <w:p w:rsidR="002C69CA" w:rsidRDefault="002C69CA" w:rsidP="002C69CA">
      <w:pPr>
        <w:rPr>
          <w:lang w:val="es-PE"/>
        </w:rPr>
      </w:pPr>
      <w:bookmarkStart w:id="15" w:name="_Toc292018125"/>
    </w:p>
    <w:p w:rsidR="00FD3B16" w:rsidRDefault="00FD3B16" w:rsidP="002C69CA">
      <w:pPr>
        <w:rPr>
          <w:lang w:val="es-PE"/>
        </w:rPr>
      </w:pPr>
      <w:bookmarkStart w:id="16" w:name="_GoBack"/>
      <w:bookmarkEnd w:id="16"/>
    </w:p>
    <w:p w:rsidR="00FD3B16" w:rsidRPr="002C69CA" w:rsidRDefault="00FD3B16"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5"/>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2E38FC">
            <w:pPr>
              <w:pStyle w:val="TableText"/>
              <w:rPr>
                <w:rFonts w:asciiTheme="minorHAnsi" w:hAnsiTheme="minorHAnsi" w:cstheme="minorHAnsi"/>
                <w:lang w:val="es-PE"/>
              </w:rPr>
            </w:pPr>
            <w:r>
              <w:rPr>
                <w:rFonts w:asciiTheme="minorHAnsi" w:hAnsiTheme="minorHAnsi" w:cstheme="minorHAnsi"/>
                <w:lang w:val="es-PE"/>
              </w:rPr>
              <w:t xml:space="preserve">Definición </w:t>
            </w:r>
            <w:r w:rsidR="0098157B">
              <w:rPr>
                <w:rFonts w:asciiTheme="minorHAnsi" w:hAnsiTheme="minorHAnsi" w:cstheme="minorHAnsi"/>
                <w:lang w:val="es-PE"/>
              </w:rPr>
              <w:t>del proceso “Gestión de</w:t>
            </w:r>
            <w:r w:rsidR="002E38FC">
              <w:rPr>
                <w:rFonts w:asciiTheme="minorHAnsi" w:hAnsiTheme="minorHAnsi" w:cstheme="minorHAnsi"/>
                <w:lang w:val="es-PE"/>
              </w:rPr>
              <w:t xml:space="preserve"> términos y condiciones de contratos</w:t>
            </w:r>
            <w:r w:rsidR="00F04F6F">
              <w:rPr>
                <w:rFonts w:asciiTheme="minorHAnsi" w:hAnsiTheme="minorHAnsi" w:cstheme="minorHAnsi"/>
                <w:lang w:val="es-PE"/>
              </w:rPr>
              <w:t>”</w:t>
            </w:r>
          </w:p>
        </w:tc>
        <w:tc>
          <w:tcPr>
            <w:tcW w:w="1260" w:type="dxa"/>
            <w:vAlign w:val="center"/>
          </w:tcPr>
          <w:p w:rsidR="00AB5259" w:rsidRPr="00FD0DF7" w:rsidRDefault="00527870" w:rsidP="00154A05">
            <w:pPr>
              <w:pStyle w:val="TableText"/>
              <w:rPr>
                <w:rFonts w:asciiTheme="minorHAnsi" w:hAnsiTheme="minorHAnsi" w:cstheme="minorHAnsi"/>
                <w:lang w:val="es-PE"/>
              </w:rPr>
            </w:pPr>
            <w:r>
              <w:rPr>
                <w:rFonts w:asciiTheme="minorHAnsi" w:hAnsiTheme="minorHAnsi" w:cstheme="minorHAnsi"/>
                <w:lang w:val="es-PE"/>
              </w:rPr>
              <w:t>05/06</w:t>
            </w:r>
            <w:r w:rsidR="00F04F6F">
              <w:rPr>
                <w:rFonts w:asciiTheme="minorHAnsi" w:hAnsiTheme="minorHAnsi" w:cstheme="minorHAnsi"/>
                <w:lang w:val="es-PE"/>
              </w:rPr>
              <w:t>/2011</w:t>
            </w:r>
          </w:p>
        </w:tc>
      </w:tr>
      <w:bookmarkEnd w:id="7"/>
    </w:tbl>
    <w:p w:rsidR="00D5625C" w:rsidRPr="006F0EAF" w:rsidRDefault="00D5625C" w:rsidP="005B2A6C">
      <w:pPr>
        <w:pStyle w:val="Ttulo1"/>
        <w:rPr>
          <w:lang w:val="es-ES"/>
        </w:rPr>
      </w:pPr>
    </w:p>
    <w:sectPr w:rsidR="00D5625C" w:rsidRPr="006F0EAF" w:rsidSect="00D7078A">
      <w:headerReference w:type="default" r:id="rId13"/>
      <w:footerReference w:type="default" r:id="rId14"/>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A11" w:rsidRDefault="00254A11" w:rsidP="00AE7BD7">
      <w:pPr>
        <w:spacing w:after="0" w:line="240" w:lineRule="auto"/>
      </w:pPr>
      <w:r>
        <w:separator/>
      </w:r>
    </w:p>
  </w:endnote>
  <w:endnote w:type="continuationSeparator" w:id="0">
    <w:p w:rsidR="00254A11" w:rsidRDefault="00254A11"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344593">
            <w:fldChar w:fldCharType="begin"/>
          </w:r>
          <w:r w:rsidR="000316FA">
            <w:instrText xml:space="preserve"> PAGE   \* MERGEFORMAT </w:instrText>
          </w:r>
          <w:r w:rsidR="00344593">
            <w:fldChar w:fldCharType="separate"/>
          </w:r>
          <w:r w:rsidR="002B25C6">
            <w:rPr>
              <w:noProof/>
            </w:rPr>
            <w:t>9</w:t>
          </w:r>
          <w:r w:rsidR="00344593">
            <w:rPr>
              <w:noProof/>
            </w:rPr>
            <w:fldChar w:fldCharType="end"/>
          </w:r>
        </w:p>
      </w:tc>
      <w:tc>
        <w:tcPr>
          <w:tcW w:w="0" w:type="auto"/>
        </w:tcPr>
        <w:p w:rsidR="00AE7BD7" w:rsidRDefault="00254A11">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A11" w:rsidRDefault="00254A11" w:rsidP="00AE7BD7">
      <w:pPr>
        <w:spacing w:after="0" w:line="240" w:lineRule="auto"/>
      </w:pPr>
      <w:r>
        <w:separator/>
      </w:r>
    </w:p>
  </w:footnote>
  <w:footnote w:type="continuationSeparator" w:id="0">
    <w:p w:rsidR="00254A11" w:rsidRDefault="00254A11"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CE7"/>
    <w:rsid w:val="00056DC2"/>
    <w:rsid w:val="00062DAB"/>
    <w:rsid w:val="000875F3"/>
    <w:rsid w:val="000A574B"/>
    <w:rsid w:val="000B134C"/>
    <w:rsid w:val="000B2435"/>
    <w:rsid w:val="000B4A09"/>
    <w:rsid w:val="000C5471"/>
    <w:rsid w:val="000D0248"/>
    <w:rsid w:val="000D54F9"/>
    <w:rsid w:val="000E35F8"/>
    <w:rsid w:val="000E3D0B"/>
    <w:rsid w:val="000E4366"/>
    <w:rsid w:val="000E50B2"/>
    <w:rsid w:val="000F72D0"/>
    <w:rsid w:val="001058A4"/>
    <w:rsid w:val="00114AC8"/>
    <w:rsid w:val="00133F0D"/>
    <w:rsid w:val="00135DAF"/>
    <w:rsid w:val="00136A37"/>
    <w:rsid w:val="00144B8E"/>
    <w:rsid w:val="00151D31"/>
    <w:rsid w:val="001605FC"/>
    <w:rsid w:val="00164385"/>
    <w:rsid w:val="001652E8"/>
    <w:rsid w:val="00165F7F"/>
    <w:rsid w:val="0017312A"/>
    <w:rsid w:val="00186926"/>
    <w:rsid w:val="001879C7"/>
    <w:rsid w:val="001A54CA"/>
    <w:rsid w:val="001A6336"/>
    <w:rsid w:val="001A7B34"/>
    <w:rsid w:val="001B0F40"/>
    <w:rsid w:val="001B1FBE"/>
    <w:rsid w:val="001C6AFE"/>
    <w:rsid w:val="001D060C"/>
    <w:rsid w:val="001D47A7"/>
    <w:rsid w:val="001E2567"/>
    <w:rsid w:val="001F2931"/>
    <w:rsid w:val="00206AB1"/>
    <w:rsid w:val="002174DE"/>
    <w:rsid w:val="0022190A"/>
    <w:rsid w:val="0023269D"/>
    <w:rsid w:val="00233E41"/>
    <w:rsid w:val="00240984"/>
    <w:rsid w:val="00250964"/>
    <w:rsid w:val="00253E98"/>
    <w:rsid w:val="00254A11"/>
    <w:rsid w:val="00265607"/>
    <w:rsid w:val="002669B1"/>
    <w:rsid w:val="00274535"/>
    <w:rsid w:val="00286E5E"/>
    <w:rsid w:val="00292A81"/>
    <w:rsid w:val="002A1812"/>
    <w:rsid w:val="002A48D4"/>
    <w:rsid w:val="002B25C6"/>
    <w:rsid w:val="002C1BA1"/>
    <w:rsid w:val="002C4DEC"/>
    <w:rsid w:val="002C4EE5"/>
    <w:rsid w:val="002C69CA"/>
    <w:rsid w:val="002D2332"/>
    <w:rsid w:val="002D43FB"/>
    <w:rsid w:val="002D60F7"/>
    <w:rsid w:val="002E15FA"/>
    <w:rsid w:val="002E38FC"/>
    <w:rsid w:val="002E6BFC"/>
    <w:rsid w:val="002E7B7E"/>
    <w:rsid w:val="003013D8"/>
    <w:rsid w:val="00320917"/>
    <w:rsid w:val="00325F3B"/>
    <w:rsid w:val="003376DE"/>
    <w:rsid w:val="00340F9C"/>
    <w:rsid w:val="00341517"/>
    <w:rsid w:val="00344593"/>
    <w:rsid w:val="00350B6A"/>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E7C71"/>
    <w:rsid w:val="003F4FB6"/>
    <w:rsid w:val="003F5660"/>
    <w:rsid w:val="003F7BDA"/>
    <w:rsid w:val="0040782C"/>
    <w:rsid w:val="004125B2"/>
    <w:rsid w:val="004153D3"/>
    <w:rsid w:val="00422288"/>
    <w:rsid w:val="00433C0B"/>
    <w:rsid w:val="004344EC"/>
    <w:rsid w:val="00462C15"/>
    <w:rsid w:val="00473C6D"/>
    <w:rsid w:val="00475260"/>
    <w:rsid w:val="00475ED6"/>
    <w:rsid w:val="00477C1C"/>
    <w:rsid w:val="004844E1"/>
    <w:rsid w:val="004A6D82"/>
    <w:rsid w:val="004B05DB"/>
    <w:rsid w:val="004B5E59"/>
    <w:rsid w:val="004B723A"/>
    <w:rsid w:val="004B78E1"/>
    <w:rsid w:val="004C07E0"/>
    <w:rsid w:val="004C21D8"/>
    <w:rsid w:val="004C487A"/>
    <w:rsid w:val="004E2ED2"/>
    <w:rsid w:val="00521B4A"/>
    <w:rsid w:val="00527870"/>
    <w:rsid w:val="005344E7"/>
    <w:rsid w:val="00535213"/>
    <w:rsid w:val="005360A6"/>
    <w:rsid w:val="0054297F"/>
    <w:rsid w:val="00543CAC"/>
    <w:rsid w:val="0055172F"/>
    <w:rsid w:val="00555500"/>
    <w:rsid w:val="00556CAD"/>
    <w:rsid w:val="00567687"/>
    <w:rsid w:val="005808C6"/>
    <w:rsid w:val="005A6F8B"/>
    <w:rsid w:val="005B2A6C"/>
    <w:rsid w:val="005C6E13"/>
    <w:rsid w:val="005D3C43"/>
    <w:rsid w:val="005E1B27"/>
    <w:rsid w:val="005E6D6A"/>
    <w:rsid w:val="005F70DC"/>
    <w:rsid w:val="005F72A7"/>
    <w:rsid w:val="006009F8"/>
    <w:rsid w:val="00604786"/>
    <w:rsid w:val="0060478C"/>
    <w:rsid w:val="006066A2"/>
    <w:rsid w:val="00614785"/>
    <w:rsid w:val="0062010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4F6A"/>
    <w:rsid w:val="0070554D"/>
    <w:rsid w:val="00707C54"/>
    <w:rsid w:val="00713852"/>
    <w:rsid w:val="0072378F"/>
    <w:rsid w:val="00732B0B"/>
    <w:rsid w:val="0074067C"/>
    <w:rsid w:val="00740C9C"/>
    <w:rsid w:val="007512CE"/>
    <w:rsid w:val="00751900"/>
    <w:rsid w:val="007533AE"/>
    <w:rsid w:val="0075358C"/>
    <w:rsid w:val="00753EEE"/>
    <w:rsid w:val="007547AB"/>
    <w:rsid w:val="007568F5"/>
    <w:rsid w:val="00770AA5"/>
    <w:rsid w:val="00771C1B"/>
    <w:rsid w:val="00781B5F"/>
    <w:rsid w:val="00790F95"/>
    <w:rsid w:val="007917CE"/>
    <w:rsid w:val="007A0D80"/>
    <w:rsid w:val="007A1D20"/>
    <w:rsid w:val="007A56E4"/>
    <w:rsid w:val="007A58A3"/>
    <w:rsid w:val="007B0B9D"/>
    <w:rsid w:val="007D36AC"/>
    <w:rsid w:val="007D648B"/>
    <w:rsid w:val="00800EDF"/>
    <w:rsid w:val="0080731E"/>
    <w:rsid w:val="008109C0"/>
    <w:rsid w:val="00812A11"/>
    <w:rsid w:val="00812D4A"/>
    <w:rsid w:val="0081348F"/>
    <w:rsid w:val="008165F1"/>
    <w:rsid w:val="00836099"/>
    <w:rsid w:val="00840FFB"/>
    <w:rsid w:val="00843063"/>
    <w:rsid w:val="008467DE"/>
    <w:rsid w:val="00847746"/>
    <w:rsid w:val="00874DF4"/>
    <w:rsid w:val="00882296"/>
    <w:rsid w:val="00886066"/>
    <w:rsid w:val="008A4A63"/>
    <w:rsid w:val="008A7863"/>
    <w:rsid w:val="008B3EF5"/>
    <w:rsid w:val="008B5293"/>
    <w:rsid w:val="008D71A2"/>
    <w:rsid w:val="008E11E5"/>
    <w:rsid w:val="008E1F0F"/>
    <w:rsid w:val="0090323A"/>
    <w:rsid w:val="0091033D"/>
    <w:rsid w:val="00910842"/>
    <w:rsid w:val="00912ED4"/>
    <w:rsid w:val="009318AC"/>
    <w:rsid w:val="00934F73"/>
    <w:rsid w:val="0095017F"/>
    <w:rsid w:val="00950AD7"/>
    <w:rsid w:val="00961810"/>
    <w:rsid w:val="009663A0"/>
    <w:rsid w:val="00967A0B"/>
    <w:rsid w:val="009710C7"/>
    <w:rsid w:val="0098157B"/>
    <w:rsid w:val="00996E84"/>
    <w:rsid w:val="009A2687"/>
    <w:rsid w:val="009A32BD"/>
    <w:rsid w:val="009C57EB"/>
    <w:rsid w:val="009C7228"/>
    <w:rsid w:val="009C7E04"/>
    <w:rsid w:val="009E079A"/>
    <w:rsid w:val="009E4C14"/>
    <w:rsid w:val="009E6933"/>
    <w:rsid w:val="009F4D09"/>
    <w:rsid w:val="00A121AE"/>
    <w:rsid w:val="00A2466F"/>
    <w:rsid w:val="00A35217"/>
    <w:rsid w:val="00A40087"/>
    <w:rsid w:val="00A41638"/>
    <w:rsid w:val="00A50D74"/>
    <w:rsid w:val="00A51BCF"/>
    <w:rsid w:val="00A6151B"/>
    <w:rsid w:val="00A64485"/>
    <w:rsid w:val="00A67F65"/>
    <w:rsid w:val="00A71970"/>
    <w:rsid w:val="00A77487"/>
    <w:rsid w:val="00A800BE"/>
    <w:rsid w:val="00A8534C"/>
    <w:rsid w:val="00A877ED"/>
    <w:rsid w:val="00AA1037"/>
    <w:rsid w:val="00AA187F"/>
    <w:rsid w:val="00AA3969"/>
    <w:rsid w:val="00AA460C"/>
    <w:rsid w:val="00AB3BF2"/>
    <w:rsid w:val="00AB5259"/>
    <w:rsid w:val="00AE505A"/>
    <w:rsid w:val="00AE7BD7"/>
    <w:rsid w:val="00AF1A17"/>
    <w:rsid w:val="00AF3711"/>
    <w:rsid w:val="00B23F92"/>
    <w:rsid w:val="00B32588"/>
    <w:rsid w:val="00B35D35"/>
    <w:rsid w:val="00B37E91"/>
    <w:rsid w:val="00B42F07"/>
    <w:rsid w:val="00B47EFD"/>
    <w:rsid w:val="00B50354"/>
    <w:rsid w:val="00B54FF1"/>
    <w:rsid w:val="00B5549F"/>
    <w:rsid w:val="00B55979"/>
    <w:rsid w:val="00B566EE"/>
    <w:rsid w:val="00B645EA"/>
    <w:rsid w:val="00B71F22"/>
    <w:rsid w:val="00B74DD0"/>
    <w:rsid w:val="00BC63BB"/>
    <w:rsid w:val="00BE08A7"/>
    <w:rsid w:val="00BE4C23"/>
    <w:rsid w:val="00BE71AF"/>
    <w:rsid w:val="00BF7D62"/>
    <w:rsid w:val="00C15EC2"/>
    <w:rsid w:val="00C17193"/>
    <w:rsid w:val="00C21EB1"/>
    <w:rsid w:val="00C26B9A"/>
    <w:rsid w:val="00C460ED"/>
    <w:rsid w:val="00C55CC8"/>
    <w:rsid w:val="00C764D0"/>
    <w:rsid w:val="00C90EB7"/>
    <w:rsid w:val="00C94583"/>
    <w:rsid w:val="00C96525"/>
    <w:rsid w:val="00CA7F2C"/>
    <w:rsid w:val="00CB2202"/>
    <w:rsid w:val="00CC3C37"/>
    <w:rsid w:val="00CC4FF7"/>
    <w:rsid w:val="00CD02AE"/>
    <w:rsid w:val="00CD6CBC"/>
    <w:rsid w:val="00CE13D6"/>
    <w:rsid w:val="00CE16E7"/>
    <w:rsid w:val="00CE687F"/>
    <w:rsid w:val="00CE7F17"/>
    <w:rsid w:val="00CF0A43"/>
    <w:rsid w:val="00CF3D88"/>
    <w:rsid w:val="00D00B46"/>
    <w:rsid w:val="00D148B2"/>
    <w:rsid w:val="00D15779"/>
    <w:rsid w:val="00D16129"/>
    <w:rsid w:val="00D23037"/>
    <w:rsid w:val="00D2670A"/>
    <w:rsid w:val="00D3426F"/>
    <w:rsid w:val="00D4597D"/>
    <w:rsid w:val="00D51A42"/>
    <w:rsid w:val="00D5625C"/>
    <w:rsid w:val="00D63BF6"/>
    <w:rsid w:val="00D644CB"/>
    <w:rsid w:val="00D647A7"/>
    <w:rsid w:val="00D662C1"/>
    <w:rsid w:val="00D7078A"/>
    <w:rsid w:val="00D74D0B"/>
    <w:rsid w:val="00D75B1F"/>
    <w:rsid w:val="00D84473"/>
    <w:rsid w:val="00D85CA7"/>
    <w:rsid w:val="00D91A35"/>
    <w:rsid w:val="00DA3131"/>
    <w:rsid w:val="00DB046D"/>
    <w:rsid w:val="00DB157D"/>
    <w:rsid w:val="00DC4850"/>
    <w:rsid w:val="00DC587C"/>
    <w:rsid w:val="00DC6C70"/>
    <w:rsid w:val="00DD2B2B"/>
    <w:rsid w:val="00DD64C8"/>
    <w:rsid w:val="00DD699F"/>
    <w:rsid w:val="00DE10E4"/>
    <w:rsid w:val="00DF06BF"/>
    <w:rsid w:val="00DF7EAE"/>
    <w:rsid w:val="00E11BA4"/>
    <w:rsid w:val="00E15566"/>
    <w:rsid w:val="00E23886"/>
    <w:rsid w:val="00E25FDC"/>
    <w:rsid w:val="00E2724E"/>
    <w:rsid w:val="00E43E81"/>
    <w:rsid w:val="00E444F3"/>
    <w:rsid w:val="00E46803"/>
    <w:rsid w:val="00E53BA3"/>
    <w:rsid w:val="00E55CA7"/>
    <w:rsid w:val="00E6094F"/>
    <w:rsid w:val="00E706CF"/>
    <w:rsid w:val="00E820B6"/>
    <w:rsid w:val="00E864DD"/>
    <w:rsid w:val="00E93FE2"/>
    <w:rsid w:val="00E944E4"/>
    <w:rsid w:val="00EC694D"/>
    <w:rsid w:val="00ED738B"/>
    <w:rsid w:val="00F0110D"/>
    <w:rsid w:val="00F02D50"/>
    <w:rsid w:val="00F04DBC"/>
    <w:rsid w:val="00F04F6F"/>
    <w:rsid w:val="00F2257C"/>
    <w:rsid w:val="00F24489"/>
    <w:rsid w:val="00F352D6"/>
    <w:rsid w:val="00F52ABB"/>
    <w:rsid w:val="00F533C0"/>
    <w:rsid w:val="00F605F8"/>
    <w:rsid w:val="00F74081"/>
    <w:rsid w:val="00F831EC"/>
    <w:rsid w:val="00F850A2"/>
    <w:rsid w:val="00F861C9"/>
    <w:rsid w:val="00F87D18"/>
    <w:rsid w:val="00FB3650"/>
    <w:rsid w:val="00FB502B"/>
    <w:rsid w:val="00FB52E1"/>
    <w:rsid w:val="00FC5A18"/>
    <w:rsid w:val="00FD0DF7"/>
    <w:rsid w:val="00FD3B16"/>
    <w:rsid w:val="00FD7A0C"/>
    <w:rsid w:val="00FE2546"/>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99216">
      <w:bodyDiv w:val="1"/>
      <w:marLeft w:val="0"/>
      <w:marRight w:val="0"/>
      <w:marTop w:val="0"/>
      <w:marBottom w:val="0"/>
      <w:divBdr>
        <w:top w:val="none" w:sz="0" w:space="0" w:color="auto"/>
        <w:left w:val="none" w:sz="0" w:space="0" w:color="auto"/>
        <w:bottom w:val="none" w:sz="0" w:space="0" w:color="auto"/>
        <w:right w:val="none" w:sz="0" w:space="0" w:color="auto"/>
      </w:divBdr>
      <w:divsChild>
        <w:div w:id="1501696665">
          <w:marLeft w:val="720"/>
          <w:marRight w:val="0"/>
          <w:marTop w:val="0"/>
          <w:marBottom w:val="200"/>
          <w:divBdr>
            <w:top w:val="none" w:sz="0" w:space="0" w:color="auto"/>
            <w:left w:val="none" w:sz="0" w:space="0" w:color="auto"/>
            <w:bottom w:val="none" w:sz="0" w:space="0" w:color="auto"/>
            <w:right w:val="none" w:sz="0" w:space="0" w:color="auto"/>
          </w:divBdr>
        </w:div>
        <w:div w:id="115611212">
          <w:marLeft w:val="720"/>
          <w:marRight w:val="0"/>
          <w:marTop w:val="0"/>
          <w:marBottom w:val="200"/>
          <w:divBdr>
            <w:top w:val="none" w:sz="0" w:space="0" w:color="auto"/>
            <w:left w:val="none" w:sz="0" w:space="0" w:color="auto"/>
            <w:bottom w:val="none" w:sz="0" w:space="0" w:color="auto"/>
            <w:right w:val="none" w:sz="0" w:space="0" w:color="auto"/>
          </w:divBdr>
        </w:div>
      </w:divsChild>
    </w:div>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6D43B-AF71-41F8-B023-ADE7C89E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1326</Words>
  <Characters>7299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                            Gestionar términos y condiciones de contrato</dc:subject>
  <dc:creator>Kaya Pamela Marina Cortegana</dc:creator>
  <cp:lastModifiedBy>MARTIN</cp:lastModifiedBy>
  <cp:revision>34</cp:revision>
  <dcterms:created xsi:type="dcterms:W3CDTF">2011-06-06T22:36:00Z</dcterms:created>
  <dcterms:modified xsi:type="dcterms:W3CDTF">2011-06-07T05:11:00Z</dcterms:modified>
</cp:coreProperties>
</file>