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51746"/>
        <w:docPartObj>
          <w:docPartGallery w:val="Cover Pages"/>
          <w:docPartUnique/>
        </w:docPartObj>
      </w:sdtPr>
      <w:sdtEndPr/>
      <w:sdtContent>
        <w:p w:rsidR="006009F8" w:rsidRDefault="00B02E8F">
          <w:r>
            <w:rPr>
              <w:noProof/>
              <w:lang w:val="es-PE" w:eastAsia="es-PE"/>
            </w:rPr>
            <w:pict>
              <v:group id="Group 27" o:spid="_x0000_s1026" style="position:absolute;margin-left:-54.6pt;margin-top:-51.7pt;width:580.3pt;height:751.4pt;z-index:251705344;mso-position-horizontal-relative:text;mso-position-vertical-relative:text" coordorigin="318,406" coordsize="11606,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">
                <v:group id="Group 23" o:spid="_x0000_s1027" style="position:absolute;left:318;top:406;width:11606;height:15028" coordorigin="318,406" coordsize="11606,15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4" o:spid="_x0000_s1028" alt="Zig zag" style="position:absolute;left:336;top:406;width:11588;height:150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lmcMA&#10;AADbAAAADwAAAGRycy9kb3ducmV2LnhtbESPzWrDMBCE74G+g9hCL6GR3UMpbmQTEgINhEJ+z4u1&#10;tUStlZGUxH37qFDobZeZ+XZ23oyuF1cK0XpWUM4KEMSt15Y7BcfD+vkNREzIGnvPpOCHIjT1w2SO&#10;lfY33tF1nzqRIRwrVGBSGiopY2vIYZz5gThrXz44THkNndQBbxnuevlSFK/SoeV8weBAS0Pt9/7i&#10;MmWz+tTn3UkOKZjNaO203BYXpZ4ex8U7iERj+jf/pT90rl/C7y95AF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lmcMAAADbAAAADwAAAAAAAAAAAAAAAACYAgAAZHJzL2Rv&#10;d25yZXYueG1sUEsFBgAAAAAEAAQA9QAAAIgDAAAAAA==&#10;" fillcolor="#b8cce4 [1300]" strokecolor="white [3212]" strokeweight="1pt">
                    <v:fill r:id="rId10" o:title="" color2="#bfbfbf [2412]" type="pattern"/>
                    <v:shadow color="#d8d8d8 [2732]" offset="3pt,3pt"/>
                  </v:rect>
                  <v:rect id="Rectangle 5" o:spid="_x0000_s1029" style="position:absolute;left:3445;top:406;width:8479;height:150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NAZcYA&#10;AADbAAAADwAAAGRycy9kb3ducmV2LnhtbESPQWvCQBCF7wX/wzKCt7qJh2BTV4mKIO2hNCn0OmSn&#10;STA7m2TXmPbXdwsFbzO8N+97s9lNphUjDa6xrCBeRiCIS6sbrhR8FKfHNQjnkTW2lknBNznYbWcP&#10;G0y1vfE7jbmvRAhhl6KC2vsuldKVNRl0S9sRB+3LDgZ9WIdK6gFvIdy0chVFiTTYcCDU2NGhpvKS&#10;X03gJuXT2H/u+7f4Nc6OL7ZI5PpHqcV8yp5BeJr83fx/fdah/gr+fgkD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NAZcYAAADbAAAADwAAAAAAAAAAAAAAAACYAgAAZHJz&#10;L2Rvd25yZXYueG1sUEsFBgAAAAAEAAQA9QAAAIsDAAAAAA==&#10;" fillcolor="#243f60 [1604]" strokecolor="white [3212]" strokeweight="1pt">
                    <v:fill opacity="52428f"/>
                    <v:shadow color="#d8d8d8 [2732]" offset="3pt,3pt"/>
                    <v:textbox inset="18pt,108pt,36pt">
                      <w:txbxContent>
                        <w:sdt>
                          <w:sdtPr>
                            <w:rPr>
                              <w:color w:val="FFFFFF" w:themeColor="background1"/>
                              <w:sz w:val="40"/>
                              <w:szCs w:val="40"/>
                              <w:lang w:val="es-ES"/>
                            </w:rPr>
                            <w:alias w:val="Title"/>
                            <w:id w:val="1652023"/>
                            <w:dataBinding w:prefixMappings="xmlns:ns0='http://schemas.openxmlformats.org/package/2006/metadata/core-properties' xmlns:ns1='http://purl.org/dc/elements/1.1/'" w:xpath="/ns0:coreProperties[1]/ns1:title[1]" w:storeItemID="{6C3C8BC8-F283-45AE-878A-BAB7291924A1}"/>
                            <w:text/>
                          </w:sdtPr>
                          <w:sdtEndPr/>
                          <w:sdtContent>
                            <w:p w:rsidR="006009F8" w:rsidRPr="00A2466F" w:rsidRDefault="00A2466F">
                              <w:pPr>
                                <w:pStyle w:val="Sinespaciado"/>
                                <w:rPr>
                                  <w:color w:val="FFFFFF" w:themeColor="background1"/>
                                  <w:sz w:val="40"/>
                                  <w:szCs w:val="40"/>
                                  <w:lang w:val="es-ES"/>
                                </w:rPr>
                              </w:pPr>
                              <w:r w:rsidRPr="00A2466F">
                                <w:rPr>
                                  <w:color w:val="FFFFFF" w:themeColor="background1"/>
                                  <w:sz w:val="40"/>
                                  <w:szCs w:val="40"/>
                                  <w:lang w:val="es-ES"/>
                                </w:rPr>
                                <w:t xml:space="preserve">Análisis y Diseño de la Arquitectura de Procesos para la Pequeña </w:t>
                              </w:r>
                              <w:r w:rsidR="002C4DEC" w:rsidRPr="00A2466F">
                                <w:rPr>
                                  <w:color w:val="FFFFFF" w:themeColor="background1"/>
                                  <w:sz w:val="40"/>
                                  <w:szCs w:val="40"/>
                                  <w:lang w:val="es-ES"/>
                                </w:rPr>
                                <w:t>Minería:</w:t>
                              </w:r>
                              <w:r w:rsidR="002C4DEC">
                                <w:rPr>
                                  <w:color w:val="FFFFFF" w:themeColor="background1"/>
                                  <w:sz w:val="40"/>
                                  <w:szCs w:val="40"/>
                                  <w:lang w:val="es-ES"/>
                                </w:rPr>
                                <w:t xml:space="preserve">     </w:t>
                              </w:r>
                              <w:r w:rsidR="008F2CD0">
                                <w:rPr>
                                  <w:color w:val="FFFFFF" w:themeColor="background1"/>
                                  <w:sz w:val="40"/>
                                  <w:szCs w:val="40"/>
                                  <w:lang w:val="es-ES"/>
                                </w:rPr>
                                <w:t xml:space="preserve"> Proceso </w:t>
                              </w:r>
                              <w:r w:rsidR="007D2CC1">
                                <w:rPr>
                                  <w:color w:val="FFFFFF" w:themeColor="background1"/>
                                  <w:sz w:val="40"/>
                                  <w:szCs w:val="40"/>
                                  <w:lang w:val="es-ES"/>
                                </w:rPr>
                                <w:t>Gestionar Devoluciones</w:t>
                              </w:r>
                            </w:p>
                          </w:sdtContent>
                        </w:sdt>
                        <w:sdt>
                          <w:sdtPr>
                            <w:rPr>
                              <w:color w:val="FFFFFF" w:themeColor="background1"/>
                              <w:sz w:val="40"/>
                              <w:szCs w:val="40"/>
                              <w:lang w:val="es-ES"/>
                            </w:rPr>
                            <w:alias w:val="Subtitle"/>
                            <w:id w:val="1652024"/>
                            <w:dataBinding w:prefixMappings="xmlns:ns0='http://schemas.openxmlformats.org/package/2006/metadata/core-properties' xmlns:ns1='http://purl.org/dc/elements/1.1/'" w:xpath="/ns0:coreProperties[1]/ns1:subject[1]" w:storeItemID="{6C3C8BC8-F283-45AE-878A-BAB7291924A1}"/>
                            <w:text/>
                          </w:sdtPr>
                          <w:sdtEndPr/>
                          <w:sdtContent>
                            <w:p w:rsidR="006009F8" w:rsidRPr="00A2466F" w:rsidRDefault="002A48D4">
                              <w:pPr>
                                <w:pStyle w:val="Sinespaciado"/>
                                <w:rPr>
                                  <w:color w:val="FFFFFF" w:themeColor="background1"/>
                                  <w:sz w:val="40"/>
                                  <w:szCs w:val="40"/>
                                  <w:lang w:val="es-ES"/>
                                </w:rPr>
                              </w:pPr>
                              <w:r w:rsidRPr="00A2466F">
                                <w:rPr>
                                  <w:color w:val="FFFFFF" w:themeColor="background1"/>
                                  <w:sz w:val="40"/>
                                  <w:szCs w:val="40"/>
                                  <w:lang w:val="es-ES"/>
                                </w:rPr>
                                <w:t>Definición de Procesos</w:t>
                              </w:r>
                            </w:p>
                          </w:sdtContent>
                        </w:sdt>
                        <w:p w:rsidR="006009F8" w:rsidRPr="00A2466F" w:rsidRDefault="006009F8">
                          <w:pPr>
                            <w:pStyle w:val="Sinespaciado"/>
                            <w:rPr>
                              <w:color w:val="FFFFFF" w:themeColor="background1"/>
                              <w:sz w:val="40"/>
                              <w:szCs w:val="40"/>
                              <w:lang w:val="es-ES"/>
                            </w:rPr>
                          </w:pPr>
                        </w:p>
                        <w:p w:rsidR="006009F8" w:rsidRPr="00A2466F" w:rsidRDefault="00DA3131">
                          <w:pPr>
                            <w:pStyle w:val="Sinespaciado"/>
                            <w:rPr>
                              <w:color w:val="FFFFFF" w:themeColor="background1"/>
                              <w:sz w:val="40"/>
                              <w:szCs w:val="40"/>
                              <w:lang w:val="es-ES"/>
                            </w:rPr>
                          </w:pPr>
                          <w:r>
                            <w:rPr>
                              <w:color w:val="FFFFFF" w:themeColor="background1"/>
                              <w:sz w:val="40"/>
                              <w:szCs w:val="40"/>
                              <w:lang w:val="es-ES"/>
                            </w:rPr>
                            <w:t>Versión 1.</w:t>
                          </w:r>
                          <w:r w:rsidR="00F633F1">
                            <w:rPr>
                              <w:color w:val="FFFFFF" w:themeColor="background1"/>
                              <w:sz w:val="40"/>
                              <w:szCs w:val="40"/>
                              <w:lang w:val="es-ES"/>
                            </w:rPr>
                            <w:t>1</w:t>
                          </w:r>
                        </w:p>
                      </w:txbxContent>
                    </v:textbox>
                  </v:rect>
                  <v:group id="Group 6" o:spid="_x0000_s1030" style="position:absolute;left:318;top:3425;width:3127;height:6070"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7" o:spid="_x0000_s1031"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TEsMA&#10;AADbAAAADwAAAGRycy9kb3ducmV2LnhtbERPTWvCQBC9C/0PyxR60422SJq6ikgLPbSItoceh+w0&#10;iWZn0uw2if31XUHwNo/3OYvV4GrVUesrYQPTSQKKOBdbcWHg8+NlnILyAdliLUwGTuRhtbwZLTCz&#10;0vOOun0oVAxhn6GBMoQm09rnJTn0E2mII/ctrcMQYVto22Ifw12tZ0ky1w4rjg0lNrQpKT/uf52B&#10;w/tjKl9/x+kWn0/9/aGTt9mPGHN3O6yfQAUawlV8cb/aOP8Bzr/E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aTEsMAAADbAAAADwAAAAAAAAAAAAAAAACYAgAAZHJzL2Rv&#10;d25yZXYueG1sUEsFBgAAAAAEAAQA9QAAAIgDAAAAAA==&#10;" fillcolor="#365f91 [2404]" strokecolor="white [3212]" strokeweight="1pt">
                      <v:fill opacity="52428f"/>
                      <v:shadow color="#d8d8d8 [2732]" offset="3pt,3pt"/>
                    </v:rect>
                    <v:rect id="Rectangle 8" o:spid="_x0000_s1032"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07zcIA&#10;AADbAAAADwAAAGRycy9kb3ducmV2LnhtbERPS4vCMBC+C/sfwix4EU19rEg1yiIIXjys9uDehmZs&#10;ujaT0qRa/71ZELzNx/ec1aazlbhR40vHCsajBARx7nTJhYLstBsuQPiArLFyTAoe5GGz/uitMNXu&#10;zj90O4ZCxBD2KSowIdSplD43ZNGPXE0cuYtrLIYIm0LqBu8x3FZykiRzabHk2GCwpq2h/HpsrYLB&#10;b9VOz7PWnPM/nS0Os+tjkiVK9T+77yWIQF14i1/uvY7zv+D/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TvNwgAAANsAAAAPAAAAAAAAAAAAAAAAAJgCAABkcnMvZG93&#10;bnJldi54bWxQSwUGAAAAAAQABAD1AAAAhwMAAAAA&#10;" fillcolor="#365f91 [2404]" strokecolor="white [3212]" strokeweight="1pt">
                      <v:fill opacity="32896f"/>
                      <v:shadow color="#d8d8d8 [2732]" offset="3pt,3pt"/>
                    </v:rect>
                    <v:rect id="Rectangle 9" o:spid="_x0000_s1033"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io/sMA&#10;AADbAAAADwAAAGRycy9kb3ducmV2LnhtbERPTWvCQBC9F/wPywi91Y0WRFNXKaLgoaVoPfQ4ZKdJ&#10;NDsTs2sS++u7BaG3ebzPWax6V6mWGl8KGxiPElDEmdiScwPHz+3TDJQPyBYrYTJwIw+r5eBhgamV&#10;jvfUHkKuYgj7FA0UIdSp1j4ryKEfSU0cuW9pHIYIm1zbBrsY7io9SZKpdlhybCiwpnVB2flwdQZO&#10;7/OZfP2cxx+4uXXPp1beJhcx5nHYv76ACtSHf/HdvbNx/hT+fokH6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io/sMAAADbAAAADwAAAAAAAAAAAAAAAACYAgAAZHJzL2Rv&#10;d25yZXYueG1sUEsFBgAAAAAEAAQA9QAAAIgDAAAAAA==&#10;" fillcolor="#365f91 [2404]" strokecolor="white [3212]" strokeweight="1pt">
                      <v:fill opacity="52428f"/>
                      <v:shadow color="#d8d8d8 [2732]" offset="3pt,3pt"/>
                    </v:rect>
                    <v:rect id="Rectangle 10" o:spid="_x0000_s1034"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AIcIA&#10;AADbAAAADwAAAGRycy9kb3ducmV2LnhtbERPS4vCMBC+C/sfwix4EU19sEo1yiIIXjys9uDehmZs&#10;ujaT0qRa/71ZELzNx/ec1aazlbhR40vHCsajBARx7nTJhYLstBsuQPiArLFyTAoe5GGz/uitMNXu&#10;zj90O4ZCxBD2KSowIdSplD43ZNGPXE0cuYtrLIYIm0LqBu8x3FZykiRf0mLJscFgTVtD+fXYWgWD&#10;36qdnmetOed/OlscZtfHJEuU6n9230sQgbrwFr/cex3nz+H/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wAhwgAAANsAAAAPAAAAAAAAAAAAAAAAAJgCAABkcnMvZG93&#10;bnJldi54bWxQSwUGAAAAAAQABAD1AAAAhwMAAAAA&#10;" fillcolor="#365f91 [2404]" strokecolor="white [3212]" strokeweight="1pt">
                      <v:fill opacity="32896f"/>
                      <v:shadow color="#d8d8d8 [2732]" offset="3pt,3pt"/>
                    </v:rect>
                    <v:rect id="Rectangle 11" o:spid="_x0000_s1035"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UU8UA&#10;AADbAAAADwAAAGRycy9kb3ducmV2LnhtbESPQWvCQBCF74X+h2WEXkrdVEUkdZVSELz0oOZgb0N2&#10;mo1mZ0N2o/HfOwfB2wzvzXvfLNeDb9SFulgHNvA5zkARl8HWXBkoDpuPBaiYkC02gcnAjSKsV68v&#10;S8xtuPKOLvtUKQnhmKMBl1Kbax1LRx7jOLTEov2HzmOStau07fAq4b7Rkyyba481S4PDln4cled9&#10;7w28/zX99Djr3bE82WLxOzvfJkVmzNto+P4ClWhIT/PjemsF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HJRTxQAAANsAAAAPAAAAAAAAAAAAAAAAAJgCAABkcnMv&#10;ZG93bnJldi54bWxQSwUGAAAAAAQABAD1AAAAigMAAAAA&#10;" fillcolor="#365f91 [2404]" strokecolor="white [3212]" strokeweight="1pt">
                      <v:fill opacity="32896f"/>
                      <v:shadow color="#d8d8d8 [2732]" offset="3pt,3pt"/>
                    </v:rect>
                    <v:rect id="Rectangle 12" o:spid="_x0000_s1036"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xyMIA&#10;AADbAAAADwAAAGRycy9kb3ducmV2LnhtbERPTYvCMBC9C/6HMIIXWdN1RdyuUWRB8LIHtQe9Dc1s&#10;U20mpUm1/nsjCN7m8T5nsepsJa7U+NKxgs9xAoI4d7rkQkF22HzMQfiArLFyTAru5GG17PcWmGp3&#10;4x1d96EQMYR9igpMCHUqpc8NWfRjVxNH7t81FkOETSF1g7cYbis5SZKZtFhybDBY06+h/LJvrYLR&#10;qWq/jtPWHPOzzuZ/08t9kiVKDQfd+gdEoC68xS/3Vsf53/D8JR4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DHIwgAAANsAAAAPAAAAAAAAAAAAAAAAAJgCAABkcnMvZG93&#10;bnJldi54bWxQSwUGAAAAAAQABAD1AAAAhwMAAAAA&#10;" fillcolor="#365f91 [2404]" strokecolor="white [3212]" strokeweight="1pt">
                      <v:fill opacity="32896f"/>
                      <v:shadow color="#d8d8d8 [2732]" offset="3pt,3pt"/>
                    </v:rect>
                  </v:group>
                  <v:rect id="Rectangle 13" o:spid="_x0000_s1037" style="position:absolute;left:2688;top:406;width:1564;height:1518;flip:x;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sPjsAA&#10;AADbAAAADwAAAGRycy9kb3ducmV2LnhtbERPTWvCQBC9F/wPywi91Y1CpaSu0hosngStpR6H3TEJ&#10;ZmZDdtXUX+8ehB4f73u26LlRF+pC7cXAeJSBIrHe1VIa2H+vXt5AhYjisPFCBv4owGI+eJph7vxV&#10;tnTZxVKlEAk5GqhibHOtg62IMYx8S5K4o+8YY4JdqV2H1xTOjZ5k2VQz1pIaKmxpWZE97c5sIH7i&#10;129f/PDttH8tNnywvC6sMc/D/uMdVKQ+/osf7rUzMEnr05f0A/T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SsPjsAAAADbAAAADwAAAAAAAAAAAAAAAACYAgAAZHJzL2Rvd25y&#10;ZXYueG1sUEsFBgAAAAAEAAQA9QAAAIUDAAAAAA==&#10;" fillcolor="#c0504d [3205]" strokecolor="white [3212]" strokeweight="1pt">
                    <v:shadow color="#d8d8d8 [2732]" offset="3pt,3pt"/>
                    <v:textbox>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6009F8" w:rsidRDefault="00053E0E">
                              <w:pPr>
                                <w:jc w:val="center"/>
                                <w:rPr>
                                  <w:color w:val="FFFFFF" w:themeColor="background1"/>
                                  <w:sz w:val="48"/>
                                  <w:szCs w:val="52"/>
                                </w:rPr>
                              </w:pPr>
                              <w:r>
                                <w:rPr>
                                  <w:color w:val="FFFFFF" w:themeColor="background1"/>
                                  <w:sz w:val="52"/>
                                  <w:szCs w:val="52"/>
                                </w:rPr>
                                <w:t>2011</w:t>
                              </w:r>
                            </w:p>
                          </w:sdtContent>
                        </w:sdt>
                      </w:txbxContent>
                    </v:textbox>
                  </v:rect>
                </v:group>
                <v:group id="Group 25" o:spid="_x0000_s1038" style="position:absolute;left:3447;top:13758;width:8168;height:1382" coordorigin="3447,13758" coordsize="8168,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19" o:spid="_x0000_s1039" style="position:absolute;left:3447;top:13758;width:7104;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J5YcEA&#10;AADbAAAADwAAAGRycy9kb3ducmV2LnhtbESPQYvCMBSE74L/ITzBm6YbRJZqlGVBUPSyruL1bfNs&#10;is1LaaLWf28WBI/DzHzDzJedq8WN2lB51vAxzkAQF95UXGo4/K5GnyBCRDZYeyYNDwqwXPR7c8yN&#10;v/MP3faxFAnCIUcNNsYmlzIUlhyGsW+Ik3f2rcOYZFtK0+I9wV0tVZZNpcOK04LFhr4tFZf91WnY&#10;0ml38JeHOm5OZ1J/10lnp17r4aD7moGI1MV3+NVeGw1Kwf+X9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CeWHBAAAA2wAAAA8AAAAAAAAAAAAAAAAAmAIAAGRycy9kb3du&#10;cmV2LnhtbFBLBQYAAAAABAAEAPUAAACGAwAAAAA=&#10;" filled="f" fillcolor="white [3212]" stroked="f" strokecolor="white [3212]" strokeweight="1pt">
                    <v:fill opacity="52428f"/>
                    <v:textbox inset=",0,,0">
                      <w:txbxContent>
                        <w:p w:rsidR="006009F8" w:rsidRDefault="000B4A09" w:rsidP="000B4A09">
                          <w:pPr>
                            <w:pStyle w:val="Sinespaciado"/>
                            <w:ind w:left="3600"/>
                            <w:jc w:val="right"/>
                            <w:rPr>
                              <w:color w:val="FFFFFF" w:themeColor="background1"/>
                            </w:rPr>
                          </w:pPr>
                          <w:r>
                            <w:rPr>
                              <w:color w:val="FFFFFF" w:themeColor="background1"/>
                            </w:rPr>
                            <w:t xml:space="preserve">       </w:t>
                          </w:r>
                          <w:r w:rsidR="00D5625C">
                            <w:rPr>
                              <w:noProof/>
                              <w:lang w:val="es-PE" w:eastAsia="es-PE"/>
                            </w:rPr>
                            <w:drawing>
                              <wp:inline distT="0" distB="0" distL="0" distR="0">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1">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v:textbox>
                  </v:rect>
                  <v:group id="Group 24" o:spid="_x0000_s1040" style="position:absolute;left:10833;top:14380;width:782;height:760" coordorigin="10833,14380" coordsize="782,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16" o:spid="_x0000_s1041" style="position:absolute;left:10833;top:14757;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xR4cQA&#10;AADbAAAADwAAAGRycy9kb3ducmV2LnhtbESPQWsCMRSE7wX/Q3hCbzVRapXVKFoo9OLBbRG8PZPn&#10;7urmZd2kuv57Uyj0OMzMN8x82blaXKkNlWcNw4ECQWy8rbjQ8P318TIFESKyxdozabhTgOWi9zTH&#10;zPobb+max0IkCIcMNZQxNpmUwZTkMAx8Q5y8o28dxiTbQtoWbwnuajlS6k06rDgtlNjQe0nmnP84&#10;DZd8Nzmt1ocxG+426qCOG7OXWj/3u9UMRKQu/of/2p9Ww+gV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sUeHEAAAA2wAAAA8AAAAAAAAAAAAAAAAAmAIAAGRycy9k&#10;b3ducmV2LnhtbFBLBQYAAAAABAAEAPUAAACJAwAAAAA=&#10;" fillcolor="#243f60 [1604]" strokecolor="white [3212]" strokeweight="1pt">
                      <v:fill opacity="32896f"/>
                      <v:shadow color="#d8d8d8 [2732]" offset="3pt,3pt"/>
                    </v:rect>
                    <v:rect id="Rectangle 17" o:spid="_x0000_s1042" style="position:absolute;left:10833;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Kc/cQA&#10;AADbAAAADwAAAGRycy9kb3ducmV2LnhtbESPQWsCMRSE70L/Q3iCF9FshRXZGkUKhUoR6urF22Pz&#10;uru4eQlJum7/vREKHoeZ+YZZbwfTiZ58aC0reJ1nIIgrq1uuFZxPH7MViBCRNXaWScEfBdhuXkZr&#10;LLS98ZH6MtYiQTgUqKCJ0RVShqohg2FuHXHyfqw3GJP0tdQebwluOrnIsqU02HJaaNDRe0PVtfw1&#10;Cr7k6fJ9yP0+To+7S5X17pBbp9RkPOzeQEQa4jP83/7UChY5PL6kH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inP3EAAAA2wAAAA8AAAAAAAAAAAAAAAAAmAIAAGRycy9k&#10;b3ducmV2LnhtbFBLBQYAAAAABAAEAPUAAACJAwAAAAA=&#10;" fillcolor="#c0504d [3205]" strokecolor="white [3212]" strokeweight="1pt">
                      <v:shadow color="#d8d8d8 [2732]" offset="3pt,3pt"/>
                    </v:rect>
                    <v:rect id="Rectangle 18" o:spid="_x0000_s1043" style="position:absolute;left:11224;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JqDcQA&#10;AADbAAAADwAAAGRycy9kb3ducmV2LnhtbESPQWsCMRSE74X+h/AK3mpSQVu2ZhcrCL14cBWht2fy&#10;3N1287LdpLr+eyMIPQ4z8w0zLwbXihP1ofGs4WWsQBAbbxuuNOy2q+c3ECEiW2w9k4YLBSjyx4c5&#10;ZtafeUOnMlYiQThkqKGOscukDKYmh2HsO+LkHX3vMCbZV9L2eE5w18qJUjPpsOG0UGNHy5rMT/nn&#10;NPyW+9fvxcdhyoaHtTqo49p8Sa1HT8PiHUSkIf6H7+1Pq2Eyg9uX9AN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yag3EAAAA2wAAAA8AAAAAAAAAAAAAAAAAmAIAAGRycy9k&#10;b3ducmV2LnhtbFBLBQYAAAAABAAEAPUAAACJAwAAAAA=&#10;" fillcolor="#243f60 [1604]" strokecolor="white [3212]" strokeweight="1pt">
                      <v:fill opacity="32896f"/>
                      <v:shadow color="#d8d8d8 [2732]" offset="3pt,3pt"/>
                    </v:rect>
                  </v:group>
                </v:group>
              </v:group>
            </w:pict>
          </w:r>
        </w:p>
        <w:p w:rsidR="006009F8" w:rsidRDefault="006009F8"/>
        <w:p w:rsidR="00D5625C" w:rsidRDefault="006009F8" w:rsidP="00D5625C">
          <w:r>
            <w:br w:type="page"/>
          </w:r>
        </w:p>
      </w:sdtContent>
    </w:sdt>
    <w:p w:rsidR="00AE7BD7" w:rsidRDefault="00AE7BD7" w:rsidP="006F0EAF">
      <w:pPr>
        <w:pStyle w:val="TtulodeTDC"/>
      </w:pPr>
    </w:p>
    <w:p w:rsidR="006F0EAF" w:rsidRPr="003B0F18" w:rsidRDefault="006F0EAF">
      <w:pPr>
        <w:rPr>
          <w:rFonts w:eastAsia="Times New Roman" w:cstheme="minorHAnsi"/>
          <w:b/>
          <w:bCs/>
          <w:color w:val="002060"/>
          <w:sz w:val="28"/>
          <w:szCs w:val="28"/>
          <w:lang w:val="es-PE"/>
        </w:rPr>
      </w:pPr>
      <w:r w:rsidRPr="003B0F18">
        <w:rPr>
          <w:rFonts w:eastAsia="Times New Roman" w:cstheme="minorHAnsi"/>
          <w:b/>
          <w:bCs/>
          <w:color w:val="002060"/>
          <w:sz w:val="28"/>
          <w:szCs w:val="28"/>
          <w:lang w:val="es-PE"/>
        </w:rPr>
        <w:t>Índice</w:t>
      </w:r>
    </w:p>
    <w:p w:rsidR="00800EDF" w:rsidRDefault="00C531CB">
      <w:pPr>
        <w:pStyle w:val="TDC1"/>
        <w:tabs>
          <w:tab w:val="left" w:pos="1320"/>
          <w:tab w:val="right" w:leader="dot" w:pos="10160"/>
        </w:tabs>
        <w:rPr>
          <w:noProof/>
        </w:rPr>
      </w:pPr>
      <w:r>
        <w:fldChar w:fldCharType="begin"/>
      </w:r>
      <w:r w:rsidR="006F0EAF" w:rsidRPr="006F0EAF">
        <w:rPr>
          <w:lang w:val="es-ES"/>
        </w:rPr>
        <w:instrText xml:space="preserve"> TOC \o "1-3" \h \z \u </w:instrText>
      </w:r>
      <w:r>
        <w:fldChar w:fldCharType="separate"/>
      </w:r>
      <w:hyperlink w:anchor="_Toc292018113" w:history="1">
        <w:r w:rsidR="00800EDF" w:rsidRPr="00EC74B6">
          <w:rPr>
            <w:rStyle w:val="Hipervnculo"/>
            <w:rFonts w:eastAsia="Times New Roman" w:cstheme="minorHAnsi"/>
            <w:noProof/>
            <w:lang w:val="es-ES"/>
          </w:rPr>
          <w:t xml:space="preserve">Sección </w:t>
        </w:r>
        <w:r w:rsidR="00800EDF" w:rsidRPr="00EC74B6">
          <w:rPr>
            <w:rStyle w:val="Hipervnculo"/>
            <w:rFonts w:cstheme="minorHAnsi"/>
            <w:noProof/>
            <w:lang w:val="es-ES"/>
          </w:rPr>
          <w:t>1.</w:t>
        </w:r>
        <w:r w:rsidR="00800EDF">
          <w:rPr>
            <w:noProof/>
          </w:rPr>
          <w:tab/>
        </w:r>
        <w:r w:rsidR="00800EDF" w:rsidRPr="00EC74B6">
          <w:rPr>
            <w:rStyle w:val="Hipervnculo"/>
            <w:rFonts w:eastAsia="Times New Roman" w:cstheme="minorHAnsi"/>
            <w:noProof/>
            <w:lang w:val="es-PE"/>
          </w:rPr>
          <w:t>Definición de Procesos</w:t>
        </w:r>
        <w:r w:rsidR="00800EDF">
          <w:rPr>
            <w:noProof/>
            <w:webHidden/>
          </w:rPr>
          <w:tab/>
        </w:r>
        <w:r>
          <w:rPr>
            <w:noProof/>
            <w:webHidden/>
          </w:rPr>
          <w:fldChar w:fldCharType="begin"/>
        </w:r>
        <w:r w:rsidR="00800EDF">
          <w:rPr>
            <w:noProof/>
            <w:webHidden/>
          </w:rPr>
          <w:instrText xml:space="preserve"> PAGEREF _Toc292018113 \h </w:instrText>
        </w:r>
        <w:r>
          <w:rPr>
            <w:noProof/>
            <w:webHidden/>
          </w:rPr>
        </w:r>
        <w:r>
          <w:rPr>
            <w:noProof/>
            <w:webHidden/>
          </w:rPr>
          <w:fldChar w:fldCharType="separate"/>
        </w:r>
        <w:r w:rsidR="00AF3711">
          <w:rPr>
            <w:noProof/>
            <w:webHidden/>
          </w:rPr>
          <w:t>3</w:t>
        </w:r>
        <w:r>
          <w:rPr>
            <w:noProof/>
            <w:webHidden/>
          </w:rPr>
          <w:fldChar w:fldCharType="end"/>
        </w:r>
      </w:hyperlink>
    </w:p>
    <w:p w:rsidR="00800EDF" w:rsidRDefault="00B02E8F">
      <w:pPr>
        <w:pStyle w:val="TDC2"/>
        <w:tabs>
          <w:tab w:val="left" w:pos="880"/>
          <w:tab w:val="right" w:leader="dot" w:pos="10160"/>
        </w:tabs>
        <w:rPr>
          <w:noProof/>
        </w:rPr>
      </w:pPr>
      <w:hyperlink w:anchor="_Toc292018114" w:history="1">
        <w:r w:rsidR="00800EDF" w:rsidRPr="00EC74B6">
          <w:rPr>
            <w:rStyle w:val="Hipervnculo"/>
            <w:rFonts w:cstheme="minorHAnsi"/>
            <w:noProof/>
            <w:lang w:val="es-PE"/>
          </w:rPr>
          <w:t>1.1</w:t>
        </w:r>
        <w:r w:rsidR="00800EDF">
          <w:rPr>
            <w:noProof/>
          </w:rPr>
          <w:tab/>
        </w:r>
        <w:r w:rsidR="00800EDF" w:rsidRPr="00EC74B6">
          <w:rPr>
            <w:rStyle w:val="Hipervnculo"/>
            <w:rFonts w:cstheme="minorHAnsi"/>
            <w:noProof/>
            <w:lang w:val="es-PE"/>
          </w:rPr>
          <w:t>Propósito del Proceso</w:t>
        </w:r>
        <w:r w:rsidR="00800EDF">
          <w:rPr>
            <w:noProof/>
            <w:webHidden/>
          </w:rPr>
          <w:tab/>
        </w:r>
        <w:r w:rsidR="00C531CB">
          <w:rPr>
            <w:noProof/>
            <w:webHidden/>
          </w:rPr>
          <w:fldChar w:fldCharType="begin"/>
        </w:r>
        <w:r w:rsidR="00800EDF">
          <w:rPr>
            <w:noProof/>
            <w:webHidden/>
          </w:rPr>
          <w:instrText xml:space="preserve"> PAGEREF _Toc292018114 \h </w:instrText>
        </w:r>
        <w:r w:rsidR="00C531CB">
          <w:rPr>
            <w:noProof/>
            <w:webHidden/>
          </w:rPr>
        </w:r>
        <w:r w:rsidR="00C531CB">
          <w:rPr>
            <w:noProof/>
            <w:webHidden/>
          </w:rPr>
          <w:fldChar w:fldCharType="separate"/>
        </w:r>
        <w:r w:rsidR="00AF3711">
          <w:rPr>
            <w:noProof/>
            <w:webHidden/>
          </w:rPr>
          <w:t>3</w:t>
        </w:r>
        <w:r w:rsidR="00C531CB">
          <w:rPr>
            <w:noProof/>
            <w:webHidden/>
          </w:rPr>
          <w:fldChar w:fldCharType="end"/>
        </w:r>
      </w:hyperlink>
    </w:p>
    <w:p w:rsidR="00800EDF" w:rsidRDefault="00B02E8F">
      <w:pPr>
        <w:pStyle w:val="TDC2"/>
        <w:tabs>
          <w:tab w:val="left" w:pos="880"/>
          <w:tab w:val="right" w:leader="dot" w:pos="10160"/>
        </w:tabs>
        <w:rPr>
          <w:noProof/>
        </w:rPr>
      </w:pPr>
      <w:hyperlink w:anchor="_Toc292018115" w:history="1">
        <w:r w:rsidR="00800EDF" w:rsidRPr="00EC74B6">
          <w:rPr>
            <w:rStyle w:val="Hipervnculo"/>
            <w:rFonts w:cstheme="minorHAnsi"/>
            <w:noProof/>
            <w:lang w:val="es-PE"/>
          </w:rPr>
          <w:t>1.2</w:t>
        </w:r>
        <w:r w:rsidR="00800EDF">
          <w:rPr>
            <w:noProof/>
          </w:rPr>
          <w:tab/>
        </w:r>
        <w:r w:rsidR="00800EDF" w:rsidRPr="00EC74B6">
          <w:rPr>
            <w:rStyle w:val="Hipervnculo"/>
            <w:rFonts w:cstheme="minorHAnsi"/>
            <w:noProof/>
            <w:lang w:val="es-PE"/>
          </w:rPr>
          <w:t>Descripción</w:t>
        </w:r>
        <w:r w:rsidR="00800EDF">
          <w:rPr>
            <w:noProof/>
            <w:webHidden/>
          </w:rPr>
          <w:tab/>
        </w:r>
        <w:r w:rsidR="00C531CB">
          <w:rPr>
            <w:noProof/>
            <w:webHidden/>
          </w:rPr>
          <w:fldChar w:fldCharType="begin"/>
        </w:r>
        <w:r w:rsidR="00800EDF">
          <w:rPr>
            <w:noProof/>
            <w:webHidden/>
          </w:rPr>
          <w:instrText xml:space="preserve"> PAGEREF _Toc292018115 \h </w:instrText>
        </w:r>
        <w:r w:rsidR="00C531CB">
          <w:rPr>
            <w:noProof/>
            <w:webHidden/>
          </w:rPr>
        </w:r>
        <w:r w:rsidR="00C531CB">
          <w:rPr>
            <w:noProof/>
            <w:webHidden/>
          </w:rPr>
          <w:fldChar w:fldCharType="separate"/>
        </w:r>
        <w:r w:rsidR="00AF3711">
          <w:rPr>
            <w:noProof/>
            <w:webHidden/>
          </w:rPr>
          <w:t>3</w:t>
        </w:r>
        <w:r w:rsidR="00C531CB">
          <w:rPr>
            <w:noProof/>
            <w:webHidden/>
          </w:rPr>
          <w:fldChar w:fldCharType="end"/>
        </w:r>
      </w:hyperlink>
    </w:p>
    <w:p w:rsidR="00800EDF" w:rsidRDefault="00B02E8F">
      <w:pPr>
        <w:pStyle w:val="TDC2"/>
        <w:tabs>
          <w:tab w:val="left" w:pos="880"/>
          <w:tab w:val="right" w:leader="dot" w:pos="10160"/>
        </w:tabs>
        <w:rPr>
          <w:noProof/>
        </w:rPr>
      </w:pPr>
      <w:hyperlink w:anchor="_Toc292018116" w:history="1">
        <w:r w:rsidR="00800EDF" w:rsidRPr="00EC74B6">
          <w:rPr>
            <w:rStyle w:val="Hipervnculo"/>
            <w:rFonts w:cstheme="minorHAnsi"/>
            <w:noProof/>
            <w:lang w:val="es-PE"/>
          </w:rPr>
          <w:t>1.3</w:t>
        </w:r>
        <w:r w:rsidR="00800EDF">
          <w:rPr>
            <w:noProof/>
          </w:rPr>
          <w:tab/>
        </w:r>
        <w:r w:rsidR="00800EDF" w:rsidRPr="00EC74B6">
          <w:rPr>
            <w:rStyle w:val="Hipervnculo"/>
            <w:rFonts w:cstheme="minorHAnsi"/>
            <w:noProof/>
            <w:lang w:val="es-PE"/>
          </w:rPr>
          <w:t>Roles</w:t>
        </w:r>
        <w:r w:rsidR="00800EDF">
          <w:rPr>
            <w:noProof/>
            <w:webHidden/>
          </w:rPr>
          <w:tab/>
        </w:r>
        <w:r w:rsidR="00C531CB">
          <w:rPr>
            <w:noProof/>
            <w:webHidden/>
          </w:rPr>
          <w:fldChar w:fldCharType="begin"/>
        </w:r>
        <w:r w:rsidR="00800EDF">
          <w:rPr>
            <w:noProof/>
            <w:webHidden/>
          </w:rPr>
          <w:instrText xml:space="preserve"> PAGEREF _Toc292018116 \h </w:instrText>
        </w:r>
        <w:r w:rsidR="00C531CB">
          <w:rPr>
            <w:noProof/>
            <w:webHidden/>
          </w:rPr>
        </w:r>
        <w:r w:rsidR="00C531CB">
          <w:rPr>
            <w:noProof/>
            <w:webHidden/>
          </w:rPr>
          <w:fldChar w:fldCharType="separate"/>
        </w:r>
        <w:r w:rsidR="00AF3711">
          <w:rPr>
            <w:noProof/>
            <w:webHidden/>
          </w:rPr>
          <w:t>3</w:t>
        </w:r>
        <w:r w:rsidR="00C531CB">
          <w:rPr>
            <w:noProof/>
            <w:webHidden/>
          </w:rPr>
          <w:fldChar w:fldCharType="end"/>
        </w:r>
      </w:hyperlink>
    </w:p>
    <w:p w:rsidR="00800EDF" w:rsidRDefault="00B02E8F">
      <w:pPr>
        <w:pStyle w:val="TDC2"/>
        <w:tabs>
          <w:tab w:val="left" w:pos="880"/>
          <w:tab w:val="right" w:leader="dot" w:pos="10160"/>
        </w:tabs>
        <w:rPr>
          <w:noProof/>
        </w:rPr>
      </w:pPr>
      <w:hyperlink w:anchor="_Toc292018117" w:history="1">
        <w:r w:rsidR="00800EDF" w:rsidRPr="00EC74B6">
          <w:rPr>
            <w:rStyle w:val="Hipervnculo"/>
            <w:rFonts w:cstheme="minorHAnsi"/>
            <w:noProof/>
            <w:lang w:val="es-PE"/>
          </w:rPr>
          <w:t>1.4</w:t>
        </w:r>
        <w:r w:rsidR="00800EDF">
          <w:rPr>
            <w:noProof/>
          </w:rPr>
          <w:tab/>
        </w:r>
        <w:r w:rsidR="00800EDF" w:rsidRPr="00EC74B6">
          <w:rPr>
            <w:rStyle w:val="Hipervnculo"/>
            <w:rFonts w:cstheme="minorHAnsi"/>
            <w:noProof/>
            <w:lang w:val="es-PE"/>
          </w:rPr>
          <w:t>Stakeholders</w:t>
        </w:r>
        <w:r w:rsidR="00800EDF">
          <w:rPr>
            <w:noProof/>
            <w:webHidden/>
          </w:rPr>
          <w:tab/>
        </w:r>
        <w:r w:rsidR="00C531CB">
          <w:rPr>
            <w:noProof/>
            <w:webHidden/>
          </w:rPr>
          <w:fldChar w:fldCharType="begin"/>
        </w:r>
        <w:r w:rsidR="00800EDF">
          <w:rPr>
            <w:noProof/>
            <w:webHidden/>
          </w:rPr>
          <w:instrText xml:space="preserve"> PAGEREF _Toc292018117 \h </w:instrText>
        </w:r>
        <w:r w:rsidR="00C531CB">
          <w:rPr>
            <w:noProof/>
            <w:webHidden/>
          </w:rPr>
        </w:r>
        <w:r w:rsidR="00C531CB">
          <w:rPr>
            <w:noProof/>
            <w:webHidden/>
          </w:rPr>
          <w:fldChar w:fldCharType="separate"/>
        </w:r>
        <w:r w:rsidR="00AF3711">
          <w:rPr>
            <w:noProof/>
            <w:webHidden/>
          </w:rPr>
          <w:t>4</w:t>
        </w:r>
        <w:r w:rsidR="00C531CB">
          <w:rPr>
            <w:noProof/>
            <w:webHidden/>
          </w:rPr>
          <w:fldChar w:fldCharType="end"/>
        </w:r>
      </w:hyperlink>
    </w:p>
    <w:p w:rsidR="00800EDF" w:rsidRDefault="00B02E8F">
      <w:pPr>
        <w:pStyle w:val="TDC2"/>
        <w:tabs>
          <w:tab w:val="left" w:pos="880"/>
          <w:tab w:val="right" w:leader="dot" w:pos="10160"/>
        </w:tabs>
        <w:rPr>
          <w:noProof/>
        </w:rPr>
      </w:pPr>
      <w:hyperlink w:anchor="_Toc292018118" w:history="1">
        <w:r w:rsidR="00800EDF" w:rsidRPr="00EC74B6">
          <w:rPr>
            <w:rStyle w:val="Hipervnculo"/>
            <w:rFonts w:cstheme="minorHAnsi"/>
            <w:noProof/>
            <w:lang w:val="es-PE"/>
          </w:rPr>
          <w:t>1.5</w:t>
        </w:r>
        <w:r w:rsidR="00800EDF">
          <w:rPr>
            <w:noProof/>
          </w:rPr>
          <w:tab/>
        </w:r>
        <w:r w:rsidR="00800EDF" w:rsidRPr="00EC74B6">
          <w:rPr>
            <w:rStyle w:val="Hipervnculo"/>
            <w:rFonts w:cstheme="minorHAnsi"/>
            <w:noProof/>
            <w:lang w:val="es-PE"/>
          </w:rPr>
          <w:t>Entradas del Proceso</w:t>
        </w:r>
        <w:r w:rsidR="00800EDF">
          <w:rPr>
            <w:noProof/>
            <w:webHidden/>
          </w:rPr>
          <w:tab/>
        </w:r>
        <w:r w:rsidR="00C531CB">
          <w:rPr>
            <w:noProof/>
            <w:webHidden/>
          </w:rPr>
          <w:fldChar w:fldCharType="begin"/>
        </w:r>
        <w:r w:rsidR="00800EDF">
          <w:rPr>
            <w:noProof/>
            <w:webHidden/>
          </w:rPr>
          <w:instrText xml:space="preserve"> PAGEREF _Toc292018118 \h </w:instrText>
        </w:r>
        <w:r w:rsidR="00C531CB">
          <w:rPr>
            <w:noProof/>
            <w:webHidden/>
          </w:rPr>
        </w:r>
        <w:r w:rsidR="00C531CB">
          <w:rPr>
            <w:noProof/>
            <w:webHidden/>
          </w:rPr>
          <w:fldChar w:fldCharType="separate"/>
        </w:r>
        <w:r w:rsidR="00AF3711">
          <w:rPr>
            <w:noProof/>
            <w:webHidden/>
          </w:rPr>
          <w:t>4</w:t>
        </w:r>
        <w:r w:rsidR="00C531CB">
          <w:rPr>
            <w:noProof/>
            <w:webHidden/>
          </w:rPr>
          <w:fldChar w:fldCharType="end"/>
        </w:r>
      </w:hyperlink>
    </w:p>
    <w:p w:rsidR="00800EDF" w:rsidRDefault="00B02E8F">
      <w:pPr>
        <w:pStyle w:val="TDC2"/>
        <w:tabs>
          <w:tab w:val="left" w:pos="880"/>
          <w:tab w:val="right" w:leader="dot" w:pos="10160"/>
        </w:tabs>
        <w:rPr>
          <w:noProof/>
        </w:rPr>
      </w:pPr>
      <w:hyperlink w:anchor="_Toc292018119" w:history="1">
        <w:r w:rsidR="00800EDF" w:rsidRPr="00EC74B6">
          <w:rPr>
            <w:rStyle w:val="Hipervnculo"/>
            <w:rFonts w:cstheme="minorHAnsi"/>
            <w:noProof/>
            <w:lang w:val="es-PE"/>
          </w:rPr>
          <w:t>1.6</w:t>
        </w:r>
        <w:r w:rsidR="00800EDF">
          <w:rPr>
            <w:noProof/>
          </w:rPr>
          <w:tab/>
        </w:r>
        <w:r w:rsidR="00800EDF" w:rsidRPr="00EC74B6">
          <w:rPr>
            <w:rStyle w:val="Hipervnculo"/>
            <w:rFonts w:cstheme="minorHAnsi"/>
            <w:noProof/>
            <w:lang w:val="es-PE"/>
          </w:rPr>
          <w:t>Salidas del Proceso</w:t>
        </w:r>
        <w:r w:rsidR="00800EDF">
          <w:rPr>
            <w:noProof/>
            <w:webHidden/>
          </w:rPr>
          <w:tab/>
        </w:r>
        <w:r w:rsidR="00C531CB">
          <w:rPr>
            <w:noProof/>
            <w:webHidden/>
          </w:rPr>
          <w:fldChar w:fldCharType="begin"/>
        </w:r>
        <w:r w:rsidR="00800EDF">
          <w:rPr>
            <w:noProof/>
            <w:webHidden/>
          </w:rPr>
          <w:instrText xml:space="preserve"> PAGEREF _Toc292018119 \h </w:instrText>
        </w:r>
        <w:r w:rsidR="00C531CB">
          <w:rPr>
            <w:noProof/>
            <w:webHidden/>
          </w:rPr>
        </w:r>
        <w:r w:rsidR="00C531CB">
          <w:rPr>
            <w:noProof/>
            <w:webHidden/>
          </w:rPr>
          <w:fldChar w:fldCharType="separate"/>
        </w:r>
        <w:r w:rsidR="00AF3711">
          <w:rPr>
            <w:noProof/>
            <w:webHidden/>
          </w:rPr>
          <w:t>5</w:t>
        </w:r>
        <w:r w:rsidR="00C531CB">
          <w:rPr>
            <w:noProof/>
            <w:webHidden/>
          </w:rPr>
          <w:fldChar w:fldCharType="end"/>
        </w:r>
      </w:hyperlink>
    </w:p>
    <w:p w:rsidR="00800EDF" w:rsidRDefault="00B02E8F">
      <w:pPr>
        <w:pStyle w:val="TDC2"/>
        <w:tabs>
          <w:tab w:val="left" w:pos="880"/>
          <w:tab w:val="right" w:leader="dot" w:pos="10160"/>
        </w:tabs>
        <w:rPr>
          <w:noProof/>
        </w:rPr>
      </w:pPr>
      <w:hyperlink w:anchor="_Toc292018120" w:history="1">
        <w:r w:rsidR="00800EDF" w:rsidRPr="00EC74B6">
          <w:rPr>
            <w:rStyle w:val="Hipervnculo"/>
            <w:rFonts w:cstheme="minorHAnsi"/>
            <w:noProof/>
            <w:lang w:val="es-PE"/>
          </w:rPr>
          <w:t>1.7</w:t>
        </w:r>
        <w:r w:rsidR="00800EDF">
          <w:rPr>
            <w:noProof/>
          </w:rPr>
          <w:tab/>
        </w:r>
        <w:r w:rsidR="00800EDF" w:rsidRPr="00EC74B6">
          <w:rPr>
            <w:rStyle w:val="Hipervnculo"/>
            <w:rFonts w:cstheme="minorHAnsi"/>
            <w:noProof/>
            <w:lang w:val="es-PE"/>
          </w:rPr>
          <w:t>Caracterización</w:t>
        </w:r>
        <w:r w:rsidR="00800EDF">
          <w:rPr>
            <w:noProof/>
            <w:webHidden/>
          </w:rPr>
          <w:tab/>
        </w:r>
        <w:r w:rsidR="00C531CB">
          <w:rPr>
            <w:noProof/>
            <w:webHidden/>
          </w:rPr>
          <w:fldChar w:fldCharType="begin"/>
        </w:r>
        <w:r w:rsidR="00800EDF">
          <w:rPr>
            <w:noProof/>
            <w:webHidden/>
          </w:rPr>
          <w:instrText xml:space="preserve"> PAGEREF _Toc292018120 \h </w:instrText>
        </w:r>
        <w:r w:rsidR="00C531CB">
          <w:rPr>
            <w:noProof/>
            <w:webHidden/>
          </w:rPr>
        </w:r>
        <w:r w:rsidR="00C531CB">
          <w:rPr>
            <w:noProof/>
            <w:webHidden/>
          </w:rPr>
          <w:fldChar w:fldCharType="separate"/>
        </w:r>
        <w:r w:rsidR="00AF3711">
          <w:rPr>
            <w:noProof/>
            <w:webHidden/>
          </w:rPr>
          <w:t>5</w:t>
        </w:r>
        <w:r w:rsidR="00C531CB">
          <w:rPr>
            <w:noProof/>
            <w:webHidden/>
          </w:rPr>
          <w:fldChar w:fldCharType="end"/>
        </w:r>
      </w:hyperlink>
    </w:p>
    <w:p w:rsidR="00800EDF" w:rsidRDefault="00B02E8F">
      <w:pPr>
        <w:pStyle w:val="TDC2"/>
        <w:tabs>
          <w:tab w:val="left" w:pos="880"/>
          <w:tab w:val="right" w:leader="dot" w:pos="10160"/>
        </w:tabs>
        <w:rPr>
          <w:noProof/>
        </w:rPr>
      </w:pPr>
      <w:hyperlink w:anchor="_Toc292018121" w:history="1">
        <w:r w:rsidR="00800EDF" w:rsidRPr="00EC74B6">
          <w:rPr>
            <w:rStyle w:val="Hipervnculo"/>
            <w:rFonts w:cstheme="minorHAnsi"/>
            <w:noProof/>
            <w:lang w:val="es-PE"/>
          </w:rPr>
          <w:t>1.8</w:t>
        </w:r>
        <w:r w:rsidR="00800EDF">
          <w:rPr>
            <w:noProof/>
          </w:rPr>
          <w:tab/>
        </w:r>
        <w:r w:rsidR="00800EDF" w:rsidRPr="00EC74B6">
          <w:rPr>
            <w:rStyle w:val="Hipervnculo"/>
            <w:rFonts w:cstheme="minorHAnsi"/>
            <w:noProof/>
            <w:lang w:val="es-PE"/>
          </w:rPr>
          <w:t>Diagrama del Proceso</w:t>
        </w:r>
        <w:r w:rsidR="00800EDF">
          <w:rPr>
            <w:noProof/>
            <w:webHidden/>
          </w:rPr>
          <w:tab/>
        </w:r>
        <w:r w:rsidR="00C531CB">
          <w:rPr>
            <w:noProof/>
            <w:webHidden/>
          </w:rPr>
          <w:fldChar w:fldCharType="begin"/>
        </w:r>
        <w:r w:rsidR="00800EDF">
          <w:rPr>
            <w:noProof/>
            <w:webHidden/>
          </w:rPr>
          <w:instrText xml:space="preserve"> PAGEREF _Toc292018121 \h </w:instrText>
        </w:r>
        <w:r w:rsidR="00C531CB">
          <w:rPr>
            <w:noProof/>
            <w:webHidden/>
          </w:rPr>
        </w:r>
        <w:r w:rsidR="00C531CB">
          <w:rPr>
            <w:noProof/>
            <w:webHidden/>
          </w:rPr>
          <w:fldChar w:fldCharType="separate"/>
        </w:r>
        <w:r w:rsidR="00AF3711">
          <w:rPr>
            <w:noProof/>
            <w:webHidden/>
          </w:rPr>
          <w:t>12</w:t>
        </w:r>
        <w:r w:rsidR="00C531CB">
          <w:rPr>
            <w:noProof/>
            <w:webHidden/>
          </w:rPr>
          <w:fldChar w:fldCharType="end"/>
        </w:r>
      </w:hyperlink>
    </w:p>
    <w:p w:rsidR="00800EDF" w:rsidRDefault="00B02E8F">
      <w:pPr>
        <w:pStyle w:val="TDC1"/>
        <w:tabs>
          <w:tab w:val="left" w:pos="1320"/>
          <w:tab w:val="right" w:leader="dot" w:pos="10160"/>
        </w:tabs>
        <w:rPr>
          <w:noProof/>
        </w:rPr>
      </w:pPr>
      <w:hyperlink w:anchor="_Toc292018125" w:history="1">
        <w:r w:rsidR="00800EDF" w:rsidRPr="00EC74B6">
          <w:rPr>
            <w:rStyle w:val="Hipervnculo"/>
            <w:rFonts w:eastAsia="Times New Roman" w:cstheme="minorHAnsi"/>
            <w:noProof/>
          </w:rPr>
          <w:t xml:space="preserve">Sección </w:t>
        </w:r>
        <w:r w:rsidR="00800EDF" w:rsidRPr="00EC74B6">
          <w:rPr>
            <w:rStyle w:val="Hipervnculo"/>
            <w:rFonts w:cstheme="minorHAnsi"/>
            <w:noProof/>
          </w:rPr>
          <w:t>2</w:t>
        </w:r>
        <w:r w:rsidR="00800EDF" w:rsidRPr="00EC74B6">
          <w:rPr>
            <w:rStyle w:val="Hipervnculo"/>
            <w:rFonts w:eastAsia="Times New Roman" w:cstheme="minorHAnsi"/>
            <w:noProof/>
          </w:rPr>
          <w:t xml:space="preserve">. </w:t>
        </w:r>
        <w:r w:rsidR="00800EDF">
          <w:rPr>
            <w:noProof/>
          </w:rPr>
          <w:tab/>
        </w:r>
        <w:r w:rsidR="00800EDF" w:rsidRPr="00EC74B6">
          <w:rPr>
            <w:rStyle w:val="Hipervnculo"/>
            <w:rFonts w:eastAsia="Times New Roman" w:cstheme="minorHAnsi"/>
            <w:noProof/>
          </w:rPr>
          <w:t>Historial de Revisión</w:t>
        </w:r>
        <w:r w:rsidR="00800EDF">
          <w:rPr>
            <w:noProof/>
            <w:webHidden/>
          </w:rPr>
          <w:tab/>
        </w:r>
        <w:r w:rsidR="00C531CB">
          <w:rPr>
            <w:noProof/>
            <w:webHidden/>
          </w:rPr>
          <w:fldChar w:fldCharType="begin"/>
        </w:r>
        <w:r w:rsidR="00800EDF">
          <w:rPr>
            <w:noProof/>
            <w:webHidden/>
          </w:rPr>
          <w:instrText xml:space="preserve"> PAGEREF _Toc292018125 \h </w:instrText>
        </w:r>
        <w:r w:rsidR="00C531CB">
          <w:rPr>
            <w:noProof/>
            <w:webHidden/>
          </w:rPr>
        </w:r>
        <w:r w:rsidR="00C531CB">
          <w:rPr>
            <w:noProof/>
            <w:webHidden/>
          </w:rPr>
          <w:fldChar w:fldCharType="separate"/>
        </w:r>
        <w:r w:rsidR="00AF3711">
          <w:rPr>
            <w:noProof/>
            <w:webHidden/>
          </w:rPr>
          <w:t>13</w:t>
        </w:r>
        <w:r w:rsidR="00C531CB">
          <w:rPr>
            <w:noProof/>
            <w:webHidden/>
          </w:rPr>
          <w:fldChar w:fldCharType="end"/>
        </w:r>
      </w:hyperlink>
    </w:p>
    <w:p w:rsidR="006F0EAF" w:rsidRDefault="00C531CB" w:rsidP="00D5625C">
      <w:r>
        <w:fldChar w:fldCharType="end"/>
      </w:r>
    </w:p>
    <w:p w:rsidR="006F0EAF" w:rsidRDefault="006F0EAF">
      <w:r>
        <w:br w:type="page"/>
      </w:r>
    </w:p>
    <w:p w:rsidR="006F0EAF" w:rsidRPr="003B0F18" w:rsidRDefault="006F0EAF" w:rsidP="006F0EAF">
      <w:pPr>
        <w:pStyle w:val="Ttulo1"/>
        <w:rPr>
          <w:rFonts w:asciiTheme="minorHAnsi" w:eastAsia="Times New Roman" w:hAnsiTheme="minorHAnsi" w:cstheme="minorHAnsi"/>
          <w:color w:val="002060"/>
          <w:lang w:val="es-PE"/>
        </w:rPr>
      </w:pPr>
      <w:bookmarkStart w:id="0" w:name="_Toc288655384"/>
      <w:bookmarkStart w:id="1" w:name="_Toc292018113"/>
      <w:r w:rsidRPr="003B0F18">
        <w:rPr>
          <w:rFonts w:asciiTheme="minorHAnsi" w:eastAsia="Times New Roman" w:hAnsiTheme="minorHAnsi" w:cstheme="minorHAnsi"/>
          <w:bCs w:val="0"/>
          <w:color w:val="002060"/>
          <w:lang w:val="es-ES"/>
        </w:rPr>
        <w:lastRenderedPageBreak/>
        <w:t>Sección</w:t>
      </w:r>
      <w:r w:rsidRPr="003B0F18">
        <w:rPr>
          <w:rFonts w:asciiTheme="minorHAnsi" w:eastAsia="Times New Roman" w:hAnsiTheme="minorHAnsi" w:cstheme="minorHAnsi"/>
          <w:color w:val="002060"/>
          <w:lang w:val="es-ES"/>
        </w:rPr>
        <w:t xml:space="preserve"> </w:t>
      </w:r>
      <w:r w:rsidRPr="003B0F18">
        <w:rPr>
          <w:rFonts w:asciiTheme="minorHAnsi" w:hAnsiTheme="minorHAnsi" w:cstheme="minorHAnsi"/>
          <w:color w:val="002060"/>
          <w:lang w:val="es-ES"/>
        </w:rPr>
        <w:t>1.</w:t>
      </w:r>
      <w:r w:rsidRPr="003B0F18">
        <w:rPr>
          <w:rFonts w:asciiTheme="minorHAnsi" w:eastAsia="Times New Roman" w:hAnsiTheme="minorHAnsi" w:cstheme="minorHAnsi"/>
          <w:color w:val="002060"/>
          <w:lang w:val="es-ES"/>
        </w:rPr>
        <w:tab/>
      </w:r>
      <w:bookmarkEnd w:id="0"/>
      <w:r w:rsidR="002A48D4">
        <w:rPr>
          <w:rFonts w:asciiTheme="minorHAnsi" w:eastAsia="Times New Roman" w:hAnsiTheme="minorHAnsi" w:cstheme="minorHAnsi"/>
          <w:color w:val="002060"/>
          <w:lang w:val="es-PE"/>
        </w:rPr>
        <w:t>Definición de Procesos</w:t>
      </w:r>
      <w:bookmarkEnd w:id="1"/>
    </w:p>
    <w:p w:rsidR="00C26B9A" w:rsidRPr="00FD0DF7" w:rsidRDefault="002A48D4" w:rsidP="005B2A6C">
      <w:pPr>
        <w:pStyle w:val="Ttulo2"/>
        <w:spacing w:line="360" w:lineRule="auto"/>
        <w:rPr>
          <w:rFonts w:asciiTheme="minorHAnsi" w:hAnsiTheme="minorHAnsi" w:cstheme="minorHAnsi"/>
          <w:lang w:val="es-PE"/>
        </w:rPr>
      </w:pPr>
      <w:bookmarkStart w:id="2" w:name="_Toc292018114"/>
      <w:bookmarkStart w:id="3" w:name="_Toc95537992"/>
      <w:bookmarkStart w:id="4" w:name="_Toc87680546"/>
      <w:r>
        <w:rPr>
          <w:rFonts w:asciiTheme="minorHAnsi" w:hAnsiTheme="minorHAnsi" w:cstheme="minorHAnsi"/>
          <w:lang w:val="es-PE"/>
        </w:rPr>
        <w:t>Propósito</w:t>
      </w:r>
      <w:r w:rsidR="007533AE">
        <w:rPr>
          <w:rFonts w:asciiTheme="minorHAnsi" w:hAnsiTheme="minorHAnsi" w:cstheme="minorHAnsi"/>
          <w:lang w:val="es-PE"/>
        </w:rPr>
        <w:t xml:space="preserve"> del Proceso</w:t>
      </w:r>
      <w:bookmarkEnd w:id="2"/>
    </w:p>
    <w:p w:rsidR="008F2CD0" w:rsidRDefault="008F2CD0" w:rsidP="001F67E0">
      <w:pPr>
        <w:spacing w:line="360" w:lineRule="auto"/>
        <w:ind w:left="720"/>
        <w:jc w:val="both"/>
        <w:rPr>
          <w:rFonts w:eastAsia="Calibri" w:cstheme="minorHAnsi"/>
          <w:lang w:val="es-ES"/>
        </w:rPr>
      </w:pPr>
      <w:r>
        <w:rPr>
          <w:rFonts w:eastAsia="Calibri" w:cstheme="minorHAnsi"/>
          <w:lang w:val="es-ES"/>
        </w:rPr>
        <w:t xml:space="preserve">El propósito del </w:t>
      </w:r>
      <w:r w:rsidRPr="007533AE">
        <w:rPr>
          <w:rFonts w:eastAsia="Calibri" w:cstheme="minorHAnsi"/>
          <w:lang w:val="es-ES"/>
        </w:rPr>
        <w:t>proceso</w:t>
      </w:r>
      <w:r>
        <w:rPr>
          <w:rFonts w:eastAsia="Calibri" w:cstheme="minorHAnsi"/>
          <w:lang w:val="es-ES"/>
        </w:rPr>
        <w:t xml:space="preserve"> </w:t>
      </w:r>
      <w:r w:rsidR="007D2CC1">
        <w:rPr>
          <w:rFonts w:eastAsia="Calibri" w:cstheme="minorHAnsi"/>
          <w:lang w:val="es-ES"/>
        </w:rPr>
        <w:t xml:space="preserve">Gestionar devoluciones es permitir realizar de forma adecuada las devoluciones de los productos recibidos por el proveedor cuando estos no cumplen con las características especificas para recibir el producto. Cabe señalar que para factores de devoluciones se tiene en consideración la calidad, la cantidad y el tipo de producto que se manejará. </w:t>
      </w:r>
    </w:p>
    <w:p w:rsidR="002A48D4" w:rsidRPr="00FD0DF7" w:rsidRDefault="007533AE" w:rsidP="005B2A6C">
      <w:pPr>
        <w:pStyle w:val="Ttulo2"/>
        <w:spacing w:line="360" w:lineRule="auto"/>
        <w:rPr>
          <w:rFonts w:asciiTheme="minorHAnsi" w:hAnsiTheme="minorHAnsi" w:cstheme="minorHAnsi"/>
          <w:lang w:val="es-PE"/>
        </w:rPr>
      </w:pPr>
      <w:bookmarkStart w:id="5" w:name="_Toc292018115"/>
      <w:r>
        <w:rPr>
          <w:rFonts w:asciiTheme="minorHAnsi" w:hAnsiTheme="minorHAnsi" w:cstheme="minorHAnsi"/>
          <w:lang w:val="es-PE"/>
        </w:rPr>
        <w:t>Descripción</w:t>
      </w:r>
      <w:bookmarkEnd w:id="5"/>
    </w:p>
    <w:p w:rsidR="007D2CC1" w:rsidRDefault="002A48D4" w:rsidP="007D2CC1">
      <w:pPr>
        <w:spacing w:line="360" w:lineRule="auto"/>
        <w:ind w:left="720"/>
        <w:jc w:val="both"/>
        <w:rPr>
          <w:rFonts w:eastAsia="Calibri" w:cstheme="minorHAnsi"/>
          <w:lang w:val="es-ES"/>
        </w:rPr>
      </w:pPr>
      <w:r w:rsidRPr="007533AE">
        <w:rPr>
          <w:rFonts w:eastAsia="Calibri" w:cstheme="minorHAnsi"/>
          <w:lang w:val="es-ES"/>
        </w:rPr>
        <w:t xml:space="preserve"> </w:t>
      </w:r>
      <w:r w:rsidR="007A03DF">
        <w:rPr>
          <w:rFonts w:eastAsia="Calibri" w:cstheme="minorHAnsi"/>
          <w:lang w:val="es-ES"/>
        </w:rPr>
        <w:t xml:space="preserve">El proceso </w:t>
      </w:r>
      <w:r w:rsidR="007D2CC1">
        <w:rPr>
          <w:rFonts w:eastAsia="Calibri" w:cstheme="minorHAnsi"/>
          <w:lang w:val="es-ES"/>
        </w:rPr>
        <w:t>Gestionar devoluciones,</w:t>
      </w:r>
      <w:r w:rsidR="008F2CD0">
        <w:rPr>
          <w:rFonts w:eastAsia="Calibri" w:cstheme="minorHAnsi"/>
          <w:lang w:val="es-ES"/>
        </w:rPr>
        <w:t xml:space="preserve"> se inicia </w:t>
      </w:r>
      <w:r w:rsidR="007D2CC1">
        <w:rPr>
          <w:rFonts w:eastAsia="Calibri" w:cstheme="minorHAnsi"/>
          <w:lang w:val="es-ES"/>
        </w:rPr>
        <w:t>con la recepción del informe de mercadería, de esta forma se verificará porque el producto va a entrar a un proceso de devolución. Asimismo, se recibirán los productos a devolver juntamente con la factura. Dicha factura, por motivos de devolución queda a la espera de su liberación, ya que se iniciará un proceso de re facturación</w:t>
      </w:r>
      <w:r w:rsidR="007A03DF">
        <w:rPr>
          <w:rFonts w:eastAsia="Calibri" w:cstheme="minorHAnsi"/>
          <w:lang w:val="es-ES"/>
        </w:rPr>
        <w:t xml:space="preserve">. </w:t>
      </w:r>
      <w:r w:rsidR="008F2CD0" w:rsidRPr="00CE7F17">
        <w:rPr>
          <w:rFonts w:eastAsia="Calibri" w:cstheme="minorHAnsi"/>
          <w:lang w:val="es-ES"/>
        </w:rPr>
        <w:t xml:space="preserve">Por último, </w:t>
      </w:r>
      <w:r w:rsidR="007A03DF">
        <w:rPr>
          <w:rFonts w:eastAsia="Calibri" w:cstheme="minorHAnsi"/>
          <w:lang w:val="es-ES"/>
        </w:rPr>
        <w:t xml:space="preserve">tras las evaluaciones </w:t>
      </w:r>
      <w:r w:rsidR="007D2CC1">
        <w:rPr>
          <w:rFonts w:eastAsia="Calibri" w:cstheme="minorHAnsi"/>
          <w:lang w:val="es-ES"/>
        </w:rPr>
        <w:t>y reenvíos de productos por parte del proveedor, se ge4stionarfán las nuevas entradas de productos; las cuales permitirán liberar la factura para su correspondiente pago.</w:t>
      </w:r>
    </w:p>
    <w:p w:rsidR="00707C54" w:rsidRDefault="00707C54" w:rsidP="005B2A6C">
      <w:pPr>
        <w:pStyle w:val="Ttulo2"/>
        <w:spacing w:line="360" w:lineRule="auto"/>
        <w:rPr>
          <w:rFonts w:asciiTheme="minorHAnsi" w:hAnsiTheme="minorHAnsi" w:cstheme="minorHAnsi"/>
          <w:lang w:val="es-PE"/>
        </w:rPr>
      </w:pPr>
      <w:bookmarkStart w:id="6" w:name="_Toc292018116"/>
      <w:r>
        <w:rPr>
          <w:rFonts w:asciiTheme="minorHAnsi" w:hAnsiTheme="minorHAnsi" w:cstheme="minorHAnsi"/>
          <w:lang w:val="es-PE"/>
        </w:rPr>
        <w:t>Roles</w:t>
      </w:r>
      <w:bookmarkEnd w:id="6"/>
    </w:p>
    <w:tbl>
      <w:tblPr>
        <w:tblStyle w:val="Listaclara1"/>
        <w:tblW w:w="0" w:type="auto"/>
        <w:jc w:val="center"/>
        <w:tblInd w:w="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9"/>
        <w:gridCol w:w="2770"/>
      </w:tblGrid>
      <w:tr w:rsidR="006F14B0" w:rsidRPr="00707C54" w:rsidTr="00707C54">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769" w:type="dxa"/>
            <w:shd w:val="clear" w:color="auto" w:fill="002060"/>
          </w:tcPr>
          <w:p w:rsidR="006F14B0" w:rsidRPr="00707C54" w:rsidRDefault="006F14B0" w:rsidP="00793D02">
            <w:pPr>
              <w:pStyle w:val="Prrafodelista"/>
              <w:ind w:left="0"/>
              <w:contextualSpacing/>
              <w:jc w:val="center"/>
              <w:rPr>
                <w:rFonts w:asciiTheme="minorHAnsi" w:hAnsiTheme="minorHAnsi" w:cstheme="minorHAnsi"/>
                <w:b w:val="0"/>
                <w:bCs w:val="0"/>
                <w:sz w:val="20"/>
                <w:szCs w:val="20"/>
              </w:rPr>
            </w:pPr>
            <w:bookmarkStart w:id="7" w:name="_Toc288655396"/>
            <w:bookmarkEnd w:id="3"/>
            <w:bookmarkEnd w:id="4"/>
            <w:r w:rsidRPr="00707C54">
              <w:rPr>
                <w:rFonts w:asciiTheme="minorHAnsi" w:hAnsiTheme="minorHAnsi" w:cstheme="minorHAnsi"/>
                <w:sz w:val="20"/>
                <w:szCs w:val="20"/>
              </w:rPr>
              <w:t>Área Funcional</w:t>
            </w:r>
          </w:p>
        </w:tc>
        <w:tc>
          <w:tcPr>
            <w:tcW w:w="2770" w:type="dxa"/>
            <w:shd w:val="clear" w:color="auto" w:fill="002060"/>
          </w:tcPr>
          <w:p w:rsidR="006F14B0" w:rsidRPr="00707C54" w:rsidRDefault="006F14B0" w:rsidP="00707C54">
            <w:pPr>
              <w:pStyle w:val="Prrafodelista"/>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Pr>
                <w:rFonts w:asciiTheme="minorHAnsi" w:hAnsiTheme="minorHAnsi" w:cstheme="minorHAnsi"/>
                <w:b w:val="0"/>
                <w:bCs w:val="0"/>
                <w:sz w:val="20"/>
                <w:szCs w:val="20"/>
              </w:rPr>
              <w:t>Descripción</w:t>
            </w:r>
          </w:p>
        </w:tc>
      </w:tr>
      <w:tr w:rsidR="0081348F" w:rsidRPr="00A63294" w:rsidTr="00707C54">
        <w:trPr>
          <w:cnfStyle w:val="000000100000" w:firstRow="0" w:lastRow="0" w:firstColumn="0" w:lastColumn="0" w:oddVBand="0" w:evenVBand="0" w:oddHBand="1"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81348F" w:rsidRPr="00707C54" w:rsidRDefault="001B4158"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 xml:space="preserve">Asistente de </w:t>
            </w:r>
            <w:r w:rsidR="00475939">
              <w:rPr>
                <w:rFonts w:asciiTheme="minorHAnsi" w:hAnsiTheme="minorHAnsi" w:cstheme="minorHAnsi"/>
                <w:sz w:val="20"/>
                <w:szCs w:val="20"/>
              </w:rPr>
              <w:t>almacén</w:t>
            </w:r>
          </w:p>
        </w:tc>
        <w:tc>
          <w:tcPr>
            <w:tcW w:w="2770" w:type="dxa"/>
          </w:tcPr>
          <w:p w:rsidR="0081348F" w:rsidRPr="00707C54" w:rsidRDefault="00475939" w:rsidP="00265607">
            <w:pPr>
              <w:pStyle w:val="Prrafodelista"/>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Encargado de gestionar las devoluciones de productos que no cumplan con las especificaciones establecidas.</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8" w:name="_Toc292018117"/>
      <w:proofErr w:type="spellStart"/>
      <w:r>
        <w:rPr>
          <w:rFonts w:asciiTheme="minorHAnsi" w:hAnsiTheme="minorHAnsi" w:cstheme="minorHAnsi"/>
          <w:lang w:val="es-PE"/>
        </w:rPr>
        <w:t>Stakeholders</w:t>
      </w:r>
      <w:bookmarkEnd w:id="8"/>
      <w:proofErr w:type="spellEnd"/>
    </w:p>
    <w:tbl>
      <w:tblPr>
        <w:tblStyle w:val="Listaclara1"/>
        <w:tblW w:w="8314" w:type="dxa"/>
        <w:jc w:val="center"/>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6"/>
        <w:gridCol w:w="4138"/>
      </w:tblGrid>
      <w:tr w:rsidR="001B4158" w:rsidRPr="00B42F07" w:rsidTr="00770E38">
        <w:trPr>
          <w:cnfStyle w:val="100000000000" w:firstRow="1" w:lastRow="0" w:firstColumn="0" w:lastColumn="0" w:oddVBand="0" w:evenVBand="0" w:oddHBand="0"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4176" w:type="dxa"/>
            <w:shd w:val="clear" w:color="auto" w:fill="002060"/>
          </w:tcPr>
          <w:p w:rsidR="001B4158" w:rsidRPr="00707C54" w:rsidRDefault="001B4158" w:rsidP="00770E38">
            <w:pPr>
              <w:pStyle w:val="Prrafodelista"/>
              <w:tabs>
                <w:tab w:val="left" w:pos="240"/>
                <w:tab w:val="center" w:pos="1198"/>
              </w:tabs>
              <w:ind w:left="0"/>
              <w:contextualSpacing/>
              <w:jc w:val="center"/>
              <w:rPr>
                <w:rFonts w:asciiTheme="minorHAnsi" w:hAnsiTheme="minorHAnsi" w:cstheme="minorHAnsi"/>
                <w:b w:val="0"/>
                <w:bCs w:val="0"/>
                <w:sz w:val="20"/>
                <w:szCs w:val="20"/>
              </w:rPr>
            </w:pPr>
            <w:r w:rsidRPr="00707C54">
              <w:rPr>
                <w:rFonts w:asciiTheme="minorHAnsi" w:hAnsiTheme="minorHAnsi" w:cstheme="minorHAnsi"/>
                <w:sz w:val="20"/>
                <w:szCs w:val="20"/>
              </w:rPr>
              <w:t>Stakeholders</w:t>
            </w:r>
          </w:p>
        </w:tc>
        <w:tc>
          <w:tcPr>
            <w:tcW w:w="4138" w:type="dxa"/>
            <w:shd w:val="clear" w:color="auto" w:fill="002060"/>
          </w:tcPr>
          <w:p w:rsidR="001B4158" w:rsidRPr="00707C54" w:rsidRDefault="001B4158" w:rsidP="00770E38">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r>
      <w:tr w:rsidR="001B4158" w:rsidRPr="00A63294" w:rsidTr="00770E38">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4176" w:type="dxa"/>
            <w:tcBorders>
              <w:top w:val="none" w:sz="0" w:space="0" w:color="auto"/>
              <w:left w:val="none" w:sz="0" w:space="0" w:color="auto"/>
              <w:bottom w:val="none" w:sz="0" w:space="0" w:color="auto"/>
            </w:tcBorders>
          </w:tcPr>
          <w:p w:rsidR="001B4158" w:rsidRPr="00707C54" w:rsidRDefault="001B4158" w:rsidP="00770E38">
            <w:pPr>
              <w:pStyle w:val="Prrafodelista"/>
              <w:ind w:left="0"/>
              <w:rPr>
                <w:rFonts w:asciiTheme="minorHAnsi" w:hAnsiTheme="minorHAnsi" w:cstheme="minorHAnsi"/>
                <w:b w:val="0"/>
                <w:bCs w:val="0"/>
                <w:sz w:val="20"/>
                <w:szCs w:val="20"/>
              </w:rPr>
            </w:pPr>
            <w:r>
              <w:rPr>
                <w:rFonts w:asciiTheme="minorHAnsi" w:hAnsiTheme="minorHAnsi" w:cstheme="minorHAnsi"/>
                <w:b w:val="0"/>
                <w:bCs w:val="0"/>
                <w:sz w:val="20"/>
                <w:szCs w:val="20"/>
              </w:rPr>
              <w:t>Proveedor</w:t>
            </w:r>
          </w:p>
        </w:tc>
        <w:tc>
          <w:tcPr>
            <w:tcW w:w="4138" w:type="dxa"/>
            <w:tcBorders>
              <w:top w:val="none" w:sz="0" w:space="0" w:color="auto"/>
              <w:bottom w:val="none" w:sz="0" w:space="0" w:color="auto"/>
              <w:right w:val="none" w:sz="0" w:space="0" w:color="auto"/>
            </w:tcBorders>
          </w:tcPr>
          <w:p w:rsidR="001B4158" w:rsidRPr="00707C54" w:rsidRDefault="001B4158" w:rsidP="00770E3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0"/>
                <w:szCs w:val="20"/>
              </w:rPr>
            </w:pPr>
            <w:r>
              <w:rPr>
                <w:rFonts w:asciiTheme="minorHAnsi" w:hAnsiTheme="minorHAnsi" w:cstheme="minorHAnsi"/>
                <w:sz w:val="20"/>
                <w:szCs w:val="20"/>
              </w:rPr>
              <w:t xml:space="preserve">Empresa o persona natural encarga de brindar servicios o productos. </w:t>
            </w:r>
            <w:r w:rsidR="00475939">
              <w:rPr>
                <w:rFonts w:asciiTheme="minorHAnsi" w:hAnsiTheme="minorHAnsi" w:cstheme="minorHAnsi"/>
                <w:sz w:val="20"/>
                <w:szCs w:val="20"/>
              </w:rPr>
              <w:t>Se encargará de la gestión de los productos devueltos y el envió de nuevos productos que permitan cubrir su plaza.</w:t>
            </w:r>
          </w:p>
        </w:tc>
      </w:tr>
    </w:tbl>
    <w:p w:rsidR="002A48D4" w:rsidRPr="0059223D" w:rsidRDefault="002A48D4" w:rsidP="002A48D4">
      <w:pPr>
        <w:spacing w:line="360" w:lineRule="auto"/>
        <w:ind w:left="720"/>
        <w:jc w:val="both"/>
        <w:outlineLvl w:val="0"/>
        <w:rPr>
          <w:rFonts w:ascii="Arial" w:hAnsi="Arial" w:cs="Arial"/>
          <w:i/>
          <w:lang w:val="es-PE"/>
        </w:rPr>
      </w:pPr>
    </w:p>
    <w:p w:rsidR="00707C54" w:rsidRDefault="00707C54" w:rsidP="005B2A6C">
      <w:pPr>
        <w:pStyle w:val="Ttulo2"/>
        <w:spacing w:line="360" w:lineRule="auto"/>
        <w:rPr>
          <w:rFonts w:asciiTheme="minorHAnsi" w:hAnsiTheme="minorHAnsi" w:cstheme="minorHAnsi"/>
          <w:lang w:val="es-PE"/>
        </w:rPr>
      </w:pPr>
      <w:bookmarkStart w:id="9" w:name="_Toc292018118"/>
      <w:r>
        <w:rPr>
          <w:rFonts w:asciiTheme="minorHAnsi" w:hAnsiTheme="minorHAnsi" w:cstheme="minorHAnsi"/>
          <w:lang w:val="es-PE"/>
        </w:rPr>
        <w:t>Entradas del Proceso</w:t>
      </w:r>
      <w:bookmarkEnd w:id="9"/>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1B4158" w:rsidTr="00707C54">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rPr>
                <w:rFonts w:asciiTheme="minorHAnsi" w:hAnsiTheme="minorHAnsi" w:cstheme="minorHAnsi"/>
                <w:sz w:val="20"/>
                <w:szCs w:val="20"/>
              </w:rPr>
            </w:pPr>
            <w:r w:rsidRPr="00707C54">
              <w:rPr>
                <w:rFonts w:asciiTheme="minorHAnsi" w:hAnsiTheme="minorHAnsi" w:cstheme="minorHAnsi"/>
                <w:sz w:val="20"/>
                <w:szCs w:val="20"/>
              </w:rPr>
              <w:t>Entrada</w:t>
            </w:r>
          </w:p>
        </w:tc>
        <w:tc>
          <w:tcPr>
            <w:tcW w:w="3544"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Encargado de Elaboración</w:t>
            </w:r>
          </w:p>
        </w:tc>
      </w:tr>
      <w:tr w:rsidR="00056DC2" w:rsidRPr="007D2CC1"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056DC2" w:rsidRPr="00092462" w:rsidRDefault="00475939" w:rsidP="001B4158">
            <w:pPr>
              <w:pStyle w:val="Prrafodelista"/>
              <w:tabs>
                <w:tab w:val="left" w:pos="240"/>
                <w:tab w:val="center" w:pos="873"/>
                <w:tab w:val="center" w:pos="1198"/>
              </w:tabs>
              <w:ind w:left="0"/>
              <w:contextualSpacing/>
              <w:rPr>
                <w:rFonts w:asciiTheme="minorHAnsi" w:hAnsiTheme="minorHAnsi" w:cstheme="minorHAnsi"/>
                <w:sz w:val="20"/>
                <w:szCs w:val="20"/>
              </w:rPr>
            </w:pPr>
            <w:r>
              <w:rPr>
                <w:rFonts w:asciiTheme="minorHAnsi" w:hAnsiTheme="minorHAnsi" w:cstheme="minorHAnsi"/>
                <w:sz w:val="20"/>
                <w:szCs w:val="20"/>
              </w:rPr>
              <w:t>Informe de inspección de mercadería</w:t>
            </w:r>
          </w:p>
        </w:tc>
        <w:tc>
          <w:tcPr>
            <w:tcW w:w="3544" w:type="dxa"/>
          </w:tcPr>
          <w:p w:rsidR="00056DC2" w:rsidRDefault="00475939" w:rsidP="00C00300">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Documento que contiene información sobre el estado de las mercaderías que han sido </w:t>
            </w:r>
            <w:proofErr w:type="spellStart"/>
            <w:r>
              <w:rPr>
                <w:rFonts w:asciiTheme="minorHAnsi" w:hAnsiTheme="minorHAnsi" w:cstheme="minorHAnsi"/>
                <w:sz w:val="20"/>
                <w:szCs w:val="20"/>
              </w:rPr>
              <w:t>recepcionadas</w:t>
            </w:r>
            <w:proofErr w:type="spellEnd"/>
            <w:r>
              <w:rPr>
                <w:rFonts w:asciiTheme="minorHAnsi" w:hAnsiTheme="minorHAnsi" w:cstheme="minorHAnsi"/>
                <w:sz w:val="20"/>
                <w:szCs w:val="20"/>
              </w:rPr>
              <w:t xml:space="preserve"> para su posterior almacenamiento y distribución.</w:t>
            </w:r>
          </w:p>
        </w:tc>
        <w:tc>
          <w:tcPr>
            <w:tcW w:w="2819" w:type="dxa"/>
          </w:tcPr>
          <w:p w:rsidR="00056DC2" w:rsidRDefault="00475939" w:rsidP="00707C54">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p w:rsidR="00475939" w:rsidRDefault="00475939" w:rsidP="00707C54">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8C19CA" w:rsidRPr="001B4158" w:rsidTr="00707C54">
        <w:trPr>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8C19CA" w:rsidRDefault="00475939" w:rsidP="00F7436D">
            <w:pPr>
              <w:pStyle w:val="Prrafodelista"/>
              <w:ind w:left="0"/>
              <w:rPr>
                <w:rFonts w:asciiTheme="minorHAnsi" w:hAnsiTheme="minorHAnsi" w:cstheme="minorHAnsi"/>
                <w:b w:val="0"/>
                <w:bCs w:val="0"/>
                <w:sz w:val="20"/>
                <w:szCs w:val="20"/>
              </w:rPr>
            </w:pPr>
            <w:r>
              <w:rPr>
                <w:rFonts w:asciiTheme="minorHAnsi" w:hAnsiTheme="minorHAnsi" w:cstheme="minorHAnsi"/>
                <w:sz w:val="20"/>
                <w:szCs w:val="20"/>
              </w:rPr>
              <w:t>Factura</w:t>
            </w:r>
          </w:p>
        </w:tc>
        <w:tc>
          <w:tcPr>
            <w:tcW w:w="3544" w:type="dxa"/>
          </w:tcPr>
          <w:p w:rsidR="008C19CA" w:rsidRDefault="00475939" w:rsidP="00F7436D">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Documento que indica las cantidades, </w:t>
            </w:r>
            <w:r>
              <w:rPr>
                <w:rFonts w:asciiTheme="minorHAnsi" w:hAnsiTheme="minorHAnsi" w:cstheme="minorHAnsi"/>
                <w:sz w:val="20"/>
                <w:szCs w:val="20"/>
              </w:rPr>
              <w:lastRenderedPageBreak/>
              <w:t>productos y precios de cada producto que es solicitado por el área de logística al proveedor.</w:t>
            </w:r>
          </w:p>
        </w:tc>
        <w:tc>
          <w:tcPr>
            <w:tcW w:w="2819" w:type="dxa"/>
          </w:tcPr>
          <w:p w:rsidR="008C19CA" w:rsidRDefault="00C00300" w:rsidP="00F7436D">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Proveedor</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10" w:name="_Toc292018119"/>
      <w:r>
        <w:rPr>
          <w:rFonts w:asciiTheme="minorHAnsi" w:hAnsiTheme="minorHAnsi" w:cstheme="minorHAnsi"/>
          <w:lang w:val="es-PE"/>
        </w:rPr>
        <w:t>Salidas del Proceso</w:t>
      </w:r>
      <w:bookmarkEnd w:id="10"/>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707C54" w:rsidTr="00707C54">
        <w:trPr>
          <w:cnfStyle w:val="100000000000" w:firstRow="1" w:lastRow="0" w:firstColumn="0" w:lastColumn="0" w:oddVBand="0" w:evenVBand="0" w:oddHBand="0"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rPr>
                <w:rFonts w:asciiTheme="minorHAnsi" w:hAnsiTheme="minorHAnsi" w:cstheme="minorHAnsi"/>
                <w:b w:val="0"/>
                <w:bCs w:val="0"/>
                <w:sz w:val="20"/>
                <w:szCs w:val="20"/>
              </w:rPr>
            </w:pPr>
            <w:r w:rsidRPr="00707C54">
              <w:rPr>
                <w:rFonts w:asciiTheme="minorHAnsi" w:hAnsiTheme="minorHAnsi" w:cstheme="minorHAnsi"/>
                <w:sz w:val="20"/>
                <w:szCs w:val="20"/>
              </w:rPr>
              <w:tab/>
            </w:r>
            <w:r w:rsidRPr="00707C54">
              <w:rPr>
                <w:rFonts w:asciiTheme="minorHAnsi" w:hAnsiTheme="minorHAnsi" w:cstheme="minorHAnsi"/>
                <w:sz w:val="20"/>
                <w:szCs w:val="20"/>
              </w:rPr>
              <w:tab/>
              <w:t>Salida</w:t>
            </w:r>
          </w:p>
        </w:tc>
        <w:tc>
          <w:tcPr>
            <w:tcW w:w="3544"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Encargado de Elaboración</w:t>
            </w:r>
          </w:p>
        </w:tc>
      </w:tr>
      <w:tr w:rsidR="00E93FE2" w:rsidRPr="00C00300"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E93FE2" w:rsidRPr="00F5065D" w:rsidRDefault="00475939" w:rsidP="00F5065D">
            <w:pPr>
              <w:tabs>
                <w:tab w:val="left" w:pos="240"/>
                <w:tab w:val="center" w:pos="873"/>
                <w:tab w:val="center" w:pos="1198"/>
              </w:tabs>
              <w:contextualSpacing/>
              <w:rPr>
                <w:rFonts w:cstheme="minorHAnsi"/>
                <w:sz w:val="20"/>
                <w:szCs w:val="20"/>
              </w:rPr>
            </w:pPr>
            <w:r>
              <w:rPr>
                <w:rFonts w:cstheme="minorHAnsi"/>
                <w:sz w:val="20"/>
                <w:szCs w:val="20"/>
              </w:rPr>
              <w:t>Factura</w:t>
            </w:r>
          </w:p>
        </w:tc>
        <w:tc>
          <w:tcPr>
            <w:tcW w:w="3544" w:type="dxa"/>
          </w:tcPr>
          <w:p w:rsidR="00E93FE2" w:rsidRPr="00707C54" w:rsidRDefault="00475939" w:rsidP="00743CB8">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Documento que indica las cantidades, productos y precios de cada producto que es solicitado por el área de logística al proveedor.</w:t>
            </w:r>
          </w:p>
        </w:tc>
        <w:tc>
          <w:tcPr>
            <w:tcW w:w="2819" w:type="dxa"/>
          </w:tcPr>
          <w:p w:rsidR="00E93FE2" w:rsidRPr="00707C54" w:rsidRDefault="00475939" w:rsidP="00743CB8">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bl>
    <w:p w:rsidR="002A48D4" w:rsidRPr="002A48D4" w:rsidRDefault="002A48D4" w:rsidP="002A48D4">
      <w:pPr>
        <w:spacing w:line="360" w:lineRule="auto"/>
        <w:jc w:val="both"/>
        <w:outlineLvl w:val="0"/>
        <w:rPr>
          <w:rFonts w:ascii="Arial" w:hAnsi="Arial" w:cs="Arial"/>
          <w:b/>
          <w:lang w:val="es-ES"/>
        </w:rPr>
      </w:pPr>
    </w:p>
    <w:p w:rsidR="002A48D4" w:rsidRPr="005B2A6C" w:rsidRDefault="00707C54" w:rsidP="00A63294">
      <w:pPr>
        <w:pStyle w:val="Ttulo2"/>
        <w:spacing w:line="360" w:lineRule="auto"/>
        <w:ind w:left="0"/>
        <w:rPr>
          <w:rFonts w:asciiTheme="minorHAnsi" w:hAnsiTheme="minorHAnsi" w:cstheme="minorHAnsi"/>
          <w:lang w:val="es-PE"/>
        </w:rPr>
      </w:pPr>
      <w:bookmarkStart w:id="11" w:name="_Toc292018120"/>
      <w:r>
        <w:rPr>
          <w:rFonts w:asciiTheme="minorHAnsi" w:hAnsiTheme="minorHAnsi" w:cstheme="minorHAnsi"/>
          <w:lang w:val="es-PE"/>
        </w:rPr>
        <w:t>Caracterización</w:t>
      </w:r>
      <w:bookmarkEnd w:id="11"/>
    </w:p>
    <w:tbl>
      <w:tblPr>
        <w:tblStyle w:val="Listaclara1"/>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127"/>
        <w:gridCol w:w="1917"/>
        <w:gridCol w:w="1798"/>
        <w:gridCol w:w="1955"/>
        <w:gridCol w:w="1701"/>
      </w:tblGrid>
      <w:tr w:rsidR="00707C54" w:rsidRPr="00B30D89" w:rsidTr="005B2A6C">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675" w:type="dxa"/>
            <w:shd w:val="clear" w:color="auto" w:fill="002060"/>
          </w:tcPr>
          <w:p w:rsidR="002A48D4" w:rsidRPr="00B30D89" w:rsidRDefault="002A48D4" w:rsidP="00264632">
            <w:pPr>
              <w:pStyle w:val="Prrafodelista"/>
              <w:ind w:left="0"/>
              <w:rPr>
                <w:rFonts w:asciiTheme="minorHAnsi" w:hAnsiTheme="minorHAnsi" w:cstheme="minorHAnsi"/>
                <w:b w:val="0"/>
                <w:bCs w:val="0"/>
                <w:color w:val="auto"/>
                <w:sz w:val="20"/>
                <w:szCs w:val="20"/>
              </w:rPr>
            </w:pPr>
          </w:p>
        </w:tc>
        <w:tc>
          <w:tcPr>
            <w:tcW w:w="2127" w:type="dxa"/>
            <w:shd w:val="clear" w:color="auto" w:fill="002060"/>
          </w:tcPr>
          <w:p w:rsidR="002A48D4" w:rsidRPr="00B30D89"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B30D89">
              <w:rPr>
                <w:rFonts w:asciiTheme="minorHAnsi" w:hAnsiTheme="minorHAnsi" w:cstheme="minorHAnsi"/>
                <w:color w:val="auto"/>
                <w:sz w:val="20"/>
                <w:szCs w:val="20"/>
              </w:rPr>
              <w:t>Entrada</w:t>
            </w:r>
          </w:p>
        </w:tc>
        <w:tc>
          <w:tcPr>
            <w:tcW w:w="1917" w:type="dxa"/>
            <w:shd w:val="clear" w:color="auto" w:fill="002060"/>
          </w:tcPr>
          <w:p w:rsidR="002A48D4" w:rsidRPr="00B30D89"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B30D89">
              <w:rPr>
                <w:rFonts w:asciiTheme="minorHAnsi" w:hAnsiTheme="minorHAnsi" w:cstheme="minorHAnsi"/>
                <w:color w:val="auto"/>
                <w:sz w:val="20"/>
                <w:szCs w:val="20"/>
              </w:rPr>
              <w:t>Actividad</w:t>
            </w:r>
          </w:p>
        </w:tc>
        <w:tc>
          <w:tcPr>
            <w:tcW w:w="1798" w:type="dxa"/>
            <w:shd w:val="clear" w:color="auto" w:fill="002060"/>
          </w:tcPr>
          <w:p w:rsidR="002A48D4" w:rsidRPr="00B30D89"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B30D89">
              <w:rPr>
                <w:rFonts w:asciiTheme="minorHAnsi" w:hAnsiTheme="minorHAnsi" w:cstheme="minorHAnsi"/>
                <w:color w:val="auto"/>
                <w:sz w:val="20"/>
                <w:szCs w:val="20"/>
              </w:rPr>
              <w:t>Salida</w:t>
            </w:r>
          </w:p>
        </w:tc>
        <w:tc>
          <w:tcPr>
            <w:tcW w:w="1955" w:type="dxa"/>
            <w:shd w:val="clear" w:color="auto" w:fill="002060"/>
          </w:tcPr>
          <w:p w:rsidR="002A48D4" w:rsidRPr="00B30D89"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B30D89">
              <w:rPr>
                <w:rFonts w:asciiTheme="minorHAnsi" w:hAnsiTheme="minorHAnsi" w:cstheme="minorHAnsi"/>
                <w:color w:val="auto"/>
                <w:sz w:val="20"/>
                <w:szCs w:val="20"/>
              </w:rPr>
              <w:t>Descripción</w:t>
            </w:r>
          </w:p>
        </w:tc>
        <w:tc>
          <w:tcPr>
            <w:tcW w:w="1701" w:type="dxa"/>
            <w:shd w:val="clear" w:color="auto" w:fill="002060"/>
          </w:tcPr>
          <w:p w:rsidR="002A48D4" w:rsidRPr="00B30D89"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B30D89">
              <w:rPr>
                <w:rFonts w:asciiTheme="minorHAnsi" w:hAnsiTheme="minorHAnsi" w:cstheme="minorHAnsi"/>
                <w:color w:val="auto"/>
                <w:sz w:val="20"/>
                <w:szCs w:val="20"/>
              </w:rPr>
              <w:t>Responsable</w:t>
            </w:r>
          </w:p>
        </w:tc>
      </w:tr>
      <w:tr w:rsidR="00A63294" w:rsidRPr="0048066E" w:rsidTr="00A63294">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A63294" w:rsidRPr="00B30D89" w:rsidRDefault="00A63294" w:rsidP="003013D8">
            <w:pPr>
              <w:pStyle w:val="Prrafodelista"/>
              <w:ind w:left="0"/>
              <w:jc w:val="center"/>
              <w:rPr>
                <w:rFonts w:asciiTheme="minorHAnsi" w:hAnsiTheme="minorHAnsi" w:cstheme="minorHAnsi"/>
                <w:b w:val="0"/>
                <w:sz w:val="20"/>
                <w:szCs w:val="20"/>
              </w:rPr>
            </w:pPr>
            <w:r w:rsidRPr="00B30D89">
              <w:rPr>
                <w:rFonts w:asciiTheme="minorHAnsi" w:hAnsiTheme="minorHAnsi" w:cstheme="minorHAnsi"/>
                <w:b w:val="0"/>
                <w:sz w:val="20"/>
                <w:szCs w:val="20"/>
              </w:rPr>
              <w:t>1</w:t>
            </w:r>
          </w:p>
        </w:tc>
        <w:tc>
          <w:tcPr>
            <w:tcW w:w="2127" w:type="dxa"/>
            <w:vMerge w:val="restart"/>
            <w:vAlign w:val="center"/>
          </w:tcPr>
          <w:p w:rsidR="00A63294" w:rsidRPr="00B30D89" w:rsidRDefault="00A63294"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rPr>
            </w:pPr>
            <w:r>
              <w:rPr>
                <w:rFonts w:asciiTheme="minorHAnsi" w:hAnsiTheme="minorHAnsi" w:cstheme="minorHAnsi"/>
                <w:bCs/>
                <w:sz w:val="20"/>
                <w:szCs w:val="20"/>
              </w:rPr>
              <w:t>-</w:t>
            </w:r>
          </w:p>
        </w:tc>
        <w:tc>
          <w:tcPr>
            <w:tcW w:w="1917" w:type="dxa"/>
            <w:vMerge w:val="restart"/>
            <w:vAlign w:val="center"/>
          </w:tcPr>
          <w:p w:rsidR="00A63294" w:rsidRPr="00B30D89" w:rsidRDefault="00A63294"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Inicio</w:t>
            </w:r>
          </w:p>
        </w:tc>
        <w:tc>
          <w:tcPr>
            <w:tcW w:w="1798" w:type="dxa"/>
            <w:vAlign w:val="center"/>
          </w:tcPr>
          <w:p w:rsidR="00A63294" w:rsidRPr="00A63294" w:rsidRDefault="00A63294" w:rsidP="00A63294">
            <w:pPr>
              <w:ind w:left="243"/>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A63294">
              <w:rPr>
                <w:rFonts w:cstheme="minorHAnsi"/>
                <w:sz w:val="20"/>
                <w:szCs w:val="20"/>
              </w:rPr>
              <w:t>No conforme</w:t>
            </w:r>
          </w:p>
          <w:p w:rsidR="00A63294" w:rsidRPr="00A63294" w:rsidRDefault="00A63294" w:rsidP="00A63294">
            <w:pPr>
              <w:ind w:left="243"/>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1955" w:type="dxa"/>
            <w:vMerge w:val="restart"/>
            <w:vAlign w:val="center"/>
          </w:tcPr>
          <w:p w:rsidR="00A63294" w:rsidRPr="00B30D89" w:rsidRDefault="00A63294" w:rsidP="00D5589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El proceso inicia cuando el resultado de la inspección de la mercadería no es conforme, dicho informe relaciona los productos que son considerados para devolver. Así como la factura que los contiene. </w:t>
            </w:r>
          </w:p>
        </w:tc>
        <w:tc>
          <w:tcPr>
            <w:tcW w:w="1701" w:type="dxa"/>
            <w:vMerge w:val="restart"/>
            <w:vAlign w:val="center"/>
          </w:tcPr>
          <w:p w:rsidR="00A63294" w:rsidRPr="00B30D89" w:rsidRDefault="00A63294" w:rsidP="008A47C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A63294" w:rsidRPr="0048066E" w:rsidTr="00A63294">
        <w:trPr>
          <w:trHeight w:val="885"/>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A63294" w:rsidRPr="00B30D89" w:rsidRDefault="00A63294" w:rsidP="003013D8">
            <w:pPr>
              <w:pStyle w:val="Prrafodelista"/>
              <w:ind w:left="0"/>
              <w:jc w:val="center"/>
              <w:rPr>
                <w:rFonts w:asciiTheme="minorHAnsi" w:hAnsiTheme="minorHAnsi" w:cstheme="minorHAnsi"/>
                <w:sz w:val="20"/>
                <w:szCs w:val="20"/>
              </w:rPr>
            </w:pPr>
          </w:p>
        </w:tc>
        <w:tc>
          <w:tcPr>
            <w:tcW w:w="2127" w:type="dxa"/>
            <w:vMerge/>
            <w:vAlign w:val="center"/>
          </w:tcPr>
          <w:p w:rsidR="00A63294" w:rsidRDefault="00A63294"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p>
        </w:tc>
        <w:tc>
          <w:tcPr>
            <w:tcW w:w="1917" w:type="dxa"/>
            <w:vMerge/>
            <w:vAlign w:val="center"/>
          </w:tcPr>
          <w:p w:rsidR="00A63294" w:rsidRDefault="00A63294"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A63294" w:rsidRPr="00A63294" w:rsidRDefault="00A63294" w:rsidP="00A63294">
            <w:pPr>
              <w:ind w:left="243"/>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A63294">
              <w:rPr>
                <w:rFonts w:cstheme="minorHAnsi"/>
                <w:sz w:val="20"/>
                <w:szCs w:val="20"/>
              </w:rPr>
              <w:t>Informe de inspección de mercadería</w:t>
            </w:r>
          </w:p>
          <w:p w:rsidR="00A63294" w:rsidRPr="00A63294" w:rsidRDefault="00A63294" w:rsidP="00A63294">
            <w:pPr>
              <w:ind w:left="243"/>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1955" w:type="dxa"/>
            <w:vMerge/>
            <w:vAlign w:val="center"/>
          </w:tcPr>
          <w:p w:rsidR="00A63294" w:rsidRDefault="00A63294" w:rsidP="00D5589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A63294" w:rsidRDefault="00A63294"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A63294" w:rsidRPr="0048066E" w:rsidTr="00A63294">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A63294" w:rsidRPr="00B30D89" w:rsidRDefault="00A63294" w:rsidP="003013D8">
            <w:pPr>
              <w:pStyle w:val="Prrafodelista"/>
              <w:ind w:left="0"/>
              <w:jc w:val="center"/>
              <w:rPr>
                <w:rFonts w:asciiTheme="minorHAnsi" w:hAnsiTheme="minorHAnsi" w:cstheme="minorHAnsi"/>
                <w:sz w:val="20"/>
                <w:szCs w:val="20"/>
              </w:rPr>
            </w:pPr>
          </w:p>
        </w:tc>
        <w:tc>
          <w:tcPr>
            <w:tcW w:w="2127" w:type="dxa"/>
            <w:vMerge/>
            <w:vAlign w:val="center"/>
          </w:tcPr>
          <w:p w:rsidR="00A63294" w:rsidRDefault="00A63294"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rPr>
            </w:pPr>
          </w:p>
        </w:tc>
        <w:tc>
          <w:tcPr>
            <w:tcW w:w="1917" w:type="dxa"/>
            <w:vMerge/>
            <w:vAlign w:val="center"/>
          </w:tcPr>
          <w:p w:rsidR="00A63294" w:rsidRDefault="00A63294"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A63294" w:rsidRPr="00A63294" w:rsidRDefault="00A63294" w:rsidP="00A63294">
            <w:pPr>
              <w:ind w:left="243"/>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A63294">
              <w:rPr>
                <w:rFonts w:cstheme="minorHAnsi"/>
                <w:sz w:val="20"/>
                <w:szCs w:val="20"/>
              </w:rPr>
              <w:t>Productos para devolución</w:t>
            </w:r>
          </w:p>
          <w:p w:rsidR="00A63294" w:rsidRDefault="00A63294" w:rsidP="00A63294">
            <w:pPr>
              <w:pStyle w:val="Prrafodelista"/>
              <w:ind w:left="60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A63294" w:rsidRPr="00A63294" w:rsidRDefault="00A63294" w:rsidP="00A63294">
            <w:pPr>
              <w:ind w:left="243"/>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A63294">
              <w:rPr>
                <w:rFonts w:cstheme="minorHAnsi"/>
                <w:sz w:val="20"/>
                <w:szCs w:val="20"/>
              </w:rPr>
              <w:t>Factura</w:t>
            </w:r>
          </w:p>
        </w:tc>
        <w:tc>
          <w:tcPr>
            <w:tcW w:w="1955" w:type="dxa"/>
            <w:vMerge/>
            <w:vAlign w:val="center"/>
          </w:tcPr>
          <w:p w:rsidR="00A63294" w:rsidRDefault="00A63294" w:rsidP="00D5589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A63294" w:rsidRDefault="00A63294" w:rsidP="008A47C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A63294" w:rsidRPr="0048066E" w:rsidTr="00BD32C4">
        <w:trPr>
          <w:trHeight w:val="4065"/>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A63294" w:rsidRPr="00B30D89" w:rsidRDefault="00A63294" w:rsidP="003013D8">
            <w:pPr>
              <w:pStyle w:val="Prrafodelista"/>
              <w:ind w:left="0"/>
              <w:jc w:val="center"/>
              <w:rPr>
                <w:rFonts w:asciiTheme="minorHAnsi" w:hAnsiTheme="minorHAnsi" w:cstheme="minorHAnsi"/>
                <w:sz w:val="20"/>
                <w:szCs w:val="20"/>
              </w:rPr>
            </w:pPr>
          </w:p>
        </w:tc>
        <w:tc>
          <w:tcPr>
            <w:tcW w:w="2127" w:type="dxa"/>
            <w:vMerge/>
            <w:vAlign w:val="center"/>
          </w:tcPr>
          <w:p w:rsidR="00A63294" w:rsidRDefault="00A63294"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p>
        </w:tc>
        <w:tc>
          <w:tcPr>
            <w:tcW w:w="1917" w:type="dxa"/>
            <w:vMerge/>
            <w:vAlign w:val="center"/>
          </w:tcPr>
          <w:p w:rsidR="00A63294" w:rsidRDefault="00A63294"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A63294" w:rsidRPr="00A63294" w:rsidRDefault="00A63294" w:rsidP="00A63294">
            <w:pPr>
              <w:ind w:left="243"/>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1955" w:type="dxa"/>
            <w:vMerge/>
            <w:vAlign w:val="center"/>
          </w:tcPr>
          <w:p w:rsidR="00A63294" w:rsidRDefault="00A63294" w:rsidP="00D5589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A63294" w:rsidRDefault="00A63294"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B078AE" w:rsidRPr="00B30D89" w:rsidTr="00C465D2">
        <w:trPr>
          <w:cnfStyle w:val="000000100000" w:firstRow="0" w:lastRow="0" w:firstColumn="0" w:lastColumn="0" w:oddVBand="0" w:evenVBand="0" w:oddHBand="1" w:evenHBand="0" w:firstRowFirstColumn="0" w:firstRowLastColumn="0" w:lastRowFirstColumn="0" w:lastRowLastColumn="0"/>
          <w:trHeight w:val="2587"/>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B078AE" w:rsidRPr="00B30D89" w:rsidRDefault="00B078AE" w:rsidP="003013D8">
            <w:pPr>
              <w:pStyle w:val="Prrafodelista"/>
              <w:ind w:left="0"/>
              <w:jc w:val="center"/>
              <w:rPr>
                <w:rFonts w:asciiTheme="minorHAnsi" w:hAnsiTheme="minorHAnsi" w:cstheme="minorHAnsi"/>
                <w:b w:val="0"/>
                <w:bCs w:val="0"/>
                <w:sz w:val="20"/>
                <w:szCs w:val="20"/>
              </w:rPr>
            </w:pPr>
            <w:r w:rsidRPr="00B30D89">
              <w:rPr>
                <w:rFonts w:asciiTheme="minorHAnsi" w:hAnsiTheme="minorHAnsi" w:cstheme="minorHAnsi"/>
                <w:b w:val="0"/>
                <w:bCs w:val="0"/>
                <w:sz w:val="20"/>
                <w:szCs w:val="20"/>
              </w:rPr>
              <w:lastRenderedPageBreak/>
              <w:t>2</w:t>
            </w:r>
          </w:p>
        </w:tc>
        <w:tc>
          <w:tcPr>
            <w:tcW w:w="2127" w:type="dxa"/>
            <w:vAlign w:val="center"/>
          </w:tcPr>
          <w:p w:rsidR="00B078AE" w:rsidRPr="00B30D89" w:rsidRDefault="00B078AE"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No conforme</w:t>
            </w:r>
          </w:p>
        </w:tc>
        <w:tc>
          <w:tcPr>
            <w:tcW w:w="1917" w:type="dxa"/>
            <w:vMerge w:val="restart"/>
            <w:vAlign w:val="center"/>
          </w:tcPr>
          <w:p w:rsidR="00B078AE" w:rsidRPr="00B30D89" w:rsidRDefault="00B078AE"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Análisis de informe</w:t>
            </w:r>
          </w:p>
        </w:tc>
        <w:tc>
          <w:tcPr>
            <w:tcW w:w="1798" w:type="dxa"/>
            <w:vAlign w:val="center"/>
          </w:tcPr>
          <w:p w:rsidR="00B078AE" w:rsidRPr="00B30D89" w:rsidRDefault="009E627C" w:rsidP="0026024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Estado de devoluciones</w:t>
            </w:r>
          </w:p>
        </w:tc>
        <w:tc>
          <w:tcPr>
            <w:tcW w:w="1955" w:type="dxa"/>
            <w:vMerge w:val="restart"/>
            <w:vAlign w:val="center"/>
          </w:tcPr>
          <w:p w:rsidR="00B078AE" w:rsidRPr="00B30D89" w:rsidRDefault="00386ECB" w:rsidP="001C432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 base al informe de inspección de mercadería se realiza un análisis para comunicar al proveedor la razón por la cual se están considerando dichas devoluciones.</w:t>
            </w:r>
          </w:p>
        </w:tc>
        <w:tc>
          <w:tcPr>
            <w:tcW w:w="1701" w:type="dxa"/>
            <w:vMerge w:val="restart"/>
            <w:vAlign w:val="center"/>
          </w:tcPr>
          <w:p w:rsidR="00B078AE" w:rsidRPr="00B30D89" w:rsidRDefault="00B078AE" w:rsidP="008A47C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9E627C" w:rsidRPr="00A02921" w:rsidTr="009E627C">
        <w:trPr>
          <w:trHeight w:val="618"/>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9E627C" w:rsidRPr="00B30D89" w:rsidRDefault="009E627C" w:rsidP="003013D8">
            <w:pPr>
              <w:pStyle w:val="Prrafodelista"/>
              <w:ind w:left="0"/>
              <w:jc w:val="center"/>
              <w:rPr>
                <w:rFonts w:asciiTheme="minorHAnsi" w:hAnsiTheme="minorHAnsi" w:cstheme="minorHAnsi"/>
                <w:sz w:val="20"/>
                <w:szCs w:val="20"/>
              </w:rPr>
            </w:pPr>
          </w:p>
        </w:tc>
        <w:tc>
          <w:tcPr>
            <w:tcW w:w="2127" w:type="dxa"/>
            <w:vMerge w:val="restart"/>
            <w:vAlign w:val="center"/>
          </w:tcPr>
          <w:p w:rsidR="00C97179" w:rsidRDefault="00C97179"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C97179" w:rsidRDefault="00C97179"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C97179" w:rsidRDefault="00C97179"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9E627C" w:rsidRPr="00B30D89" w:rsidRDefault="009E627C"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Informe de inspección de mercadería</w:t>
            </w:r>
          </w:p>
        </w:tc>
        <w:tc>
          <w:tcPr>
            <w:tcW w:w="1917" w:type="dxa"/>
            <w:vMerge/>
            <w:vAlign w:val="center"/>
          </w:tcPr>
          <w:p w:rsidR="009E627C" w:rsidRPr="00B30D89" w:rsidRDefault="009E627C"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C97179" w:rsidRDefault="00C97179" w:rsidP="0026024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C97179" w:rsidRDefault="00C97179" w:rsidP="0026024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C97179" w:rsidRDefault="00C97179" w:rsidP="0026024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C97179" w:rsidRDefault="00C97179" w:rsidP="0026024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9E627C" w:rsidRDefault="009E627C" w:rsidP="0026024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r w:rsidR="00FD1751">
              <w:rPr>
                <w:rFonts w:asciiTheme="minorHAnsi" w:hAnsiTheme="minorHAnsi" w:cstheme="minorHAnsi"/>
                <w:sz w:val="20"/>
                <w:szCs w:val="20"/>
              </w:rPr>
              <w:t xml:space="preserve"> no conforme</w:t>
            </w:r>
          </w:p>
          <w:p w:rsidR="009E627C" w:rsidRDefault="009E627C" w:rsidP="0026024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9E627C" w:rsidRPr="00B30D89" w:rsidRDefault="009E627C" w:rsidP="0026024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vAlign w:val="center"/>
          </w:tcPr>
          <w:p w:rsidR="009E627C" w:rsidRPr="00B30D89" w:rsidRDefault="009E627C" w:rsidP="001C432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9E627C" w:rsidRPr="00B30D89" w:rsidRDefault="009E627C"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9E627C" w:rsidRPr="00A02921" w:rsidTr="00B078AE">
        <w:trPr>
          <w:cnfStyle w:val="000000100000" w:firstRow="0" w:lastRow="0" w:firstColumn="0" w:lastColumn="0" w:oddVBand="0" w:evenVBand="0" w:oddHBand="1" w:evenHBand="0" w:firstRowFirstColumn="0" w:firstRowLastColumn="0" w:lastRowFirstColumn="0" w:lastRowLastColumn="0"/>
          <w:trHeight w:val="972"/>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9E627C" w:rsidRPr="00B30D89" w:rsidRDefault="009E627C" w:rsidP="003013D8">
            <w:pPr>
              <w:pStyle w:val="Prrafodelista"/>
              <w:ind w:left="0"/>
              <w:jc w:val="center"/>
              <w:rPr>
                <w:rFonts w:asciiTheme="minorHAnsi" w:hAnsiTheme="minorHAnsi" w:cstheme="minorHAnsi"/>
                <w:sz w:val="20"/>
                <w:szCs w:val="20"/>
              </w:rPr>
            </w:pPr>
          </w:p>
        </w:tc>
        <w:tc>
          <w:tcPr>
            <w:tcW w:w="2127" w:type="dxa"/>
            <w:vMerge/>
            <w:vAlign w:val="center"/>
          </w:tcPr>
          <w:p w:rsidR="009E627C" w:rsidRDefault="009E627C"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9E627C" w:rsidRPr="00B30D89" w:rsidRDefault="009E627C"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restart"/>
            <w:vAlign w:val="center"/>
          </w:tcPr>
          <w:p w:rsidR="009E627C" w:rsidRDefault="00C97179" w:rsidP="0026024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devolución</w:t>
            </w:r>
          </w:p>
        </w:tc>
        <w:tc>
          <w:tcPr>
            <w:tcW w:w="1955" w:type="dxa"/>
            <w:vMerge/>
            <w:vAlign w:val="center"/>
          </w:tcPr>
          <w:p w:rsidR="009E627C" w:rsidRPr="00B30D89" w:rsidRDefault="009E627C" w:rsidP="001C432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9E627C" w:rsidRPr="00B30D89" w:rsidRDefault="009E627C"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9E627C" w:rsidRPr="00B30D89" w:rsidTr="00C45892">
        <w:trPr>
          <w:trHeight w:val="1713"/>
        </w:trPr>
        <w:tc>
          <w:tcPr>
            <w:cnfStyle w:val="001000000000" w:firstRow="0" w:lastRow="0" w:firstColumn="1" w:lastColumn="0" w:oddVBand="0" w:evenVBand="0" w:oddHBand="0" w:evenHBand="0" w:firstRowFirstColumn="0" w:firstRowLastColumn="0" w:lastRowFirstColumn="0" w:lastRowLastColumn="0"/>
            <w:tcW w:w="675" w:type="dxa"/>
            <w:vMerge/>
            <w:tcBorders>
              <w:bottom w:val="single" w:sz="4" w:space="0" w:color="auto"/>
            </w:tcBorders>
            <w:vAlign w:val="center"/>
          </w:tcPr>
          <w:p w:rsidR="009E627C" w:rsidRPr="00B30D89" w:rsidRDefault="009E627C" w:rsidP="003013D8">
            <w:pPr>
              <w:pStyle w:val="Prrafodelista"/>
              <w:ind w:left="0"/>
              <w:jc w:val="center"/>
              <w:rPr>
                <w:rFonts w:asciiTheme="minorHAnsi" w:hAnsiTheme="minorHAnsi" w:cstheme="minorHAnsi"/>
                <w:sz w:val="20"/>
                <w:szCs w:val="20"/>
              </w:rPr>
            </w:pPr>
          </w:p>
        </w:tc>
        <w:tc>
          <w:tcPr>
            <w:tcW w:w="2127" w:type="dxa"/>
            <w:tcBorders>
              <w:bottom w:val="single" w:sz="4" w:space="0" w:color="auto"/>
            </w:tcBorders>
            <w:vAlign w:val="center"/>
          </w:tcPr>
          <w:p w:rsidR="009E627C" w:rsidRPr="00B30D89" w:rsidRDefault="009E627C"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devolución</w:t>
            </w:r>
          </w:p>
        </w:tc>
        <w:tc>
          <w:tcPr>
            <w:tcW w:w="1917" w:type="dxa"/>
            <w:vMerge/>
            <w:tcBorders>
              <w:bottom w:val="single" w:sz="4" w:space="0" w:color="auto"/>
            </w:tcBorders>
            <w:vAlign w:val="center"/>
          </w:tcPr>
          <w:p w:rsidR="009E627C" w:rsidRPr="00B30D89" w:rsidRDefault="009E627C"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tcBorders>
              <w:bottom w:val="single" w:sz="4" w:space="0" w:color="auto"/>
            </w:tcBorders>
            <w:vAlign w:val="center"/>
          </w:tcPr>
          <w:p w:rsidR="009E627C" w:rsidRPr="00B30D89" w:rsidRDefault="009E627C" w:rsidP="0026024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tcBorders>
              <w:bottom w:val="single" w:sz="4" w:space="0" w:color="auto"/>
            </w:tcBorders>
            <w:vAlign w:val="center"/>
          </w:tcPr>
          <w:p w:rsidR="009E627C" w:rsidRPr="00B30D89" w:rsidRDefault="009E627C" w:rsidP="001C432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tcBorders>
              <w:bottom w:val="single" w:sz="4" w:space="0" w:color="auto"/>
            </w:tcBorders>
            <w:vAlign w:val="center"/>
          </w:tcPr>
          <w:p w:rsidR="009E627C" w:rsidRPr="00B30D89" w:rsidRDefault="009E627C"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9E627C" w:rsidRPr="00B30D89" w:rsidTr="00C74E28">
        <w:trPr>
          <w:cnfStyle w:val="000000100000" w:firstRow="0" w:lastRow="0" w:firstColumn="0" w:lastColumn="0" w:oddVBand="0" w:evenVBand="0" w:oddHBand="1"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9E627C" w:rsidRPr="00B30D89" w:rsidRDefault="009E627C" w:rsidP="003013D8">
            <w:pPr>
              <w:pStyle w:val="Prrafodelista"/>
              <w:ind w:left="0"/>
              <w:jc w:val="center"/>
              <w:rPr>
                <w:rFonts w:asciiTheme="minorHAnsi" w:hAnsiTheme="minorHAnsi" w:cstheme="minorHAnsi"/>
                <w:sz w:val="20"/>
                <w:szCs w:val="20"/>
              </w:rPr>
            </w:pPr>
          </w:p>
        </w:tc>
        <w:tc>
          <w:tcPr>
            <w:tcW w:w="2127" w:type="dxa"/>
            <w:vAlign w:val="center"/>
          </w:tcPr>
          <w:p w:rsidR="009E627C" w:rsidRPr="00B30D89" w:rsidRDefault="009E627C"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r w:rsidR="00FD1751">
              <w:rPr>
                <w:rFonts w:asciiTheme="minorHAnsi" w:hAnsiTheme="minorHAnsi" w:cstheme="minorHAnsi"/>
                <w:sz w:val="20"/>
                <w:szCs w:val="20"/>
              </w:rPr>
              <w:t xml:space="preserve"> no conforme</w:t>
            </w:r>
          </w:p>
        </w:tc>
        <w:tc>
          <w:tcPr>
            <w:tcW w:w="1917" w:type="dxa"/>
            <w:vMerge/>
            <w:vAlign w:val="center"/>
          </w:tcPr>
          <w:p w:rsidR="009E627C" w:rsidRPr="00B30D89" w:rsidRDefault="009E627C"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9E627C" w:rsidRPr="00B30D89" w:rsidRDefault="009E627C" w:rsidP="0026024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ign w:val="center"/>
          </w:tcPr>
          <w:p w:rsidR="009E627C" w:rsidRPr="00B30D89" w:rsidRDefault="009E627C" w:rsidP="001C432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9E627C" w:rsidRPr="00B30D89" w:rsidRDefault="009E627C"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864BEB" w:rsidRPr="00B30D89" w:rsidTr="00C465D2">
        <w:trPr>
          <w:trHeight w:val="3408"/>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864BEB" w:rsidRPr="00B30D89" w:rsidRDefault="00864BEB" w:rsidP="003013D8">
            <w:pPr>
              <w:pStyle w:val="Prrafodelista"/>
              <w:ind w:left="0"/>
              <w:jc w:val="center"/>
              <w:rPr>
                <w:rFonts w:asciiTheme="minorHAnsi" w:hAnsiTheme="minorHAnsi" w:cstheme="minorHAnsi"/>
                <w:sz w:val="20"/>
                <w:szCs w:val="20"/>
              </w:rPr>
            </w:pPr>
            <w:r w:rsidRPr="00B30D89">
              <w:rPr>
                <w:rFonts w:asciiTheme="minorHAnsi" w:hAnsiTheme="minorHAnsi" w:cstheme="minorHAnsi"/>
                <w:sz w:val="20"/>
                <w:szCs w:val="20"/>
              </w:rPr>
              <w:t>3</w:t>
            </w:r>
          </w:p>
        </w:tc>
        <w:tc>
          <w:tcPr>
            <w:tcW w:w="2127" w:type="dxa"/>
            <w:vAlign w:val="center"/>
          </w:tcPr>
          <w:p w:rsidR="00864BEB" w:rsidRPr="00B30D89" w:rsidRDefault="00864BEB" w:rsidP="004C07E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Estado de devoluciones</w:t>
            </w:r>
          </w:p>
        </w:tc>
        <w:tc>
          <w:tcPr>
            <w:tcW w:w="1917" w:type="dxa"/>
            <w:vMerge w:val="restart"/>
            <w:vAlign w:val="center"/>
          </w:tcPr>
          <w:p w:rsidR="00864BEB" w:rsidRPr="00B30D89" w:rsidRDefault="00864BEB"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Devolución por calidad</w:t>
            </w:r>
          </w:p>
        </w:tc>
        <w:tc>
          <w:tcPr>
            <w:tcW w:w="1798" w:type="dxa"/>
            <w:vMerge w:val="restart"/>
            <w:vAlign w:val="center"/>
          </w:tcPr>
          <w:p w:rsidR="00864BEB" w:rsidRPr="00B30D89" w:rsidRDefault="00864BEB"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a devolver por temas de calidad</w:t>
            </w:r>
          </w:p>
        </w:tc>
        <w:tc>
          <w:tcPr>
            <w:tcW w:w="1955" w:type="dxa"/>
            <w:vMerge w:val="restart"/>
            <w:vAlign w:val="center"/>
          </w:tcPr>
          <w:p w:rsidR="00864BEB" w:rsidRPr="00B30D89" w:rsidRDefault="00864BEB" w:rsidP="00903815">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 base al estado de las devoluciones, se clasifican cuales son devoluciones por temas de calidad del producto. Estos son enviados al proveedor para que pueda realizar los cambios respectivos de mercadería.</w:t>
            </w:r>
          </w:p>
        </w:tc>
        <w:tc>
          <w:tcPr>
            <w:tcW w:w="1701" w:type="dxa"/>
            <w:vMerge w:val="restart"/>
            <w:vAlign w:val="center"/>
          </w:tcPr>
          <w:p w:rsidR="00864BEB" w:rsidRPr="00B30D89" w:rsidRDefault="00864BEB"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864BEB" w:rsidRPr="00B30D89" w:rsidTr="002353C3">
        <w:trPr>
          <w:cnfStyle w:val="000000100000" w:firstRow="0" w:lastRow="0" w:firstColumn="0" w:lastColumn="0" w:oddVBand="0" w:evenVBand="0" w:oddHBand="1" w:evenHBand="0" w:firstRowFirstColumn="0" w:firstRowLastColumn="0" w:lastRowFirstColumn="0" w:lastRowLastColumn="0"/>
          <w:trHeight w:val="3821"/>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864BEB" w:rsidRPr="00B30D89" w:rsidRDefault="00864BEB" w:rsidP="003013D8">
            <w:pPr>
              <w:pStyle w:val="Prrafodelista"/>
              <w:ind w:left="0"/>
              <w:jc w:val="center"/>
              <w:rPr>
                <w:rFonts w:asciiTheme="minorHAnsi" w:hAnsiTheme="minorHAnsi" w:cstheme="minorHAnsi"/>
                <w:sz w:val="20"/>
                <w:szCs w:val="20"/>
              </w:rPr>
            </w:pPr>
          </w:p>
        </w:tc>
        <w:tc>
          <w:tcPr>
            <w:tcW w:w="2127" w:type="dxa"/>
            <w:vAlign w:val="center"/>
          </w:tcPr>
          <w:p w:rsidR="00864BEB" w:rsidRPr="00B30D89" w:rsidRDefault="003E529D" w:rsidP="004C07E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devolución</w:t>
            </w:r>
          </w:p>
        </w:tc>
        <w:tc>
          <w:tcPr>
            <w:tcW w:w="1917" w:type="dxa"/>
            <w:vMerge/>
            <w:vAlign w:val="center"/>
          </w:tcPr>
          <w:p w:rsidR="00864BEB" w:rsidRPr="00B30D89" w:rsidRDefault="00864BEB"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864BEB" w:rsidRPr="00B30D89" w:rsidRDefault="00864BEB"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ign w:val="center"/>
          </w:tcPr>
          <w:p w:rsidR="00864BEB" w:rsidRPr="00B30D89" w:rsidRDefault="00864BEB" w:rsidP="00903815">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864BEB" w:rsidRPr="00B30D89" w:rsidRDefault="00864BEB"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864BEB" w:rsidRPr="00B30D89" w:rsidTr="00B85F7D">
        <w:trPr>
          <w:trHeight w:val="1512"/>
        </w:trPr>
        <w:tc>
          <w:tcPr>
            <w:cnfStyle w:val="001000000000" w:firstRow="0" w:lastRow="0" w:firstColumn="1" w:lastColumn="0" w:oddVBand="0" w:evenVBand="0" w:oddHBand="0" w:evenHBand="0" w:firstRowFirstColumn="0" w:firstRowLastColumn="0" w:lastRowFirstColumn="0" w:lastRowLastColumn="0"/>
            <w:tcW w:w="675" w:type="dxa"/>
            <w:vMerge w:val="restart"/>
            <w:tcBorders>
              <w:bottom w:val="single" w:sz="4" w:space="0" w:color="auto"/>
            </w:tcBorders>
            <w:vAlign w:val="center"/>
          </w:tcPr>
          <w:p w:rsidR="00864BEB" w:rsidRPr="00B30D89" w:rsidRDefault="00864BEB" w:rsidP="003013D8">
            <w:pPr>
              <w:pStyle w:val="Prrafodelista"/>
              <w:ind w:left="0"/>
              <w:jc w:val="center"/>
              <w:rPr>
                <w:rFonts w:asciiTheme="minorHAnsi" w:hAnsiTheme="minorHAnsi" w:cstheme="minorHAnsi"/>
                <w:sz w:val="20"/>
                <w:szCs w:val="20"/>
              </w:rPr>
            </w:pPr>
            <w:r w:rsidRPr="00B30D89">
              <w:rPr>
                <w:rFonts w:asciiTheme="minorHAnsi" w:hAnsiTheme="minorHAnsi" w:cstheme="minorHAnsi"/>
                <w:sz w:val="20"/>
                <w:szCs w:val="20"/>
              </w:rPr>
              <w:t>4</w:t>
            </w:r>
          </w:p>
        </w:tc>
        <w:tc>
          <w:tcPr>
            <w:tcW w:w="2127" w:type="dxa"/>
            <w:tcBorders>
              <w:bottom w:val="single" w:sz="4" w:space="0" w:color="auto"/>
            </w:tcBorders>
            <w:vAlign w:val="center"/>
          </w:tcPr>
          <w:p w:rsidR="00864BEB" w:rsidRPr="00B30D89" w:rsidRDefault="00864BEB"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a devolver por temas de calidad</w:t>
            </w:r>
          </w:p>
        </w:tc>
        <w:tc>
          <w:tcPr>
            <w:tcW w:w="1917" w:type="dxa"/>
            <w:vMerge w:val="restart"/>
            <w:tcBorders>
              <w:bottom w:val="single" w:sz="4" w:space="0" w:color="auto"/>
            </w:tcBorders>
            <w:vAlign w:val="center"/>
          </w:tcPr>
          <w:p w:rsidR="00864BEB" w:rsidRPr="00B30D89" w:rsidRDefault="00864BEB"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Cambio de producto</w:t>
            </w:r>
          </w:p>
        </w:tc>
        <w:tc>
          <w:tcPr>
            <w:tcW w:w="1798" w:type="dxa"/>
            <w:vMerge w:val="restart"/>
            <w:tcBorders>
              <w:bottom w:val="single" w:sz="4" w:space="0" w:color="auto"/>
            </w:tcBorders>
            <w:vAlign w:val="center"/>
          </w:tcPr>
          <w:p w:rsidR="00864BEB" w:rsidRDefault="00864BEB" w:rsidP="00F7436D">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Análisis de productos devueltos</w:t>
            </w:r>
          </w:p>
          <w:p w:rsidR="00864BEB" w:rsidRPr="00B30D89" w:rsidRDefault="00864BEB" w:rsidP="00F7436D">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val="restart"/>
            <w:tcBorders>
              <w:bottom w:val="single" w:sz="4" w:space="0" w:color="auto"/>
            </w:tcBorders>
            <w:vAlign w:val="center"/>
          </w:tcPr>
          <w:p w:rsidR="00864BEB" w:rsidRPr="00B30D89" w:rsidRDefault="00864BEB" w:rsidP="0038145A">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 proveedor realiza el análisis de los productos devueltos, para considerar si aun se tiene stock del producto.</w:t>
            </w:r>
          </w:p>
        </w:tc>
        <w:tc>
          <w:tcPr>
            <w:tcW w:w="1701" w:type="dxa"/>
            <w:vMerge w:val="restart"/>
            <w:tcBorders>
              <w:bottom w:val="single" w:sz="4" w:space="0" w:color="auto"/>
            </w:tcBorders>
            <w:vAlign w:val="center"/>
          </w:tcPr>
          <w:p w:rsidR="00864BEB" w:rsidRPr="00B30D89" w:rsidRDefault="00864BEB"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r w:rsidR="003E529D" w:rsidRPr="00A63294" w:rsidTr="00E62A41">
        <w:trPr>
          <w:cnfStyle w:val="000000100000" w:firstRow="0" w:lastRow="0" w:firstColumn="0" w:lastColumn="0" w:oddVBand="0" w:evenVBand="0" w:oddHBand="1" w:evenHBand="0" w:firstRowFirstColumn="0" w:firstRowLastColumn="0" w:lastRowFirstColumn="0" w:lastRowLastColumn="0"/>
          <w:trHeight w:val="2394"/>
        </w:trPr>
        <w:tc>
          <w:tcPr>
            <w:cnfStyle w:val="001000000000" w:firstRow="0" w:lastRow="0" w:firstColumn="1" w:lastColumn="0" w:oddVBand="0" w:evenVBand="0" w:oddHBand="0" w:evenHBand="0" w:firstRowFirstColumn="0" w:firstRowLastColumn="0" w:lastRowFirstColumn="0" w:lastRowLastColumn="0"/>
            <w:tcW w:w="675" w:type="dxa"/>
            <w:vMerge/>
            <w:tcBorders>
              <w:bottom w:val="single" w:sz="4" w:space="0" w:color="auto"/>
            </w:tcBorders>
            <w:vAlign w:val="center"/>
          </w:tcPr>
          <w:p w:rsidR="003E529D" w:rsidRPr="00B30D89" w:rsidRDefault="003E529D" w:rsidP="003013D8">
            <w:pPr>
              <w:pStyle w:val="Prrafodelista"/>
              <w:ind w:left="0"/>
              <w:jc w:val="center"/>
              <w:rPr>
                <w:rFonts w:asciiTheme="minorHAnsi" w:hAnsiTheme="minorHAnsi" w:cstheme="minorHAnsi"/>
                <w:sz w:val="20"/>
                <w:szCs w:val="20"/>
              </w:rPr>
            </w:pPr>
          </w:p>
        </w:tc>
        <w:tc>
          <w:tcPr>
            <w:tcW w:w="2127" w:type="dxa"/>
            <w:tcBorders>
              <w:bottom w:val="single" w:sz="4" w:space="0" w:color="auto"/>
            </w:tcBorders>
            <w:vAlign w:val="center"/>
          </w:tcPr>
          <w:p w:rsidR="003E529D" w:rsidRPr="00B30D89" w:rsidRDefault="003E529D" w:rsidP="001849CA">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Estado de la devolución por cantidad</w:t>
            </w:r>
          </w:p>
        </w:tc>
        <w:tc>
          <w:tcPr>
            <w:tcW w:w="1917" w:type="dxa"/>
            <w:vMerge/>
            <w:tcBorders>
              <w:bottom w:val="single" w:sz="4" w:space="0" w:color="auto"/>
            </w:tcBorders>
            <w:vAlign w:val="center"/>
          </w:tcPr>
          <w:p w:rsidR="003E529D" w:rsidRPr="00B30D89" w:rsidRDefault="003E529D"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tcBorders>
              <w:bottom w:val="single" w:sz="4" w:space="0" w:color="auto"/>
            </w:tcBorders>
            <w:vAlign w:val="center"/>
          </w:tcPr>
          <w:p w:rsidR="003E529D" w:rsidRPr="00B30D89" w:rsidRDefault="003E529D" w:rsidP="00F7436D">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tcBorders>
              <w:bottom w:val="single" w:sz="4" w:space="0" w:color="auto"/>
            </w:tcBorders>
            <w:vAlign w:val="center"/>
          </w:tcPr>
          <w:p w:rsidR="003E529D" w:rsidRPr="00B30D89" w:rsidRDefault="003E529D" w:rsidP="00A4442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tcBorders>
              <w:bottom w:val="single" w:sz="4" w:space="0" w:color="auto"/>
            </w:tcBorders>
            <w:vAlign w:val="center"/>
          </w:tcPr>
          <w:p w:rsidR="003E529D" w:rsidRPr="00B30D89" w:rsidRDefault="003E529D"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3E529D" w:rsidRPr="00B30D89" w:rsidTr="00A43C77">
        <w:trPr>
          <w:trHeight w:val="3000"/>
        </w:trPr>
        <w:tc>
          <w:tcPr>
            <w:cnfStyle w:val="001000000000" w:firstRow="0" w:lastRow="0" w:firstColumn="1" w:lastColumn="0" w:oddVBand="0" w:evenVBand="0" w:oddHBand="0" w:evenHBand="0" w:firstRowFirstColumn="0" w:firstRowLastColumn="0" w:lastRowFirstColumn="0" w:lastRowLastColumn="0"/>
            <w:tcW w:w="675" w:type="dxa"/>
            <w:vMerge w:val="restart"/>
            <w:tcBorders>
              <w:bottom w:val="single" w:sz="4" w:space="0" w:color="auto"/>
            </w:tcBorders>
            <w:vAlign w:val="center"/>
          </w:tcPr>
          <w:p w:rsidR="003E529D" w:rsidRPr="00B30D89" w:rsidRDefault="003E529D" w:rsidP="003013D8">
            <w:pPr>
              <w:pStyle w:val="Prrafodelista"/>
              <w:ind w:left="0"/>
              <w:jc w:val="center"/>
              <w:rPr>
                <w:rFonts w:asciiTheme="minorHAnsi" w:hAnsiTheme="minorHAnsi" w:cstheme="minorHAnsi"/>
                <w:b w:val="0"/>
                <w:bCs w:val="0"/>
                <w:sz w:val="20"/>
                <w:szCs w:val="20"/>
              </w:rPr>
            </w:pPr>
            <w:r w:rsidRPr="00B30D89">
              <w:rPr>
                <w:rFonts w:asciiTheme="minorHAnsi" w:hAnsiTheme="minorHAnsi" w:cstheme="minorHAnsi"/>
                <w:sz w:val="20"/>
                <w:szCs w:val="20"/>
              </w:rPr>
              <w:t>5</w:t>
            </w:r>
          </w:p>
        </w:tc>
        <w:tc>
          <w:tcPr>
            <w:tcW w:w="2127" w:type="dxa"/>
            <w:vMerge w:val="restart"/>
            <w:tcBorders>
              <w:bottom w:val="single" w:sz="4" w:space="0" w:color="auto"/>
            </w:tcBorders>
            <w:vAlign w:val="center"/>
          </w:tcPr>
          <w:p w:rsidR="003E529D" w:rsidRPr="00B30D89" w:rsidRDefault="003E529D"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Análisis de productos devueltos</w:t>
            </w:r>
          </w:p>
        </w:tc>
        <w:tc>
          <w:tcPr>
            <w:tcW w:w="1917" w:type="dxa"/>
            <w:vMerge w:val="restart"/>
            <w:tcBorders>
              <w:bottom w:val="single" w:sz="4" w:space="0" w:color="auto"/>
            </w:tcBorders>
            <w:vAlign w:val="center"/>
          </w:tcPr>
          <w:p w:rsidR="003E529D" w:rsidRPr="00B30D89" w:rsidRDefault="003E529D"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Cambio de producto realizable</w:t>
            </w:r>
          </w:p>
        </w:tc>
        <w:tc>
          <w:tcPr>
            <w:tcW w:w="1798" w:type="dxa"/>
            <w:tcBorders>
              <w:bottom w:val="single" w:sz="4" w:space="0" w:color="auto"/>
            </w:tcBorders>
            <w:vAlign w:val="center"/>
          </w:tcPr>
          <w:p w:rsidR="003E529D" w:rsidRDefault="003E529D" w:rsidP="0082685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Cambio no realizable</w:t>
            </w:r>
          </w:p>
          <w:p w:rsidR="003E529D" w:rsidRPr="00B30D89" w:rsidRDefault="003E529D" w:rsidP="0052115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val="restart"/>
            <w:tcBorders>
              <w:bottom w:val="single" w:sz="4" w:space="0" w:color="auto"/>
            </w:tcBorders>
            <w:vAlign w:val="center"/>
          </w:tcPr>
          <w:p w:rsidR="003E529D" w:rsidRDefault="003E529D" w:rsidP="00BA00C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Se define si el cambio de producto es realizable o no. </w:t>
            </w:r>
          </w:p>
          <w:p w:rsidR="003E529D" w:rsidRDefault="003E529D" w:rsidP="00BA00C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 caso sea realizable, el proveedor envía los productos faltantes/ en mejor estado.</w:t>
            </w:r>
          </w:p>
          <w:p w:rsidR="003E529D" w:rsidRPr="00B30D89" w:rsidRDefault="003E529D" w:rsidP="00BA00C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Para ambos casos se necesitará adjuntar la factura que no variará ya que se </w:t>
            </w:r>
            <w:r>
              <w:rPr>
                <w:rFonts w:asciiTheme="minorHAnsi" w:hAnsiTheme="minorHAnsi" w:cstheme="minorHAnsi"/>
                <w:sz w:val="20"/>
                <w:szCs w:val="20"/>
              </w:rPr>
              <w:lastRenderedPageBreak/>
              <w:t>mantiene el esquema de la orden de compra. En el caso de que no se pueda realizar el cambio por falta de stock u otro motivo, se realiza una negociación para cambiar el producto con otro de las mismas características.</w:t>
            </w:r>
          </w:p>
        </w:tc>
        <w:tc>
          <w:tcPr>
            <w:tcW w:w="1701" w:type="dxa"/>
            <w:vMerge w:val="restart"/>
            <w:tcBorders>
              <w:bottom w:val="single" w:sz="4" w:space="0" w:color="auto"/>
            </w:tcBorders>
            <w:vAlign w:val="center"/>
          </w:tcPr>
          <w:p w:rsidR="003E529D" w:rsidRPr="00B30D89" w:rsidRDefault="003E529D"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Proveedor</w:t>
            </w:r>
          </w:p>
        </w:tc>
      </w:tr>
      <w:tr w:rsidR="003E529D" w:rsidRPr="00B30D89" w:rsidTr="000E3C4E">
        <w:trPr>
          <w:cnfStyle w:val="000000100000" w:firstRow="0" w:lastRow="0" w:firstColumn="0" w:lastColumn="0" w:oddVBand="0" w:evenVBand="0" w:oddHBand="1" w:evenHBand="0" w:firstRowFirstColumn="0" w:firstRowLastColumn="0" w:lastRowFirstColumn="0" w:lastRowLastColumn="0"/>
          <w:trHeight w:val="2507"/>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3E529D" w:rsidRPr="00B30D89" w:rsidRDefault="003E529D" w:rsidP="003013D8">
            <w:pPr>
              <w:pStyle w:val="Prrafodelista"/>
              <w:ind w:left="0"/>
              <w:jc w:val="center"/>
              <w:rPr>
                <w:rFonts w:asciiTheme="minorHAnsi" w:hAnsiTheme="minorHAnsi" w:cstheme="minorHAnsi"/>
                <w:sz w:val="20"/>
                <w:szCs w:val="20"/>
              </w:rPr>
            </w:pPr>
          </w:p>
        </w:tc>
        <w:tc>
          <w:tcPr>
            <w:tcW w:w="2127" w:type="dxa"/>
            <w:vMerge/>
            <w:vAlign w:val="center"/>
          </w:tcPr>
          <w:p w:rsidR="003E529D" w:rsidRDefault="003E529D" w:rsidP="00A4442F">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3E529D" w:rsidRPr="00B30D89" w:rsidRDefault="003E529D"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3E529D" w:rsidRPr="00B30D89" w:rsidRDefault="003E529D" w:rsidP="0082685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Cambio realizable</w:t>
            </w:r>
          </w:p>
        </w:tc>
        <w:tc>
          <w:tcPr>
            <w:tcW w:w="1955" w:type="dxa"/>
            <w:vMerge/>
            <w:vAlign w:val="center"/>
          </w:tcPr>
          <w:p w:rsidR="003E529D" w:rsidRPr="00B30D89" w:rsidRDefault="003E529D" w:rsidP="00BA00C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3E529D" w:rsidRPr="00B30D89" w:rsidRDefault="003E529D"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3E529D" w:rsidRPr="00E05875" w:rsidTr="003E529D">
        <w:trPr>
          <w:trHeight w:val="960"/>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3E529D" w:rsidRPr="00B30D89" w:rsidRDefault="003E529D" w:rsidP="003013D8">
            <w:pPr>
              <w:pStyle w:val="Prrafodelista"/>
              <w:ind w:left="0"/>
              <w:jc w:val="center"/>
              <w:rPr>
                <w:rFonts w:asciiTheme="minorHAnsi" w:hAnsiTheme="minorHAnsi" w:cstheme="minorHAnsi"/>
                <w:sz w:val="20"/>
                <w:szCs w:val="20"/>
              </w:rPr>
            </w:pPr>
            <w:r w:rsidRPr="00B30D89">
              <w:rPr>
                <w:rFonts w:asciiTheme="minorHAnsi" w:hAnsiTheme="minorHAnsi" w:cstheme="minorHAnsi"/>
                <w:sz w:val="20"/>
                <w:szCs w:val="20"/>
              </w:rPr>
              <w:lastRenderedPageBreak/>
              <w:t>6</w:t>
            </w:r>
          </w:p>
        </w:tc>
        <w:tc>
          <w:tcPr>
            <w:tcW w:w="2127" w:type="dxa"/>
            <w:vAlign w:val="center"/>
          </w:tcPr>
          <w:p w:rsidR="003E529D" w:rsidRDefault="003E529D" w:rsidP="00A51BC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Cambio no realizable</w:t>
            </w:r>
          </w:p>
          <w:p w:rsidR="003E529D" w:rsidRDefault="003E529D" w:rsidP="00AE5DD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3E529D" w:rsidRDefault="003E529D" w:rsidP="00AE5DD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3E529D" w:rsidRPr="00B30D89" w:rsidRDefault="003E529D" w:rsidP="00AE5DD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restart"/>
            <w:vAlign w:val="center"/>
          </w:tcPr>
          <w:p w:rsidR="003E529D" w:rsidRPr="00B30D89" w:rsidRDefault="003E529D" w:rsidP="00E43E8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Negociar cambio de producto solicitado por otro producto</w:t>
            </w:r>
          </w:p>
        </w:tc>
        <w:tc>
          <w:tcPr>
            <w:tcW w:w="1798" w:type="dxa"/>
            <w:vMerge w:val="restart"/>
            <w:vAlign w:val="center"/>
          </w:tcPr>
          <w:p w:rsidR="003E529D" w:rsidRPr="00B30D89" w:rsidRDefault="003E529D" w:rsidP="00A51BC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Propuesta de cambio de producto</w:t>
            </w:r>
          </w:p>
        </w:tc>
        <w:tc>
          <w:tcPr>
            <w:tcW w:w="1955" w:type="dxa"/>
            <w:vMerge w:val="restart"/>
            <w:vAlign w:val="center"/>
          </w:tcPr>
          <w:p w:rsidR="003E529D" w:rsidRPr="00B30D89" w:rsidRDefault="003E529D" w:rsidP="00994FFA">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El proveedor negocia si se puede cambiar el producto solicitado por otro producto que cumpla las mismas características, en el caso de que ya se haya realizado una propuesta o no el proveedor </w:t>
            </w:r>
            <w:r w:rsidR="00D966ED">
              <w:rPr>
                <w:rFonts w:asciiTheme="minorHAnsi" w:hAnsiTheme="minorHAnsi" w:cstheme="minorHAnsi"/>
                <w:sz w:val="20"/>
                <w:szCs w:val="20"/>
              </w:rPr>
              <w:t>puede re negociar a otra propuesta.</w:t>
            </w:r>
          </w:p>
        </w:tc>
        <w:tc>
          <w:tcPr>
            <w:tcW w:w="1701" w:type="dxa"/>
            <w:vMerge w:val="restart"/>
            <w:vAlign w:val="center"/>
          </w:tcPr>
          <w:p w:rsidR="003E529D" w:rsidRPr="00B30D89" w:rsidRDefault="003E529D"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r w:rsidR="003E529D" w:rsidRPr="00E05875" w:rsidTr="003013D8">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3E529D" w:rsidRPr="00B30D89" w:rsidRDefault="003E529D" w:rsidP="003013D8">
            <w:pPr>
              <w:pStyle w:val="Prrafodelista"/>
              <w:ind w:left="0"/>
              <w:jc w:val="center"/>
              <w:rPr>
                <w:rFonts w:asciiTheme="minorHAnsi" w:hAnsiTheme="minorHAnsi" w:cstheme="minorHAnsi"/>
                <w:sz w:val="20"/>
                <w:szCs w:val="20"/>
              </w:rPr>
            </w:pPr>
          </w:p>
        </w:tc>
        <w:tc>
          <w:tcPr>
            <w:tcW w:w="2127" w:type="dxa"/>
            <w:vAlign w:val="center"/>
          </w:tcPr>
          <w:p w:rsidR="003E529D" w:rsidRPr="00B30D89" w:rsidRDefault="003E529D" w:rsidP="001849CA">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Rechazo de propuesta</w:t>
            </w:r>
          </w:p>
        </w:tc>
        <w:tc>
          <w:tcPr>
            <w:tcW w:w="1917" w:type="dxa"/>
            <w:vMerge/>
            <w:vAlign w:val="center"/>
          </w:tcPr>
          <w:p w:rsidR="003E529D" w:rsidRDefault="003E529D" w:rsidP="00E43E8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3E529D" w:rsidRDefault="003E529D" w:rsidP="00A51BCF">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ign w:val="center"/>
          </w:tcPr>
          <w:p w:rsidR="003E529D" w:rsidRDefault="003E529D" w:rsidP="00994FFA">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3E529D" w:rsidRDefault="003E529D" w:rsidP="008A47C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3E529D" w:rsidRPr="00B30D89" w:rsidTr="00826851">
        <w:trPr>
          <w:trHeight w:val="1373"/>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3E529D" w:rsidRPr="00B30D89" w:rsidRDefault="003E529D" w:rsidP="003013D8">
            <w:pPr>
              <w:pStyle w:val="Prrafodelista"/>
              <w:ind w:left="0"/>
              <w:jc w:val="center"/>
              <w:rPr>
                <w:rFonts w:asciiTheme="minorHAnsi" w:hAnsiTheme="minorHAnsi" w:cstheme="minorHAnsi"/>
                <w:b w:val="0"/>
                <w:bCs w:val="0"/>
                <w:sz w:val="20"/>
                <w:szCs w:val="20"/>
              </w:rPr>
            </w:pPr>
            <w:r w:rsidRPr="00B30D89">
              <w:rPr>
                <w:rFonts w:asciiTheme="minorHAnsi" w:hAnsiTheme="minorHAnsi" w:cstheme="minorHAnsi"/>
                <w:b w:val="0"/>
                <w:bCs w:val="0"/>
                <w:sz w:val="20"/>
                <w:szCs w:val="20"/>
              </w:rPr>
              <w:t>7</w:t>
            </w:r>
          </w:p>
        </w:tc>
        <w:tc>
          <w:tcPr>
            <w:tcW w:w="2127" w:type="dxa"/>
            <w:vMerge w:val="restart"/>
            <w:vAlign w:val="center"/>
          </w:tcPr>
          <w:p w:rsidR="003E529D" w:rsidRPr="00B30D89" w:rsidRDefault="003E529D"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Propuesta de cambio de producto</w:t>
            </w:r>
          </w:p>
        </w:tc>
        <w:tc>
          <w:tcPr>
            <w:tcW w:w="1917" w:type="dxa"/>
            <w:vMerge w:val="restart"/>
            <w:vAlign w:val="center"/>
          </w:tcPr>
          <w:p w:rsidR="003E529D" w:rsidRPr="00B30D89" w:rsidRDefault="003E529D" w:rsidP="005F1B3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Analizar negociación</w:t>
            </w:r>
          </w:p>
        </w:tc>
        <w:tc>
          <w:tcPr>
            <w:tcW w:w="1798" w:type="dxa"/>
            <w:vAlign w:val="center"/>
          </w:tcPr>
          <w:p w:rsidR="003E529D" w:rsidRPr="00B30D89" w:rsidRDefault="003E529D" w:rsidP="00AE5DD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Aprobación de propuesta</w:t>
            </w:r>
          </w:p>
        </w:tc>
        <w:tc>
          <w:tcPr>
            <w:tcW w:w="1955" w:type="dxa"/>
            <w:vMerge w:val="restart"/>
            <w:vAlign w:val="center"/>
          </w:tcPr>
          <w:p w:rsidR="003E529D" w:rsidRPr="00B30D89" w:rsidRDefault="003E529D" w:rsidP="00E43E8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analiza la propuesta del proveedor para el cambio del producto.</w:t>
            </w:r>
          </w:p>
        </w:tc>
        <w:tc>
          <w:tcPr>
            <w:tcW w:w="1701" w:type="dxa"/>
            <w:vMerge w:val="restart"/>
            <w:vAlign w:val="center"/>
          </w:tcPr>
          <w:p w:rsidR="003E529D" w:rsidRPr="00B30D89" w:rsidRDefault="003E529D"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3E529D" w:rsidRPr="00B30D89" w:rsidTr="00826851">
        <w:trPr>
          <w:cnfStyle w:val="000000100000" w:firstRow="0" w:lastRow="0" w:firstColumn="0" w:lastColumn="0" w:oddVBand="0" w:evenVBand="0" w:oddHBand="1" w:evenHBand="0" w:firstRowFirstColumn="0" w:firstRowLastColumn="0" w:lastRowFirstColumn="0" w:lastRowLastColumn="0"/>
          <w:trHeight w:val="770"/>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3E529D" w:rsidRPr="00B30D89" w:rsidRDefault="003E529D" w:rsidP="003013D8">
            <w:pPr>
              <w:pStyle w:val="Prrafodelista"/>
              <w:ind w:left="0"/>
              <w:jc w:val="center"/>
              <w:rPr>
                <w:rFonts w:asciiTheme="minorHAnsi" w:hAnsiTheme="minorHAnsi" w:cstheme="minorHAnsi"/>
                <w:sz w:val="20"/>
                <w:szCs w:val="20"/>
              </w:rPr>
            </w:pPr>
          </w:p>
        </w:tc>
        <w:tc>
          <w:tcPr>
            <w:tcW w:w="2127" w:type="dxa"/>
            <w:vMerge/>
            <w:vAlign w:val="center"/>
          </w:tcPr>
          <w:p w:rsidR="003E529D" w:rsidRPr="00B30D89" w:rsidRDefault="003E529D" w:rsidP="001B7F7F">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3E529D" w:rsidRPr="00B30D89" w:rsidRDefault="003E529D" w:rsidP="005F1B3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3E529D" w:rsidRPr="00B30D89" w:rsidRDefault="003E529D"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Rechazo de propuesta</w:t>
            </w:r>
          </w:p>
        </w:tc>
        <w:tc>
          <w:tcPr>
            <w:tcW w:w="1955" w:type="dxa"/>
            <w:vMerge/>
            <w:vAlign w:val="center"/>
          </w:tcPr>
          <w:p w:rsidR="003E529D" w:rsidRPr="00B30D89" w:rsidRDefault="003E529D" w:rsidP="00E43E8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3E529D" w:rsidRPr="00B30D89" w:rsidRDefault="003E529D"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3E529D" w:rsidRPr="00B30D89" w:rsidTr="00D348FB">
        <w:trPr>
          <w:trHeight w:val="770"/>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3E529D" w:rsidRPr="00B30D89" w:rsidRDefault="003E529D" w:rsidP="003013D8">
            <w:pPr>
              <w:pStyle w:val="Prrafodelista"/>
              <w:ind w:left="0"/>
              <w:jc w:val="center"/>
              <w:rPr>
                <w:rFonts w:asciiTheme="minorHAnsi" w:hAnsiTheme="minorHAnsi" w:cstheme="minorHAnsi"/>
                <w:sz w:val="20"/>
                <w:szCs w:val="20"/>
              </w:rPr>
            </w:pPr>
          </w:p>
        </w:tc>
        <w:tc>
          <w:tcPr>
            <w:tcW w:w="2127" w:type="dxa"/>
            <w:vMerge/>
            <w:vAlign w:val="center"/>
          </w:tcPr>
          <w:p w:rsidR="003E529D" w:rsidRPr="00B30D89" w:rsidRDefault="003E529D" w:rsidP="001B7F7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3E529D" w:rsidRPr="00B30D89" w:rsidRDefault="003E529D" w:rsidP="005F1B3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3E529D" w:rsidRPr="00B30D89" w:rsidRDefault="003E529D"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vAlign w:val="center"/>
          </w:tcPr>
          <w:p w:rsidR="003E529D" w:rsidRPr="00B30D89" w:rsidRDefault="003E529D" w:rsidP="00E43E8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3E529D" w:rsidRPr="00B30D89" w:rsidRDefault="003E529D"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9C03A5" w:rsidRPr="00B30D89" w:rsidTr="00B3340F">
        <w:trPr>
          <w:cnfStyle w:val="000000100000" w:firstRow="0" w:lastRow="0" w:firstColumn="0" w:lastColumn="0" w:oddVBand="0" w:evenVBand="0" w:oddHBand="1" w:evenHBand="0" w:firstRowFirstColumn="0" w:firstRowLastColumn="0" w:lastRowFirstColumn="0" w:lastRowLastColumn="0"/>
          <w:trHeight w:val="4978"/>
        </w:trPr>
        <w:tc>
          <w:tcPr>
            <w:cnfStyle w:val="001000000000" w:firstRow="0" w:lastRow="0" w:firstColumn="1" w:lastColumn="0" w:oddVBand="0" w:evenVBand="0" w:oddHBand="0" w:evenHBand="0" w:firstRowFirstColumn="0" w:firstRowLastColumn="0" w:lastRowFirstColumn="0" w:lastRowLastColumn="0"/>
            <w:tcW w:w="675" w:type="dxa"/>
            <w:vAlign w:val="center"/>
          </w:tcPr>
          <w:p w:rsidR="009C03A5" w:rsidRPr="00B30D89" w:rsidRDefault="009C03A5" w:rsidP="003013D8">
            <w:pPr>
              <w:pStyle w:val="Prrafodelista"/>
              <w:ind w:left="0"/>
              <w:jc w:val="center"/>
              <w:rPr>
                <w:rFonts w:asciiTheme="minorHAnsi" w:hAnsiTheme="minorHAnsi" w:cstheme="minorHAnsi"/>
                <w:sz w:val="20"/>
                <w:szCs w:val="20"/>
              </w:rPr>
            </w:pPr>
            <w:r w:rsidRPr="00B30D89">
              <w:rPr>
                <w:rFonts w:asciiTheme="minorHAnsi" w:hAnsiTheme="minorHAnsi" w:cstheme="minorHAnsi"/>
                <w:sz w:val="20"/>
                <w:szCs w:val="20"/>
              </w:rPr>
              <w:lastRenderedPageBreak/>
              <w:t>8</w:t>
            </w:r>
          </w:p>
        </w:tc>
        <w:tc>
          <w:tcPr>
            <w:tcW w:w="2127" w:type="dxa"/>
            <w:vAlign w:val="center"/>
          </w:tcPr>
          <w:p w:rsidR="009C03A5" w:rsidRPr="00B30D89" w:rsidRDefault="009C03A5" w:rsidP="004E2ED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Aprobación de propuesta</w:t>
            </w:r>
          </w:p>
        </w:tc>
        <w:tc>
          <w:tcPr>
            <w:tcW w:w="1917" w:type="dxa"/>
            <w:vAlign w:val="center"/>
          </w:tcPr>
          <w:p w:rsidR="009C03A5" w:rsidRPr="00B30D89" w:rsidRDefault="009C03A5" w:rsidP="00E43E8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Regularización de productos solicitados</w:t>
            </w:r>
          </w:p>
        </w:tc>
        <w:tc>
          <w:tcPr>
            <w:tcW w:w="1798" w:type="dxa"/>
            <w:vAlign w:val="center"/>
          </w:tcPr>
          <w:p w:rsidR="009C03A5" w:rsidRPr="00B30D89" w:rsidRDefault="009C03A5"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cambiados</w:t>
            </w:r>
          </w:p>
        </w:tc>
        <w:tc>
          <w:tcPr>
            <w:tcW w:w="1955" w:type="dxa"/>
            <w:vAlign w:val="center"/>
          </w:tcPr>
          <w:p w:rsidR="009C03A5" w:rsidRPr="00B30D89" w:rsidRDefault="009C03A5" w:rsidP="00D6689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 proveedor se encarga de realizar el cambio de productos de acuerdo a los establecido en la propuesta, de esta forma enviará una nueva facturación con los productos cambiados.</w:t>
            </w:r>
          </w:p>
        </w:tc>
        <w:tc>
          <w:tcPr>
            <w:tcW w:w="1701" w:type="dxa"/>
            <w:vAlign w:val="center"/>
          </w:tcPr>
          <w:p w:rsidR="009C03A5" w:rsidRPr="00B30D89" w:rsidRDefault="009C03A5" w:rsidP="008A47C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r w:rsidR="00900347" w:rsidRPr="00A63294" w:rsidTr="008E0449">
        <w:trPr>
          <w:trHeight w:val="2550"/>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900347" w:rsidRPr="00B30D89" w:rsidRDefault="00900347"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9</w:t>
            </w:r>
          </w:p>
        </w:tc>
        <w:tc>
          <w:tcPr>
            <w:tcW w:w="2127" w:type="dxa"/>
            <w:vMerge w:val="restart"/>
            <w:vAlign w:val="center"/>
          </w:tcPr>
          <w:p w:rsidR="00900347" w:rsidRPr="00B30D89" w:rsidRDefault="00900347" w:rsidP="001849CA">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cambiados</w:t>
            </w:r>
          </w:p>
        </w:tc>
        <w:tc>
          <w:tcPr>
            <w:tcW w:w="1917" w:type="dxa"/>
            <w:vMerge w:val="restart"/>
            <w:vAlign w:val="center"/>
          </w:tcPr>
          <w:p w:rsidR="00900347" w:rsidRDefault="00900347" w:rsidP="00E43E8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Volver a facturar</w:t>
            </w:r>
          </w:p>
        </w:tc>
        <w:tc>
          <w:tcPr>
            <w:tcW w:w="1798" w:type="dxa"/>
            <w:vAlign w:val="center"/>
          </w:tcPr>
          <w:p w:rsidR="00900347" w:rsidRDefault="00900347"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p w:rsidR="00900347" w:rsidRDefault="00900347"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900347" w:rsidRDefault="00900347"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val="restart"/>
            <w:vAlign w:val="center"/>
          </w:tcPr>
          <w:p w:rsidR="00900347" w:rsidRDefault="00900347" w:rsidP="00D6689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decide si el proveedor necesita realizar una nueva factura ya que se negoció el cambio de un nuevo producto por otro; por otro lado, el proveedor únicamente regulariza los productos mediante nuevos despachos y dichos se acoplan a la factura original y no se necesita una re facturación.</w:t>
            </w:r>
          </w:p>
        </w:tc>
        <w:tc>
          <w:tcPr>
            <w:tcW w:w="1701" w:type="dxa"/>
            <w:vMerge w:val="restart"/>
            <w:vAlign w:val="center"/>
          </w:tcPr>
          <w:p w:rsidR="00900347" w:rsidRDefault="00900347"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900347" w:rsidRPr="008E0449" w:rsidTr="00B3340F">
        <w:trPr>
          <w:cnfStyle w:val="000000100000" w:firstRow="0" w:lastRow="0" w:firstColumn="0" w:lastColumn="0" w:oddVBand="0" w:evenVBand="0" w:oddHBand="1" w:evenHBand="0" w:firstRowFirstColumn="0" w:firstRowLastColumn="0" w:lastRowFirstColumn="0" w:lastRowLastColumn="0"/>
          <w:trHeight w:val="2415"/>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900347" w:rsidRDefault="00900347" w:rsidP="003013D8">
            <w:pPr>
              <w:pStyle w:val="Prrafodelista"/>
              <w:ind w:left="0"/>
              <w:jc w:val="center"/>
              <w:rPr>
                <w:rFonts w:asciiTheme="minorHAnsi" w:hAnsiTheme="minorHAnsi" w:cstheme="minorHAnsi"/>
                <w:sz w:val="20"/>
                <w:szCs w:val="20"/>
              </w:rPr>
            </w:pPr>
          </w:p>
        </w:tc>
        <w:tc>
          <w:tcPr>
            <w:tcW w:w="2127" w:type="dxa"/>
            <w:vMerge/>
            <w:vAlign w:val="center"/>
          </w:tcPr>
          <w:p w:rsidR="00900347" w:rsidRDefault="00900347" w:rsidP="004E2ED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900347" w:rsidRDefault="00900347" w:rsidP="00E43E8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900347" w:rsidRDefault="00900347" w:rsidP="008A78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Volver a facturar</w:t>
            </w:r>
          </w:p>
        </w:tc>
        <w:tc>
          <w:tcPr>
            <w:tcW w:w="1955" w:type="dxa"/>
            <w:vMerge/>
            <w:vAlign w:val="center"/>
          </w:tcPr>
          <w:p w:rsidR="00900347" w:rsidRDefault="00900347" w:rsidP="00D6689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900347" w:rsidRDefault="00900347" w:rsidP="008A47C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A63294" w:rsidRPr="00B30D89" w:rsidTr="00713820">
        <w:trPr>
          <w:trHeight w:val="1095"/>
        </w:trPr>
        <w:tc>
          <w:tcPr>
            <w:cnfStyle w:val="001000000000" w:firstRow="0" w:lastRow="0" w:firstColumn="1" w:lastColumn="0" w:oddVBand="0" w:evenVBand="0" w:oddHBand="0" w:evenHBand="0" w:firstRowFirstColumn="0" w:firstRowLastColumn="0" w:lastRowFirstColumn="0" w:lastRowLastColumn="0"/>
            <w:tcW w:w="675" w:type="dxa"/>
            <w:vMerge w:val="restart"/>
            <w:tcBorders>
              <w:bottom w:val="single" w:sz="4" w:space="0" w:color="auto"/>
            </w:tcBorders>
          </w:tcPr>
          <w:p w:rsidR="00A63294" w:rsidRPr="00B30D89" w:rsidRDefault="00A63294" w:rsidP="005F1B33">
            <w:pPr>
              <w:pStyle w:val="Prrafodelista"/>
              <w:ind w:left="0"/>
              <w:rPr>
                <w:rFonts w:asciiTheme="minorHAnsi" w:hAnsiTheme="minorHAnsi" w:cstheme="minorHAnsi"/>
                <w:sz w:val="20"/>
                <w:szCs w:val="20"/>
              </w:rPr>
            </w:pPr>
            <w:r>
              <w:rPr>
                <w:rFonts w:asciiTheme="minorHAnsi" w:hAnsiTheme="minorHAnsi" w:cstheme="minorHAnsi"/>
                <w:sz w:val="20"/>
                <w:szCs w:val="20"/>
              </w:rPr>
              <w:t>10</w:t>
            </w:r>
          </w:p>
        </w:tc>
        <w:tc>
          <w:tcPr>
            <w:tcW w:w="2127" w:type="dxa"/>
            <w:vMerge w:val="restart"/>
            <w:vAlign w:val="center"/>
          </w:tcPr>
          <w:p w:rsidR="00A63294" w:rsidRDefault="00A63294" w:rsidP="005F1B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 no conforme</w:t>
            </w:r>
          </w:p>
          <w:p w:rsidR="00A63294" w:rsidRPr="00B30D89" w:rsidRDefault="00A63294" w:rsidP="005F1B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restart"/>
            <w:tcBorders>
              <w:bottom w:val="single" w:sz="4" w:space="0" w:color="auto"/>
            </w:tcBorders>
          </w:tcPr>
          <w:p w:rsidR="00A63294" w:rsidRPr="00B30D89" w:rsidRDefault="00A63294" w:rsidP="00F225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Realizar nueva factura</w:t>
            </w:r>
          </w:p>
        </w:tc>
        <w:tc>
          <w:tcPr>
            <w:tcW w:w="1798" w:type="dxa"/>
            <w:tcBorders>
              <w:bottom w:val="single" w:sz="4" w:space="0" w:color="auto"/>
            </w:tcBorders>
            <w:vAlign w:val="center"/>
          </w:tcPr>
          <w:p w:rsidR="00A63294" w:rsidRPr="00A63294" w:rsidRDefault="00A63294" w:rsidP="00A63294">
            <w:pPr>
              <w:ind w:left="101"/>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A63294">
              <w:rPr>
                <w:rFonts w:cstheme="minorHAnsi"/>
                <w:sz w:val="20"/>
                <w:szCs w:val="20"/>
              </w:rPr>
              <w:t>Factura</w:t>
            </w:r>
          </w:p>
          <w:p w:rsidR="00A63294" w:rsidRDefault="00A63294" w:rsidP="00A6329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A63294" w:rsidRPr="00B30D89" w:rsidRDefault="00A63294" w:rsidP="00A63294">
            <w:pPr>
              <w:pStyle w:val="Prrafodelista"/>
              <w:ind w:left="52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bookmarkStart w:id="12" w:name="_GoBack"/>
            <w:bookmarkEnd w:id="12"/>
          </w:p>
        </w:tc>
        <w:tc>
          <w:tcPr>
            <w:tcW w:w="1955" w:type="dxa"/>
            <w:vMerge w:val="restart"/>
            <w:tcBorders>
              <w:bottom w:val="single" w:sz="4" w:space="0" w:color="auto"/>
            </w:tcBorders>
          </w:tcPr>
          <w:p w:rsidR="00A63294" w:rsidRDefault="00A63294" w:rsidP="00F225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En base a los productos cambiados se realiza una nueva factura donde se presente las actualizaciones de cantidades, precios y nombre de los productos según </w:t>
            </w:r>
            <w:r>
              <w:rPr>
                <w:rFonts w:asciiTheme="minorHAnsi" w:hAnsiTheme="minorHAnsi" w:cstheme="minorHAnsi"/>
                <w:sz w:val="20"/>
                <w:szCs w:val="20"/>
              </w:rPr>
              <w:lastRenderedPageBreak/>
              <w:t>sea necesario.</w:t>
            </w:r>
          </w:p>
          <w:p w:rsidR="00A63294" w:rsidRPr="00B30D89" w:rsidRDefault="00A63294" w:rsidP="00F225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 Además se realizará la nueva entrega de los productos cambiados</w:t>
            </w:r>
          </w:p>
        </w:tc>
        <w:tc>
          <w:tcPr>
            <w:tcW w:w="1701" w:type="dxa"/>
            <w:vMerge w:val="restart"/>
            <w:tcBorders>
              <w:bottom w:val="single" w:sz="4" w:space="0" w:color="auto"/>
            </w:tcBorders>
            <w:vAlign w:val="center"/>
          </w:tcPr>
          <w:p w:rsidR="00A63294" w:rsidRPr="00B30D89" w:rsidRDefault="00A63294"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Proveedor</w:t>
            </w:r>
          </w:p>
        </w:tc>
      </w:tr>
      <w:tr w:rsidR="00A63294" w:rsidRPr="00B30D89" w:rsidTr="001E0FC5">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675" w:type="dxa"/>
            <w:vMerge/>
            <w:tcBorders>
              <w:bottom w:val="single" w:sz="4" w:space="0" w:color="auto"/>
            </w:tcBorders>
          </w:tcPr>
          <w:p w:rsidR="00A63294" w:rsidRDefault="00A63294" w:rsidP="005F1B33">
            <w:pPr>
              <w:pStyle w:val="Prrafodelista"/>
              <w:ind w:left="0"/>
              <w:rPr>
                <w:rFonts w:asciiTheme="minorHAnsi" w:hAnsiTheme="minorHAnsi" w:cstheme="minorHAnsi"/>
                <w:sz w:val="20"/>
                <w:szCs w:val="20"/>
              </w:rPr>
            </w:pPr>
          </w:p>
        </w:tc>
        <w:tc>
          <w:tcPr>
            <w:tcW w:w="2127" w:type="dxa"/>
            <w:vMerge/>
            <w:tcBorders>
              <w:bottom w:val="single" w:sz="4" w:space="0" w:color="auto"/>
            </w:tcBorders>
            <w:vAlign w:val="center"/>
          </w:tcPr>
          <w:p w:rsidR="00A63294" w:rsidRDefault="00A63294" w:rsidP="005F1B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tcBorders>
              <w:bottom w:val="single" w:sz="4" w:space="0" w:color="auto"/>
            </w:tcBorders>
          </w:tcPr>
          <w:p w:rsidR="00A63294" w:rsidRDefault="00A63294" w:rsidP="00F2257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restart"/>
            <w:tcBorders>
              <w:bottom w:val="single" w:sz="4" w:space="0" w:color="auto"/>
            </w:tcBorders>
            <w:vAlign w:val="center"/>
          </w:tcPr>
          <w:p w:rsidR="00A63294" w:rsidRPr="00A63294" w:rsidRDefault="00A63294" w:rsidP="00A63294">
            <w:pPr>
              <w:ind w:left="101"/>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A63294">
              <w:rPr>
                <w:rFonts w:cstheme="minorHAnsi"/>
                <w:sz w:val="20"/>
                <w:szCs w:val="20"/>
              </w:rPr>
              <w:t>Productos cambiados</w:t>
            </w:r>
          </w:p>
        </w:tc>
        <w:tc>
          <w:tcPr>
            <w:tcW w:w="1955" w:type="dxa"/>
            <w:vMerge/>
            <w:tcBorders>
              <w:bottom w:val="single" w:sz="4" w:space="0" w:color="auto"/>
            </w:tcBorders>
          </w:tcPr>
          <w:p w:rsidR="00A63294" w:rsidRDefault="00A63294" w:rsidP="00F2257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tcBorders>
              <w:bottom w:val="single" w:sz="4" w:space="0" w:color="auto"/>
            </w:tcBorders>
            <w:vAlign w:val="center"/>
          </w:tcPr>
          <w:p w:rsidR="00A63294" w:rsidRDefault="00A63294" w:rsidP="008A47C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6D603E" w:rsidRPr="00B30D89" w:rsidTr="005C75CD">
        <w:trPr>
          <w:trHeight w:val="660"/>
        </w:trPr>
        <w:tc>
          <w:tcPr>
            <w:cnfStyle w:val="001000000000" w:firstRow="0" w:lastRow="0" w:firstColumn="1" w:lastColumn="0" w:oddVBand="0" w:evenVBand="0" w:oddHBand="0" w:evenHBand="0" w:firstRowFirstColumn="0" w:firstRowLastColumn="0" w:lastRowFirstColumn="0" w:lastRowLastColumn="0"/>
            <w:tcW w:w="675" w:type="dxa"/>
            <w:vMerge/>
          </w:tcPr>
          <w:p w:rsidR="006D603E" w:rsidRPr="00B30D89" w:rsidRDefault="006D603E" w:rsidP="005F1B33">
            <w:pPr>
              <w:pStyle w:val="Prrafodelista"/>
              <w:ind w:left="0"/>
              <w:rPr>
                <w:rFonts w:asciiTheme="minorHAnsi" w:hAnsiTheme="minorHAnsi" w:cstheme="minorHAnsi"/>
                <w:sz w:val="20"/>
                <w:szCs w:val="20"/>
              </w:rPr>
            </w:pPr>
          </w:p>
        </w:tc>
        <w:tc>
          <w:tcPr>
            <w:tcW w:w="2127" w:type="dxa"/>
            <w:vAlign w:val="center"/>
          </w:tcPr>
          <w:p w:rsidR="006D603E" w:rsidRDefault="006D603E" w:rsidP="005F1B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cambiados</w:t>
            </w:r>
          </w:p>
          <w:p w:rsidR="006D603E" w:rsidRDefault="006D603E" w:rsidP="005F1B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6D603E" w:rsidRDefault="006D603E" w:rsidP="005F1B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tcPr>
          <w:p w:rsidR="006D603E" w:rsidRDefault="006D603E" w:rsidP="00F225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6D603E" w:rsidRDefault="006D603E" w:rsidP="008A78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tcPr>
          <w:p w:rsidR="006D603E" w:rsidRPr="00B30D89" w:rsidRDefault="006D603E" w:rsidP="00F225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6D603E" w:rsidRDefault="006D603E"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6D603E" w:rsidRPr="00B30D89" w:rsidTr="000A2D82">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675" w:type="dxa"/>
            <w:vMerge/>
          </w:tcPr>
          <w:p w:rsidR="006D603E" w:rsidRPr="00B30D89" w:rsidRDefault="006D603E" w:rsidP="005F1B33">
            <w:pPr>
              <w:pStyle w:val="Prrafodelista"/>
              <w:ind w:left="0"/>
              <w:rPr>
                <w:rFonts w:asciiTheme="minorHAnsi" w:hAnsiTheme="minorHAnsi" w:cstheme="minorHAnsi"/>
                <w:sz w:val="20"/>
                <w:szCs w:val="20"/>
              </w:rPr>
            </w:pPr>
          </w:p>
        </w:tc>
        <w:tc>
          <w:tcPr>
            <w:tcW w:w="2127" w:type="dxa"/>
            <w:vAlign w:val="center"/>
          </w:tcPr>
          <w:p w:rsidR="006D603E" w:rsidRDefault="006D603E" w:rsidP="005F1B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Volver a facturar</w:t>
            </w:r>
          </w:p>
          <w:p w:rsidR="006D603E" w:rsidRDefault="006D603E" w:rsidP="005F1B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6D603E" w:rsidRDefault="006D603E" w:rsidP="005F1B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tcPr>
          <w:p w:rsidR="006D603E" w:rsidRDefault="006D603E" w:rsidP="00F2257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6D603E" w:rsidRDefault="006D603E" w:rsidP="008A78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tcPr>
          <w:p w:rsidR="006D603E" w:rsidRPr="00B30D89" w:rsidRDefault="006D603E" w:rsidP="00F2257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6D603E" w:rsidRDefault="006D603E" w:rsidP="008A47C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900347" w:rsidRPr="00B30D89" w:rsidTr="00E05875">
        <w:trPr>
          <w:trHeight w:val="1694"/>
        </w:trPr>
        <w:tc>
          <w:tcPr>
            <w:cnfStyle w:val="001000000000" w:firstRow="0" w:lastRow="0" w:firstColumn="1" w:lastColumn="0" w:oddVBand="0" w:evenVBand="0" w:oddHBand="0" w:evenHBand="0" w:firstRowFirstColumn="0" w:firstRowLastColumn="0" w:lastRowFirstColumn="0" w:lastRowLastColumn="0"/>
            <w:tcW w:w="675" w:type="dxa"/>
          </w:tcPr>
          <w:p w:rsidR="00900347" w:rsidRPr="00B30D89" w:rsidRDefault="00900347" w:rsidP="005F1B33">
            <w:pPr>
              <w:pStyle w:val="Prrafodelista"/>
              <w:ind w:left="0"/>
              <w:rPr>
                <w:rFonts w:asciiTheme="minorHAnsi" w:hAnsiTheme="minorHAnsi" w:cstheme="minorHAnsi"/>
                <w:sz w:val="20"/>
                <w:szCs w:val="20"/>
              </w:rPr>
            </w:pPr>
            <w:r>
              <w:rPr>
                <w:rFonts w:asciiTheme="minorHAnsi" w:hAnsiTheme="minorHAnsi" w:cstheme="minorHAnsi"/>
                <w:sz w:val="20"/>
                <w:szCs w:val="20"/>
              </w:rPr>
              <w:lastRenderedPageBreak/>
              <w:t>11</w:t>
            </w:r>
          </w:p>
        </w:tc>
        <w:tc>
          <w:tcPr>
            <w:tcW w:w="2127" w:type="dxa"/>
            <w:vAlign w:val="center"/>
          </w:tcPr>
          <w:p w:rsidR="00900347" w:rsidRPr="00B30D89" w:rsidRDefault="00900347" w:rsidP="005F1B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Cambio realizable</w:t>
            </w:r>
          </w:p>
        </w:tc>
        <w:tc>
          <w:tcPr>
            <w:tcW w:w="1917" w:type="dxa"/>
          </w:tcPr>
          <w:p w:rsidR="00900347" w:rsidRDefault="00900347" w:rsidP="00F225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900347" w:rsidRPr="00B30D89" w:rsidRDefault="00900347" w:rsidP="00F225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acordados recibidos</w:t>
            </w:r>
          </w:p>
        </w:tc>
        <w:tc>
          <w:tcPr>
            <w:tcW w:w="1798" w:type="dxa"/>
            <w:vAlign w:val="center"/>
          </w:tcPr>
          <w:p w:rsidR="00900347" w:rsidRPr="00B30D89" w:rsidRDefault="00900347" w:rsidP="008A78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cambiados</w:t>
            </w:r>
          </w:p>
        </w:tc>
        <w:tc>
          <w:tcPr>
            <w:tcW w:w="1955" w:type="dxa"/>
          </w:tcPr>
          <w:p w:rsidR="00900347" w:rsidRPr="00B30D89" w:rsidRDefault="00900347" w:rsidP="00F225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 acuerdo a los productos que se acordaron entre el proveedor y el asistente de almacén se recibirán los productos. Cabe señalar, que la factura es adjuntada junto con la entrega de los productos.</w:t>
            </w:r>
          </w:p>
        </w:tc>
        <w:tc>
          <w:tcPr>
            <w:tcW w:w="1701" w:type="dxa"/>
            <w:vAlign w:val="center"/>
          </w:tcPr>
          <w:p w:rsidR="00900347" w:rsidRPr="00B30D89" w:rsidRDefault="00900347"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900347" w:rsidRPr="00E05875" w:rsidTr="00864CA2">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75" w:type="dxa"/>
            <w:vMerge w:val="restart"/>
          </w:tcPr>
          <w:p w:rsidR="00900347" w:rsidRPr="00B30D89" w:rsidRDefault="00900347" w:rsidP="005F1B33">
            <w:pPr>
              <w:pStyle w:val="Prrafodelista"/>
              <w:ind w:left="0"/>
              <w:rPr>
                <w:rFonts w:asciiTheme="minorHAnsi" w:hAnsiTheme="minorHAnsi" w:cstheme="minorHAnsi"/>
                <w:sz w:val="20"/>
                <w:szCs w:val="20"/>
              </w:rPr>
            </w:pPr>
            <w:r>
              <w:rPr>
                <w:rFonts w:asciiTheme="minorHAnsi" w:hAnsiTheme="minorHAnsi" w:cstheme="minorHAnsi"/>
                <w:sz w:val="20"/>
                <w:szCs w:val="20"/>
              </w:rPr>
              <w:t>12</w:t>
            </w:r>
          </w:p>
        </w:tc>
        <w:tc>
          <w:tcPr>
            <w:tcW w:w="2127" w:type="dxa"/>
            <w:vAlign w:val="center"/>
          </w:tcPr>
          <w:p w:rsidR="00900347" w:rsidRPr="00B30D89" w:rsidRDefault="00900347"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Estado de devoluciones</w:t>
            </w:r>
          </w:p>
        </w:tc>
        <w:tc>
          <w:tcPr>
            <w:tcW w:w="1917" w:type="dxa"/>
            <w:vMerge w:val="restart"/>
          </w:tcPr>
          <w:p w:rsidR="00900347" w:rsidRDefault="00900347" w:rsidP="00E0587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Devolver por tipo de producto</w:t>
            </w:r>
          </w:p>
        </w:tc>
        <w:tc>
          <w:tcPr>
            <w:tcW w:w="1798" w:type="dxa"/>
            <w:vAlign w:val="center"/>
          </w:tcPr>
          <w:p w:rsidR="00900347" w:rsidRPr="00B30D89" w:rsidRDefault="00900347"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a devolver por tipos de producto</w:t>
            </w:r>
          </w:p>
          <w:p w:rsidR="00900347" w:rsidRPr="00B30D89" w:rsidRDefault="00900347"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restart"/>
          </w:tcPr>
          <w:p w:rsidR="00900347" w:rsidRPr="00B30D89" w:rsidRDefault="00900347" w:rsidP="00F2257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Los productos  a gestionar en esta actividad serán los relacionados a las características del tipo de producto, es dec</w:t>
            </w:r>
            <w:r w:rsidR="00FB1408">
              <w:rPr>
                <w:rFonts w:asciiTheme="minorHAnsi" w:hAnsiTheme="minorHAnsi" w:cstheme="minorHAnsi"/>
                <w:sz w:val="20"/>
                <w:szCs w:val="20"/>
              </w:rPr>
              <w:t>ir si este no es que se gestionó</w:t>
            </w:r>
            <w:r>
              <w:rPr>
                <w:rFonts w:asciiTheme="minorHAnsi" w:hAnsiTheme="minorHAnsi" w:cstheme="minorHAnsi"/>
                <w:sz w:val="20"/>
                <w:szCs w:val="20"/>
              </w:rPr>
              <w:t xml:space="preserve"> en la cotización.</w:t>
            </w:r>
          </w:p>
        </w:tc>
        <w:tc>
          <w:tcPr>
            <w:tcW w:w="1701" w:type="dxa"/>
            <w:vMerge w:val="restart"/>
            <w:vAlign w:val="center"/>
          </w:tcPr>
          <w:p w:rsidR="00900347" w:rsidRPr="00B30D89" w:rsidRDefault="00900347" w:rsidP="008A47C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900347" w:rsidRPr="00E05875" w:rsidTr="00E05875">
        <w:trPr>
          <w:trHeight w:val="642"/>
        </w:trPr>
        <w:tc>
          <w:tcPr>
            <w:cnfStyle w:val="001000000000" w:firstRow="0" w:lastRow="0" w:firstColumn="1" w:lastColumn="0" w:oddVBand="0" w:evenVBand="0" w:oddHBand="0" w:evenHBand="0" w:firstRowFirstColumn="0" w:firstRowLastColumn="0" w:lastRowFirstColumn="0" w:lastRowLastColumn="0"/>
            <w:tcW w:w="675" w:type="dxa"/>
            <w:vMerge/>
          </w:tcPr>
          <w:p w:rsidR="00900347" w:rsidRDefault="00900347" w:rsidP="005F1B33">
            <w:pPr>
              <w:pStyle w:val="Prrafodelista"/>
              <w:ind w:left="0"/>
              <w:rPr>
                <w:rFonts w:asciiTheme="minorHAnsi" w:hAnsiTheme="minorHAnsi" w:cstheme="minorHAnsi"/>
                <w:sz w:val="20"/>
                <w:szCs w:val="20"/>
              </w:rPr>
            </w:pPr>
          </w:p>
        </w:tc>
        <w:tc>
          <w:tcPr>
            <w:tcW w:w="2127" w:type="dxa"/>
            <w:vAlign w:val="center"/>
          </w:tcPr>
          <w:p w:rsidR="00900347" w:rsidRPr="00B30D89" w:rsidRDefault="00900347"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r w:rsidR="003C26AA">
              <w:rPr>
                <w:rFonts w:asciiTheme="minorHAnsi" w:hAnsiTheme="minorHAnsi" w:cstheme="minorHAnsi"/>
                <w:sz w:val="20"/>
                <w:szCs w:val="20"/>
              </w:rPr>
              <w:t xml:space="preserve"> no conforme</w:t>
            </w:r>
          </w:p>
        </w:tc>
        <w:tc>
          <w:tcPr>
            <w:tcW w:w="1917" w:type="dxa"/>
            <w:vMerge/>
          </w:tcPr>
          <w:p w:rsidR="00900347" w:rsidRDefault="00900347" w:rsidP="00E0587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restart"/>
            <w:vAlign w:val="center"/>
          </w:tcPr>
          <w:p w:rsidR="00900347" w:rsidRPr="00B30D89" w:rsidRDefault="00900347" w:rsidP="008A78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955" w:type="dxa"/>
            <w:vMerge/>
          </w:tcPr>
          <w:p w:rsidR="00900347" w:rsidRPr="00B30D89" w:rsidRDefault="00900347" w:rsidP="00F225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900347" w:rsidRDefault="00900347"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900347" w:rsidRPr="00E05875" w:rsidTr="00E05875">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75" w:type="dxa"/>
            <w:vMerge/>
          </w:tcPr>
          <w:p w:rsidR="00900347" w:rsidRDefault="00900347" w:rsidP="005F1B33">
            <w:pPr>
              <w:pStyle w:val="Prrafodelista"/>
              <w:ind w:left="0"/>
              <w:rPr>
                <w:rFonts w:asciiTheme="minorHAnsi" w:hAnsiTheme="minorHAnsi" w:cstheme="minorHAnsi"/>
                <w:sz w:val="20"/>
                <w:szCs w:val="20"/>
              </w:rPr>
            </w:pPr>
          </w:p>
        </w:tc>
        <w:tc>
          <w:tcPr>
            <w:tcW w:w="2127" w:type="dxa"/>
            <w:vAlign w:val="center"/>
          </w:tcPr>
          <w:p w:rsidR="00900347" w:rsidRPr="00B30D89" w:rsidRDefault="00900347" w:rsidP="009C03A5">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a devolver</w:t>
            </w:r>
          </w:p>
        </w:tc>
        <w:tc>
          <w:tcPr>
            <w:tcW w:w="1917" w:type="dxa"/>
            <w:vMerge/>
          </w:tcPr>
          <w:p w:rsidR="00900347" w:rsidRDefault="00900347" w:rsidP="00E0587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900347" w:rsidRPr="00B30D89" w:rsidRDefault="00900347" w:rsidP="008A78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tcPr>
          <w:p w:rsidR="00900347" w:rsidRPr="00B30D89" w:rsidRDefault="00900347" w:rsidP="00F2257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900347" w:rsidRDefault="00900347" w:rsidP="008A47C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900347" w:rsidRPr="00B30D89" w:rsidTr="00864CA2">
        <w:trPr>
          <w:trHeight w:val="1016"/>
        </w:trPr>
        <w:tc>
          <w:tcPr>
            <w:cnfStyle w:val="001000000000" w:firstRow="0" w:lastRow="0" w:firstColumn="1" w:lastColumn="0" w:oddVBand="0" w:evenVBand="0" w:oddHBand="0" w:evenHBand="0" w:firstRowFirstColumn="0" w:firstRowLastColumn="0" w:lastRowFirstColumn="0" w:lastRowLastColumn="0"/>
            <w:tcW w:w="675" w:type="dxa"/>
            <w:vMerge w:val="restart"/>
          </w:tcPr>
          <w:p w:rsidR="00900347" w:rsidRPr="00B30D89" w:rsidRDefault="00900347" w:rsidP="005F1B33">
            <w:pPr>
              <w:pStyle w:val="Prrafodelista"/>
              <w:ind w:left="0"/>
              <w:rPr>
                <w:rFonts w:asciiTheme="minorHAnsi" w:hAnsiTheme="minorHAnsi" w:cstheme="minorHAnsi"/>
                <w:sz w:val="20"/>
                <w:szCs w:val="20"/>
              </w:rPr>
            </w:pPr>
            <w:r>
              <w:rPr>
                <w:rFonts w:asciiTheme="minorHAnsi" w:hAnsiTheme="minorHAnsi" w:cstheme="minorHAnsi"/>
                <w:sz w:val="20"/>
                <w:szCs w:val="20"/>
              </w:rPr>
              <w:t>13</w:t>
            </w:r>
          </w:p>
        </w:tc>
        <w:tc>
          <w:tcPr>
            <w:tcW w:w="2127" w:type="dxa"/>
            <w:vAlign w:val="center"/>
          </w:tcPr>
          <w:p w:rsidR="00900347" w:rsidRPr="00B30D89" w:rsidRDefault="00900347"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Estado de devoluciones</w:t>
            </w:r>
          </w:p>
        </w:tc>
        <w:tc>
          <w:tcPr>
            <w:tcW w:w="1917" w:type="dxa"/>
            <w:vMerge w:val="restart"/>
          </w:tcPr>
          <w:p w:rsidR="00900347" w:rsidRDefault="00900347" w:rsidP="00F225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Devolución por cantidad</w:t>
            </w:r>
          </w:p>
        </w:tc>
        <w:tc>
          <w:tcPr>
            <w:tcW w:w="1798" w:type="dxa"/>
            <w:vAlign w:val="center"/>
          </w:tcPr>
          <w:p w:rsidR="00900347" w:rsidRPr="00B30D89" w:rsidRDefault="00900347"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a devolver por cantidad</w:t>
            </w:r>
          </w:p>
          <w:p w:rsidR="00900347" w:rsidRPr="00B30D89" w:rsidRDefault="00900347"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val="restart"/>
          </w:tcPr>
          <w:p w:rsidR="00900347" w:rsidRPr="00B30D89" w:rsidRDefault="00900347" w:rsidP="00F225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Los productos a devolver por este evento son aquellos que no contemplan la cantidad estimada en la cotización es decir se pudo haber recibido un número mayor o menor de ítems.</w:t>
            </w:r>
          </w:p>
        </w:tc>
        <w:tc>
          <w:tcPr>
            <w:tcW w:w="1701" w:type="dxa"/>
            <w:vMerge w:val="restart"/>
            <w:vAlign w:val="center"/>
          </w:tcPr>
          <w:p w:rsidR="00900347" w:rsidRPr="00B30D89" w:rsidRDefault="00900347"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900347" w:rsidRPr="00B30D89" w:rsidTr="00E05875">
        <w:trPr>
          <w:cnfStyle w:val="000000100000" w:firstRow="0" w:lastRow="0" w:firstColumn="0" w:lastColumn="0" w:oddVBand="0" w:evenVBand="0" w:oddHBand="1" w:evenHBand="0" w:firstRowFirstColumn="0" w:firstRowLastColumn="0" w:lastRowFirstColumn="0" w:lastRowLastColumn="0"/>
          <w:trHeight w:val="1016"/>
        </w:trPr>
        <w:tc>
          <w:tcPr>
            <w:cnfStyle w:val="001000000000" w:firstRow="0" w:lastRow="0" w:firstColumn="1" w:lastColumn="0" w:oddVBand="0" w:evenVBand="0" w:oddHBand="0" w:evenHBand="0" w:firstRowFirstColumn="0" w:firstRowLastColumn="0" w:lastRowFirstColumn="0" w:lastRowLastColumn="0"/>
            <w:tcW w:w="675" w:type="dxa"/>
            <w:vMerge/>
          </w:tcPr>
          <w:p w:rsidR="00900347" w:rsidRDefault="00900347" w:rsidP="005F1B33">
            <w:pPr>
              <w:pStyle w:val="Prrafodelista"/>
              <w:ind w:left="0"/>
              <w:rPr>
                <w:rFonts w:asciiTheme="minorHAnsi" w:hAnsiTheme="minorHAnsi" w:cstheme="minorHAnsi"/>
                <w:sz w:val="20"/>
                <w:szCs w:val="20"/>
              </w:rPr>
            </w:pPr>
          </w:p>
        </w:tc>
        <w:tc>
          <w:tcPr>
            <w:tcW w:w="2127" w:type="dxa"/>
            <w:vAlign w:val="center"/>
          </w:tcPr>
          <w:p w:rsidR="00900347" w:rsidRPr="00B30D89" w:rsidRDefault="00900347"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r w:rsidR="00FB1408">
              <w:rPr>
                <w:rFonts w:asciiTheme="minorHAnsi" w:hAnsiTheme="minorHAnsi" w:cstheme="minorHAnsi"/>
                <w:sz w:val="20"/>
                <w:szCs w:val="20"/>
              </w:rPr>
              <w:t xml:space="preserve"> no conforme</w:t>
            </w:r>
          </w:p>
        </w:tc>
        <w:tc>
          <w:tcPr>
            <w:tcW w:w="1917" w:type="dxa"/>
            <w:vMerge/>
          </w:tcPr>
          <w:p w:rsidR="00900347" w:rsidRDefault="00900347" w:rsidP="00F2257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restart"/>
            <w:vAlign w:val="center"/>
          </w:tcPr>
          <w:p w:rsidR="00900347" w:rsidRPr="00B30D89" w:rsidRDefault="00900347"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955" w:type="dxa"/>
            <w:vMerge/>
          </w:tcPr>
          <w:p w:rsidR="00900347" w:rsidRDefault="00900347" w:rsidP="00F2257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900347" w:rsidRDefault="00900347" w:rsidP="008A47C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900347" w:rsidRPr="00B30D89" w:rsidTr="00E05875">
        <w:trPr>
          <w:trHeight w:val="1016"/>
        </w:trPr>
        <w:tc>
          <w:tcPr>
            <w:cnfStyle w:val="001000000000" w:firstRow="0" w:lastRow="0" w:firstColumn="1" w:lastColumn="0" w:oddVBand="0" w:evenVBand="0" w:oddHBand="0" w:evenHBand="0" w:firstRowFirstColumn="0" w:firstRowLastColumn="0" w:lastRowFirstColumn="0" w:lastRowLastColumn="0"/>
            <w:tcW w:w="675" w:type="dxa"/>
            <w:vMerge/>
          </w:tcPr>
          <w:p w:rsidR="00900347" w:rsidRDefault="00900347" w:rsidP="005F1B33">
            <w:pPr>
              <w:pStyle w:val="Prrafodelista"/>
              <w:ind w:left="0"/>
              <w:rPr>
                <w:rFonts w:asciiTheme="minorHAnsi" w:hAnsiTheme="minorHAnsi" w:cstheme="minorHAnsi"/>
                <w:sz w:val="20"/>
                <w:szCs w:val="20"/>
              </w:rPr>
            </w:pPr>
          </w:p>
        </w:tc>
        <w:tc>
          <w:tcPr>
            <w:tcW w:w="2127" w:type="dxa"/>
            <w:vAlign w:val="center"/>
          </w:tcPr>
          <w:p w:rsidR="00900347" w:rsidRPr="00B30D89" w:rsidRDefault="00900347"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a devolver</w:t>
            </w:r>
          </w:p>
        </w:tc>
        <w:tc>
          <w:tcPr>
            <w:tcW w:w="1917" w:type="dxa"/>
            <w:vMerge/>
          </w:tcPr>
          <w:p w:rsidR="00900347" w:rsidRDefault="00900347" w:rsidP="00F225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900347" w:rsidRPr="00B30D89" w:rsidRDefault="00900347"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tcPr>
          <w:p w:rsidR="00900347" w:rsidRDefault="00900347" w:rsidP="00F225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900347" w:rsidRDefault="00900347"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900347" w:rsidRPr="00E05875" w:rsidTr="00E05875">
        <w:trPr>
          <w:cnfStyle w:val="000000100000" w:firstRow="0" w:lastRow="0" w:firstColumn="0" w:lastColumn="0" w:oddVBand="0" w:evenVBand="0" w:oddHBand="1" w:evenHBand="0" w:firstRowFirstColumn="0" w:firstRowLastColumn="0" w:lastRowFirstColumn="0" w:lastRowLastColumn="0"/>
          <w:trHeight w:val="1433"/>
        </w:trPr>
        <w:tc>
          <w:tcPr>
            <w:cnfStyle w:val="001000000000" w:firstRow="0" w:lastRow="0" w:firstColumn="1" w:lastColumn="0" w:oddVBand="0" w:evenVBand="0" w:oddHBand="0" w:evenHBand="0" w:firstRowFirstColumn="0" w:firstRowLastColumn="0" w:lastRowFirstColumn="0" w:lastRowLastColumn="0"/>
            <w:tcW w:w="675" w:type="dxa"/>
          </w:tcPr>
          <w:p w:rsidR="00900347" w:rsidRDefault="00900347" w:rsidP="005F1B33">
            <w:pPr>
              <w:pStyle w:val="Prrafodelista"/>
              <w:ind w:left="0"/>
              <w:rPr>
                <w:rFonts w:asciiTheme="minorHAnsi" w:hAnsiTheme="minorHAnsi" w:cstheme="minorHAnsi"/>
                <w:sz w:val="20"/>
                <w:szCs w:val="20"/>
              </w:rPr>
            </w:pPr>
            <w:r>
              <w:rPr>
                <w:rFonts w:asciiTheme="minorHAnsi" w:hAnsiTheme="minorHAnsi" w:cstheme="minorHAnsi"/>
                <w:sz w:val="20"/>
                <w:szCs w:val="20"/>
              </w:rPr>
              <w:t>14</w:t>
            </w:r>
          </w:p>
        </w:tc>
        <w:tc>
          <w:tcPr>
            <w:tcW w:w="2127" w:type="dxa"/>
            <w:vAlign w:val="center"/>
          </w:tcPr>
          <w:p w:rsidR="00900347" w:rsidRPr="00B30D89" w:rsidRDefault="00900347" w:rsidP="00D302BF">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a devolver por cantidad</w:t>
            </w:r>
          </w:p>
          <w:p w:rsidR="00900347" w:rsidRPr="00B30D89" w:rsidRDefault="00900347"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tcPr>
          <w:p w:rsidR="00900347" w:rsidRDefault="00900347" w:rsidP="00F2257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Definir faltantes o sobrantes</w:t>
            </w:r>
          </w:p>
        </w:tc>
        <w:tc>
          <w:tcPr>
            <w:tcW w:w="1798" w:type="dxa"/>
            <w:vAlign w:val="center"/>
          </w:tcPr>
          <w:p w:rsidR="00900347" w:rsidRPr="00B30D89" w:rsidRDefault="00900347" w:rsidP="00D302B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Estado de la devolución por cantidad</w:t>
            </w:r>
          </w:p>
        </w:tc>
        <w:tc>
          <w:tcPr>
            <w:tcW w:w="1955" w:type="dxa"/>
          </w:tcPr>
          <w:p w:rsidR="00900347" w:rsidRPr="00B30D89" w:rsidRDefault="00900347" w:rsidP="00F2257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Permitirá verificar  si la recepción de productos por cantidad es mayor o menor a la establecida  para dicha compra.</w:t>
            </w:r>
          </w:p>
        </w:tc>
        <w:tc>
          <w:tcPr>
            <w:tcW w:w="1701" w:type="dxa"/>
            <w:vAlign w:val="center"/>
          </w:tcPr>
          <w:p w:rsidR="00900347" w:rsidRPr="00B30D89" w:rsidRDefault="00900347" w:rsidP="008A47C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900347" w:rsidRPr="00E05875" w:rsidTr="00D302BF">
        <w:trPr>
          <w:trHeight w:val="1216"/>
        </w:trPr>
        <w:tc>
          <w:tcPr>
            <w:cnfStyle w:val="001000000000" w:firstRow="0" w:lastRow="0" w:firstColumn="1" w:lastColumn="0" w:oddVBand="0" w:evenVBand="0" w:oddHBand="0" w:evenHBand="0" w:firstRowFirstColumn="0" w:firstRowLastColumn="0" w:lastRowFirstColumn="0" w:lastRowLastColumn="0"/>
            <w:tcW w:w="675" w:type="dxa"/>
            <w:vMerge w:val="restart"/>
          </w:tcPr>
          <w:p w:rsidR="00900347" w:rsidRDefault="00900347" w:rsidP="005F1B33">
            <w:pPr>
              <w:pStyle w:val="Prrafodelista"/>
              <w:ind w:left="0"/>
              <w:rPr>
                <w:rFonts w:asciiTheme="minorHAnsi" w:hAnsiTheme="minorHAnsi" w:cstheme="minorHAnsi"/>
                <w:sz w:val="20"/>
                <w:szCs w:val="20"/>
              </w:rPr>
            </w:pPr>
            <w:r>
              <w:rPr>
                <w:rFonts w:asciiTheme="minorHAnsi" w:hAnsiTheme="minorHAnsi" w:cstheme="minorHAnsi"/>
                <w:sz w:val="20"/>
                <w:szCs w:val="20"/>
              </w:rPr>
              <w:t>15</w:t>
            </w:r>
          </w:p>
        </w:tc>
        <w:tc>
          <w:tcPr>
            <w:tcW w:w="2127" w:type="dxa"/>
            <w:vMerge w:val="restart"/>
            <w:vAlign w:val="center"/>
          </w:tcPr>
          <w:p w:rsidR="00900347" w:rsidRPr="00B30D89" w:rsidRDefault="00900347"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Estado de la devolución por cantidad</w:t>
            </w:r>
          </w:p>
        </w:tc>
        <w:tc>
          <w:tcPr>
            <w:tcW w:w="1917" w:type="dxa"/>
            <w:vMerge w:val="restart"/>
          </w:tcPr>
          <w:p w:rsidR="00900347" w:rsidRDefault="00900347" w:rsidP="00F225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Análisis de faltantes o sobrantes</w:t>
            </w:r>
          </w:p>
        </w:tc>
        <w:tc>
          <w:tcPr>
            <w:tcW w:w="1798" w:type="dxa"/>
            <w:vAlign w:val="center"/>
          </w:tcPr>
          <w:p w:rsidR="00900347" w:rsidRPr="00B30D89" w:rsidRDefault="00900347"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a devolver por cantidad</w:t>
            </w:r>
          </w:p>
          <w:p w:rsidR="00900347" w:rsidRPr="00B30D89" w:rsidRDefault="00900347"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val="restart"/>
          </w:tcPr>
          <w:p w:rsidR="00900347" w:rsidRPr="00B30D89" w:rsidRDefault="00900347" w:rsidP="00F225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De acuerdo a la definición de los faltantes o sobrantes se realizará un </w:t>
            </w:r>
            <w:r>
              <w:rPr>
                <w:rFonts w:asciiTheme="minorHAnsi" w:hAnsiTheme="minorHAnsi" w:cstheme="minorHAnsi"/>
                <w:sz w:val="20"/>
                <w:szCs w:val="20"/>
              </w:rPr>
              <w:lastRenderedPageBreak/>
              <w:t>análisis de la mejor opción para añadir productos al paquete.</w:t>
            </w:r>
          </w:p>
        </w:tc>
        <w:tc>
          <w:tcPr>
            <w:tcW w:w="1701" w:type="dxa"/>
            <w:vMerge w:val="restart"/>
            <w:vAlign w:val="center"/>
          </w:tcPr>
          <w:p w:rsidR="00900347" w:rsidRPr="00B30D89" w:rsidRDefault="00900347"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Proveedor</w:t>
            </w:r>
          </w:p>
        </w:tc>
      </w:tr>
      <w:tr w:rsidR="00900347" w:rsidRPr="00E05875" w:rsidTr="00E05875">
        <w:trPr>
          <w:cnfStyle w:val="000000100000" w:firstRow="0" w:lastRow="0" w:firstColumn="0" w:lastColumn="0" w:oddVBand="0" w:evenVBand="0" w:oddHBand="1"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675" w:type="dxa"/>
            <w:vMerge/>
          </w:tcPr>
          <w:p w:rsidR="00900347" w:rsidRDefault="00900347" w:rsidP="005F1B33">
            <w:pPr>
              <w:pStyle w:val="Prrafodelista"/>
              <w:ind w:left="0"/>
              <w:rPr>
                <w:rFonts w:asciiTheme="minorHAnsi" w:hAnsiTheme="minorHAnsi" w:cstheme="minorHAnsi"/>
                <w:sz w:val="20"/>
                <w:szCs w:val="20"/>
              </w:rPr>
            </w:pPr>
          </w:p>
        </w:tc>
        <w:tc>
          <w:tcPr>
            <w:tcW w:w="2127" w:type="dxa"/>
            <w:vMerge/>
            <w:vAlign w:val="center"/>
          </w:tcPr>
          <w:p w:rsidR="00900347" w:rsidRDefault="00900347"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tcPr>
          <w:p w:rsidR="00900347" w:rsidRDefault="00900347" w:rsidP="00F2257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900347" w:rsidRPr="00B30D89" w:rsidRDefault="00900347"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cambiados</w:t>
            </w:r>
          </w:p>
        </w:tc>
        <w:tc>
          <w:tcPr>
            <w:tcW w:w="1955" w:type="dxa"/>
            <w:vMerge/>
          </w:tcPr>
          <w:p w:rsidR="00900347" w:rsidRDefault="00900347" w:rsidP="00F2257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900347" w:rsidRDefault="00900347" w:rsidP="008A47C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900347" w:rsidRPr="00E05875" w:rsidTr="00B078AE">
        <w:trPr>
          <w:trHeight w:val="579"/>
        </w:trPr>
        <w:tc>
          <w:tcPr>
            <w:cnfStyle w:val="001000000000" w:firstRow="0" w:lastRow="0" w:firstColumn="1" w:lastColumn="0" w:oddVBand="0" w:evenVBand="0" w:oddHBand="0" w:evenHBand="0" w:firstRowFirstColumn="0" w:firstRowLastColumn="0" w:lastRowFirstColumn="0" w:lastRowLastColumn="0"/>
            <w:tcW w:w="675" w:type="dxa"/>
            <w:vMerge w:val="restart"/>
          </w:tcPr>
          <w:p w:rsidR="00900347" w:rsidRDefault="00900347" w:rsidP="005F1B33">
            <w:pPr>
              <w:pStyle w:val="Prrafodelista"/>
              <w:ind w:left="0"/>
              <w:rPr>
                <w:rFonts w:asciiTheme="minorHAnsi" w:hAnsiTheme="minorHAnsi" w:cstheme="minorHAnsi"/>
                <w:sz w:val="20"/>
                <w:szCs w:val="20"/>
              </w:rPr>
            </w:pPr>
            <w:r>
              <w:rPr>
                <w:rFonts w:asciiTheme="minorHAnsi" w:hAnsiTheme="minorHAnsi" w:cstheme="minorHAnsi"/>
                <w:sz w:val="20"/>
                <w:szCs w:val="20"/>
              </w:rPr>
              <w:lastRenderedPageBreak/>
              <w:t>16</w:t>
            </w:r>
          </w:p>
        </w:tc>
        <w:tc>
          <w:tcPr>
            <w:tcW w:w="2127" w:type="dxa"/>
            <w:vAlign w:val="center"/>
          </w:tcPr>
          <w:p w:rsidR="00900347" w:rsidRPr="00B30D89" w:rsidRDefault="00900347"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a devolver por cantidad</w:t>
            </w:r>
          </w:p>
          <w:p w:rsidR="00900347" w:rsidRPr="00B30D89" w:rsidRDefault="00900347"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restart"/>
          </w:tcPr>
          <w:p w:rsidR="00900347" w:rsidRDefault="00900347" w:rsidP="00F225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Despacho de producto realizable</w:t>
            </w:r>
          </w:p>
        </w:tc>
        <w:tc>
          <w:tcPr>
            <w:tcW w:w="1798" w:type="dxa"/>
            <w:vAlign w:val="center"/>
          </w:tcPr>
          <w:p w:rsidR="00900347" w:rsidRPr="00B30D89" w:rsidRDefault="00900347" w:rsidP="008A78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955" w:type="dxa"/>
            <w:vMerge w:val="restart"/>
          </w:tcPr>
          <w:p w:rsidR="00900347" w:rsidRPr="00B30D89" w:rsidRDefault="00900347" w:rsidP="00F225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Permite la selección de los productos a intercambiar</w:t>
            </w:r>
          </w:p>
        </w:tc>
        <w:tc>
          <w:tcPr>
            <w:tcW w:w="1701" w:type="dxa"/>
            <w:vMerge w:val="restart"/>
            <w:vAlign w:val="center"/>
          </w:tcPr>
          <w:p w:rsidR="00900347" w:rsidRPr="00B30D89" w:rsidRDefault="00900347"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r w:rsidR="00900347" w:rsidRPr="00E05875" w:rsidTr="00E05875">
        <w:trPr>
          <w:cnfStyle w:val="000000100000" w:firstRow="0" w:lastRow="0" w:firstColumn="0" w:lastColumn="0" w:oddVBand="0" w:evenVBand="0" w:oddHBand="1"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675" w:type="dxa"/>
            <w:vMerge/>
          </w:tcPr>
          <w:p w:rsidR="00900347" w:rsidRDefault="00900347" w:rsidP="005F1B33">
            <w:pPr>
              <w:pStyle w:val="Prrafodelista"/>
              <w:ind w:left="0"/>
              <w:rPr>
                <w:rFonts w:asciiTheme="minorHAnsi" w:hAnsiTheme="minorHAnsi" w:cstheme="minorHAnsi"/>
                <w:sz w:val="20"/>
                <w:szCs w:val="20"/>
              </w:rPr>
            </w:pPr>
          </w:p>
        </w:tc>
        <w:tc>
          <w:tcPr>
            <w:tcW w:w="2127" w:type="dxa"/>
            <w:vAlign w:val="center"/>
          </w:tcPr>
          <w:p w:rsidR="00900347" w:rsidRPr="00B30D89" w:rsidRDefault="00900347"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cambiados</w:t>
            </w:r>
          </w:p>
        </w:tc>
        <w:tc>
          <w:tcPr>
            <w:tcW w:w="1917" w:type="dxa"/>
            <w:vMerge/>
          </w:tcPr>
          <w:p w:rsidR="00900347" w:rsidRDefault="00900347" w:rsidP="00F2257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900347" w:rsidRPr="00B30D89" w:rsidRDefault="00900347" w:rsidP="008A78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cambiados</w:t>
            </w:r>
          </w:p>
        </w:tc>
        <w:tc>
          <w:tcPr>
            <w:tcW w:w="1955" w:type="dxa"/>
            <w:vMerge/>
          </w:tcPr>
          <w:p w:rsidR="00900347" w:rsidRPr="00B30D89" w:rsidRDefault="00900347" w:rsidP="00F2257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900347" w:rsidRPr="00B30D89" w:rsidRDefault="00900347" w:rsidP="005F1B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900347" w:rsidRPr="00E05875" w:rsidTr="00B078AE">
        <w:trPr>
          <w:trHeight w:val="610"/>
        </w:trPr>
        <w:tc>
          <w:tcPr>
            <w:cnfStyle w:val="001000000000" w:firstRow="0" w:lastRow="0" w:firstColumn="1" w:lastColumn="0" w:oddVBand="0" w:evenVBand="0" w:oddHBand="0" w:evenHBand="0" w:firstRowFirstColumn="0" w:firstRowLastColumn="0" w:lastRowFirstColumn="0" w:lastRowLastColumn="0"/>
            <w:tcW w:w="675" w:type="dxa"/>
            <w:vMerge w:val="restart"/>
          </w:tcPr>
          <w:p w:rsidR="00900347" w:rsidRDefault="00900347" w:rsidP="005F1B33">
            <w:pPr>
              <w:pStyle w:val="Prrafodelista"/>
              <w:ind w:left="0"/>
              <w:rPr>
                <w:rFonts w:asciiTheme="minorHAnsi" w:hAnsiTheme="minorHAnsi" w:cstheme="minorHAnsi"/>
                <w:sz w:val="20"/>
                <w:szCs w:val="20"/>
              </w:rPr>
            </w:pPr>
            <w:r>
              <w:rPr>
                <w:rFonts w:asciiTheme="minorHAnsi" w:hAnsiTheme="minorHAnsi" w:cstheme="minorHAnsi"/>
                <w:sz w:val="20"/>
                <w:szCs w:val="20"/>
              </w:rPr>
              <w:t>17</w:t>
            </w:r>
          </w:p>
        </w:tc>
        <w:tc>
          <w:tcPr>
            <w:tcW w:w="2127" w:type="dxa"/>
            <w:vAlign w:val="center"/>
          </w:tcPr>
          <w:p w:rsidR="00900347" w:rsidRDefault="00900347" w:rsidP="005F1B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p w:rsidR="00900347" w:rsidRDefault="00900347" w:rsidP="005F1B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900347" w:rsidRPr="00B30D89" w:rsidRDefault="00900347" w:rsidP="005F1B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restart"/>
          </w:tcPr>
          <w:p w:rsidR="00900347" w:rsidRDefault="00900347" w:rsidP="00F225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Fin</w:t>
            </w:r>
          </w:p>
        </w:tc>
        <w:tc>
          <w:tcPr>
            <w:tcW w:w="1798" w:type="dxa"/>
            <w:vMerge w:val="restart"/>
            <w:vAlign w:val="center"/>
          </w:tcPr>
          <w:p w:rsidR="00900347" w:rsidRPr="00B30D89" w:rsidRDefault="00900347" w:rsidP="008A78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w:t>
            </w:r>
          </w:p>
        </w:tc>
        <w:tc>
          <w:tcPr>
            <w:tcW w:w="1955" w:type="dxa"/>
            <w:vMerge w:val="restart"/>
          </w:tcPr>
          <w:p w:rsidR="00900347" w:rsidRPr="00B30D89" w:rsidRDefault="00900347" w:rsidP="00F225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 proceso culmina con la entrega de la nueva factura de los productos cambiados de acuerdo a la negociación realizada.</w:t>
            </w:r>
          </w:p>
        </w:tc>
        <w:tc>
          <w:tcPr>
            <w:tcW w:w="1701" w:type="dxa"/>
            <w:vMerge w:val="restart"/>
            <w:vAlign w:val="center"/>
          </w:tcPr>
          <w:p w:rsidR="00900347" w:rsidRPr="00B30D89" w:rsidRDefault="00900347"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900347" w:rsidRPr="00E05875" w:rsidTr="00E05875">
        <w:trPr>
          <w:cnfStyle w:val="000000100000" w:firstRow="0" w:lastRow="0" w:firstColumn="0" w:lastColumn="0" w:oddVBand="0" w:evenVBand="0" w:oddHBand="1" w:evenHBand="0"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675" w:type="dxa"/>
            <w:vMerge/>
          </w:tcPr>
          <w:p w:rsidR="00900347" w:rsidRDefault="00900347" w:rsidP="005F1B33">
            <w:pPr>
              <w:pStyle w:val="Prrafodelista"/>
              <w:ind w:left="0"/>
              <w:rPr>
                <w:rFonts w:asciiTheme="minorHAnsi" w:hAnsiTheme="minorHAnsi" w:cstheme="minorHAnsi"/>
                <w:sz w:val="20"/>
                <w:szCs w:val="20"/>
              </w:rPr>
            </w:pPr>
          </w:p>
        </w:tc>
        <w:tc>
          <w:tcPr>
            <w:tcW w:w="2127" w:type="dxa"/>
            <w:vAlign w:val="center"/>
          </w:tcPr>
          <w:p w:rsidR="00900347" w:rsidRDefault="00900347" w:rsidP="005F1B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cambiados</w:t>
            </w:r>
          </w:p>
        </w:tc>
        <w:tc>
          <w:tcPr>
            <w:tcW w:w="1917" w:type="dxa"/>
            <w:vMerge/>
          </w:tcPr>
          <w:p w:rsidR="00900347" w:rsidRDefault="00900347" w:rsidP="00F2257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900347" w:rsidRDefault="00900347" w:rsidP="008A78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tcPr>
          <w:p w:rsidR="00900347" w:rsidRPr="00B30D89" w:rsidRDefault="00900347" w:rsidP="00F2257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900347" w:rsidRPr="00B30D89" w:rsidRDefault="00900347" w:rsidP="005F1B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bl>
    <w:p w:rsidR="002A48D4" w:rsidRPr="00BE71AF" w:rsidRDefault="002A48D4" w:rsidP="002A48D4">
      <w:pPr>
        <w:spacing w:line="360" w:lineRule="auto"/>
        <w:jc w:val="both"/>
        <w:outlineLvl w:val="0"/>
        <w:rPr>
          <w:rFonts w:ascii="Arial" w:hAnsi="Arial" w:cs="Arial"/>
          <w:b/>
          <w:lang w:val="es-PE"/>
        </w:rPr>
      </w:pPr>
    </w:p>
    <w:p w:rsidR="00707C54" w:rsidRDefault="00707C54" w:rsidP="005B2A6C">
      <w:pPr>
        <w:pStyle w:val="Ttulo2"/>
        <w:spacing w:line="360" w:lineRule="auto"/>
        <w:rPr>
          <w:rFonts w:asciiTheme="minorHAnsi" w:hAnsiTheme="minorHAnsi" w:cstheme="minorHAnsi"/>
          <w:lang w:val="es-PE"/>
        </w:rPr>
      </w:pPr>
      <w:bookmarkStart w:id="13" w:name="_Toc292018121"/>
      <w:r w:rsidRPr="00FD0DF7">
        <w:rPr>
          <w:rFonts w:asciiTheme="minorHAnsi" w:hAnsiTheme="minorHAnsi" w:cstheme="minorHAnsi"/>
          <w:lang w:val="es-PE"/>
        </w:rPr>
        <w:lastRenderedPageBreak/>
        <w:t>1.</w:t>
      </w:r>
      <w:r w:rsidR="007533AE">
        <w:rPr>
          <w:rFonts w:asciiTheme="minorHAnsi" w:hAnsiTheme="minorHAnsi" w:cstheme="minorHAnsi"/>
          <w:lang w:val="es-PE"/>
        </w:rPr>
        <w:t>8</w:t>
      </w:r>
      <w:r w:rsidRPr="00FD0DF7">
        <w:rPr>
          <w:rFonts w:asciiTheme="minorHAnsi" w:hAnsiTheme="minorHAnsi" w:cstheme="minorHAnsi"/>
          <w:lang w:val="es-PE"/>
        </w:rPr>
        <w:tab/>
      </w:r>
      <w:r>
        <w:rPr>
          <w:rFonts w:asciiTheme="minorHAnsi" w:hAnsiTheme="minorHAnsi" w:cstheme="minorHAnsi"/>
          <w:lang w:val="es-PE"/>
        </w:rPr>
        <w:t>Diagrama del Proceso</w:t>
      </w:r>
      <w:bookmarkEnd w:id="13"/>
    </w:p>
    <w:p w:rsidR="002A48D4" w:rsidRPr="008C19CA" w:rsidRDefault="00D75B1F" w:rsidP="005B2A6C">
      <w:pPr>
        <w:spacing w:after="0" w:line="360" w:lineRule="auto"/>
        <w:jc w:val="center"/>
        <w:outlineLvl w:val="0"/>
        <w:rPr>
          <w:rFonts w:ascii="Arial" w:hAnsi="Arial" w:cs="Arial"/>
          <w:b/>
          <w:lang w:val="es-PE"/>
        </w:rPr>
      </w:pPr>
      <w:r>
        <w:rPr>
          <w:rFonts w:ascii="Arial" w:hAnsi="Arial" w:cs="Arial"/>
          <w:b/>
          <w:noProof/>
          <w:lang w:val="es-PE" w:eastAsia="es-PE"/>
        </w:rPr>
        <w:drawing>
          <wp:inline distT="0" distB="0" distL="0" distR="0" wp14:anchorId="64F0EBA7" wp14:editId="098D5F81">
            <wp:extent cx="5429250" cy="481965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r_nivel_Logistica_PM06_v3.png"/>
                    <pic:cNvPicPr/>
                  </pic:nvPicPr>
                  <pic:blipFill rotWithShape="1">
                    <a:blip r:embed="rId12">
                      <a:extLst>
                        <a:ext uri="{28A0092B-C50C-407E-A947-70E740481C1C}">
                          <a14:useLocalDpi xmlns:a14="http://schemas.microsoft.com/office/drawing/2010/main" val="0"/>
                        </a:ext>
                      </a:extLst>
                    </a:blip>
                    <a:srcRect b="8225"/>
                    <a:stretch/>
                  </pic:blipFill>
                  <pic:spPr bwMode="auto">
                    <a:xfrm>
                      <a:off x="0" y="0"/>
                      <a:ext cx="5432899" cy="4822889"/>
                    </a:xfrm>
                    <a:prstGeom prst="rect">
                      <a:avLst/>
                    </a:prstGeom>
                    <a:ln>
                      <a:noFill/>
                    </a:ln>
                    <a:extLst>
                      <a:ext uri="{53640926-AAD7-44D8-BBD7-CCE9431645EC}">
                        <a14:shadowObscured xmlns:a14="http://schemas.microsoft.com/office/drawing/2010/main"/>
                      </a:ext>
                    </a:extLst>
                  </pic:spPr>
                </pic:pic>
              </a:graphicData>
            </a:graphic>
          </wp:inline>
        </w:drawing>
      </w:r>
    </w:p>
    <w:p w:rsidR="00707C54" w:rsidRPr="005F70DC" w:rsidRDefault="006A5EAF" w:rsidP="006A5EAF">
      <w:pPr>
        <w:spacing w:after="0" w:line="240" w:lineRule="auto"/>
        <w:ind w:left="720"/>
        <w:outlineLvl w:val="0"/>
        <w:rPr>
          <w:rFonts w:cstheme="minorHAnsi"/>
          <w:b/>
          <w:sz w:val="18"/>
          <w:szCs w:val="18"/>
          <w:lang w:val="es-PE"/>
        </w:rPr>
      </w:pPr>
      <w:bookmarkStart w:id="14" w:name="_Toc292017225"/>
      <w:bookmarkStart w:id="15" w:name="_Toc292018124"/>
      <w:r>
        <w:rPr>
          <w:rFonts w:cstheme="minorHAnsi"/>
          <w:b/>
          <w:sz w:val="18"/>
          <w:szCs w:val="18"/>
          <w:lang w:val="es-PE"/>
        </w:rPr>
        <w:t xml:space="preserve">                                                                                           </w:t>
      </w:r>
      <w:r w:rsidR="00707C54" w:rsidRPr="005F70DC">
        <w:rPr>
          <w:rFonts w:cstheme="minorHAnsi"/>
          <w:b/>
          <w:sz w:val="18"/>
          <w:szCs w:val="18"/>
          <w:lang w:val="es-PE"/>
        </w:rPr>
        <w:t>Elaboración:</w:t>
      </w:r>
      <w:bookmarkEnd w:id="14"/>
      <w:bookmarkEnd w:id="15"/>
      <w:r w:rsidR="002E6BFC" w:rsidRPr="005F70DC">
        <w:rPr>
          <w:rFonts w:cstheme="minorHAnsi"/>
          <w:b/>
          <w:sz w:val="18"/>
          <w:szCs w:val="18"/>
          <w:lang w:val="es-PE"/>
        </w:rPr>
        <w:t xml:space="preserve"> Propia</w:t>
      </w:r>
    </w:p>
    <w:p w:rsidR="002C69CA" w:rsidRPr="002C69CA" w:rsidRDefault="002C69CA" w:rsidP="002C69CA">
      <w:pPr>
        <w:rPr>
          <w:lang w:val="es-PE"/>
        </w:rPr>
      </w:pPr>
      <w:bookmarkStart w:id="16" w:name="_Toc292018125"/>
    </w:p>
    <w:p w:rsidR="00AB5259" w:rsidRPr="005F70DC" w:rsidRDefault="00AB5259" w:rsidP="00AB5259">
      <w:pPr>
        <w:pStyle w:val="Ttulo1"/>
        <w:rPr>
          <w:rFonts w:asciiTheme="minorHAnsi" w:eastAsia="Times New Roman" w:hAnsiTheme="minorHAnsi" w:cstheme="minorHAnsi"/>
          <w:color w:val="002060"/>
          <w:lang w:val="es-PE"/>
        </w:rPr>
      </w:pPr>
      <w:r w:rsidRPr="005F70DC">
        <w:rPr>
          <w:rFonts w:asciiTheme="minorHAnsi" w:eastAsia="Times New Roman" w:hAnsiTheme="minorHAnsi" w:cstheme="minorHAnsi"/>
          <w:color w:val="002060"/>
          <w:lang w:val="es-PE"/>
        </w:rPr>
        <w:t xml:space="preserve">Sección </w:t>
      </w:r>
      <w:r w:rsidR="00707C54" w:rsidRPr="005F70DC">
        <w:rPr>
          <w:rFonts w:asciiTheme="minorHAnsi" w:hAnsiTheme="minorHAnsi" w:cstheme="minorHAnsi"/>
          <w:color w:val="002060"/>
          <w:lang w:val="es-PE"/>
        </w:rPr>
        <w:t>2</w:t>
      </w:r>
      <w:r w:rsidRPr="005F70DC">
        <w:rPr>
          <w:rFonts w:asciiTheme="minorHAnsi" w:eastAsia="Times New Roman" w:hAnsiTheme="minorHAnsi" w:cstheme="minorHAnsi"/>
          <w:color w:val="002060"/>
          <w:lang w:val="es-PE"/>
        </w:rPr>
        <w:t xml:space="preserve">. </w:t>
      </w:r>
      <w:r w:rsidRPr="005F70DC">
        <w:rPr>
          <w:rFonts w:asciiTheme="minorHAnsi" w:eastAsia="Times New Roman" w:hAnsiTheme="minorHAnsi" w:cstheme="minorHAnsi"/>
          <w:color w:val="002060"/>
          <w:lang w:val="es-PE"/>
        </w:rPr>
        <w:tab/>
        <w:t>Historial de Revisión</w:t>
      </w:r>
      <w:bookmarkEnd w:id="16"/>
    </w:p>
    <w:p w:rsidR="00AB5259" w:rsidRPr="005F70DC" w:rsidRDefault="00AB5259" w:rsidP="00AB5259">
      <w:pPr>
        <w:rPr>
          <w:rFonts w:eastAsia="Calibri" w:cstheme="minorHAnsi"/>
          <w:i/>
          <w:lang w:val="es-PE"/>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900"/>
        <w:gridCol w:w="2340"/>
        <w:gridCol w:w="4140"/>
        <w:gridCol w:w="1260"/>
      </w:tblGrid>
      <w:tr w:rsidR="00AB5259" w:rsidRPr="003B0F18" w:rsidTr="003B0F18">
        <w:trPr>
          <w:cantSplit/>
          <w:trHeight w:val="245"/>
          <w:tblHeader/>
        </w:trPr>
        <w:tc>
          <w:tcPr>
            <w:tcW w:w="900" w:type="dxa"/>
            <w:shd w:val="clear" w:color="auto" w:fill="002060"/>
            <w:vAlign w:val="center"/>
          </w:tcPr>
          <w:p w:rsidR="00AB5259" w:rsidRPr="003B0F18" w:rsidRDefault="00AB5259" w:rsidP="00154A05">
            <w:pPr>
              <w:pStyle w:val="TableText"/>
              <w:rPr>
                <w:rFonts w:asciiTheme="minorHAnsi" w:hAnsiTheme="minorHAnsi" w:cstheme="minorHAnsi"/>
                <w:color w:val="FFFFFF" w:themeColor="background1"/>
              </w:rPr>
            </w:pPr>
            <w:r w:rsidRPr="003B0F18">
              <w:rPr>
                <w:rFonts w:asciiTheme="minorHAnsi" w:hAnsiTheme="minorHAnsi" w:cstheme="minorHAnsi"/>
                <w:b/>
                <w:bCs/>
                <w:color w:val="FFFFFF" w:themeColor="background1"/>
                <w:sz w:val="16"/>
              </w:rPr>
              <w:t>Versión</w:t>
            </w:r>
          </w:p>
        </w:tc>
        <w:tc>
          <w:tcPr>
            <w:tcW w:w="23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N</w:t>
            </w:r>
            <w:r w:rsidR="002A48D4">
              <w:rPr>
                <w:rFonts w:asciiTheme="minorHAnsi" w:hAnsiTheme="minorHAnsi" w:cstheme="minorHAnsi"/>
                <w:b/>
                <w:bCs/>
                <w:color w:val="FFFFFF" w:themeColor="background1"/>
                <w:sz w:val="16"/>
              </w:rPr>
              <w:t>ombre</w:t>
            </w:r>
          </w:p>
        </w:tc>
        <w:tc>
          <w:tcPr>
            <w:tcW w:w="41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Descrip</w:t>
            </w:r>
            <w:r w:rsidR="002A48D4">
              <w:rPr>
                <w:rFonts w:asciiTheme="minorHAnsi" w:hAnsiTheme="minorHAnsi" w:cstheme="minorHAnsi"/>
                <w:b/>
                <w:bCs/>
                <w:color w:val="FFFFFF" w:themeColor="background1"/>
                <w:sz w:val="16"/>
              </w:rPr>
              <w:t>ción</w:t>
            </w:r>
          </w:p>
        </w:tc>
        <w:tc>
          <w:tcPr>
            <w:tcW w:w="1260" w:type="dxa"/>
            <w:shd w:val="clear" w:color="auto" w:fill="002060"/>
            <w:vAlign w:val="center"/>
          </w:tcPr>
          <w:p w:rsidR="00AB5259" w:rsidRPr="003B0F18" w:rsidRDefault="00AB5259" w:rsidP="00154A05">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Fecha</w:t>
            </w:r>
          </w:p>
        </w:tc>
      </w:tr>
      <w:tr w:rsidR="00AB5259" w:rsidRPr="002A48D4" w:rsidTr="00154A05">
        <w:trPr>
          <w:cantSplit/>
          <w:trHeight w:val="229"/>
        </w:trPr>
        <w:tc>
          <w:tcPr>
            <w:tcW w:w="90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1.0</w:t>
            </w:r>
          </w:p>
        </w:tc>
        <w:tc>
          <w:tcPr>
            <w:tcW w:w="234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Creación del documento</w:t>
            </w:r>
          </w:p>
        </w:tc>
        <w:tc>
          <w:tcPr>
            <w:tcW w:w="4140" w:type="dxa"/>
            <w:vAlign w:val="center"/>
          </w:tcPr>
          <w:p w:rsidR="00AB5259" w:rsidRPr="00FD0DF7" w:rsidRDefault="00F831EC" w:rsidP="00CD22D1">
            <w:pPr>
              <w:pStyle w:val="TableText"/>
              <w:rPr>
                <w:rFonts w:asciiTheme="minorHAnsi" w:hAnsiTheme="minorHAnsi" w:cstheme="minorHAnsi"/>
                <w:lang w:val="es-PE"/>
              </w:rPr>
            </w:pPr>
            <w:r>
              <w:rPr>
                <w:rFonts w:asciiTheme="minorHAnsi" w:hAnsiTheme="minorHAnsi" w:cstheme="minorHAnsi"/>
                <w:lang w:val="es-PE"/>
              </w:rPr>
              <w:t xml:space="preserve">Definición de procesos de </w:t>
            </w:r>
            <w:r w:rsidR="007D2B53">
              <w:rPr>
                <w:rFonts w:asciiTheme="minorHAnsi" w:hAnsiTheme="minorHAnsi" w:cstheme="minorHAnsi"/>
                <w:lang w:val="es-PE"/>
              </w:rPr>
              <w:t>“</w:t>
            </w:r>
            <w:r w:rsidR="00CD22D1">
              <w:rPr>
                <w:rFonts w:asciiTheme="minorHAnsi" w:hAnsiTheme="minorHAnsi" w:cstheme="minorHAnsi"/>
                <w:lang w:val="es-PE"/>
              </w:rPr>
              <w:t>Gestionar devoluciones</w:t>
            </w:r>
            <w:r w:rsidR="007D2B53">
              <w:rPr>
                <w:rFonts w:asciiTheme="minorHAnsi" w:hAnsiTheme="minorHAnsi" w:cstheme="minorHAnsi"/>
                <w:lang w:val="es-PE"/>
              </w:rPr>
              <w:t>”</w:t>
            </w:r>
          </w:p>
        </w:tc>
        <w:tc>
          <w:tcPr>
            <w:tcW w:w="1260" w:type="dxa"/>
            <w:vAlign w:val="center"/>
          </w:tcPr>
          <w:p w:rsidR="00AB5259" w:rsidRPr="00FD0DF7" w:rsidRDefault="00112F83" w:rsidP="00154A05">
            <w:pPr>
              <w:pStyle w:val="TableText"/>
              <w:rPr>
                <w:rFonts w:asciiTheme="minorHAnsi" w:hAnsiTheme="minorHAnsi" w:cstheme="minorHAnsi"/>
                <w:lang w:val="es-PE"/>
              </w:rPr>
            </w:pPr>
            <w:r>
              <w:rPr>
                <w:rFonts w:asciiTheme="minorHAnsi" w:hAnsiTheme="minorHAnsi" w:cstheme="minorHAnsi"/>
                <w:lang w:val="es-PE"/>
              </w:rPr>
              <w:t>13</w:t>
            </w:r>
            <w:r w:rsidR="001B4158">
              <w:rPr>
                <w:rFonts w:asciiTheme="minorHAnsi" w:hAnsiTheme="minorHAnsi" w:cstheme="minorHAnsi"/>
                <w:lang w:val="es-PE"/>
              </w:rPr>
              <w:t>/06</w:t>
            </w:r>
            <w:r w:rsidR="003E226F">
              <w:rPr>
                <w:rFonts w:asciiTheme="minorHAnsi" w:hAnsiTheme="minorHAnsi" w:cstheme="minorHAnsi"/>
                <w:lang w:val="es-PE"/>
              </w:rPr>
              <w:t>/11</w:t>
            </w:r>
          </w:p>
        </w:tc>
      </w:tr>
      <w:tr w:rsidR="00A02921" w:rsidRPr="00A02921" w:rsidTr="00154A05">
        <w:trPr>
          <w:cantSplit/>
          <w:trHeight w:val="229"/>
        </w:trPr>
        <w:tc>
          <w:tcPr>
            <w:tcW w:w="900" w:type="dxa"/>
            <w:vAlign w:val="center"/>
          </w:tcPr>
          <w:p w:rsidR="00A02921" w:rsidRDefault="00A02921" w:rsidP="00154A05">
            <w:pPr>
              <w:pStyle w:val="TableText"/>
              <w:rPr>
                <w:rFonts w:asciiTheme="minorHAnsi" w:hAnsiTheme="minorHAnsi" w:cstheme="minorHAnsi"/>
              </w:rPr>
            </w:pPr>
            <w:r>
              <w:rPr>
                <w:rFonts w:asciiTheme="minorHAnsi" w:hAnsiTheme="minorHAnsi" w:cstheme="minorHAnsi"/>
              </w:rPr>
              <w:t>1.1</w:t>
            </w:r>
          </w:p>
        </w:tc>
        <w:tc>
          <w:tcPr>
            <w:tcW w:w="2340" w:type="dxa"/>
            <w:vAlign w:val="center"/>
          </w:tcPr>
          <w:p w:rsidR="00A02921" w:rsidRDefault="00A02921" w:rsidP="00154A05">
            <w:pPr>
              <w:pStyle w:val="TableText"/>
              <w:rPr>
                <w:rFonts w:asciiTheme="minorHAnsi" w:hAnsiTheme="minorHAnsi" w:cstheme="minorHAnsi"/>
              </w:rPr>
            </w:pPr>
            <w:proofErr w:type="spellStart"/>
            <w:r>
              <w:rPr>
                <w:rFonts w:asciiTheme="minorHAnsi" w:hAnsiTheme="minorHAnsi" w:cstheme="minorHAnsi"/>
              </w:rPr>
              <w:t>Actualización</w:t>
            </w:r>
            <w:proofErr w:type="spellEnd"/>
            <w:r>
              <w:rPr>
                <w:rFonts w:asciiTheme="minorHAnsi" w:hAnsiTheme="minorHAnsi" w:cstheme="minorHAnsi"/>
              </w:rPr>
              <w:t xml:space="preserve"> del </w:t>
            </w:r>
            <w:proofErr w:type="spellStart"/>
            <w:r>
              <w:rPr>
                <w:rFonts w:asciiTheme="minorHAnsi" w:hAnsiTheme="minorHAnsi" w:cstheme="minorHAnsi"/>
              </w:rPr>
              <w:t>document</w:t>
            </w:r>
            <w:r w:rsidR="003451A7">
              <w:rPr>
                <w:rFonts w:asciiTheme="minorHAnsi" w:hAnsiTheme="minorHAnsi" w:cstheme="minorHAnsi"/>
              </w:rPr>
              <w:t>o</w:t>
            </w:r>
            <w:proofErr w:type="spellEnd"/>
          </w:p>
        </w:tc>
        <w:tc>
          <w:tcPr>
            <w:tcW w:w="4140" w:type="dxa"/>
            <w:vAlign w:val="center"/>
          </w:tcPr>
          <w:p w:rsidR="00A02921" w:rsidRDefault="003451A7" w:rsidP="00CD22D1">
            <w:pPr>
              <w:pStyle w:val="TableText"/>
              <w:rPr>
                <w:rFonts w:asciiTheme="minorHAnsi" w:hAnsiTheme="minorHAnsi" w:cstheme="minorHAnsi"/>
                <w:lang w:val="es-PE"/>
              </w:rPr>
            </w:pPr>
            <w:r>
              <w:rPr>
                <w:rFonts w:asciiTheme="minorHAnsi" w:hAnsiTheme="minorHAnsi" w:cstheme="minorHAnsi"/>
                <w:lang w:val="es-PE"/>
              </w:rPr>
              <w:t>Correcciones</w:t>
            </w:r>
            <w:r w:rsidR="00A02921">
              <w:rPr>
                <w:rFonts w:asciiTheme="minorHAnsi" w:hAnsiTheme="minorHAnsi" w:cstheme="minorHAnsi"/>
                <w:lang w:val="es-PE"/>
              </w:rPr>
              <w:t xml:space="preserve"> realizadas en base a observaciones de QA</w:t>
            </w:r>
          </w:p>
        </w:tc>
        <w:tc>
          <w:tcPr>
            <w:tcW w:w="1260" w:type="dxa"/>
            <w:vAlign w:val="center"/>
          </w:tcPr>
          <w:p w:rsidR="00A02921" w:rsidRDefault="00B363CF" w:rsidP="00154A05">
            <w:pPr>
              <w:pStyle w:val="TableText"/>
              <w:rPr>
                <w:rFonts w:asciiTheme="minorHAnsi" w:hAnsiTheme="minorHAnsi" w:cstheme="minorHAnsi"/>
                <w:lang w:val="es-PE"/>
              </w:rPr>
            </w:pPr>
            <w:r>
              <w:rPr>
                <w:rFonts w:asciiTheme="minorHAnsi" w:hAnsiTheme="minorHAnsi" w:cstheme="minorHAnsi"/>
                <w:lang w:val="es-PE"/>
              </w:rPr>
              <w:t>18</w:t>
            </w:r>
            <w:r w:rsidR="00A02921">
              <w:rPr>
                <w:rFonts w:asciiTheme="minorHAnsi" w:hAnsiTheme="minorHAnsi" w:cstheme="minorHAnsi"/>
                <w:lang w:val="es-PE"/>
              </w:rPr>
              <w:t>/06/11</w:t>
            </w:r>
          </w:p>
        </w:tc>
      </w:tr>
      <w:bookmarkEnd w:id="7"/>
    </w:tbl>
    <w:p w:rsidR="00D5625C" w:rsidRPr="006F0EAF" w:rsidRDefault="00D5625C" w:rsidP="005B2A6C">
      <w:pPr>
        <w:pStyle w:val="Ttulo1"/>
        <w:rPr>
          <w:lang w:val="es-ES"/>
        </w:rPr>
      </w:pPr>
    </w:p>
    <w:sectPr w:rsidR="00D5625C" w:rsidRPr="006F0EAF" w:rsidSect="00AE7BD7">
      <w:headerReference w:type="default" r:id="rId13"/>
      <w:footerReference w:type="default" r:id="rId14"/>
      <w:pgSz w:w="12240" w:h="15840"/>
      <w:pgMar w:top="1440" w:right="630" w:bottom="270" w:left="1440" w:header="720" w:footer="1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2E8F" w:rsidRDefault="00B02E8F" w:rsidP="00AE7BD7">
      <w:pPr>
        <w:spacing w:after="0" w:line="240" w:lineRule="auto"/>
      </w:pPr>
      <w:r>
        <w:separator/>
      </w:r>
    </w:p>
  </w:endnote>
  <w:endnote w:type="continuationSeparator" w:id="0">
    <w:p w:rsidR="00B02E8F" w:rsidRDefault="00B02E8F" w:rsidP="00AE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old">
    <w:altName w:val="Arial"/>
    <w:charset w:val="00"/>
    <w:family w:val="swiss"/>
    <w:pitch w:val="variable"/>
    <w:sig w:usb0="00000000" w:usb1="00000000" w:usb2="00000000" w:usb3="00000000" w:csb0="000000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972"/>
      <w:gridCol w:w="1026"/>
    </w:tblGrid>
    <w:tr w:rsidR="00AE7BD7">
      <w:trPr>
        <w:jc w:val="right"/>
      </w:trPr>
      <w:tc>
        <w:tcPr>
          <w:tcW w:w="0" w:type="auto"/>
        </w:tcPr>
        <w:p w:rsidR="00AE7BD7" w:rsidRDefault="00AE7BD7">
          <w:pPr>
            <w:pStyle w:val="Piedepgina"/>
            <w:jc w:val="right"/>
          </w:pPr>
          <w:r>
            <w:t xml:space="preserve">Página </w:t>
          </w:r>
          <w:r w:rsidR="00C531CB">
            <w:fldChar w:fldCharType="begin"/>
          </w:r>
          <w:r w:rsidR="000316FA">
            <w:instrText xml:space="preserve"> PAGE   \* MERGEFORMAT </w:instrText>
          </w:r>
          <w:r w:rsidR="00C531CB">
            <w:fldChar w:fldCharType="separate"/>
          </w:r>
          <w:r w:rsidR="00A63294">
            <w:rPr>
              <w:noProof/>
            </w:rPr>
            <w:t>10</w:t>
          </w:r>
          <w:r w:rsidR="00C531CB">
            <w:rPr>
              <w:noProof/>
            </w:rPr>
            <w:fldChar w:fldCharType="end"/>
          </w:r>
        </w:p>
      </w:tc>
      <w:tc>
        <w:tcPr>
          <w:tcW w:w="0" w:type="auto"/>
        </w:tcPr>
        <w:p w:rsidR="00AE7BD7" w:rsidRDefault="00B02E8F">
          <w:pPr>
            <w:pStyle w:val="Piedepgina"/>
            <w:jc w:val="right"/>
          </w:pPr>
          <w:r>
            <w:rPr>
              <w:noProof/>
              <w:lang w:val="es-PE" w:eastAsia="es-PE"/>
            </w:rPr>
          </w:r>
          <w:r>
            <w:rPr>
              <w:noProof/>
              <w:lang w:val="es-PE" w:eastAsia="es-PE"/>
            </w:rPr>
            <w:pict>
              <v:group id="Group 1" o:spid="_x0000_s2049"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">
                <v:rect id="Rectangle 2" o:spid="_x0000_s2052"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MQ8MA&#10;AADaAAAADwAAAGRycy9kb3ducmV2LnhtbESPT2sCMRTE74V+h/CE3mpiUZF1syJK0VPFP3h+bF53&#10;t25eliRdt9++EQo9DjPzGyZfDbYVPfnQONYwGSsQxKUzDVcaLuf31wWIEJENto5Jww8FWBXPTzlm&#10;xt35SP0pViJBOGSooY6xy6QMZU0Ww9h1xMn7dN5iTNJX0ni8J7ht5ZtSc2mx4bRQY0ebmsrb6dtq&#10;2Prr9escP5Tq92q6aavDbrs4aP0yGtZLEJGG+B/+a++Nhh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OMQ8MAAADaAAAADwAAAAAAAAAAAAAAAACYAgAAZHJzL2Rv&#10;d25yZXYueG1sUEsFBgAAAAAEAAQA9QAAAIgDAAAAAA==&#10;" fillcolor="#243f60 [1604]" strokecolor="white [3212]" strokeweight="1pt">
                  <v:shadow color="#d8d8d8 [2732]" offset="3pt,3pt"/>
                </v:rect>
                <v:rect id="Rectangle 3" o:spid="_x0000_s2051"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v8IA&#10;AADaAAAADwAAAGRycy9kb3ducmV2LnhtbESPT4vCMBTE7wt+h/AWvCyarqBI1ygiLCgi+O/i7dG8&#10;bcs2LyGJtX57Iwgeh5n5DTNbdKYRLflQW1bwPcxAEBdW11wqOJ9+B1MQISJrbCyTgjsFWMx7HzPM&#10;tb3xgdpjLEWCcMhRQRWjy6UMRUUGw9A64uT9WW8wJulLqT3eEtw0cpRlE2mw5rRQoaNVRcX/8WoU&#10;bOXpst+N/SZ+HZaXImvdbmydUv3PbvkDIlIX3+FXe60VTOB5Jd0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1aa/wgAAANoAAAAPAAAAAAAAAAAAAAAAAJgCAABkcnMvZG93&#10;bnJldi54bWxQSwUGAAAAAAQABAD1AAAAhwMAAAAA&#10;" fillcolor="#c0504d [3205]" strokecolor="white [3212]" strokeweight="1pt">
                  <v:shadow color="#d8d8d8 [2732]" offset="3pt,3pt"/>
                </v:rect>
                <v:rect id="Rectangle 4" o:spid="_x0000_s2050"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23r8MA&#10;AADaAAAADwAAAGRycy9kb3ducmV2LnhtbESPT2sCMRTE74V+h/CE3mpiEZV1syJK0VPFP3h+bF53&#10;t25eliRdt9++EQo9DjPzGyZfDbYVPfnQONYwGSsQxKUzDVcaLuf31wWIEJENto5Jww8FWBXPTzlm&#10;xt35SP0pViJBOGSooY6xy6QMZU0Ww9h1xMn7dN5iTNJX0ni8J7ht5ZtSM2mx4bRQY0ebmsrb6dtq&#10;2Prr9escP5Tq92q6aavDbrs4aP0yGtZLEJGG+B/+a++Nhj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23r8MAAADaAAAADwAAAAAAAAAAAAAAAACYAgAAZHJzL2Rv&#10;d25yZXYueG1sUEsFBgAAAAAEAAQA9QAAAIgDAAAAAA==&#10;" fillcolor="#243f60 [1604]" strokecolor="white [3212]" strokeweight="1pt">
                  <v:shadow color="#d8d8d8 [2732]" offset="3pt,3pt"/>
                </v:rect>
                <w10:wrap type="none"/>
                <w10:anchorlock/>
              </v:group>
            </w:pict>
          </w:r>
        </w:p>
      </w:tc>
    </w:tr>
  </w:tbl>
  <w:p w:rsidR="00AE7BD7" w:rsidRDefault="00AE7BD7" w:rsidP="00AE7B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2E8F" w:rsidRDefault="00B02E8F" w:rsidP="00AE7BD7">
      <w:pPr>
        <w:spacing w:after="0" w:line="240" w:lineRule="auto"/>
      </w:pPr>
      <w:r>
        <w:separator/>
      </w:r>
    </w:p>
  </w:footnote>
  <w:footnote w:type="continuationSeparator" w:id="0">
    <w:p w:rsidR="00B02E8F" w:rsidRDefault="00B02E8F" w:rsidP="00AE7B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BD7" w:rsidRPr="00A2466F" w:rsidRDefault="00AE7BD7" w:rsidP="00AE7BD7">
    <w:pPr>
      <w:pStyle w:val="Encabezado"/>
      <w:jc w:val="right"/>
      <w:rPr>
        <w:lang w:val="es-PE"/>
      </w:rPr>
    </w:pPr>
    <w:r>
      <w:rPr>
        <w:noProof/>
        <w:lang w:val="es-PE" w:eastAsia="es-PE"/>
      </w:rPr>
      <w:drawing>
        <wp:anchor distT="0" distB="0" distL="114300" distR="114300" simplePos="0" relativeHeight="251660800" behindDoc="0" locked="0" layoutInCell="1" allowOverlap="1">
          <wp:simplePos x="0" y="0"/>
          <wp:positionH relativeFrom="column">
            <wp:posOffset>-466725</wp:posOffset>
          </wp:positionH>
          <wp:positionV relativeFrom="paragraph">
            <wp:posOffset>-19050</wp:posOffset>
          </wp:positionV>
          <wp:extent cx="1123950" cy="314325"/>
          <wp:effectExtent l="19050" t="0" r="0" b="0"/>
          <wp:wrapSquare wrapText="bothSides"/>
          <wp:docPr id="9" name="8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
                  <a:stretch>
                    <a:fillRect/>
                  </a:stretch>
                </pic:blipFill>
                <pic:spPr>
                  <a:xfrm>
                    <a:off x="0" y="0"/>
                    <a:ext cx="1123950" cy="314325"/>
                  </a:xfrm>
                  <a:prstGeom prst="rect">
                    <a:avLst/>
                  </a:prstGeom>
                </pic:spPr>
              </pic:pic>
            </a:graphicData>
          </a:graphic>
        </wp:anchor>
      </w:drawing>
    </w:r>
    <w:r w:rsidR="00A2466F">
      <w:rPr>
        <w:noProof/>
        <w:lang w:val="es-PE" w:eastAsia="es-PE"/>
      </w:rPr>
      <w:t>Análisis y Diseño de la Arquitectura de Procesos para la Pequeña Minería – Proceso de Logística</w:t>
    </w:r>
  </w:p>
  <w:p w:rsidR="00AE7BD7" w:rsidRPr="00A2466F" w:rsidRDefault="00AE7BD7">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35170"/>
    <w:multiLevelType w:val="hybridMultilevel"/>
    <w:tmpl w:val="DC146FE4"/>
    <w:lvl w:ilvl="0" w:tplc="435464F0">
      <w:start w:val="4"/>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19451C22"/>
    <w:multiLevelType w:val="hybridMultilevel"/>
    <w:tmpl w:val="DB7EF2A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4C6F062B"/>
    <w:multiLevelType w:val="hybridMultilevel"/>
    <w:tmpl w:val="903A8EFE"/>
    <w:lvl w:ilvl="0" w:tplc="435464F0">
      <w:start w:val="4"/>
      <w:numFmt w:val="bullet"/>
      <w:lvlText w:val="-"/>
      <w:lvlJc w:val="left"/>
      <w:pPr>
        <w:ind w:left="963" w:hanging="360"/>
      </w:pPr>
      <w:rPr>
        <w:rFonts w:ascii="Times New Roman" w:eastAsia="Times New Roman" w:hAnsi="Times New Roman" w:cs="Times New Roman" w:hint="default"/>
      </w:rPr>
    </w:lvl>
    <w:lvl w:ilvl="1" w:tplc="280A0003" w:tentative="1">
      <w:start w:val="1"/>
      <w:numFmt w:val="bullet"/>
      <w:lvlText w:val="o"/>
      <w:lvlJc w:val="left"/>
      <w:pPr>
        <w:ind w:left="1683" w:hanging="360"/>
      </w:pPr>
      <w:rPr>
        <w:rFonts w:ascii="Courier New" w:hAnsi="Courier New" w:cs="Courier New" w:hint="default"/>
      </w:rPr>
    </w:lvl>
    <w:lvl w:ilvl="2" w:tplc="280A0005" w:tentative="1">
      <w:start w:val="1"/>
      <w:numFmt w:val="bullet"/>
      <w:lvlText w:val=""/>
      <w:lvlJc w:val="left"/>
      <w:pPr>
        <w:ind w:left="2403" w:hanging="360"/>
      </w:pPr>
      <w:rPr>
        <w:rFonts w:ascii="Wingdings" w:hAnsi="Wingdings" w:hint="default"/>
      </w:rPr>
    </w:lvl>
    <w:lvl w:ilvl="3" w:tplc="280A0001" w:tentative="1">
      <w:start w:val="1"/>
      <w:numFmt w:val="bullet"/>
      <w:lvlText w:val=""/>
      <w:lvlJc w:val="left"/>
      <w:pPr>
        <w:ind w:left="3123" w:hanging="360"/>
      </w:pPr>
      <w:rPr>
        <w:rFonts w:ascii="Symbol" w:hAnsi="Symbol" w:hint="default"/>
      </w:rPr>
    </w:lvl>
    <w:lvl w:ilvl="4" w:tplc="280A0003" w:tentative="1">
      <w:start w:val="1"/>
      <w:numFmt w:val="bullet"/>
      <w:lvlText w:val="o"/>
      <w:lvlJc w:val="left"/>
      <w:pPr>
        <w:ind w:left="3843" w:hanging="360"/>
      </w:pPr>
      <w:rPr>
        <w:rFonts w:ascii="Courier New" w:hAnsi="Courier New" w:cs="Courier New" w:hint="default"/>
      </w:rPr>
    </w:lvl>
    <w:lvl w:ilvl="5" w:tplc="280A0005" w:tentative="1">
      <w:start w:val="1"/>
      <w:numFmt w:val="bullet"/>
      <w:lvlText w:val=""/>
      <w:lvlJc w:val="left"/>
      <w:pPr>
        <w:ind w:left="4563" w:hanging="360"/>
      </w:pPr>
      <w:rPr>
        <w:rFonts w:ascii="Wingdings" w:hAnsi="Wingdings" w:hint="default"/>
      </w:rPr>
    </w:lvl>
    <w:lvl w:ilvl="6" w:tplc="280A0001" w:tentative="1">
      <w:start w:val="1"/>
      <w:numFmt w:val="bullet"/>
      <w:lvlText w:val=""/>
      <w:lvlJc w:val="left"/>
      <w:pPr>
        <w:ind w:left="5283" w:hanging="360"/>
      </w:pPr>
      <w:rPr>
        <w:rFonts w:ascii="Symbol" w:hAnsi="Symbol" w:hint="default"/>
      </w:rPr>
    </w:lvl>
    <w:lvl w:ilvl="7" w:tplc="280A0003" w:tentative="1">
      <w:start w:val="1"/>
      <w:numFmt w:val="bullet"/>
      <w:lvlText w:val="o"/>
      <w:lvlJc w:val="left"/>
      <w:pPr>
        <w:ind w:left="6003" w:hanging="360"/>
      </w:pPr>
      <w:rPr>
        <w:rFonts w:ascii="Courier New" w:hAnsi="Courier New" w:cs="Courier New" w:hint="default"/>
      </w:rPr>
    </w:lvl>
    <w:lvl w:ilvl="8" w:tplc="280A0005" w:tentative="1">
      <w:start w:val="1"/>
      <w:numFmt w:val="bullet"/>
      <w:lvlText w:val=""/>
      <w:lvlJc w:val="left"/>
      <w:pPr>
        <w:ind w:left="6723" w:hanging="360"/>
      </w:pPr>
      <w:rPr>
        <w:rFonts w:ascii="Wingdings" w:hAnsi="Wingdings" w:hint="default"/>
      </w:rPr>
    </w:lvl>
  </w:abstractNum>
  <w:abstractNum w:abstractNumId="3">
    <w:nsid w:val="64FF5E7E"/>
    <w:multiLevelType w:val="hybridMultilevel"/>
    <w:tmpl w:val="911661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6A837BA6"/>
    <w:multiLevelType w:val="hybridMultilevel"/>
    <w:tmpl w:val="00C03C90"/>
    <w:lvl w:ilvl="0" w:tplc="0C0A0013">
      <w:start w:val="1"/>
      <w:numFmt w:val="upperRoman"/>
      <w:lvlText w:val="%1."/>
      <w:lvlJc w:val="right"/>
      <w:pPr>
        <w:tabs>
          <w:tab w:val="num" w:pos="720"/>
        </w:tabs>
        <w:ind w:left="720" w:hanging="180"/>
      </w:pPr>
      <w:rPr>
        <w:rFonts w:cs="Times New Roman"/>
      </w:rPr>
    </w:lvl>
    <w:lvl w:ilvl="1" w:tplc="E37A5240">
      <w:start w:val="1"/>
      <w:numFmt w:val="decimal"/>
      <w:lvlText w:val="%2."/>
      <w:lvlJc w:val="left"/>
      <w:pPr>
        <w:tabs>
          <w:tab w:val="num" w:pos="1440"/>
        </w:tabs>
        <w:ind w:left="1440" w:hanging="360"/>
      </w:pPr>
      <w:rPr>
        <w:rFonts w:cs="Times New Roman" w:hint="default"/>
        <w:b/>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6009F8"/>
    <w:rsid w:val="000025C2"/>
    <w:rsid w:val="000316FA"/>
    <w:rsid w:val="00047743"/>
    <w:rsid w:val="00053E0E"/>
    <w:rsid w:val="00055170"/>
    <w:rsid w:val="00055714"/>
    <w:rsid w:val="00056DC2"/>
    <w:rsid w:val="000875F3"/>
    <w:rsid w:val="00092462"/>
    <w:rsid w:val="000A574B"/>
    <w:rsid w:val="000B134C"/>
    <w:rsid w:val="000B4A09"/>
    <w:rsid w:val="000C79D2"/>
    <w:rsid w:val="000D54F9"/>
    <w:rsid w:val="000E3D0B"/>
    <w:rsid w:val="000E4366"/>
    <w:rsid w:val="000E50B2"/>
    <w:rsid w:val="001058A4"/>
    <w:rsid w:val="001072F5"/>
    <w:rsid w:val="00110394"/>
    <w:rsid w:val="00112F83"/>
    <w:rsid w:val="00114AC8"/>
    <w:rsid w:val="00133F0D"/>
    <w:rsid w:val="00136A37"/>
    <w:rsid w:val="00151D31"/>
    <w:rsid w:val="001605FC"/>
    <w:rsid w:val="0017312A"/>
    <w:rsid w:val="00186926"/>
    <w:rsid w:val="001879C7"/>
    <w:rsid w:val="001A54CA"/>
    <w:rsid w:val="001A6336"/>
    <w:rsid w:val="001A7613"/>
    <w:rsid w:val="001B0F40"/>
    <w:rsid w:val="001B1FBE"/>
    <w:rsid w:val="001B4158"/>
    <w:rsid w:val="001C4324"/>
    <w:rsid w:val="001E2567"/>
    <w:rsid w:val="001F67E0"/>
    <w:rsid w:val="0022190A"/>
    <w:rsid w:val="00240984"/>
    <w:rsid w:val="00242DEC"/>
    <w:rsid w:val="0026024B"/>
    <w:rsid w:val="00265607"/>
    <w:rsid w:val="00274535"/>
    <w:rsid w:val="00286E5E"/>
    <w:rsid w:val="00291D11"/>
    <w:rsid w:val="002A1812"/>
    <w:rsid w:val="002A48D4"/>
    <w:rsid w:val="002B0511"/>
    <w:rsid w:val="002C4DEC"/>
    <w:rsid w:val="002C4EE5"/>
    <w:rsid w:val="002C69CA"/>
    <w:rsid w:val="002D2332"/>
    <w:rsid w:val="002D60F7"/>
    <w:rsid w:val="002E6BFC"/>
    <w:rsid w:val="003013D8"/>
    <w:rsid w:val="00325F3B"/>
    <w:rsid w:val="003376DE"/>
    <w:rsid w:val="00340F9C"/>
    <w:rsid w:val="00341517"/>
    <w:rsid w:val="003451A7"/>
    <w:rsid w:val="003625D5"/>
    <w:rsid w:val="00364B85"/>
    <w:rsid w:val="003702E8"/>
    <w:rsid w:val="0038145A"/>
    <w:rsid w:val="00385CF9"/>
    <w:rsid w:val="00386ECB"/>
    <w:rsid w:val="003A30DA"/>
    <w:rsid w:val="003A564A"/>
    <w:rsid w:val="003B0F18"/>
    <w:rsid w:val="003C1C2C"/>
    <w:rsid w:val="003C26AA"/>
    <w:rsid w:val="003C544D"/>
    <w:rsid w:val="003C72A2"/>
    <w:rsid w:val="003D08B8"/>
    <w:rsid w:val="003D48C5"/>
    <w:rsid w:val="003E226F"/>
    <w:rsid w:val="003E529D"/>
    <w:rsid w:val="003F7BDA"/>
    <w:rsid w:val="004125B2"/>
    <w:rsid w:val="004153D3"/>
    <w:rsid w:val="00433C0B"/>
    <w:rsid w:val="004344EC"/>
    <w:rsid w:val="00446C21"/>
    <w:rsid w:val="004656D2"/>
    <w:rsid w:val="00473C6D"/>
    <w:rsid w:val="00475939"/>
    <w:rsid w:val="00475ED6"/>
    <w:rsid w:val="0048066E"/>
    <w:rsid w:val="004941A1"/>
    <w:rsid w:val="004A6471"/>
    <w:rsid w:val="004A6D82"/>
    <w:rsid w:val="004B5E59"/>
    <w:rsid w:val="004C07E0"/>
    <w:rsid w:val="004C21D8"/>
    <w:rsid w:val="004C4570"/>
    <w:rsid w:val="004E2ED2"/>
    <w:rsid w:val="00510C3B"/>
    <w:rsid w:val="00521152"/>
    <w:rsid w:val="00521B4A"/>
    <w:rsid w:val="005344E7"/>
    <w:rsid w:val="005360A6"/>
    <w:rsid w:val="0054297F"/>
    <w:rsid w:val="00543CAC"/>
    <w:rsid w:val="00557503"/>
    <w:rsid w:val="00567687"/>
    <w:rsid w:val="005808C6"/>
    <w:rsid w:val="0059223D"/>
    <w:rsid w:val="005A2F9F"/>
    <w:rsid w:val="005B2A6C"/>
    <w:rsid w:val="005C6E13"/>
    <w:rsid w:val="005C75CD"/>
    <w:rsid w:val="005D2D77"/>
    <w:rsid w:val="005D3C43"/>
    <w:rsid w:val="005E6D6A"/>
    <w:rsid w:val="005F1B33"/>
    <w:rsid w:val="005F70DC"/>
    <w:rsid w:val="005F72A7"/>
    <w:rsid w:val="006009F8"/>
    <w:rsid w:val="00614785"/>
    <w:rsid w:val="0062046E"/>
    <w:rsid w:val="00623830"/>
    <w:rsid w:val="006243E3"/>
    <w:rsid w:val="00632F06"/>
    <w:rsid w:val="00643653"/>
    <w:rsid w:val="00645BD2"/>
    <w:rsid w:val="006553F0"/>
    <w:rsid w:val="006671EF"/>
    <w:rsid w:val="00670FFE"/>
    <w:rsid w:val="00684CED"/>
    <w:rsid w:val="00694E30"/>
    <w:rsid w:val="006972B8"/>
    <w:rsid w:val="006A5EAF"/>
    <w:rsid w:val="006B2A6F"/>
    <w:rsid w:val="006D305E"/>
    <w:rsid w:val="006D603E"/>
    <w:rsid w:val="006F0B87"/>
    <w:rsid w:val="006F0EAF"/>
    <w:rsid w:val="006F14B0"/>
    <w:rsid w:val="006F2C14"/>
    <w:rsid w:val="006F48BA"/>
    <w:rsid w:val="006F4DB0"/>
    <w:rsid w:val="00707C54"/>
    <w:rsid w:val="00713852"/>
    <w:rsid w:val="0074067C"/>
    <w:rsid w:val="00740C9C"/>
    <w:rsid w:val="007512CE"/>
    <w:rsid w:val="007533AE"/>
    <w:rsid w:val="0075358C"/>
    <w:rsid w:val="00753EEE"/>
    <w:rsid w:val="00766869"/>
    <w:rsid w:val="00770AA5"/>
    <w:rsid w:val="007917CE"/>
    <w:rsid w:val="007A03DF"/>
    <w:rsid w:val="007A1D20"/>
    <w:rsid w:val="007A58A3"/>
    <w:rsid w:val="007D2B53"/>
    <w:rsid w:val="007D2CC1"/>
    <w:rsid w:val="007D36AC"/>
    <w:rsid w:val="007D648B"/>
    <w:rsid w:val="007F27F1"/>
    <w:rsid w:val="007F4675"/>
    <w:rsid w:val="00800EDF"/>
    <w:rsid w:val="008109C0"/>
    <w:rsid w:val="00812A11"/>
    <w:rsid w:val="00812D4A"/>
    <w:rsid w:val="0081348F"/>
    <w:rsid w:val="008165F1"/>
    <w:rsid w:val="00826851"/>
    <w:rsid w:val="00834687"/>
    <w:rsid w:val="008418B9"/>
    <w:rsid w:val="00843063"/>
    <w:rsid w:val="00847746"/>
    <w:rsid w:val="00850DD9"/>
    <w:rsid w:val="00864BEB"/>
    <w:rsid w:val="00864CA2"/>
    <w:rsid w:val="00874DF4"/>
    <w:rsid w:val="00896583"/>
    <w:rsid w:val="008A4A63"/>
    <w:rsid w:val="008A7863"/>
    <w:rsid w:val="008B5293"/>
    <w:rsid w:val="008C187F"/>
    <w:rsid w:val="008C19CA"/>
    <w:rsid w:val="008D71A2"/>
    <w:rsid w:val="008E0449"/>
    <w:rsid w:val="008F2CD0"/>
    <w:rsid w:val="00900347"/>
    <w:rsid w:val="00903815"/>
    <w:rsid w:val="00912ED4"/>
    <w:rsid w:val="009318AC"/>
    <w:rsid w:val="00934F73"/>
    <w:rsid w:val="00950AD7"/>
    <w:rsid w:val="00961810"/>
    <w:rsid w:val="009663A0"/>
    <w:rsid w:val="00967A0B"/>
    <w:rsid w:val="009710C7"/>
    <w:rsid w:val="0099349A"/>
    <w:rsid w:val="00994FFA"/>
    <w:rsid w:val="009C03A5"/>
    <w:rsid w:val="009C7228"/>
    <w:rsid w:val="009E079A"/>
    <w:rsid w:val="009E4C14"/>
    <w:rsid w:val="009E627C"/>
    <w:rsid w:val="009E6933"/>
    <w:rsid w:val="009F1021"/>
    <w:rsid w:val="00A0136A"/>
    <w:rsid w:val="00A02921"/>
    <w:rsid w:val="00A121AE"/>
    <w:rsid w:val="00A2466F"/>
    <w:rsid w:val="00A35217"/>
    <w:rsid w:val="00A40087"/>
    <w:rsid w:val="00A41638"/>
    <w:rsid w:val="00A4442F"/>
    <w:rsid w:val="00A50D74"/>
    <w:rsid w:val="00A51BCF"/>
    <w:rsid w:val="00A63294"/>
    <w:rsid w:val="00A67C2D"/>
    <w:rsid w:val="00A67F65"/>
    <w:rsid w:val="00A756C1"/>
    <w:rsid w:val="00A800BE"/>
    <w:rsid w:val="00A877ED"/>
    <w:rsid w:val="00A9128C"/>
    <w:rsid w:val="00AA016A"/>
    <w:rsid w:val="00AA187F"/>
    <w:rsid w:val="00AA3969"/>
    <w:rsid w:val="00AA460C"/>
    <w:rsid w:val="00AB5259"/>
    <w:rsid w:val="00AE3129"/>
    <w:rsid w:val="00AE5DDC"/>
    <w:rsid w:val="00AE7BD7"/>
    <w:rsid w:val="00AF3711"/>
    <w:rsid w:val="00B02E8F"/>
    <w:rsid w:val="00B078AE"/>
    <w:rsid w:val="00B30D89"/>
    <w:rsid w:val="00B35D35"/>
    <w:rsid w:val="00B363CF"/>
    <w:rsid w:val="00B42F07"/>
    <w:rsid w:val="00B47900"/>
    <w:rsid w:val="00B50354"/>
    <w:rsid w:val="00B5549F"/>
    <w:rsid w:val="00B55979"/>
    <w:rsid w:val="00B61AF6"/>
    <w:rsid w:val="00B62D54"/>
    <w:rsid w:val="00B71F22"/>
    <w:rsid w:val="00B92799"/>
    <w:rsid w:val="00BA00C4"/>
    <w:rsid w:val="00BD7915"/>
    <w:rsid w:val="00BE71AF"/>
    <w:rsid w:val="00C00300"/>
    <w:rsid w:val="00C17193"/>
    <w:rsid w:val="00C26B9A"/>
    <w:rsid w:val="00C32324"/>
    <w:rsid w:val="00C465D2"/>
    <w:rsid w:val="00C531CB"/>
    <w:rsid w:val="00C764D0"/>
    <w:rsid w:val="00C94583"/>
    <w:rsid w:val="00C96525"/>
    <w:rsid w:val="00C97179"/>
    <w:rsid w:val="00CA790F"/>
    <w:rsid w:val="00CC3C37"/>
    <w:rsid w:val="00CD02AE"/>
    <w:rsid w:val="00CD22D1"/>
    <w:rsid w:val="00CE13D6"/>
    <w:rsid w:val="00CE687F"/>
    <w:rsid w:val="00CE7F17"/>
    <w:rsid w:val="00CF0A43"/>
    <w:rsid w:val="00D16129"/>
    <w:rsid w:val="00D302BF"/>
    <w:rsid w:val="00D4597D"/>
    <w:rsid w:val="00D51A42"/>
    <w:rsid w:val="00D5589F"/>
    <w:rsid w:val="00D5625C"/>
    <w:rsid w:val="00D63BF6"/>
    <w:rsid w:val="00D644CB"/>
    <w:rsid w:val="00D647A7"/>
    <w:rsid w:val="00D66890"/>
    <w:rsid w:val="00D74D0B"/>
    <w:rsid w:val="00D75B1F"/>
    <w:rsid w:val="00D84473"/>
    <w:rsid w:val="00D91A35"/>
    <w:rsid w:val="00D966ED"/>
    <w:rsid w:val="00DA3131"/>
    <w:rsid w:val="00DA44E5"/>
    <w:rsid w:val="00DB046D"/>
    <w:rsid w:val="00DB157D"/>
    <w:rsid w:val="00DC587C"/>
    <w:rsid w:val="00DC6C70"/>
    <w:rsid w:val="00DD2B2B"/>
    <w:rsid w:val="00DD6B60"/>
    <w:rsid w:val="00DE10E4"/>
    <w:rsid w:val="00DF06BF"/>
    <w:rsid w:val="00E05875"/>
    <w:rsid w:val="00E11BA4"/>
    <w:rsid w:val="00E23886"/>
    <w:rsid w:val="00E25FDC"/>
    <w:rsid w:val="00E43E81"/>
    <w:rsid w:val="00E46803"/>
    <w:rsid w:val="00E476A2"/>
    <w:rsid w:val="00E55184"/>
    <w:rsid w:val="00E55CA7"/>
    <w:rsid w:val="00E6094F"/>
    <w:rsid w:val="00E67577"/>
    <w:rsid w:val="00E706CF"/>
    <w:rsid w:val="00E864DD"/>
    <w:rsid w:val="00E93FE2"/>
    <w:rsid w:val="00E944E4"/>
    <w:rsid w:val="00EA3F61"/>
    <w:rsid w:val="00EB3D9D"/>
    <w:rsid w:val="00EC694D"/>
    <w:rsid w:val="00ED738B"/>
    <w:rsid w:val="00ED7D05"/>
    <w:rsid w:val="00F0110D"/>
    <w:rsid w:val="00F02D50"/>
    <w:rsid w:val="00F04DBC"/>
    <w:rsid w:val="00F2257C"/>
    <w:rsid w:val="00F24489"/>
    <w:rsid w:val="00F352D6"/>
    <w:rsid w:val="00F5065D"/>
    <w:rsid w:val="00F52ABB"/>
    <w:rsid w:val="00F633F1"/>
    <w:rsid w:val="00F74081"/>
    <w:rsid w:val="00F831EC"/>
    <w:rsid w:val="00F861C9"/>
    <w:rsid w:val="00F87D18"/>
    <w:rsid w:val="00F945E3"/>
    <w:rsid w:val="00FB1408"/>
    <w:rsid w:val="00FB3650"/>
    <w:rsid w:val="00FB502B"/>
    <w:rsid w:val="00FD0DF7"/>
    <w:rsid w:val="00FD1751"/>
    <w:rsid w:val="00FD6C1D"/>
    <w:rsid w:val="00FD7A0C"/>
    <w:rsid w:val="00FE5F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76974">
      <w:bodyDiv w:val="1"/>
      <w:marLeft w:val="0"/>
      <w:marRight w:val="0"/>
      <w:marTop w:val="0"/>
      <w:marBottom w:val="0"/>
      <w:divBdr>
        <w:top w:val="none" w:sz="0" w:space="0" w:color="auto"/>
        <w:left w:val="none" w:sz="0" w:space="0" w:color="auto"/>
        <w:bottom w:val="none" w:sz="0" w:space="0" w:color="auto"/>
        <w:right w:val="none" w:sz="0" w:space="0" w:color="auto"/>
      </w:divBdr>
      <w:divsChild>
        <w:div w:id="645863296">
          <w:marLeft w:val="0"/>
          <w:marRight w:val="0"/>
          <w:marTop w:val="0"/>
          <w:marBottom w:val="0"/>
          <w:divBdr>
            <w:top w:val="none" w:sz="0" w:space="0" w:color="auto"/>
            <w:left w:val="none" w:sz="0" w:space="0" w:color="auto"/>
            <w:bottom w:val="none" w:sz="0" w:space="0" w:color="auto"/>
            <w:right w:val="none" w:sz="0" w:space="0" w:color="auto"/>
          </w:divBdr>
          <w:divsChild>
            <w:div w:id="1521162733">
              <w:marLeft w:val="0"/>
              <w:marRight w:val="0"/>
              <w:marTop w:val="0"/>
              <w:marBottom w:val="0"/>
              <w:divBdr>
                <w:top w:val="none" w:sz="0" w:space="0" w:color="auto"/>
                <w:left w:val="none" w:sz="0" w:space="0" w:color="auto"/>
                <w:bottom w:val="none" w:sz="0" w:space="0" w:color="auto"/>
                <w:right w:val="none" w:sz="0" w:space="0" w:color="auto"/>
              </w:divBdr>
              <w:divsChild>
                <w:div w:id="1595286866">
                  <w:marLeft w:val="251"/>
                  <w:marRight w:val="251"/>
                  <w:marTop w:val="0"/>
                  <w:marBottom w:val="0"/>
                  <w:divBdr>
                    <w:top w:val="single" w:sz="6" w:space="0" w:color="999999"/>
                    <w:left w:val="single" w:sz="2" w:space="0" w:color="999999"/>
                    <w:bottom w:val="single" w:sz="2" w:space="0" w:color="999999"/>
                    <w:right w:val="single" w:sz="6" w:space="0" w:color="999999"/>
                  </w:divBdr>
                  <w:divsChild>
                    <w:div w:id="248655577">
                      <w:marLeft w:val="0"/>
                      <w:marRight w:val="0"/>
                      <w:marTop w:val="0"/>
                      <w:marBottom w:val="0"/>
                      <w:divBdr>
                        <w:top w:val="none" w:sz="0" w:space="0" w:color="auto"/>
                        <w:left w:val="none" w:sz="0" w:space="0" w:color="auto"/>
                        <w:bottom w:val="none" w:sz="0" w:space="0" w:color="auto"/>
                        <w:right w:val="none" w:sz="0" w:space="0" w:color="auto"/>
                      </w:divBdr>
                      <w:divsChild>
                        <w:div w:id="598175552">
                          <w:marLeft w:val="0"/>
                          <w:marRight w:val="0"/>
                          <w:marTop w:val="0"/>
                          <w:marBottom w:val="0"/>
                          <w:divBdr>
                            <w:top w:val="none" w:sz="0" w:space="0" w:color="auto"/>
                            <w:left w:val="none" w:sz="0" w:space="0" w:color="auto"/>
                            <w:bottom w:val="none" w:sz="0" w:space="0" w:color="auto"/>
                            <w:right w:val="none" w:sz="0" w:space="0" w:color="auto"/>
                          </w:divBdr>
                          <w:divsChild>
                            <w:div w:id="1494447260">
                              <w:marLeft w:val="0"/>
                              <w:marRight w:val="0"/>
                              <w:marTop w:val="0"/>
                              <w:marBottom w:val="0"/>
                              <w:divBdr>
                                <w:top w:val="none" w:sz="0" w:space="0" w:color="auto"/>
                                <w:left w:val="none" w:sz="0" w:space="0" w:color="auto"/>
                                <w:bottom w:val="none" w:sz="0" w:space="0" w:color="auto"/>
                                <w:right w:val="none" w:sz="0" w:space="0" w:color="auto"/>
                              </w:divBdr>
                              <w:divsChild>
                                <w:div w:id="100688295">
                                  <w:marLeft w:val="0"/>
                                  <w:marRight w:val="0"/>
                                  <w:marTop w:val="0"/>
                                  <w:marBottom w:val="0"/>
                                  <w:divBdr>
                                    <w:top w:val="none" w:sz="0" w:space="0" w:color="auto"/>
                                    <w:left w:val="none" w:sz="0" w:space="0" w:color="auto"/>
                                    <w:bottom w:val="none" w:sz="0" w:space="0" w:color="auto"/>
                                    <w:right w:val="none" w:sz="0" w:space="0" w:color="auto"/>
                                  </w:divBdr>
                                  <w:divsChild>
                                    <w:div w:id="1589772935">
                                      <w:marLeft w:val="0"/>
                                      <w:marRight w:val="0"/>
                                      <w:marTop w:val="0"/>
                                      <w:marBottom w:val="0"/>
                                      <w:divBdr>
                                        <w:top w:val="none" w:sz="0" w:space="0" w:color="auto"/>
                                        <w:left w:val="none" w:sz="0" w:space="0" w:color="auto"/>
                                        <w:bottom w:val="none" w:sz="0" w:space="0" w:color="auto"/>
                                        <w:right w:val="none" w:sz="0" w:space="0" w:color="auto"/>
                                      </w:divBdr>
                                      <w:divsChild>
                                        <w:div w:id="204101834">
                                          <w:marLeft w:val="0"/>
                                          <w:marRight w:val="0"/>
                                          <w:marTop w:val="0"/>
                                          <w:marBottom w:val="0"/>
                                          <w:divBdr>
                                            <w:top w:val="none" w:sz="0" w:space="0" w:color="auto"/>
                                            <w:left w:val="none" w:sz="0" w:space="0" w:color="auto"/>
                                            <w:bottom w:val="none" w:sz="0" w:space="0" w:color="auto"/>
                                            <w:right w:val="none" w:sz="0" w:space="0" w:color="auto"/>
                                          </w:divBdr>
                                          <w:divsChild>
                                            <w:div w:id="345064660">
                                              <w:marLeft w:val="0"/>
                                              <w:marRight w:val="0"/>
                                              <w:marTop w:val="0"/>
                                              <w:marBottom w:val="0"/>
                                              <w:divBdr>
                                                <w:top w:val="none" w:sz="0" w:space="0" w:color="auto"/>
                                                <w:left w:val="none" w:sz="0" w:space="0" w:color="auto"/>
                                                <w:bottom w:val="none" w:sz="0" w:space="0" w:color="auto"/>
                                                <w:right w:val="none" w:sz="0" w:space="0" w:color="auto"/>
                                              </w:divBdr>
                                              <w:divsChild>
                                                <w:div w:id="501553111">
                                                  <w:marLeft w:val="0"/>
                                                  <w:marRight w:val="0"/>
                                                  <w:marTop w:val="0"/>
                                                  <w:marBottom w:val="0"/>
                                                  <w:divBdr>
                                                    <w:top w:val="none" w:sz="0" w:space="0" w:color="auto"/>
                                                    <w:left w:val="none" w:sz="0" w:space="0" w:color="auto"/>
                                                    <w:bottom w:val="single" w:sz="6" w:space="0" w:color="777777"/>
                                                    <w:right w:val="none" w:sz="0" w:space="0" w:color="auto"/>
                                                  </w:divBdr>
                                                  <w:divsChild>
                                                    <w:div w:id="76900423">
                                                      <w:marLeft w:val="0"/>
                                                      <w:marRight w:val="0"/>
                                                      <w:marTop w:val="0"/>
                                                      <w:marBottom w:val="0"/>
                                                      <w:divBdr>
                                                        <w:top w:val="single" w:sz="2" w:space="0" w:color="777777"/>
                                                        <w:left w:val="single" w:sz="6" w:space="0" w:color="777777"/>
                                                        <w:bottom w:val="single" w:sz="2" w:space="0" w:color="777777"/>
                                                        <w:right w:val="single" w:sz="6" w:space="0" w:color="777777"/>
                                                      </w:divBdr>
                                                      <w:divsChild>
                                                        <w:div w:id="95518525">
                                                          <w:marLeft w:val="0"/>
                                                          <w:marRight w:val="0"/>
                                                          <w:marTop w:val="0"/>
                                                          <w:marBottom w:val="0"/>
                                                          <w:divBdr>
                                                            <w:top w:val="none" w:sz="0" w:space="0" w:color="auto"/>
                                                            <w:left w:val="none" w:sz="0" w:space="0" w:color="auto"/>
                                                            <w:bottom w:val="none" w:sz="0" w:space="0" w:color="auto"/>
                                                            <w:right w:val="none" w:sz="0" w:space="0" w:color="auto"/>
                                                          </w:divBdr>
                                                          <w:divsChild>
                                                            <w:div w:id="217790691">
                                                              <w:marLeft w:val="0"/>
                                                              <w:marRight w:val="0"/>
                                                              <w:marTop w:val="84"/>
                                                              <w:marBottom w:val="84"/>
                                                              <w:divBdr>
                                                                <w:top w:val="none" w:sz="0" w:space="0" w:color="auto"/>
                                                                <w:left w:val="none" w:sz="0" w:space="0" w:color="auto"/>
                                                                <w:bottom w:val="none" w:sz="0" w:space="0" w:color="auto"/>
                                                                <w:right w:val="none" w:sz="0" w:space="0" w:color="auto"/>
                                                              </w:divBdr>
                                                              <w:divsChild>
                                                                <w:div w:id="919558728">
                                                                  <w:marLeft w:val="84"/>
                                                                  <w:marRight w:val="84"/>
                                                                  <w:marTop w:val="0"/>
                                                                  <w:marBottom w:val="0"/>
                                                                  <w:divBdr>
                                                                    <w:top w:val="none" w:sz="0" w:space="0" w:color="auto"/>
                                                                    <w:left w:val="none" w:sz="0" w:space="0" w:color="auto"/>
                                                                    <w:bottom w:val="none" w:sz="0" w:space="0" w:color="auto"/>
                                                                    <w:right w:val="none" w:sz="0" w:space="0" w:color="auto"/>
                                                                  </w:divBdr>
                                                                  <w:divsChild>
                                                                    <w:div w:id="2065834685">
                                                                      <w:marLeft w:val="0"/>
                                                                      <w:marRight w:val="0"/>
                                                                      <w:marTop w:val="0"/>
                                                                      <w:marBottom w:val="0"/>
                                                                      <w:divBdr>
                                                                        <w:top w:val="none" w:sz="0" w:space="0" w:color="auto"/>
                                                                        <w:left w:val="none" w:sz="0" w:space="0" w:color="auto"/>
                                                                        <w:bottom w:val="none" w:sz="0" w:space="0" w:color="auto"/>
                                                                        <w:right w:val="none" w:sz="0" w:space="0" w:color="auto"/>
                                                                      </w:divBdr>
                                                                      <w:divsChild>
                                                                        <w:div w:id="711350318">
                                                                          <w:marLeft w:val="0"/>
                                                                          <w:marRight w:val="0"/>
                                                                          <w:marTop w:val="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Este documento presenta la justificación de la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E57FE2-0A55-43FD-ACF5-4D4BAC44E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11</Pages>
  <Words>1361</Words>
  <Characters>7489</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Análisis y Diseño de la Arquitectura de Procesos para la Pequeña Minería:      Proceso Gestionar Devoluciones</vt:lpstr>
      <vt:lpstr>Análisis y Diseño de la Arquitectura de Procesos para la Pequeña Minería:      Proceso Gestionar Devoluciones</vt:lpstr>
    </vt:vector>
  </TitlesOfParts>
  <Company>Hewlett-Packard</Company>
  <LinksUpToDate>false</LinksUpToDate>
  <CharactersWithSpaces>8833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Diseño de la Arquitectura de Procesos para la Pequeña Minería:      Proceso Gestionar Devoluciones</dc:title>
  <dc:subject>Definición de Procesos</dc:subject>
  <dc:creator>Kaya Pamela Marina Cortegana</dc:creator>
  <cp:lastModifiedBy>MARTIN</cp:lastModifiedBy>
  <cp:revision>28</cp:revision>
  <dcterms:created xsi:type="dcterms:W3CDTF">2011-06-15T21:54:00Z</dcterms:created>
  <dcterms:modified xsi:type="dcterms:W3CDTF">2011-06-21T08:07:00Z</dcterms:modified>
</cp:coreProperties>
</file>