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9A347F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6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7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8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80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B34EE" w:rsidRDefault="00424F1E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es-ES"/>
                                          </w:rPr>
                                          <w:t>Control de Cambios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D5625C" w:rsidRDefault="001A0F9B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PM06</w:t>
                                        </w:r>
                                      </w:p>
                                    </w:sdtContent>
                                  </w:sdt>
                                  <w:p w:rsidR="006009F8" w:rsidRPr="00D5625C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6009F8" w:rsidRPr="00D5625C" w:rsidRDefault="0047168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Solicitud N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s-ES"/>
                                      </w:rPr>
                                      <w:t>°</w:t>
                                    </w:r>
                                    <w:r w:rsidR="00D12EF5"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1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2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    <v:fill r:id="rId10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B34EE" w:rsidRDefault="00424F1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>Control de Cambios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D5625C" w:rsidRDefault="001A0F9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PM06</w:t>
                                  </w:r>
                                </w:p>
                              </w:sdtContent>
                            </w:sdt>
                            <w:p w:rsidR="006009F8" w:rsidRPr="00D5625C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6009F8" w:rsidRPr="00D5625C" w:rsidRDefault="00471680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Solicitud N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s-ES"/>
                                </w:rPr>
                                <w:t>°</w:t>
                              </w:r>
                              <w:r w:rsidR="00D12EF5">
                                <w:rPr>
                                  <w:color w:val="FFFFFF" w:themeColor="background1"/>
                                  <w:lang w:val="es-ES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471680" w:rsidRDefault="00317B8B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409896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Información General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_Toc290409896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471680" w:rsidRDefault="003D10D9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0409897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2.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Solicitud de Cambio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_Toc290409897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471680" w:rsidRDefault="003D10D9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0409898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3.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Aprobación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_Toc290409898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6F0EAF" w:rsidRDefault="00317B8B" w:rsidP="00D5625C">
      <w:r>
        <w:fldChar w:fldCharType="end"/>
      </w:r>
    </w:p>
    <w:p w:rsidR="006F0EAF" w:rsidRDefault="006F0EAF">
      <w:r>
        <w:br w:type="page"/>
      </w:r>
    </w:p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0" w:name="_Toc290409896"/>
      <w:bookmarkStart w:id="1" w:name="_Toc87680546"/>
      <w:bookmarkStart w:id="2" w:name="_Toc95537992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ció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n 1.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Información General</w:t>
      </w:r>
      <w:bookmarkEnd w:id="0"/>
    </w:p>
    <w:p w:rsidR="008C2FF5" w:rsidRPr="008C2FF5" w:rsidRDefault="008C2FF5" w:rsidP="008C2FF5">
      <w:pPr>
        <w:spacing w:after="0"/>
        <w:rPr>
          <w:lang w:val="es-ES"/>
        </w:rPr>
      </w:pPr>
    </w:p>
    <w:tbl>
      <w:tblPr>
        <w:tblW w:w="9317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919"/>
        <w:gridCol w:w="1248"/>
        <w:gridCol w:w="3150"/>
      </w:tblGrid>
      <w:tr w:rsidR="008C2FF5" w:rsidRPr="008C2FF5" w:rsidTr="001A0F9B">
        <w:trPr>
          <w:cantSplit/>
        </w:trPr>
        <w:tc>
          <w:tcPr>
            <w:tcW w:w="4919" w:type="dxa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Nombre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  <w:tc>
          <w:tcPr>
            <w:tcW w:w="4398" w:type="dxa"/>
            <w:gridSpan w:val="2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Reporte</w:t>
            </w:r>
            <w:proofErr w:type="spellEnd"/>
          </w:p>
        </w:tc>
      </w:tr>
      <w:tr w:rsidR="00AB34EE" w:rsidTr="001A0F9B">
        <w:trPr>
          <w:cantSplit/>
        </w:trPr>
        <w:tc>
          <w:tcPr>
            <w:tcW w:w="4919" w:type="dxa"/>
            <w:tcBorders>
              <w:bottom w:val="single" w:sz="4" w:space="0" w:color="999999"/>
            </w:tcBorders>
          </w:tcPr>
          <w:p w:rsidR="00AB34EE" w:rsidRDefault="001A0F9B" w:rsidP="008C2F09">
            <w:pPr>
              <w:pStyle w:val="TableText"/>
            </w:pPr>
            <w:r>
              <w:t>PM06</w:t>
            </w:r>
          </w:p>
        </w:tc>
        <w:tc>
          <w:tcPr>
            <w:tcW w:w="1248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AB34EE" w:rsidRDefault="00B933FB" w:rsidP="008C2F09">
            <w:pPr>
              <w:pStyle w:val="TableText"/>
            </w:pPr>
            <w:r>
              <w:t>30</w:t>
            </w:r>
            <w:r w:rsidR="00D428B6">
              <w:t>/05</w:t>
            </w:r>
            <w:r w:rsidR="001A0F9B">
              <w:t>/2011</w:t>
            </w:r>
          </w:p>
        </w:tc>
        <w:tc>
          <w:tcPr>
            <w:tcW w:w="3150" w:type="dxa"/>
            <w:tcBorders>
              <w:left w:val="nil"/>
              <w:bottom w:val="single" w:sz="4" w:space="0" w:color="999999"/>
            </w:tcBorders>
          </w:tcPr>
          <w:p w:rsidR="00AB34EE" w:rsidRDefault="00AB34EE" w:rsidP="008C2F09">
            <w:pPr>
              <w:pStyle w:val="TableText"/>
            </w:pPr>
          </w:p>
        </w:tc>
      </w:tr>
      <w:tr w:rsidR="008C2FF5" w:rsidRPr="008C2FF5" w:rsidTr="00AB34EE">
        <w:trPr>
          <w:cantSplit/>
        </w:trPr>
        <w:tc>
          <w:tcPr>
            <w:tcW w:w="9317" w:type="dxa"/>
            <w:gridSpan w:val="3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Miembro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Equipo</w:t>
            </w:r>
            <w:proofErr w:type="spellEnd"/>
          </w:p>
        </w:tc>
      </w:tr>
      <w:tr w:rsidR="008C2FF5" w:rsidRPr="00D12EF5" w:rsidTr="00AB34EE">
        <w:trPr>
          <w:cantSplit/>
        </w:trPr>
        <w:tc>
          <w:tcPr>
            <w:tcW w:w="9317" w:type="dxa"/>
            <w:gridSpan w:val="3"/>
            <w:tcBorders>
              <w:bottom w:val="single" w:sz="4" w:space="0" w:color="999999"/>
            </w:tcBorders>
          </w:tcPr>
          <w:p w:rsidR="008C2FF5" w:rsidRPr="001A0F9B" w:rsidRDefault="001A0F9B" w:rsidP="008C2F09">
            <w:pPr>
              <w:pStyle w:val="TableText"/>
              <w:rPr>
                <w:lang w:val="es-PE"/>
              </w:rPr>
            </w:pPr>
            <w:r w:rsidRPr="001A0F9B">
              <w:rPr>
                <w:lang w:val="es-PE"/>
              </w:rPr>
              <w:t>Sandra Tovar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Yachachin</w:t>
            </w:r>
            <w:proofErr w:type="spellEnd"/>
          </w:p>
          <w:p w:rsidR="001A0F9B" w:rsidRPr="001A0F9B" w:rsidRDefault="001A0F9B" w:rsidP="008C2F09">
            <w:pPr>
              <w:pStyle w:val="TableText"/>
              <w:rPr>
                <w:lang w:val="es-PE"/>
              </w:rPr>
            </w:pPr>
            <w:r w:rsidRPr="001A0F9B">
              <w:rPr>
                <w:lang w:val="es-PE"/>
              </w:rPr>
              <w:t>Cindy Briones Flores</w:t>
            </w:r>
          </w:p>
        </w:tc>
      </w:tr>
    </w:tbl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3" w:name="_Toc290409897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ión 2.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 w:rsidR="00471680">
        <w:rPr>
          <w:rFonts w:asciiTheme="minorHAnsi" w:eastAsia="Times New Roman" w:hAnsiTheme="minorHAnsi" w:cstheme="minorHAnsi"/>
          <w:bCs w:val="0"/>
          <w:color w:val="002060"/>
          <w:lang w:val="es-ES"/>
        </w:rPr>
        <w:t>Solicitud de Cambio</w:t>
      </w:r>
      <w:bookmarkEnd w:id="3"/>
    </w:p>
    <w:p w:rsidR="00424F1E" w:rsidRDefault="00424F1E" w:rsidP="00424F1E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424F1E" w:rsidRPr="00D12EF5" w:rsidTr="00471680">
        <w:trPr>
          <w:cantSplit/>
          <w:tblHeader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t>Definición de la Solicitud de Cambio</w:t>
            </w:r>
          </w:p>
        </w:tc>
      </w:tr>
      <w:tr w:rsidR="00424F1E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Descripción</w:t>
            </w:r>
            <w:proofErr w:type="spellEnd"/>
          </w:p>
        </w:tc>
      </w:tr>
      <w:tr w:rsidR="00424F1E" w:rsidRPr="00D12EF5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A82260" w:rsidRDefault="00A82260" w:rsidP="00A437C5">
            <w:pPr>
              <w:pStyle w:val="TableText"/>
              <w:rPr>
                <w:lang w:val="es-PE"/>
              </w:rPr>
            </w:pPr>
            <w:r w:rsidRPr="00A82260">
              <w:rPr>
                <w:lang w:val="es-PE"/>
              </w:rPr>
              <w:t xml:space="preserve">Se </w:t>
            </w:r>
            <w:r w:rsidR="00BE7AF3">
              <w:rPr>
                <w:lang w:val="es-PE"/>
              </w:rPr>
              <w:t xml:space="preserve">efectuaron </w:t>
            </w:r>
            <w:r w:rsidR="00A437C5">
              <w:rPr>
                <w:lang w:val="es-PE"/>
              </w:rPr>
              <w:t>cambios en las fechas de integración de los procesos de primer nivel y en las fechas de entrega de paquetes a QA (</w:t>
            </w:r>
          </w:p>
        </w:tc>
      </w:tr>
      <w:tr w:rsidR="00471680" w:rsidRPr="00471680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Justificación</w:t>
            </w:r>
            <w:proofErr w:type="spellEnd"/>
          </w:p>
        </w:tc>
      </w:tr>
      <w:tr w:rsidR="00424F1E" w:rsidRPr="00D12EF5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A437C5" w:rsidRDefault="00A437C5" w:rsidP="00A437C5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Definiciones de primer nivel de los otros grupos no concluida.</w:t>
            </w:r>
          </w:p>
          <w:p w:rsidR="00A437C5" w:rsidRDefault="00A437C5" w:rsidP="00A437C5">
            <w:pPr>
              <w:pStyle w:val="TableText"/>
              <w:rPr>
                <w:lang w:val="es-PE"/>
              </w:rPr>
            </w:pPr>
          </w:p>
          <w:p w:rsidR="00424F1E" w:rsidRDefault="00A437C5" w:rsidP="00A437C5">
            <w:pPr>
              <w:pStyle w:val="TableText"/>
              <w:rPr>
                <w:lang w:val="es-PE"/>
              </w:rPr>
            </w:pPr>
            <w:r w:rsidRPr="00A437C5">
              <w:rPr>
                <w:lang w:val="es-PE"/>
              </w:rPr>
              <w:t>L</w:t>
            </w:r>
            <w:r>
              <w:rPr>
                <w:lang w:val="es-PE"/>
              </w:rPr>
              <w:t>imitaciones de las cantidades de procesos a mandar por semana a la empresa QA con fines de validación de procesos</w:t>
            </w:r>
          </w:p>
          <w:p w:rsidR="00A437C5" w:rsidRPr="001A0F9B" w:rsidRDefault="00A437C5" w:rsidP="00A437C5">
            <w:pPr>
              <w:pStyle w:val="TableText"/>
              <w:rPr>
                <w:lang w:val="es-PE"/>
              </w:rPr>
            </w:pPr>
          </w:p>
        </w:tc>
      </w:tr>
      <w:tr w:rsidR="00471680" w:rsidRPr="00471680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Impacto</w:t>
            </w:r>
            <w:proofErr w:type="spellEnd"/>
          </w:p>
        </w:tc>
      </w:tr>
      <w:tr w:rsidR="00424F1E" w:rsidRPr="00D12EF5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A82260" w:rsidRDefault="00B933FB" w:rsidP="002D77AD">
            <w:pPr>
              <w:pStyle w:val="TableText"/>
              <w:rPr>
                <w:lang w:val="es-PE"/>
              </w:rPr>
            </w:pPr>
            <w:r>
              <w:rPr>
                <w:lang w:val="es-ES"/>
              </w:rPr>
              <w:t>Porcentaje de avance del proyecto incoherente</w:t>
            </w:r>
            <w:bookmarkStart w:id="4" w:name="_GoBack"/>
            <w:bookmarkEnd w:id="4"/>
          </w:p>
        </w:tc>
      </w:tr>
      <w:tr w:rsidR="00471680" w:rsidRPr="002D77AD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A8226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  <w:lang w:val="es-PE"/>
              </w:rPr>
            </w:pPr>
            <w:r w:rsidRPr="00A82260">
              <w:rPr>
                <w:color w:val="FFFFFF" w:themeColor="background1"/>
                <w:sz w:val="16"/>
                <w:lang w:val="es-PE"/>
              </w:rPr>
              <w:t>Alternativas</w:t>
            </w:r>
          </w:p>
        </w:tc>
      </w:tr>
      <w:tr w:rsidR="00424F1E" w:rsidRPr="00D12EF5" w:rsidTr="00444506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1A0F9B" w:rsidRDefault="00BE7AF3" w:rsidP="00A437C5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 xml:space="preserve">Actualización de </w:t>
            </w:r>
            <w:r w:rsidR="00E7257E">
              <w:rPr>
                <w:lang w:val="es-PE"/>
              </w:rPr>
              <w:t xml:space="preserve">las </w:t>
            </w:r>
            <w:r w:rsidR="00A437C5">
              <w:rPr>
                <w:lang w:val="es-PE"/>
              </w:rPr>
              <w:t>fechas mencionadas.</w:t>
            </w:r>
          </w:p>
        </w:tc>
      </w:tr>
    </w:tbl>
    <w:p w:rsidR="00424F1E" w:rsidRPr="001A0F9B" w:rsidRDefault="00424F1E" w:rsidP="00424F1E">
      <w:pPr>
        <w:pStyle w:val="Normal00"/>
        <w:rPr>
          <w:lang w:val="es-PE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471680" w:rsidRPr="00D12EF5" w:rsidTr="00471680">
        <w:trPr>
          <w:cantSplit/>
          <w:tblHeader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t>Análisis de la Solicitud de Cambio</w:t>
            </w:r>
          </w:p>
        </w:tc>
      </w:tr>
      <w:tr w:rsidR="00424F1E" w:rsidRPr="00A437C5" w:rsidTr="00471680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424F1E" w:rsidRDefault="00A437C5" w:rsidP="00424F1E">
            <w:pPr>
              <w:pStyle w:val="TableText"/>
              <w:tabs>
                <w:tab w:val="left" w:pos="4788"/>
              </w:tabs>
              <w:spacing w:after="60"/>
              <w:ind w:left="115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X   </w:t>
            </w:r>
            <w:r w:rsidR="00424F1E" w:rsidRPr="00424F1E">
              <w:rPr>
                <w:sz w:val="16"/>
                <w:lang w:val="es-ES"/>
              </w:rPr>
              <w:t>Cronograma del Proyecto</w:t>
            </w:r>
            <w:r w:rsidR="00424F1E" w:rsidRPr="00424F1E">
              <w:rPr>
                <w:sz w:val="16"/>
                <w:lang w:val="es-ES"/>
              </w:rPr>
              <w:tab/>
            </w:r>
            <w:r w:rsidR="00424F1E"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4F1E" w:rsidRPr="00424F1E">
              <w:rPr>
                <w:sz w:val="16"/>
                <w:lang w:val="es-ES"/>
              </w:rPr>
              <w:instrText xml:space="preserve"> FORMCHECKBOX </w:instrText>
            </w:r>
            <w:r w:rsidR="00424F1E">
              <w:rPr>
                <w:sz w:val="16"/>
              </w:rPr>
            </w:r>
            <w:r w:rsidR="00424F1E">
              <w:rPr>
                <w:sz w:val="16"/>
              </w:rPr>
              <w:fldChar w:fldCharType="end"/>
            </w:r>
            <w:r w:rsidR="00424F1E" w:rsidRPr="00424F1E">
              <w:rPr>
                <w:sz w:val="16"/>
                <w:lang w:val="es-ES"/>
              </w:rPr>
              <w:t xml:space="preserve"> </w:t>
            </w:r>
            <w:r w:rsidR="00471680">
              <w:rPr>
                <w:sz w:val="16"/>
                <w:lang w:val="es-ES"/>
              </w:rPr>
              <w:t>Entregables</w:t>
            </w:r>
            <w:r w:rsidR="00471680" w:rsidRPr="00424F1E">
              <w:rPr>
                <w:sz w:val="16"/>
                <w:lang w:val="es-ES"/>
              </w:rPr>
              <w:t xml:space="preserve"> </w:t>
            </w:r>
          </w:p>
          <w:p w:rsidR="00424F1E" w:rsidRPr="00424F1E" w:rsidRDefault="00A437C5" w:rsidP="00424F1E">
            <w:pPr>
              <w:pStyle w:val="TableText"/>
              <w:tabs>
                <w:tab w:val="left" w:pos="4788"/>
              </w:tabs>
              <w:spacing w:after="60"/>
              <w:ind w:left="115"/>
              <w:rPr>
                <w:sz w:val="16"/>
                <w:lang w:val="es-ES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F1E">
              <w:rPr>
                <w:sz w:val="16"/>
                <w:lang w:val="es-ES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 w:rsidR="002D77AD" w:rsidRPr="002D77AD">
              <w:rPr>
                <w:sz w:val="16"/>
                <w:lang w:val="es-PE"/>
              </w:rPr>
              <w:t xml:space="preserve"> </w:t>
            </w:r>
            <w:r w:rsidR="00424F1E" w:rsidRPr="00424F1E">
              <w:rPr>
                <w:sz w:val="16"/>
                <w:lang w:val="es-ES"/>
              </w:rPr>
              <w:t>Alcance del Proyecto</w:t>
            </w:r>
            <w:r w:rsidR="00424F1E" w:rsidRPr="00424F1E">
              <w:rPr>
                <w:sz w:val="16"/>
                <w:lang w:val="es-ES"/>
              </w:rPr>
              <w:tab/>
            </w:r>
            <w:r w:rsidR="00424F1E"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4F1E" w:rsidRPr="00424F1E">
              <w:rPr>
                <w:sz w:val="16"/>
                <w:lang w:val="es-ES"/>
              </w:rPr>
              <w:instrText xml:space="preserve"> FORMCHECKBOX </w:instrText>
            </w:r>
            <w:r w:rsidR="00424F1E">
              <w:rPr>
                <w:sz w:val="16"/>
              </w:rPr>
            </w:r>
            <w:r w:rsidR="00424F1E">
              <w:rPr>
                <w:sz w:val="16"/>
              </w:rPr>
              <w:fldChar w:fldCharType="end"/>
            </w:r>
            <w:r w:rsidR="00424F1E" w:rsidRPr="00424F1E">
              <w:rPr>
                <w:sz w:val="16"/>
                <w:lang w:val="es-ES"/>
              </w:rPr>
              <w:t xml:space="preserve"> </w:t>
            </w:r>
            <w:r w:rsidR="00471680" w:rsidRPr="00424F1E">
              <w:rPr>
                <w:sz w:val="16"/>
                <w:lang w:val="es-ES"/>
              </w:rPr>
              <w:t>Roles/Responsabilidades</w:t>
            </w:r>
          </w:p>
          <w:p w:rsidR="00424F1E" w:rsidRPr="00424F1E" w:rsidRDefault="00424F1E" w:rsidP="00471680">
            <w:pPr>
              <w:pStyle w:val="TableText"/>
              <w:tabs>
                <w:tab w:val="left" w:pos="4788"/>
              </w:tabs>
              <w:spacing w:after="100"/>
              <w:ind w:left="108"/>
              <w:rPr>
                <w:lang w:val="es-ES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F1E">
              <w:rPr>
                <w:sz w:val="16"/>
                <w:lang w:val="es-ES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 w:rsidRPr="00424F1E">
              <w:rPr>
                <w:sz w:val="16"/>
                <w:lang w:val="es-ES"/>
              </w:rPr>
              <w:t xml:space="preserve"> Tecnología</w:t>
            </w:r>
            <w:r w:rsidRPr="00424F1E">
              <w:rPr>
                <w:sz w:val="16"/>
                <w:lang w:val="es-ES"/>
              </w:rPr>
              <w:tab/>
            </w:r>
          </w:p>
        </w:tc>
      </w:tr>
      <w:tr w:rsidR="00471680" w:rsidRPr="00D12EF5" w:rsidTr="00471680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Descripción del Impacto para cada tipo de cambio</w:t>
            </w:r>
          </w:p>
        </w:tc>
      </w:tr>
      <w:tr w:rsidR="00424F1E" w:rsidRPr="00D12EF5" w:rsidTr="00471680">
        <w:trPr>
          <w:cantSplit/>
          <w:trHeight w:val="288"/>
        </w:trPr>
        <w:tc>
          <w:tcPr>
            <w:tcW w:w="9360" w:type="dxa"/>
            <w:tcBorders>
              <w:top w:val="single" w:sz="4" w:space="0" w:color="999999"/>
              <w:bottom w:val="single" w:sz="6" w:space="0" w:color="999999"/>
            </w:tcBorders>
          </w:tcPr>
          <w:p w:rsidR="00424F1E" w:rsidRPr="00424F1E" w:rsidRDefault="002D77AD" w:rsidP="0044450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Entendimiento</w:t>
            </w:r>
            <w:r w:rsidR="00992CC2">
              <w:rPr>
                <w:lang w:val="es-ES"/>
              </w:rPr>
              <w:t xml:space="preserve"> claro del alcance del proyecto mediante la actualizació</w:t>
            </w:r>
            <w:r w:rsidR="00E7257E">
              <w:rPr>
                <w:lang w:val="es-ES"/>
              </w:rPr>
              <w:t>n de los objetivos y criterios de éxito.</w:t>
            </w:r>
          </w:p>
        </w:tc>
      </w:tr>
    </w:tbl>
    <w:p w:rsidR="00471680" w:rsidRDefault="00471680" w:rsidP="00471680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5" w:name="_Toc290409898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 xml:space="preserve">ión 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3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Aprobación</w:t>
      </w:r>
      <w:bookmarkEnd w:id="5"/>
    </w:p>
    <w:p w:rsidR="00424F1E" w:rsidRPr="00424F1E" w:rsidRDefault="00424F1E" w:rsidP="00424F1E">
      <w:pPr>
        <w:pStyle w:val="Normal00"/>
        <w:rPr>
          <w:lang w:val="es-ES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471680" w:rsidRPr="00D12EF5" w:rsidTr="00471680">
        <w:trPr>
          <w:cantSplit/>
          <w:tblHeader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keepNext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lastRenderedPageBreak/>
              <w:t>Aprobación de la Solicitud de Cambio</w:t>
            </w:r>
          </w:p>
        </w:tc>
      </w:tr>
      <w:tr w:rsidR="00471680" w:rsidRPr="00471680" w:rsidTr="00471680">
        <w:trPr>
          <w:cantSplit/>
        </w:trPr>
        <w:tc>
          <w:tcPr>
            <w:tcW w:w="162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Fecha de Aprobación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Nombre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Cargo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  <w:lang w:val="es-ES"/>
              </w:rPr>
              <w:t>Est</w:t>
            </w:r>
            <w:proofErr w:type="spellEnd"/>
            <w:r w:rsidRPr="00471680">
              <w:rPr>
                <w:color w:val="FFFFFF" w:themeColor="background1"/>
                <w:sz w:val="16"/>
              </w:rPr>
              <w:t>ado</w:t>
            </w:r>
          </w:p>
        </w:tc>
      </w:tr>
      <w:tr w:rsidR="00424F1E" w:rsidTr="00471680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</w:t>
            </w:r>
            <w:r w:rsidR="00471680">
              <w:rPr>
                <w:sz w:val="16"/>
              </w:rPr>
              <w:t>robado</w:t>
            </w:r>
            <w:proofErr w:type="spellEnd"/>
          </w:p>
          <w:p w:rsidR="00424F1E" w:rsidRDefault="00424F1E" w:rsidP="00471680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</w:t>
            </w:r>
            <w:r w:rsidR="00471680">
              <w:rPr>
                <w:sz w:val="16"/>
              </w:rPr>
              <w:t>chazado</w:t>
            </w:r>
            <w:proofErr w:type="spellEnd"/>
          </w:p>
        </w:tc>
      </w:tr>
      <w:tr w:rsidR="00471680" w:rsidRPr="00471680" w:rsidTr="00471680">
        <w:trPr>
          <w:cantSplit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Comentarios</w:t>
            </w:r>
            <w:proofErr w:type="spellEnd"/>
          </w:p>
        </w:tc>
      </w:tr>
      <w:tr w:rsidR="00424F1E" w:rsidTr="00471680">
        <w:trPr>
          <w:cantSplit/>
          <w:trHeight w:val="288"/>
        </w:trPr>
        <w:tc>
          <w:tcPr>
            <w:tcW w:w="8640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</w:pPr>
          </w:p>
        </w:tc>
      </w:tr>
    </w:tbl>
    <w:p w:rsidR="00424F1E" w:rsidRDefault="00424F1E" w:rsidP="00424F1E">
      <w:pPr>
        <w:pStyle w:val="TableText"/>
      </w:pPr>
    </w:p>
    <w:bookmarkEnd w:id="1"/>
    <w:bookmarkEnd w:id="2"/>
    <w:p w:rsidR="00D5625C" w:rsidRPr="006F0EAF" w:rsidRDefault="00D5625C" w:rsidP="008C2FF5">
      <w:pPr>
        <w:rPr>
          <w:lang w:val="es-ES"/>
        </w:rPr>
      </w:pPr>
    </w:p>
    <w:sectPr w:rsidR="00D5625C" w:rsidRPr="006F0EAF" w:rsidSect="00AE7BD7">
      <w:headerReference w:type="default" r:id="rId11"/>
      <w:footerReference w:type="default" r:id="rId12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0D9" w:rsidRDefault="003D10D9" w:rsidP="00AE7BD7">
      <w:pPr>
        <w:spacing w:after="0" w:line="240" w:lineRule="auto"/>
      </w:pPr>
      <w:r>
        <w:separator/>
      </w:r>
    </w:p>
  </w:endnote>
  <w:endnote w:type="continuationSeparator" w:id="0">
    <w:p w:rsidR="003D10D9" w:rsidRDefault="003D10D9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1A735D">
            <w:fldChar w:fldCharType="begin"/>
          </w:r>
          <w:r w:rsidR="001A735D">
            <w:instrText xml:space="preserve"> PAGE   \* MERGEFORMAT </w:instrText>
          </w:r>
          <w:r w:rsidR="001A735D">
            <w:fldChar w:fldCharType="separate"/>
          </w:r>
          <w:r w:rsidR="00B933FB">
            <w:rPr>
              <w:noProof/>
            </w:rPr>
            <w:t>2</w:t>
          </w:r>
          <w:r w:rsidR="001A735D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9A347F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>
                    <wp:extent cx="495300" cy="481965"/>
                    <wp:effectExtent l="9525" t="10795" r="9525" b="1206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0D9" w:rsidRDefault="003D10D9" w:rsidP="00AE7BD7">
      <w:pPr>
        <w:spacing w:after="0" w:line="240" w:lineRule="auto"/>
      </w:pPr>
      <w:r>
        <w:separator/>
      </w:r>
    </w:p>
  </w:footnote>
  <w:footnote w:type="continuationSeparator" w:id="0">
    <w:p w:rsidR="003D10D9" w:rsidRDefault="003D10D9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6CC" w:rsidRPr="003826CC" w:rsidRDefault="003826CC" w:rsidP="003826CC">
    <w:pPr>
      <w:pStyle w:val="1TitulTesis"/>
      <w:spacing w:after="0"/>
      <w:jc w:val="right"/>
      <w:rPr>
        <w:rFonts w:asciiTheme="minorHAnsi" w:hAnsiTheme="minorHAnsi" w:cstheme="minorHAnsi"/>
        <w:b w:val="0"/>
        <w:sz w:val="22"/>
        <w:szCs w:val="22"/>
        <w:lang w:val="es-ES"/>
      </w:rPr>
    </w:pPr>
    <w:r w:rsidRPr="003826CC">
      <w:rPr>
        <w:b w:val="0"/>
        <w:noProof/>
        <w:lang w:val="es-PE" w:eastAsia="es-PE"/>
      </w:rPr>
      <w:drawing>
        <wp:anchor distT="0" distB="0" distL="114300" distR="114300" simplePos="0" relativeHeight="251658240" behindDoc="0" locked="0" layoutInCell="1" allowOverlap="1" wp14:anchorId="30FB9350" wp14:editId="3E4F203B">
          <wp:simplePos x="0" y="0"/>
          <wp:positionH relativeFrom="column">
            <wp:posOffset>-466725</wp:posOffset>
          </wp:positionH>
          <wp:positionV relativeFrom="paragraph">
            <wp:posOffset>-78740</wp:posOffset>
          </wp:positionV>
          <wp:extent cx="1123950" cy="314325"/>
          <wp:effectExtent l="0" t="0" r="0" b="9525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26CC">
      <w:rPr>
        <w:rFonts w:asciiTheme="minorHAnsi" w:hAnsiTheme="minorHAnsi" w:cstheme="minorHAnsi"/>
        <w:b w:val="0"/>
        <w:sz w:val="22"/>
        <w:szCs w:val="22"/>
        <w:lang w:val="es-ES"/>
      </w:rPr>
      <w:t>Análisis y diseño de la arquitectura de procesos para la pequeña minería - Proceso de logística</w:t>
    </w:r>
  </w:p>
  <w:p w:rsidR="00AE7BD7" w:rsidRPr="001A0F9B" w:rsidRDefault="00AE7BD7" w:rsidP="00AE7BD7">
    <w:pPr>
      <w:pStyle w:val="Encabezado"/>
      <w:jc w:val="right"/>
      <w:rPr>
        <w:lang w:val="es-PE"/>
      </w:rPr>
    </w:pPr>
  </w:p>
  <w:p w:rsidR="00AE7BD7" w:rsidRPr="001A0F9B" w:rsidRDefault="00AE7BD7">
    <w:pPr>
      <w:pStyle w:val="Encabezado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668ED"/>
    <w:rsid w:val="000A075B"/>
    <w:rsid w:val="000B4A09"/>
    <w:rsid w:val="000E50B2"/>
    <w:rsid w:val="001317E4"/>
    <w:rsid w:val="00160978"/>
    <w:rsid w:val="00186926"/>
    <w:rsid w:val="001A0F9B"/>
    <w:rsid w:val="001A735D"/>
    <w:rsid w:val="001E7B0A"/>
    <w:rsid w:val="00274535"/>
    <w:rsid w:val="002D77AD"/>
    <w:rsid w:val="00317B8B"/>
    <w:rsid w:val="003826CC"/>
    <w:rsid w:val="003B0F18"/>
    <w:rsid w:val="003D10D9"/>
    <w:rsid w:val="00424F1E"/>
    <w:rsid w:val="00471680"/>
    <w:rsid w:val="00473C6D"/>
    <w:rsid w:val="004D192B"/>
    <w:rsid w:val="005A4091"/>
    <w:rsid w:val="005B722C"/>
    <w:rsid w:val="006009F8"/>
    <w:rsid w:val="006F0B87"/>
    <w:rsid w:val="006F0EAF"/>
    <w:rsid w:val="007A1D20"/>
    <w:rsid w:val="007D648B"/>
    <w:rsid w:val="008C2F09"/>
    <w:rsid w:val="008C2FF5"/>
    <w:rsid w:val="008D71A2"/>
    <w:rsid w:val="009663A0"/>
    <w:rsid w:val="00992CC2"/>
    <w:rsid w:val="009A347F"/>
    <w:rsid w:val="00A35217"/>
    <w:rsid w:val="00A40087"/>
    <w:rsid w:val="00A437C5"/>
    <w:rsid w:val="00A67F65"/>
    <w:rsid w:val="00A82260"/>
    <w:rsid w:val="00AB34EE"/>
    <w:rsid w:val="00AB5259"/>
    <w:rsid w:val="00AE7BD7"/>
    <w:rsid w:val="00B933FB"/>
    <w:rsid w:val="00BE7AF3"/>
    <w:rsid w:val="00CD1297"/>
    <w:rsid w:val="00D12EF5"/>
    <w:rsid w:val="00D428B6"/>
    <w:rsid w:val="00D5625C"/>
    <w:rsid w:val="00DA6890"/>
    <w:rsid w:val="00DB4B5A"/>
    <w:rsid w:val="00DC7C8A"/>
    <w:rsid w:val="00E21E21"/>
    <w:rsid w:val="00E44157"/>
    <w:rsid w:val="00E7257E"/>
    <w:rsid w:val="00F861C9"/>
    <w:rsid w:val="00F86EF1"/>
    <w:rsid w:val="00FD0DF7"/>
    <w:rsid w:val="00F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471680"/>
    <w:rPr>
      <w:color w:val="808080"/>
    </w:rPr>
  </w:style>
  <w:style w:type="paragraph" w:customStyle="1" w:styleId="1TitulTesis">
    <w:name w:val="1|TitulTesis"/>
    <w:basedOn w:val="Normal"/>
    <w:next w:val="Normal"/>
    <w:uiPriority w:val="99"/>
    <w:rsid w:val="003826CC"/>
    <w:pPr>
      <w:spacing w:after="360" w:line="36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fr-FR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471680"/>
    <w:rPr>
      <w:color w:val="808080"/>
    </w:rPr>
  </w:style>
  <w:style w:type="paragraph" w:customStyle="1" w:styleId="1TitulTesis">
    <w:name w:val="1|TitulTesis"/>
    <w:basedOn w:val="Normal"/>
    <w:next w:val="Normal"/>
    <w:uiPriority w:val="99"/>
    <w:rsid w:val="003826CC"/>
    <w:pPr>
      <w:spacing w:after="360" w:line="36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E8B57-BF04-4A0E-A005-CF8643DF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Cambios</vt:lpstr>
    </vt:vector>
  </TitlesOfParts>
  <Company>Hewlett-Packard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Cambios</dc:title>
  <dc:subject>PM06</dc:subject>
  <dc:creator>Kaya Pamela Marina Cortegana</dc:creator>
  <cp:lastModifiedBy>MARTIN</cp:lastModifiedBy>
  <cp:revision>5</cp:revision>
  <dcterms:created xsi:type="dcterms:W3CDTF">2011-06-21T05:35:00Z</dcterms:created>
  <dcterms:modified xsi:type="dcterms:W3CDTF">2011-06-21T05:41:00Z</dcterms:modified>
</cp:coreProperties>
</file>