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943"/>
        <w:gridCol w:w="3121"/>
        <w:gridCol w:w="5016"/>
      </w:tblGrid>
      <w:tr w:rsidR="00C71E46" w14:paraId="140BBA32" w14:textId="77777777" w:rsidTr="00DC1B40">
        <w:trPr>
          <w:trHeight w:val="624"/>
        </w:trPr>
        <w:tc>
          <w:tcPr>
            <w:tcW w:w="1951" w:type="dxa"/>
          </w:tcPr>
          <w:p w14:paraId="665B0BF2" w14:textId="77777777" w:rsidR="00C71E46" w:rsidRPr="00DC1B40" w:rsidRDefault="0091119F" w:rsidP="00DC1B40">
            <w:pPr>
              <w:spacing w:before="0"/>
              <w:rPr>
                <w:b/>
                <w:sz w:val="36"/>
              </w:rPr>
            </w:pPr>
            <w:r>
              <w:rPr>
                <w:b/>
                <w:sz w:val="36"/>
              </w:rPr>
              <w:t>Produc</w:t>
            </w:r>
            <w:r w:rsidR="00C71E46" w:rsidRPr="00DC1B40">
              <w:rPr>
                <w:b/>
                <w:sz w:val="36"/>
              </w:rPr>
              <w:t>t:</w:t>
            </w:r>
          </w:p>
        </w:tc>
        <w:tc>
          <w:tcPr>
            <w:tcW w:w="8345" w:type="dxa"/>
            <w:gridSpan w:val="2"/>
            <w:shd w:val="clear" w:color="auto" w:fill="auto"/>
          </w:tcPr>
          <w:p w14:paraId="4DE63853" w14:textId="77777777" w:rsidR="00C71E46" w:rsidRPr="00DC1B40" w:rsidRDefault="00C71E46" w:rsidP="00DC1B40">
            <w:pPr>
              <w:spacing w:before="0"/>
              <w:jc w:val="both"/>
              <w:rPr>
                <w:b/>
                <w:sz w:val="36"/>
              </w:rPr>
            </w:pPr>
            <w:r w:rsidRPr="00DC1B40">
              <w:rPr>
                <w:b/>
                <w:sz w:val="36"/>
              </w:rPr>
              <w:t>Subcuvia S</w:t>
            </w:r>
            <w:r w:rsidR="00C86301">
              <w:rPr>
                <w:b/>
                <w:sz w:val="36"/>
              </w:rPr>
              <w:t>/</w:t>
            </w:r>
            <w:r w:rsidRPr="00DC1B40">
              <w:rPr>
                <w:b/>
                <w:sz w:val="36"/>
              </w:rPr>
              <w:t>D</w:t>
            </w:r>
          </w:p>
        </w:tc>
      </w:tr>
      <w:tr w:rsidR="00135B7F" w14:paraId="6699070D" w14:textId="77777777" w:rsidTr="00DC1B40">
        <w:trPr>
          <w:trHeight w:val="2268"/>
        </w:trPr>
        <w:tc>
          <w:tcPr>
            <w:tcW w:w="1951" w:type="dxa"/>
          </w:tcPr>
          <w:p w14:paraId="20F2D52D" w14:textId="77777777" w:rsidR="00135B7F" w:rsidRPr="00DC1B40" w:rsidRDefault="00135B7F" w:rsidP="00DC1B40">
            <w:pPr>
              <w:spacing w:before="0"/>
              <w:rPr>
                <w:b/>
                <w:sz w:val="36"/>
              </w:rPr>
            </w:pPr>
            <w:r w:rsidRPr="00DC1B40">
              <w:rPr>
                <w:b/>
                <w:sz w:val="36"/>
              </w:rPr>
              <w:t>Title:</w:t>
            </w:r>
          </w:p>
        </w:tc>
        <w:tc>
          <w:tcPr>
            <w:tcW w:w="8345" w:type="dxa"/>
            <w:gridSpan w:val="2"/>
            <w:shd w:val="clear" w:color="auto" w:fill="auto"/>
          </w:tcPr>
          <w:p w14:paraId="1EE8DDFD" w14:textId="77777777" w:rsidR="00135B7F" w:rsidRPr="00DC1B40" w:rsidRDefault="00C86301" w:rsidP="0082772A">
            <w:pPr>
              <w:spacing w:before="0"/>
              <w:jc w:val="both"/>
              <w:rPr>
                <w:b/>
                <w:sz w:val="36"/>
              </w:rPr>
            </w:pPr>
            <w:r>
              <w:rPr>
                <w:b/>
                <w:sz w:val="36"/>
              </w:rPr>
              <w:t>Use of</w:t>
            </w:r>
            <w:r w:rsidR="0001244E">
              <w:rPr>
                <w:b/>
                <w:sz w:val="36"/>
              </w:rPr>
              <w:t xml:space="preserve"> eight</w:t>
            </w:r>
            <w:r>
              <w:rPr>
                <w:b/>
                <w:sz w:val="36"/>
              </w:rPr>
              <w:t xml:space="preserve"> (</w:t>
            </w:r>
            <w:r w:rsidR="0001244E">
              <w:rPr>
                <w:b/>
                <w:sz w:val="36"/>
              </w:rPr>
              <w:t>8</w:t>
            </w:r>
            <w:r w:rsidR="00C71E46" w:rsidRPr="00DC1B40">
              <w:rPr>
                <w:b/>
                <w:sz w:val="36"/>
              </w:rPr>
              <w:t>) Sartobran filter cartridges fo</w:t>
            </w:r>
            <w:r w:rsidR="00544E3B">
              <w:rPr>
                <w:b/>
                <w:sz w:val="36"/>
              </w:rPr>
              <w:t xml:space="preserve">r the final clarifying filtration of </w:t>
            </w:r>
            <w:r w:rsidR="0001244E">
              <w:rPr>
                <w:b/>
                <w:sz w:val="36"/>
              </w:rPr>
              <w:t>LEGCL036</w:t>
            </w:r>
          </w:p>
        </w:tc>
      </w:tr>
      <w:tr w:rsidR="00135B7F" w14:paraId="70B8ABF0" w14:textId="77777777" w:rsidTr="00DC1B40">
        <w:trPr>
          <w:trHeight w:val="510"/>
        </w:trPr>
        <w:tc>
          <w:tcPr>
            <w:tcW w:w="1951" w:type="dxa"/>
            <w:vAlign w:val="center"/>
          </w:tcPr>
          <w:p w14:paraId="17B07D41" w14:textId="77777777" w:rsidR="00135B7F" w:rsidRPr="00DC1B40" w:rsidRDefault="00135B7F" w:rsidP="00DC1B40">
            <w:pPr>
              <w:spacing w:before="0"/>
              <w:rPr>
                <w:b/>
                <w:sz w:val="32"/>
              </w:rPr>
            </w:pPr>
            <w:r w:rsidRPr="00DC1B40">
              <w:rPr>
                <w:b/>
                <w:sz w:val="32"/>
              </w:rPr>
              <w:t>Reference:</w:t>
            </w:r>
          </w:p>
        </w:tc>
        <w:tc>
          <w:tcPr>
            <w:tcW w:w="8345" w:type="dxa"/>
            <w:gridSpan w:val="2"/>
            <w:shd w:val="clear" w:color="auto" w:fill="auto"/>
            <w:vAlign w:val="center"/>
          </w:tcPr>
          <w:p w14:paraId="68C1DFEE" w14:textId="77777777" w:rsidR="00135B7F" w:rsidRPr="00DC1B40" w:rsidRDefault="00C71E46" w:rsidP="001B3147">
            <w:pPr>
              <w:spacing w:before="0"/>
              <w:rPr>
                <w:b/>
                <w:sz w:val="32"/>
              </w:rPr>
            </w:pPr>
            <w:r w:rsidRPr="00DC1B40">
              <w:rPr>
                <w:b/>
                <w:sz w:val="32"/>
              </w:rPr>
              <w:t xml:space="preserve">ER </w:t>
            </w:r>
            <w:r w:rsidR="0001244E">
              <w:rPr>
                <w:b/>
                <w:sz w:val="32"/>
              </w:rPr>
              <w:t>11/1223</w:t>
            </w:r>
          </w:p>
        </w:tc>
      </w:tr>
      <w:tr w:rsidR="00135B7F" w14:paraId="20BB1B34" w14:textId="77777777" w:rsidTr="00DC1B40">
        <w:trPr>
          <w:trHeight w:val="255"/>
        </w:trPr>
        <w:tc>
          <w:tcPr>
            <w:tcW w:w="1951" w:type="dxa"/>
          </w:tcPr>
          <w:p w14:paraId="77A90767" w14:textId="77777777" w:rsidR="00135B7F" w:rsidRPr="00DC1B40" w:rsidRDefault="00135B7F" w:rsidP="00DC1B40">
            <w:pPr>
              <w:spacing w:before="0"/>
              <w:rPr>
                <w:sz w:val="22"/>
              </w:rPr>
            </w:pPr>
          </w:p>
        </w:tc>
        <w:tc>
          <w:tcPr>
            <w:tcW w:w="8345" w:type="dxa"/>
            <w:gridSpan w:val="2"/>
            <w:shd w:val="clear" w:color="auto" w:fill="auto"/>
          </w:tcPr>
          <w:p w14:paraId="2A8DE5F1" w14:textId="77777777" w:rsidR="00135B7F" w:rsidRPr="00DC1B40" w:rsidRDefault="00135B7F" w:rsidP="00DC1B40">
            <w:pPr>
              <w:spacing w:before="0"/>
              <w:rPr>
                <w:sz w:val="22"/>
              </w:rPr>
            </w:pPr>
          </w:p>
        </w:tc>
      </w:tr>
      <w:tr w:rsidR="00135B7F" w14:paraId="675801DD" w14:textId="77777777" w:rsidTr="00DC1B40">
        <w:trPr>
          <w:trHeight w:val="340"/>
        </w:trPr>
        <w:tc>
          <w:tcPr>
            <w:tcW w:w="1951" w:type="dxa"/>
            <w:vAlign w:val="center"/>
          </w:tcPr>
          <w:p w14:paraId="450F6CC3" w14:textId="77777777" w:rsidR="00135B7F" w:rsidRPr="00DC1B40" w:rsidRDefault="00135B7F" w:rsidP="00DC1B40">
            <w:pPr>
              <w:spacing w:before="0"/>
              <w:rPr>
                <w:sz w:val="22"/>
              </w:rPr>
            </w:pPr>
            <w:r w:rsidRPr="00DC1B40">
              <w:rPr>
                <w:sz w:val="22"/>
              </w:rPr>
              <w:t>Type of document:</w:t>
            </w:r>
          </w:p>
        </w:tc>
        <w:tc>
          <w:tcPr>
            <w:tcW w:w="8345" w:type="dxa"/>
            <w:gridSpan w:val="2"/>
            <w:shd w:val="clear" w:color="auto" w:fill="auto"/>
            <w:vAlign w:val="center"/>
          </w:tcPr>
          <w:p w14:paraId="7BCC4AA1" w14:textId="77777777" w:rsidR="00135B7F" w:rsidRPr="00DC1B40" w:rsidRDefault="00C71E46" w:rsidP="00DC1B40">
            <w:pPr>
              <w:spacing w:before="0"/>
              <w:rPr>
                <w:sz w:val="22"/>
              </w:rPr>
            </w:pPr>
            <w:r w:rsidRPr="00DC1B40">
              <w:rPr>
                <w:sz w:val="22"/>
              </w:rPr>
              <w:t>Final Report</w:t>
            </w:r>
          </w:p>
        </w:tc>
      </w:tr>
      <w:tr w:rsidR="00135B7F" w14:paraId="2DF3CA0D" w14:textId="77777777" w:rsidTr="00DC1B40">
        <w:trPr>
          <w:trHeight w:val="1077"/>
        </w:trPr>
        <w:tc>
          <w:tcPr>
            <w:tcW w:w="10296" w:type="dxa"/>
            <w:gridSpan w:val="3"/>
            <w:vAlign w:val="center"/>
          </w:tcPr>
          <w:p w14:paraId="364C7365" w14:textId="77777777" w:rsidR="00135B7F" w:rsidRDefault="00135B7F" w:rsidP="00DC1B40">
            <w:pPr>
              <w:spacing w:before="0"/>
            </w:pPr>
          </w:p>
        </w:tc>
      </w:tr>
      <w:tr w:rsidR="00135B7F" w14:paraId="54B98EE5" w14:textId="77777777" w:rsidTr="00DC1B40">
        <w:trPr>
          <w:trHeight w:val="397"/>
        </w:trPr>
        <w:tc>
          <w:tcPr>
            <w:tcW w:w="5148" w:type="dxa"/>
            <w:gridSpan w:val="2"/>
            <w:vAlign w:val="center"/>
          </w:tcPr>
          <w:p w14:paraId="7C9B1ED3" w14:textId="77777777" w:rsidR="00135B7F" w:rsidRPr="00DC1B40" w:rsidRDefault="00135B7F" w:rsidP="00DC1B40">
            <w:pPr>
              <w:spacing w:before="0"/>
              <w:rPr>
                <w:b/>
              </w:rPr>
            </w:pPr>
            <w:r w:rsidRPr="00DC1B40">
              <w:rPr>
                <w:b/>
              </w:rPr>
              <w:t>Author:</w:t>
            </w:r>
          </w:p>
        </w:tc>
        <w:tc>
          <w:tcPr>
            <w:tcW w:w="5148" w:type="dxa"/>
            <w:vAlign w:val="center"/>
          </w:tcPr>
          <w:p w14:paraId="65FA7724" w14:textId="77777777" w:rsidR="00135B7F" w:rsidRPr="00DC1B40" w:rsidRDefault="00135B7F" w:rsidP="00DC1B40">
            <w:pPr>
              <w:spacing w:before="0"/>
              <w:rPr>
                <w:b/>
              </w:rPr>
            </w:pPr>
          </w:p>
        </w:tc>
      </w:tr>
      <w:tr w:rsidR="00135B7F" w14:paraId="0134EE0B" w14:textId="77777777" w:rsidTr="00DC1B40">
        <w:trPr>
          <w:trHeight w:val="850"/>
        </w:trPr>
        <w:tc>
          <w:tcPr>
            <w:tcW w:w="5148" w:type="dxa"/>
            <w:gridSpan w:val="2"/>
            <w:vAlign w:val="bottom"/>
          </w:tcPr>
          <w:p w14:paraId="6DABD9D4" w14:textId="77777777" w:rsidR="00135B7F" w:rsidRDefault="00CE544F" w:rsidP="00DC1B40">
            <w:pPr>
              <w:spacing w:before="0"/>
              <w:jc w:val="center"/>
            </w:pPr>
            <w:r>
              <w:rPr>
                <w:noProof/>
              </w:rPr>
              <w:pict w14:anchorId="6273825D">
                <v:rect id="_x0000_i1028" alt="" style="width:453.6pt;height:211pt;mso-width-percent:0;mso-height-percent:0;mso-width-percent:0;mso-height-percent:0" o:hralign="center" o:hrstd="t" o:hrnoshade="t" o:hr="t" fillcolor="black" stroked="f"/>
              </w:pict>
            </w:r>
          </w:p>
        </w:tc>
        <w:tc>
          <w:tcPr>
            <w:tcW w:w="5148" w:type="dxa"/>
            <w:vAlign w:val="bottom"/>
          </w:tcPr>
          <w:p w14:paraId="74D096C5" w14:textId="77777777" w:rsidR="00135B7F" w:rsidRDefault="00135B7F" w:rsidP="00DC1B40">
            <w:pPr>
              <w:spacing w:before="0"/>
              <w:jc w:val="center"/>
            </w:pPr>
          </w:p>
        </w:tc>
      </w:tr>
      <w:tr w:rsidR="00135B7F" w14:paraId="505AD100" w14:textId="77777777" w:rsidTr="00DC1B40">
        <w:trPr>
          <w:trHeight w:val="283"/>
        </w:trPr>
        <w:tc>
          <w:tcPr>
            <w:tcW w:w="5148" w:type="dxa"/>
            <w:gridSpan w:val="2"/>
            <w:vAlign w:val="center"/>
          </w:tcPr>
          <w:p w14:paraId="669CD3D1" w14:textId="77777777" w:rsidR="00135B7F" w:rsidRPr="00DC1B40" w:rsidRDefault="00E50B98" w:rsidP="00DC1B40">
            <w:pPr>
              <w:spacing w:before="0"/>
              <w:rPr>
                <w:sz w:val="22"/>
              </w:rPr>
            </w:pPr>
            <w:r>
              <w:rPr>
                <w:sz w:val="22"/>
              </w:rPr>
              <w:t>Michael Brion</w:t>
            </w:r>
            <w:r w:rsidR="00135B7F" w:rsidRPr="00DC1B40">
              <w:rPr>
                <w:sz w:val="22"/>
              </w:rPr>
              <w:t xml:space="preserve"> / Date</w:t>
            </w:r>
          </w:p>
        </w:tc>
        <w:tc>
          <w:tcPr>
            <w:tcW w:w="5148" w:type="dxa"/>
            <w:vAlign w:val="center"/>
          </w:tcPr>
          <w:p w14:paraId="2976DF21" w14:textId="77777777" w:rsidR="00135B7F" w:rsidRPr="00DC1B40" w:rsidRDefault="00135B7F" w:rsidP="00DC1B40">
            <w:pPr>
              <w:spacing w:before="0"/>
              <w:rPr>
                <w:sz w:val="22"/>
              </w:rPr>
            </w:pPr>
          </w:p>
        </w:tc>
      </w:tr>
      <w:tr w:rsidR="00135B7F" w14:paraId="21E9FBA0" w14:textId="77777777" w:rsidTr="00DC1B40">
        <w:trPr>
          <w:trHeight w:val="283"/>
        </w:trPr>
        <w:tc>
          <w:tcPr>
            <w:tcW w:w="5148" w:type="dxa"/>
            <w:gridSpan w:val="2"/>
            <w:vAlign w:val="center"/>
          </w:tcPr>
          <w:p w14:paraId="4710C8F0" w14:textId="77777777" w:rsidR="00135B7F" w:rsidRPr="00DC1B40" w:rsidRDefault="00E50B98" w:rsidP="00DC1B40">
            <w:pPr>
              <w:spacing w:before="0"/>
              <w:rPr>
                <w:sz w:val="22"/>
              </w:rPr>
            </w:pPr>
            <w:r>
              <w:rPr>
                <w:sz w:val="22"/>
              </w:rPr>
              <w:t>Process Improvement Specialist</w:t>
            </w:r>
          </w:p>
        </w:tc>
        <w:tc>
          <w:tcPr>
            <w:tcW w:w="5148" w:type="dxa"/>
            <w:vAlign w:val="center"/>
          </w:tcPr>
          <w:p w14:paraId="69F97427" w14:textId="77777777" w:rsidR="00135B7F" w:rsidRPr="00DC1B40" w:rsidRDefault="00135B7F" w:rsidP="00DC1B40">
            <w:pPr>
              <w:spacing w:before="0"/>
              <w:rPr>
                <w:sz w:val="22"/>
              </w:rPr>
            </w:pPr>
          </w:p>
        </w:tc>
      </w:tr>
      <w:tr w:rsidR="00135B7F" w14:paraId="223B3F6E" w14:textId="77777777" w:rsidTr="00DC1B40">
        <w:trPr>
          <w:trHeight w:val="567"/>
        </w:trPr>
        <w:tc>
          <w:tcPr>
            <w:tcW w:w="5148" w:type="dxa"/>
            <w:gridSpan w:val="2"/>
            <w:vAlign w:val="center"/>
          </w:tcPr>
          <w:p w14:paraId="2866DB7B" w14:textId="77777777" w:rsidR="00135B7F" w:rsidRPr="00DC1B40" w:rsidRDefault="00135B7F" w:rsidP="00DC1B40">
            <w:pPr>
              <w:spacing w:before="0"/>
              <w:rPr>
                <w:sz w:val="22"/>
              </w:rPr>
            </w:pPr>
          </w:p>
        </w:tc>
        <w:tc>
          <w:tcPr>
            <w:tcW w:w="5148" w:type="dxa"/>
            <w:vAlign w:val="center"/>
          </w:tcPr>
          <w:p w14:paraId="0CFEB38F" w14:textId="77777777" w:rsidR="00135B7F" w:rsidRPr="00DC1B40" w:rsidRDefault="00135B7F" w:rsidP="00DC1B40">
            <w:pPr>
              <w:spacing w:before="0"/>
              <w:rPr>
                <w:sz w:val="22"/>
              </w:rPr>
            </w:pPr>
          </w:p>
        </w:tc>
      </w:tr>
      <w:tr w:rsidR="00135B7F" w14:paraId="1B455BFB" w14:textId="77777777" w:rsidTr="002A43B1">
        <w:trPr>
          <w:trHeight w:val="367"/>
        </w:trPr>
        <w:tc>
          <w:tcPr>
            <w:tcW w:w="5148" w:type="dxa"/>
            <w:gridSpan w:val="2"/>
            <w:vAlign w:val="center"/>
          </w:tcPr>
          <w:p w14:paraId="55FD2791" w14:textId="77777777" w:rsidR="00135B7F" w:rsidRPr="00DC1B40" w:rsidRDefault="00135B7F" w:rsidP="00DC1B40">
            <w:pPr>
              <w:spacing w:before="0"/>
              <w:rPr>
                <w:b/>
              </w:rPr>
            </w:pPr>
            <w:r w:rsidRPr="00DC1B40">
              <w:rPr>
                <w:b/>
              </w:rPr>
              <w:t>Approvers:</w:t>
            </w:r>
          </w:p>
        </w:tc>
        <w:tc>
          <w:tcPr>
            <w:tcW w:w="5148" w:type="dxa"/>
            <w:vAlign w:val="center"/>
          </w:tcPr>
          <w:p w14:paraId="6BE3BFE3" w14:textId="77777777" w:rsidR="00135B7F" w:rsidRPr="00DC1B40" w:rsidRDefault="00135B7F" w:rsidP="00DC1B40">
            <w:pPr>
              <w:spacing w:before="0"/>
              <w:rPr>
                <w:b/>
              </w:rPr>
            </w:pPr>
          </w:p>
        </w:tc>
      </w:tr>
      <w:tr w:rsidR="00135B7F" w14:paraId="793C6432" w14:textId="77777777" w:rsidTr="00DC1B40">
        <w:trPr>
          <w:trHeight w:val="850"/>
        </w:trPr>
        <w:tc>
          <w:tcPr>
            <w:tcW w:w="5148" w:type="dxa"/>
            <w:gridSpan w:val="2"/>
            <w:vAlign w:val="bottom"/>
          </w:tcPr>
          <w:p w14:paraId="4EE6710B" w14:textId="77777777" w:rsidR="00135B7F" w:rsidRDefault="00CE544F" w:rsidP="00DC1B40">
            <w:pPr>
              <w:spacing w:before="0"/>
              <w:jc w:val="center"/>
            </w:pPr>
            <w:r>
              <w:rPr>
                <w:noProof/>
              </w:rPr>
              <w:lastRenderedPageBreak/>
              <w:pict w14:anchorId="7F9A6035">
                <v:rect id="_x0000_i1027" alt="" style="width:453.6pt;height:211pt;mso-width-percent:0;mso-height-percent:0;mso-width-percent:0;mso-height-percent:0" o:hralign="center" o:hrstd="t" o:hrnoshade="t" o:hr="t" fillcolor="black" stroked="f"/>
              </w:pict>
            </w:r>
          </w:p>
        </w:tc>
        <w:tc>
          <w:tcPr>
            <w:tcW w:w="5148" w:type="dxa"/>
            <w:vAlign w:val="bottom"/>
          </w:tcPr>
          <w:p w14:paraId="798B8A0F" w14:textId="77777777" w:rsidR="00135B7F" w:rsidRDefault="00135B7F" w:rsidP="00DC1B40">
            <w:pPr>
              <w:spacing w:before="0"/>
              <w:jc w:val="center"/>
            </w:pPr>
          </w:p>
        </w:tc>
      </w:tr>
      <w:tr w:rsidR="00691BD5" w14:paraId="0FB68C85" w14:textId="77777777" w:rsidTr="00DC1B40">
        <w:trPr>
          <w:trHeight w:val="283"/>
        </w:trPr>
        <w:tc>
          <w:tcPr>
            <w:tcW w:w="5148" w:type="dxa"/>
            <w:gridSpan w:val="2"/>
            <w:vAlign w:val="center"/>
          </w:tcPr>
          <w:p w14:paraId="1CDCD105" w14:textId="77777777" w:rsidR="00691BD5" w:rsidRPr="00DC1B40" w:rsidRDefault="0089225F" w:rsidP="00DC1B40">
            <w:pPr>
              <w:spacing w:before="0"/>
              <w:rPr>
                <w:sz w:val="22"/>
              </w:rPr>
            </w:pPr>
            <w:r>
              <w:rPr>
                <w:sz w:val="22"/>
              </w:rPr>
              <w:t>François Hupet</w:t>
            </w:r>
            <w:r w:rsidR="00691BD5" w:rsidRPr="00DC1B40">
              <w:rPr>
                <w:sz w:val="22"/>
              </w:rPr>
              <w:t xml:space="preserve"> / Date</w:t>
            </w:r>
          </w:p>
        </w:tc>
        <w:tc>
          <w:tcPr>
            <w:tcW w:w="5148" w:type="dxa"/>
            <w:vAlign w:val="center"/>
          </w:tcPr>
          <w:p w14:paraId="5E4B7439" w14:textId="77777777" w:rsidR="00691BD5" w:rsidRPr="00DC1B40" w:rsidRDefault="00691BD5" w:rsidP="00DC1B40">
            <w:pPr>
              <w:spacing w:before="0"/>
              <w:rPr>
                <w:sz w:val="22"/>
              </w:rPr>
            </w:pPr>
          </w:p>
        </w:tc>
      </w:tr>
      <w:tr w:rsidR="00691BD5" w14:paraId="099BE116" w14:textId="77777777" w:rsidTr="00DC1B40">
        <w:trPr>
          <w:trHeight w:val="283"/>
        </w:trPr>
        <w:tc>
          <w:tcPr>
            <w:tcW w:w="5148" w:type="dxa"/>
            <w:gridSpan w:val="2"/>
            <w:vAlign w:val="center"/>
          </w:tcPr>
          <w:p w14:paraId="69398DAD" w14:textId="77777777" w:rsidR="00691BD5" w:rsidRPr="00DC1B40" w:rsidRDefault="0089225F" w:rsidP="00DC1B40">
            <w:pPr>
              <w:spacing w:before="0"/>
              <w:rPr>
                <w:sz w:val="22"/>
              </w:rPr>
            </w:pPr>
            <w:r>
              <w:rPr>
                <w:sz w:val="22"/>
              </w:rPr>
              <w:t>Process Improvement</w:t>
            </w:r>
            <w:r w:rsidR="00F53763">
              <w:rPr>
                <w:sz w:val="22"/>
              </w:rPr>
              <w:t xml:space="preserve"> Manager</w:t>
            </w:r>
          </w:p>
        </w:tc>
        <w:tc>
          <w:tcPr>
            <w:tcW w:w="5148" w:type="dxa"/>
            <w:vAlign w:val="center"/>
          </w:tcPr>
          <w:p w14:paraId="5FFD0B00" w14:textId="77777777" w:rsidR="00691BD5" w:rsidRPr="00DC1B40" w:rsidRDefault="00691BD5" w:rsidP="001C5AB2">
            <w:pPr>
              <w:spacing w:before="0"/>
              <w:rPr>
                <w:sz w:val="22"/>
              </w:rPr>
            </w:pPr>
          </w:p>
        </w:tc>
      </w:tr>
      <w:tr w:rsidR="00D06308" w14:paraId="7F9FE61A" w14:textId="77777777" w:rsidTr="00DC1B40">
        <w:trPr>
          <w:trHeight w:val="850"/>
        </w:trPr>
        <w:tc>
          <w:tcPr>
            <w:tcW w:w="5148" w:type="dxa"/>
            <w:gridSpan w:val="2"/>
            <w:vAlign w:val="bottom"/>
          </w:tcPr>
          <w:p w14:paraId="3C16B38D" w14:textId="77777777" w:rsidR="00D06308" w:rsidRDefault="00CE544F" w:rsidP="003D713D">
            <w:pPr>
              <w:spacing w:before="0"/>
              <w:jc w:val="center"/>
            </w:pPr>
            <w:r>
              <w:rPr>
                <w:noProof/>
              </w:rPr>
              <w:pict w14:anchorId="55A991DB">
                <v:rect id="_x0000_i1026" alt="" style="width:453.6pt;height:211pt;mso-width-percent:0;mso-height-percent:0;mso-width-percent:0;mso-height-percent:0" o:hralign="center" o:hrstd="t" o:hrnoshade="t" o:hr="t" fillcolor="black" stroked="f"/>
              </w:pict>
            </w:r>
          </w:p>
        </w:tc>
        <w:tc>
          <w:tcPr>
            <w:tcW w:w="5148" w:type="dxa"/>
            <w:vAlign w:val="bottom"/>
          </w:tcPr>
          <w:p w14:paraId="4DF308A8" w14:textId="77777777" w:rsidR="00D06308" w:rsidRDefault="00D06308" w:rsidP="00DC1B40">
            <w:pPr>
              <w:spacing w:before="0"/>
              <w:jc w:val="center"/>
            </w:pPr>
          </w:p>
        </w:tc>
      </w:tr>
      <w:tr w:rsidR="00D06308" w14:paraId="1ADA561B" w14:textId="77777777" w:rsidTr="00DC1B40">
        <w:trPr>
          <w:trHeight w:val="283"/>
        </w:trPr>
        <w:tc>
          <w:tcPr>
            <w:tcW w:w="5148" w:type="dxa"/>
            <w:gridSpan w:val="2"/>
            <w:vAlign w:val="center"/>
          </w:tcPr>
          <w:p w14:paraId="344B61D1" w14:textId="77777777" w:rsidR="00D06308" w:rsidRPr="00DC1B40" w:rsidRDefault="004C221D" w:rsidP="00D06308">
            <w:pPr>
              <w:spacing w:before="0"/>
              <w:rPr>
                <w:sz w:val="22"/>
              </w:rPr>
            </w:pPr>
            <w:r>
              <w:rPr>
                <w:sz w:val="22"/>
              </w:rPr>
              <w:t>Dimitri Declèves</w:t>
            </w:r>
            <w:r w:rsidR="00D06308" w:rsidRPr="00DC1B40">
              <w:rPr>
                <w:sz w:val="22"/>
              </w:rPr>
              <w:t xml:space="preserve"> / Date</w:t>
            </w:r>
          </w:p>
        </w:tc>
        <w:tc>
          <w:tcPr>
            <w:tcW w:w="5148" w:type="dxa"/>
            <w:vAlign w:val="center"/>
          </w:tcPr>
          <w:p w14:paraId="4AF457D5" w14:textId="77777777" w:rsidR="00D06308" w:rsidRPr="00DC1B40" w:rsidRDefault="00D06308" w:rsidP="00DC1B40">
            <w:pPr>
              <w:spacing w:before="0"/>
              <w:rPr>
                <w:sz w:val="22"/>
              </w:rPr>
            </w:pPr>
          </w:p>
        </w:tc>
      </w:tr>
      <w:tr w:rsidR="00D06308" w14:paraId="28869152" w14:textId="77777777" w:rsidTr="00DC1B40">
        <w:trPr>
          <w:trHeight w:val="283"/>
        </w:trPr>
        <w:tc>
          <w:tcPr>
            <w:tcW w:w="5148" w:type="dxa"/>
            <w:gridSpan w:val="2"/>
            <w:vAlign w:val="center"/>
          </w:tcPr>
          <w:p w14:paraId="45260779" w14:textId="77777777" w:rsidR="00D06308" w:rsidRPr="00DC1B40" w:rsidRDefault="00D06308" w:rsidP="003D713D">
            <w:pPr>
              <w:spacing w:before="0"/>
              <w:rPr>
                <w:sz w:val="22"/>
              </w:rPr>
            </w:pPr>
            <w:r>
              <w:rPr>
                <w:sz w:val="22"/>
              </w:rPr>
              <w:t xml:space="preserve">QO </w:t>
            </w:r>
            <w:r w:rsidR="004C221D">
              <w:rPr>
                <w:sz w:val="22"/>
              </w:rPr>
              <w:t>Bulk Supervisor</w:t>
            </w:r>
          </w:p>
        </w:tc>
        <w:tc>
          <w:tcPr>
            <w:tcW w:w="5148" w:type="dxa"/>
            <w:vAlign w:val="center"/>
          </w:tcPr>
          <w:p w14:paraId="5EF9999A" w14:textId="77777777" w:rsidR="00D06308" w:rsidRPr="00DC1B40" w:rsidRDefault="00D06308" w:rsidP="00DC1B40">
            <w:pPr>
              <w:spacing w:before="0"/>
              <w:rPr>
                <w:sz w:val="22"/>
              </w:rPr>
            </w:pPr>
          </w:p>
        </w:tc>
      </w:tr>
      <w:tr w:rsidR="00D06308" w14:paraId="6E7A98DC" w14:textId="77777777" w:rsidTr="00DC1B40">
        <w:trPr>
          <w:trHeight w:val="850"/>
        </w:trPr>
        <w:tc>
          <w:tcPr>
            <w:tcW w:w="5148" w:type="dxa"/>
            <w:gridSpan w:val="2"/>
            <w:vAlign w:val="bottom"/>
          </w:tcPr>
          <w:p w14:paraId="4D81D19A" w14:textId="77777777" w:rsidR="00D06308" w:rsidRDefault="00D06308" w:rsidP="00DC1B40">
            <w:pPr>
              <w:spacing w:before="0"/>
              <w:jc w:val="center"/>
            </w:pPr>
          </w:p>
        </w:tc>
        <w:tc>
          <w:tcPr>
            <w:tcW w:w="5148" w:type="dxa"/>
            <w:vAlign w:val="bottom"/>
          </w:tcPr>
          <w:p w14:paraId="0852E07C" w14:textId="77777777" w:rsidR="00D06308" w:rsidRDefault="00D06308" w:rsidP="00DC1B40">
            <w:pPr>
              <w:spacing w:before="0"/>
              <w:jc w:val="center"/>
            </w:pPr>
          </w:p>
        </w:tc>
      </w:tr>
      <w:tr w:rsidR="00D06308" w14:paraId="4F629BC9" w14:textId="77777777" w:rsidTr="00DC1B40">
        <w:trPr>
          <w:trHeight w:val="283"/>
        </w:trPr>
        <w:tc>
          <w:tcPr>
            <w:tcW w:w="5148" w:type="dxa"/>
            <w:gridSpan w:val="2"/>
            <w:vAlign w:val="center"/>
          </w:tcPr>
          <w:p w14:paraId="70472961" w14:textId="77777777" w:rsidR="00D06308" w:rsidRPr="00DC1B40" w:rsidRDefault="00D06308" w:rsidP="00DC1B40">
            <w:pPr>
              <w:spacing w:before="0"/>
              <w:rPr>
                <w:sz w:val="22"/>
              </w:rPr>
            </w:pPr>
          </w:p>
        </w:tc>
        <w:tc>
          <w:tcPr>
            <w:tcW w:w="5148" w:type="dxa"/>
            <w:vAlign w:val="center"/>
          </w:tcPr>
          <w:p w14:paraId="750B5902" w14:textId="77777777" w:rsidR="00D06308" w:rsidRPr="00DC1B40" w:rsidRDefault="00D06308" w:rsidP="00DC1B40">
            <w:pPr>
              <w:spacing w:before="0"/>
              <w:rPr>
                <w:sz w:val="22"/>
              </w:rPr>
            </w:pPr>
          </w:p>
        </w:tc>
      </w:tr>
      <w:tr w:rsidR="00D06308" w14:paraId="709B0E82" w14:textId="77777777" w:rsidTr="00DC1B40">
        <w:trPr>
          <w:trHeight w:val="283"/>
        </w:trPr>
        <w:tc>
          <w:tcPr>
            <w:tcW w:w="5148" w:type="dxa"/>
            <w:gridSpan w:val="2"/>
            <w:vAlign w:val="center"/>
          </w:tcPr>
          <w:p w14:paraId="14FF43D1" w14:textId="77777777" w:rsidR="00D06308" w:rsidRPr="00DC1B40" w:rsidRDefault="00D06308" w:rsidP="00DC1B40">
            <w:pPr>
              <w:spacing w:before="0"/>
              <w:rPr>
                <w:sz w:val="22"/>
              </w:rPr>
            </w:pPr>
          </w:p>
        </w:tc>
        <w:tc>
          <w:tcPr>
            <w:tcW w:w="5148" w:type="dxa"/>
            <w:vAlign w:val="center"/>
          </w:tcPr>
          <w:p w14:paraId="1FD95B94" w14:textId="77777777" w:rsidR="00D06308" w:rsidRPr="00DC1B40" w:rsidRDefault="00D06308" w:rsidP="00DC1B40">
            <w:pPr>
              <w:spacing w:before="0"/>
              <w:rPr>
                <w:sz w:val="22"/>
              </w:rPr>
            </w:pPr>
          </w:p>
        </w:tc>
      </w:tr>
    </w:tbl>
    <w:p w14:paraId="078897F4" w14:textId="77777777" w:rsidR="00CC365B" w:rsidRDefault="00CC365B" w:rsidP="00135B7F"/>
    <w:p w14:paraId="06457900" w14:textId="77777777" w:rsidR="00CC365B" w:rsidRDefault="00CC365B">
      <w:pPr>
        <w:keepLines w:val="0"/>
        <w:widowControl/>
        <w:overflowPunct/>
        <w:autoSpaceDE/>
        <w:autoSpaceDN/>
        <w:adjustRightInd/>
        <w:spacing w:before="0"/>
        <w:textAlignment w:val="auto"/>
      </w:pPr>
    </w:p>
    <w:p w14:paraId="0FED2F36" w14:textId="77777777" w:rsidR="00411D57" w:rsidRDefault="00411D57">
      <w:pPr>
        <w:keepLines w:val="0"/>
        <w:widowControl/>
        <w:overflowPunct/>
        <w:autoSpaceDE/>
        <w:autoSpaceDN/>
        <w:adjustRightInd/>
        <w:spacing w:before="0"/>
        <w:textAlignment w:val="auto"/>
      </w:pPr>
    </w:p>
    <w:p w14:paraId="33D2C5BB" w14:textId="77777777" w:rsidR="00411D57" w:rsidRDefault="00411D57">
      <w:pPr>
        <w:keepLines w:val="0"/>
        <w:widowControl/>
        <w:overflowPunct/>
        <w:autoSpaceDE/>
        <w:autoSpaceDN/>
        <w:adjustRightInd/>
        <w:spacing w:before="0"/>
        <w:textAlignment w:val="auto"/>
      </w:pPr>
    </w:p>
    <w:p w14:paraId="4F64A09D" w14:textId="77777777" w:rsidR="00411D57" w:rsidRDefault="00411D57">
      <w:pPr>
        <w:keepLines w:val="0"/>
        <w:widowControl/>
        <w:overflowPunct/>
        <w:autoSpaceDE/>
        <w:autoSpaceDN/>
        <w:adjustRightInd/>
        <w:spacing w:before="0"/>
        <w:textAlignment w:val="auto"/>
      </w:pPr>
    </w:p>
    <w:p w14:paraId="323FA481" w14:textId="77777777" w:rsidR="00CC365B" w:rsidRPr="00CC365B" w:rsidRDefault="00CC365B" w:rsidP="00CC365B">
      <w:pPr>
        <w:pStyle w:val="Titre"/>
        <w:spacing w:before="120"/>
        <w:rPr>
          <w:rFonts w:ascii="Times New Roman" w:hAnsi="Times New Roman"/>
          <w:sz w:val="32"/>
        </w:rPr>
      </w:pPr>
      <w:r w:rsidRPr="00CC365B">
        <w:rPr>
          <w:rFonts w:ascii="Times New Roman" w:hAnsi="Times New Roman"/>
          <w:sz w:val="32"/>
        </w:rPr>
        <w:lastRenderedPageBreak/>
        <w:t>Table of content</w:t>
      </w:r>
    </w:p>
    <w:p w14:paraId="4E96C8D9" w14:textId="112B716A" w:rsidR="00D32BD5" w:rsidRDefault="009733E8">
      <w:pPr>
        <w:pStyle w:val="TM1"/>
        <w:rPr>
          <w:rFonts w:ascii="Calibri" w:hAnsi="Calibri"/>
          <w:noProof/>
          <w:sz w:val="22"/>
          <w:szCs w:val="22"/>
          <w:lang w:val="en-US"/>
        </w:rPr>
      </w:pPr>
      <w:r>
        <w:fldChar w:fldCharType="begin"/>
      </w:r>
      <w:r w:rsidR="00CC365B">
        <w:instrText xml:space="preserve"> TOC \o "1-3" \h \z \u </w:instrText>
      </w:r>
      <w:r>
        <w:fldChar w:fldCharType="separate"/>
      </w:r>
      <w:hyperlink w:anchor="_Toc310006714" w:history="1">
        <w:r w:rsidR="00D32BD5" w:rsidRPr="000F6709">
          <w:rPr>
            <w:rStyle w:val="Lienhypertexte"/>
            <w:noProof/>
          </w:rPr>
          <w:t>1.</w:t>
        </w:r>
        <w:r w:rsidR="00D32BD5">
          <w:rPr>
            <w:rFonts w:ascii="Calibri" w:hAnsi="Calibri"/>
            <w:noProof/>
            <w:sz w:val="22"/>
            <w:szCs w:val="22"/>
            <w:lang w:val="en-US"/>
          </w:rPr>
          <w:tab/>
        </w:r>
        <w:r w:rsidR="00D32BD5" w:rsidRPr="000F6709">
          <w:rPr>
            <w:rStyle w:val="Lienhypertexte"/>
            <w:noProof/>
          </w:rPr>
          <w:t>Purpose</w:t>
        </w:r>
        <w:r w:rsidR="00D32BD5">
          <w:rPr>
            <w:noProof/>
            <w:webHidden/>
          </w:rPr>
          <w:tab/>
        </w:r>
        <w:r w:rsidR="00D32BD5">
          <w:rPr>
            <w:noProof/>
            <w:webHidden/>
          </w:rPr>
          <w:fldChar w:fldCharType="begin"/>
        </w:r>
        <w:r w:rsidR="00D32BD5">
          <w:rPr>
            <w:noProof/>
            <w:webHidden/>
          </w:rPr>
          <w:instrText xml:space="preserve"> PAGEREF _Toc310006714 \h </w:instrText>
        </w:r>
        <w:r w:rsidR="00D32BD5">
          <w:rPr>
            <w:noProof/>
            <w:webHidden/>
          </w:rPr>
        </w:r>
        <w:r w:rsidR="00D32BD5">
          <w:rPr>
            <w:noProof/>
            <w:webHidden/>
          </w:rPr>
          <w:fldChar w:fldCharType="separate"/>
        </w:r>
        <w:r w:rsidR="00776A69">
          <w:rPr>
            <w:noProof/>
            <w:webHidden/>
          </w:rPr>
          <w:t>3</w:t>
        </w:r>
        <w:r w:rsidR="00D32BD5">
          <w:rPr>
            <w:noProof/>
            <w:webHidden/>
          </w:rPr>
          <w:fldChar w:fldCharType="end"/>
        </w:r>
      </w:hyperlink>
    </w:p>
    <w:p w14:paraId="09A3FA76" w14:textId="2996DFFE" w:rsidR="00D32BD5" w:rsidRDefault="00D32BD5">
      <w:pPr>
        <w:pStyle w:val="TM1"/>
        <w:rPr>
          <w:rFonts w:ascii="Calibri" w:hAnsi="Calibri"/>
          <w:noProof/>
          <w:sz w:val="22"/>
          <w:szCs w:val="22"/>
          <w:lang w:val="en-US"/>
        </w:rPr>
      </w:pPr>
      <w:hyperlink w:anchor="_Toc310006715" w:history="1">
        <w:r w:rsidRPr="000F6709">
          <w:rPr>
            <w:rStyle w:val="Lienhypertexte"/>
            <w:noProof/>
          </w:rPr>
          <w:t>2.</w:t>
        </w:r>
        <w:r>
          <w:rPr>
            <w:rFonts w:ascii="Calibri" w:hAnsi="Calibri"/>
            <w:noProof/>
            <w:sz w:val="22"/>
            <w:szCs w:val="22"/>
            <w:lang w:val="en-US"/>
          </w:rPr>
          <w:tab/>
        </w:r>
        <w:r w:rsidRPr="000F6709">
          <w:rPr>
            <w:rStyle w:val="Lienhypertexte"/>
            <w:noProof/>
          </w:rPr>
          <w:t>Scope</w:t>
        </w:r>
        <w:r>
          <w:rPr>
            <w:noProof/>
            <w:webHidden/>
          </w:rPr>
          <w:tab/>
        </w:r>
        <w:r>
          <w:rPr>
            <w:noProof/>
            <w:webHidden/>
          </w:rPr>
          <w:fldChar w:fldCharType="begin"/>
        </w:r>
        <w:r>
          <w:rPr>
            <w:noProof/>
            <w:webHidden/>
          </w:rPr>
          <w:instrText xml:space="preserve"> PAGEREF _Toc310006715 \h </w:instrText>
        </w:r>
        <w:r>
          <w:rPr>
            <w:noProof/>
            <w:webHidden/>
          </w:rPr>
        </w:r>
        <w:r>
          <w:rPr>
            <w:noProof/>
            <w:webHidden/>
          </w:rPr>
          <w:fldChar w:fldCharType="separate"/>
        </w:r>
        <w:r w:rsidR="00776A69">
          <w:rPr>
            <w:noProof/>
            <w:webHidden/>
          </w:rPr>
          <w:t>3</w:t>
        </w:r>
        <w:r>
          <w:rPr>
            <w:noProof/>
            <w:webHidden/>
          </w:rPr>
          <w:fldChar w:fldCharType="end"/>
        </w:r>
      </w:hyperlink>
    </w:p>
    <w:p w14:paraId="72CC3B3C" w14:textId="739E4326" w:rsidR="00D32BD5" w:rsidRDefault="00D32BD5">
      <w:pPr>
        <w:pStyle w:val="TM1"/>
        <w:rPr>
          <w:rFonts w:ascii="Calibri" w:hAnsi="Calibri"/>
          <w:noProof/>
          <w:sz w:val="22"/>
          <w:szCs w:val="22"/>
          <w:lang w:val="en-US"/>
        </w:rPr>
      </w:pPr>
      <w:hyperlink w:anchor="_Toc310006716" w:history="1">
        <w:r w:rsidRPr="000F6709">
          <w:rPr>
            <w:rStyle w:val="Lienhypertexte"/>
            <w:noProof/>
          </w:rPr>
          <w:t>3.</w:t>
        </w:r>
        <w:r>
          <w:rPr>
            <w:rFonts w:ascii="Calibri" w:hAnsi="Calibri"/>
            <w:noProof/>
            <w:sz w:val="22"/>
            <w:szCs w:val="22"/>
            <w:lang w:val="en-US"/>
          </w:rPr>
          <w:tab/>
        </w:r>
        <w:r w:rsidRPr="000F6709">
          <w:rPr>
            <w:rStyle w:val="Lienhypertexte"/>
            <w:noProof/>
          </w:rPr>
          <w:t>Description of the event</w:t>
        </w:r>
        <w:r>
          <w:rPr>
            <w:noProof/>
            <w:webHidden/>
          </w:rPr>
          <w:tab/>
        </w:r>
        <w:r>
          <w:rPr>
            <w:noProof/>
            <w:webHidden/>
          </w:rPr>
          <w:fldChar w:fldCharType="begin"/>
        </w:r>
        <w:r>
          <w:rPr>
            <w:noProof/>
            <w:webHidden/>
          </w:rPr>
          <w:instrText xml:space="preserve"> PAGEREF _Toc310006716 \h </w:instrText>
        </w:r>
        <w:r>
          <w:rPr>
            <w:noProof/>
            <w:webHidden/>
          </w:rPr>
        </w:r>
        <w:r>
          <w:rPr>
            <w:noProof/>
            <w:webHidden/>
          </w:rPr>
          <w:fldChar w:fldCharType="separate"/>
        </w:r>
        <w:r w:rsidR="00776A69">
          <w:rPr>
            <w:noProof/>
            <w:webHidden/>
          </w:rPr>
          <w:t>3</w:t>
        </w:r>
        <w:r>
          <w:rPr>
            <w:noProof/>
            <w:webHidden/>
          </w:rPr>
          <w:fldChar w:fldCharType="end"/>
        </w:r>
      </w:hyperlink>
    </w:p>
    <w:p w14:paraId="200959BF" w14:textId="503D2315" w:rsidR="00D32BD5" w:rsidRDefault="00D32BD5">
      <w:pPr>
        <w:pStyle w:val="TM1"/>
        <w:rPr>
          <w:rFonts w:ascii="Calibri" w:hAnsi="Calibri"/>
          <w:noProof/>
          <w:sz w:val="22"/>
          <w:szCs w:val="22"/>
          <w:lang w:val="en-US"/>
        </w:rPr>
      </w:pPr>
      <w:hyperlink w:anchor="_Toc310006717" w:history="1">
        <w:r w:rsidRPr="000F6709">
          <w:rPr>
            <w:rStyle w:val="Lienhypertexte"/>
            <w:noProof/>
          </w:rPr>
          <w:t>4.</w:t>
        </w:r>
        <w:r>
          <w:rPr>
            <w:rFonts w:ascii="Calibri" w:hAnsi="Calibri"/>
            <w:noProof/>
            <w:sz w:val="22"/>
            <w:szCs w:val="22"/>
            <w:lang w:val="en-US"/>
          </w:rPr>
          <w:tab/>
        </w:r>
        <w:r w:rsidRPr="000F6709">
          <w:rPr>
            <w:rStyle w:val="Lienhypertexte"/>
            <w:noProof/>
          </w:rPr>
          <w:t>Root cause investigation</w:t>
        </w:r>
        <w:r>
          <w:rPr>
            <w:noProof/>
            <w:webHidden/>
          </w:rPr>
          <w:tab/>
        </w:r>
        <w:r>
          <w:rPr>
            <w:noProof/>
            <w:webHidden/>
          </w:rPr>
          <w:fldChar w:fldCharType="begin"/>
        </w:r>
        <w:r>
          <w:rPr>
            <w:noProof/>
            <w:webHidden/>
          </w:rPr>
          <w:instrText xml:space="preserve"> PAGEREF _Toc310006717 \h </w:instrText>
        </w:r>
        <w:r>
          <w:rPr>
            <w:noProof/>
            <w:webHidden/>
          </w:rPr>
        </w:r>
        <w:r>
          <w:rPr>
            <w:noProof/>
            <w:webHidden/>
          </w:rPr>
          <w:fldChar w:fldCharType="separate"/>
        </w:r>
        <w:r w:rsidR="00776A69">
          <w:rPr>
            <w:noProof/>
            <w:webHidden/>
          </w:rPr>
          <w:t>4</w:t>
        </w:r>
        <w:r>
          <w:rPr>
            <w:noProof/>
            <w:webHidden/>
          </w:rPr>
          <w:fldChar w:fldCharType="end"/>
        </w:r>
      </w:hyperlink>
    </w:p>
    <w:p w14:paraId="21C4ABE9" w14:textId="116336F7" w:rsidR="00D32BD5" w:rsidRDefault="00D32BD5">
      <w:pPr>
        <w:pStyle w:val="TM2"/>
        <w:tabs>
          <w:tab w:val="left" w:pos="1440"/>
        </w:tabs>
        <w:rPr>
          <w:rFonts w:ascii="Calibri" w:hAnsi="Calibri"/>
          <w:noProof/>
          <w:sz w:val="22"/>
          <w:szCs w:val="22"/>
          <w:lang w:val="en-US"/>
        </w:rPr>
      </w:pPr>
      <w:hyperlink w:anchor="_Toc310006718" w:history="1">
        <w:r w:rsidRPr="000F6709">
          <w:rPr>
            <w:rStyle w:val="Lienhypertexte"/>
            <w:noProof/>
          </w:rPr>
          <w:t>4.1.</w:t>
        </w:r>
        <w:r>
          <w:rPr>
            <w:rFonts w:ascii="Calibri" w:hAnsi="Calibri"/>
            <w:noProof/>
            <w:sz w:val="22"/>
            <w:szCs w:val="22"/>
            <w:lang w:val="en-US"/>
          </w:rPr>
          <w:tab/>
        </w:r>
        <w:r w:rsidRPr="000F6709">
          <w:rPr>
            <w:rStyle w:val="Lienhypertexte"/>
            <w:noProof/>
          </w:rPr>
          <w:t>Historical review</w:t>
        </w:r>
        <w:r>
          <w:rPr>
            <w:noProof/>
            <w:webHidden/>
          </w:rPr>
          <w:tab/>
        </w:r>
        <w:r>
          <w:rPr>
            <w:noProof/>
            <w:webHidden/>
          </w:rPr>
          <w:fldChar w:fldCharType="begin"/>
        </w:r>
        <w:r>
          <w:rPr>
            <w:noProof/>
            <w:webHidden/>
          </w:rPr>
          <w:instrText xml:space="preserve"> PAGEREF _Toc310006718 \h </w:instrText>
        </w:r>
        <w:r>
          <w:rPr>
            <w:noProof/>
            <w:webHidden/>
          </w:rPr>
        </w:r>
        <w:r>
          <w:rPr>
            <w:noProof/>
            <w:webHidden/>
          </w:rPr>
          <w:fldChar w:fldCharType="separate"/>
        </w:r>
        <w:r w:rsidR="00776A69">
          <w:rPr>
            <w:noProof/>
            <w:webHidden/>
          </w:rPr>
          <w:t>4</w:t>
        </w:r>
        <w:r>
          <w:rPr>
            <w:noProof/>
            <w:webHidden/>
          </w:rPr>
          <w:fldChar w:fldCharType="end"/>
        </w:r>
      </w:hyperlink>
    </w:p>
    <w:p w14:paraId="1103D3FA" w14:textId="0DC6BBC8" w:rsidR="00D32BD5" w:rsidRDefault="00D32BD5">
      <w:pPr>
        <w:pStyle w:val="TM2"/>
        <w:tabs>
          <w:tab w:val="left" w:pos="1440"/>
        </w:tabs>
        <w:rPr>
          <w:rFonts w:ascii="Calibri" w:hAnsi="Calibri"/>
          <w:noProof/>
          <w:sz w:val="22"/>
          <w:szCs w:val="22"/>
          <w:lang w:val="en-US"/>
        </w:rPr>
      </w:pPr>
      <w:hyperlink w:anchor="_Toc310006719" w:history="1">
        <w:r w:rsidRPr="000F6709">
          <w:rPr>
            <w:rStyle w:val="Lienhypertexte"/>
            <w:noProof/>
          </w:rPr>
          <w:t>4.2.</w:t>
        </w:r>
        <w:r>
          <w:rPr>
            <w:rFonts w:ascii="Calibri" w:hAnsi="Calibri"/>
            <w:noProof/>
            <w:sz w:val="22"/>
            <w:szCs w:val="22"/>
            <w:lang w:val="en-US"/>
          </w:rPr>
          <w:tab/>
        </w:r>
        <w:r w:rsidRPr="000F6709">
          <w:rPr>
            <w:rStyle w:val="Lienhypertexte"/>
            <w:noProof/>
          </w:rPr>
          <w:t>LE-CAPA-0047: Investigation results</w:t>
        </w:r>
        <w:r>
          <w:rPr>
            <w:noProof/>
            <w:webHidden/>
          </w:rPr>
          <w:tab/>
        </w:r>
        <w:r>
          <w:rPr>
            <w:noProof/>
            <w:webHidden/>
          </w:rPr>
          <w:fldChar w:fldCharType="begin"/>
        </w:r>
        <w:r>
          <w:rPr>
            <w:noProof/>
            <w:webHidden/>
          </w:rPr>
          <w:instrText xml:space="preserve"> PAGEREF _Toc310006719 \h </w:instrText>
        </w:r>
        <w:r>
          <w:rPr>
            <w:noProof/>
            <w:webHidden/>
          </w:rPr>
        </w:r>
        <w:r>
          <w:rPr>
            <w:noProof/>
            <w:webHidden/>
          </w:rPr>
          <w:fldChar w:fldCharType="separate"/>
        </w:r>
        <w:r w:rsidR="00776A69">
          <w:rPr>
            <w:noProof/>
            <w:webHidden/>
          </w:rPr>
          <w:t>5</w:t>
        </w:r>
        <w:r>
          <w:rPr>
            <w:noProof/>
            <w:webHidden/>
          </w:rPr>
          <w:fldChar w:fldCharType="end"/>
        </w:r>
      </w:hyperlink>
    </w:p>
    <w:p w14:paraId="5AE7D87D" w14:textId="5E770A68" w:rsidR="00D32BD5" w:rsidRDefault="00D32BD5">
      <w:pPr>
        <w:pStyle w:val="TM2"/>
        <w:tabs>
          <w:tab w:val="left" w:pos="1440"/>
        </w:tabs>
        <w:rPr>
          <w:rFonts w:ascii="Calibri" w:hAnsi="Calibri"/>
          <w:noProof/>
          <w:sz w:val="22"/>
          <w:szCs w:val="22"/>
          <w:lang w:val="en-US"/>
        </w:rPr>
      </w:pPr>
      <w:hyperlink w:anchor="_Toc310006720" w:history="1">
        <w:r w:rsidRPr="000F6709">
          <w:rPr>
            <w:rStyle w:val="Lienhypertexte"/>
            <w:noProof/>
          </w:rPr>
          <w:t>4.3.</w:t>
        </w:r>
        <w:r>
          <w:rPr>
            <w:rFonts w:ascii="Calibri" w:hAnsi="Calibri"/>
            <w:noProof/>
            <w:sz w:val="22"/>
            <w:szCs w:val="22"/>
            <w:lang w:val="en-US"/>
          </w:rPr>
          <w:tab/>
        </w:r>
        <w:r w:rsidRPr="000F6709">
          <w:rPr>
            <w:rStyle w:val="Lienhypertexte"/>
            <w:noProof/>
          </w:rPr>
          <w:t>Identification of the clogging agent</w:t>
        </w:r>
        <w:r>
          <w:rPr>
            <w:noProof/>
            <w:webHidden/>
          </w:rPr>
          <w:tab/>
        </w:r>
        <w:r>
          <w:rPr>
            <w:noProof/>
            <w:webHidden/>
          </w:rPr>
          <w:fldChar w:fldCharType="begin"/>
        </w:r>
        <w:r>
          <w:rPr>
            <w:noProof/>
            <w:webHidden/>
          </w:rPr>
          <w:instrText xml:space="preserve"> PAGEREF _Toc310006720 \h </w:instrText>
        </w:r>
        <w:r>
          <w:rPr>
            <w:noProof/>
            <w:webHidden/>
          </w:rPr>
        </w:r>
        <w:r>
          <w:rPr>
            <w:noProof/>
            <w:webHidden/>
          </w:rPr>
          <w:fldChar w:fldCharType="separate"/>
        </w:r>
        <w:r w:rsidR="00776A69">
          <w:rPr>
            <w:noProof/>
            <w:webHidden/>
          </w:rPr>
          <w:t>5</w:t>
        </w:r>
        <w:r>
          <w:rPr>
            <w:noProof/>
            <w:webHidden/>
          </w:rPr>
          <w:fldChar w:fldCharType="end"/>
        </w:r>
      </w:hyperlink>
    </w:p>
    <w:p w14:paraId="0B6915DF" w14:textId="35AE3A2E" w:rsidR="00D32BD5" w:rsidRDefault="00D32BD5">
      <w:pPr>
        <w:pStyle w:val="TM2"/>
        <w:tabs>
          <w:tab w:val="left" w:pos="1440"/>
        </w:tabs>
        <w:rPr>
          <w:rFonts w:ascii="Calibri" w:hAnsi="Calibri"/>
          <w:noProof/>
          <w:sz w:val="22"/>
          <w:szCs w:val="22"/>
          <w:lang w:val="en-US"/>
        </w:rPr>
      </w:pPr>
      <w:hyperlink w:anchor="_Toc310006721" w:history="1">
        <w:r w:rsidRPr="000F6709">
          <w:rPr>
            <w:rStyle w:val="Lienhypertexte"/>
            <w:noProof/>
          </w:rPr>
          <w:t>4.4.</w:t>
        </w:r>
        <w:r>
          <w:rPr>
            <w:rFonts w:ascii="Calibri" w:hAnsi="Calibri"/>
            <w:noProof/>
            <w:sz w:val="22"/>
            <w:szCs w:val="22"/>
            <w:lang w:val="en-US"/>
          </w:rPr>
          <w:tab/>
        </w:r>
        <w:r w:rsidRPr="000F6709">
          <w:rPr>
            <w:rStyle w:val="Lienhypertexte"/>
            <w:noProof/>
          </w:rPr>
          <w:t>Investigation of process at Lessines</w:t>
        </w:r>
        <w:r>
          <w:rPr>
            <w:noProof/>
            <w:webHidden/>
          </w:rPr>
          <w:tab/>
        </w:r>
        <w:r>
          <w:rPr>
            <w:noProof/>
            <w:webHidden/>
          </w:rPr>
          <w:fldChar w:fldCharType="begin"/>
        </w:r>
        <w:r>
          <w:rPr>
            <w:noProof/>
            <w:webHidden/>
          </w:rPr>
          <w:instrText xml:space="preserve"> PAGEREF _Toc310006721 \h </w:instrText>
        </w:r>
        <w:r>
          <w:rPr>
            <w:noProof/>
            <w:webHidden/>
          </w:rPr>
        </w:r>
        <w:r>
          <w:rPr>
            <w:noProof/>
            <w:webHidden/>
          </w:rPr>
          <w:fldChar w:fldCharType="separate"/>
        </w:r>
        <w:r w:rsidR="00776A69">
          <w:rPr>
            <w:noProof/>
            <w:webHidden/>
          </w:rPr>
          <w:t>5</w:t>
        </w:r>
        <w:r>
          <w:rPr>
            <w:noProof/>
            <w:webHidden/>
          </w:rPr>
          <w:fldChar w:fldCharType="end"/>
        </w:r>
      </w:hyperlink>
    </w:p>
    <w:p w14:paraId="5978B30C" w14:textId="67DE13E8" w:rsidR="00D32BD5" w:rsidRDefault="00D32BD5">
      <w:pPr>
        <w:pStyle w:val="TM1"/>
        <w:rPr>
          <w:rFonts w:ascii="Calibri" w:hAnsi="Calibri"/>
          <w:noProof/>
          <w:sz w:val="22"/>
          <w:szCs w:val="22"/>
          <w:lang w:val="en-US"/>
        </w:rPr>
      </w:pPr>
      <w:hyperlink w:anchor="_Toc310006722" w:history="1">
        <w:r w:rsidRPr="000F6709">
          <w:rPr>
            <w:rStyle w:val="Lienhypertexte"/>
            <w:noProof/>
          </w:rPr>
          <w:t>5.</w:t>
        </w:r>
        <w:r>
          <w:rPr>
            <w:rFonts w:ascii="Calibri" w:hAnsi="Calibri"/>
            <w:noProof/>
            <w:sz w:val="22"/>
            <w:szCs w:val="22"/>
            <w:lang w:val="en-US"/>
          </w:rPr>
          <w:tab/>
        </w:r>
        <w:r w:rsidRPr="000F6709">
          <w:rPr>
            <w:rStyle w:val="Lienhypertexte"/>
            <w:noProof/>
          </w:rPr>
          <w:t>Product impact assessment</w:t>
        </w:r>
        <w:r>
          <w:rPr>
            <w:noProof/>
            <w:webHidden/>
          </w:rPr>
          <w:tab/>
        </w:r>
        <w:r>
          <w:rPr>
            <w:noProof/>
            <w:webHidden/>
          </w:rPr>
          <w:fldChar w:fldCharType="begin"/>
        </w:r>
        <w:r>
          <w:rPr>
            <w:noProof/>
            <w:webHidden/>
          </w:rPr>
          <w:instrText xml:space="preserve"> PAGEREF _Toc310006722 \h </w:instrText>
        </w:r>
        <w:r>
          <w:rPr>
            <w:noProof/>
            <w:webHidden/>
          </w:rPr>
        </w:r>
        <w:r>
          <w:rPr>
            <w:noProof/>
            <w:webHidden/>
          </w:rPr>
          <w:fldChar w:fldCharType="separate"/>
        </w:r>
        <w:r w:rsidR="00776A69">
          <w:rPr>
            <w:noProof/>
            <w:webHidden/>
          </w:rPr>
          <w:t>7</w:t>
        </w:r>
        <w:r>
          <w:rPr>
            <w:noProof/>
            <w:webHidden/>
          </w:rPr>
          <w:fldChar w:fldCharType="end"/>
        </w:r>
      </w:hyperlink>
    </w:p>
    <w:p w14:paraId="0679C58E" w14:textId="3F409960" w:rsidR="00D32BD5" w:rsidRDefault="00D32BD5">
      <w:pPr>
        <w:pStyle w:val="TM1"/>
        <w:rPr>
          <w:rFonts w:ascii="Calibri" w:hAnsi="Calibri"/>
          <w:noProof/>
          <w:sz w:val="22"/>
          <w:szCs w:val="22"/>
          <w:lang w:val="en-US"/>
        </w:rPr>
      </w:pPr>
      <w:hyperlink w:anchor="_Toc310006723" w:history="1">
        <w:r w:rsidRPr="000F6709">
          <w:rPr>
            <w:rStyle w:val="Lienhypertexte"/>
            <w:noProof/>
          </w:rPr>
          <w:t>6.</w:t>
        </w:r>
        <w:r>
          <w:rPr>
            <w:rFonts w:ascii="Calibri" w:hAnsi="Calibri"/>
            <w:noProof/>
            <w:sz w:val="22"/>
            <w:szCs w:val="22"/>
            <w:lang w:val="en-US"/>
          </w:rPr>
          <w:tab/>
        </w:r>
        <w:r w:rsidRPr="000F6709">
          <w:rPr>
            <w:rStyle w:val="Lienhypertexte"/>
            <w:noProof/>
          </w:rPr>
          <w:t>Process/System/Equipment Impact Evaluation</w:t>
        </w:r>
        <w:r>
          <w:rPr>
            <w:noProof/>
            <w:webHidden/>
          </w:rPr>
          <w:tab/>
        </w:r>
        <w:r>
          <w:rPr>
            <w:noProof/>
            <w:webHidden/>
          </w:rPr>
          <w:fldChar w:fldCharType="begin"/>
        </w:r>
        <w:r>
          <w:rPr>
            <w:noProof/>
            <w:webHidden/>
          </w:rPr>
          <w:instrText xml:space="preserve"> PAGEREF _Toc310006723 \h </w:instrText>
        </w:r>
        <w:r>
          <w:rPr>
            <w:noProof/>
            <w:webHidden/>
          </w:rPr>
        </w:r>
        <w:r>
          <w:rPr>
            <w:noProof/>
            <w:webHidden/>
          </w:rPr>
          <w:fldChar w:fldCharType="separate"/>
        </w:r>
        <w:r w:rsidR="00776A69">
          <w:rPr>
            <w:noProof/>
            <w:webHidden/>
          </w:rPr>
          <w:t>7</w:t>
        </w:r>
        <w:r>
          <w:rPr>
            <w:noProof/>
            <w:webHidden/>
          </w:rPr>
          <w:fldChar w:fldCharType="end"/>
        </w:r>
      </w:hyperlink>
    </w:p>
    <w:p w14:paraId="089C852C" w14:textId="0273D635" w:rsidR="00D32BD5" w:rsidRDefault="00D32BD5">
      <w:pPr>
        <w:pStyle w:val="TM1"/>
        <w:rPr>
          <w:rFonts w:ascii="Calibri" w:hAnsi="Calibri"/>
          <w:noProof/>
          <w:sz w:val="22"/>
          <w:szCs w:val="22"/>
          <w:lang w:val="en-US"/>
        </w:rPr>
      </w:pPr>
      <w:hyperlink w:anchor="_Toc310006724" w:history="1">
        <w:r w:rsidRPr="000F6709">
          <w:rPr>
            <w:rStyle w:val="Lienhypertexte"/>
            <w:noProof/>
          </w:rPr>
          <w:t>7.</w:t>
        </w:r>
        <w:r>
          <w:rPr>
            <w:rFonts w:ascii="Calibri" w:hAnsi="Calibri"/>
            <w:noProof/>
            <w:sz w:val="22"/>
            <w:szCs w:val="22"/>
            <w:lang w:val="en-US"/>
          </w:rPr>
          <w:tab/>
        </w:r>
        <w:r w:rsidRPr="000F6709">
          <w:rPr>
            <w:rStyle w:val="Lienhypertexte"/>
            <w:noProof/>
          </w:rPr>
          <w:t>Conclusions</w:t>
        </w:r>
        <w:r>
          <w:rPr>
            <w:noProof/>
            <w:webHidden/>
          </w:rPr>
          <w:tab/>
        </w:r>
        <w:r>
          <w:rPr>
            <w:noProof/>
            <w:webHidden/>
          </w:rPr>
          <w:fldChar w:fldCharType="begin"/>
        </w:r>
        <w:r>
          <w:rPr>
            <w:noProof/>
            <w:webHidden/>
          </w:rPr>
          <w:instrText xml:space="preserve"> PAGEREF _Toc310006724 \h </w:instrText>
        </w:r>
        <w:r>
          <w:rPr>
            <w:noProof/>
            <w:webHidden/>
          </w:rPr>
        </w:r>
        <w:r>
          <w:rPr>
            <w:noProof/>
            <w:webHidden/>
          </w:rPr>
          <w:fldChar w:fldCharType="separate"/>
        </w:r>
        <w:r w:rsidR="00776A69">
          <w:rPr>
            <w:noProof/>
            <w:webHidden/>
          </w:rPr>
          <w:t>7</w:t>
        </w:r>
        <w:r>
          <w:rPr>
            <w:noProof/>
            <w:webHidden/>
          </w:rPr>
          <w:fldChar w:fldCharType="end"/>
        </w:r>
      </w:hyperlink>
    </w:p>
    <w:p w14:paraId="77AD9F61" w14:textId="1B900D07" w:rsidR="00D32BD5" w:rsidRDefault="00D32BD5">
      <w:pPr>
        <w:pStyle w:val="TM1"/>
        <w:rPr>
          <w:rFonts w:ascii="Calibri" w:hAnsi="Calibri"/>
          <w:noProof/>
          <w:sz w:val="22"/>
          <w:szCs w:val="22"/>
          <w:lang w:val="en-US"/>
        </w:rPr>
      </w:pPr>
      <w:hyperlink w:anchor="_Toc310006725" w:history="1">
        <w:r w:rsidRPr="000F6709">
          <w:rPr>
            <w:rStyle w:val="Lienhypertexte"/>
            <w:noProof/>
          </w:rPr>
          <w:t>8.</w:t>
        </w:r>
        <w:r>
          <w:rPr>
            <w:rFonts w:ascii="Calibri" w:hAnsi="Calibri"/>
            <w:noProof/>
            <w:sz w:val="22"/>
            <w:szCs w:val="22"/>
            <w:lang w:val="en-US"/>
          </w:rPr>
          <w:tab/>
        </w:r>
        <w:r w:rsidRPr="000F6709">
          <w:rPr>
            <w:rStyle w:val="Lienhypertexte"/>
            <w:noProof/>
          </w:rPr>
          <w:t>Attachments</w:t>
        </w:r>
        <w:r>
          <w:rPr>
            <w:noProof/>
            <w:webHidden/>
          </w:rPr>
          <w:tab/>
        </w:r>
        <w:r>
          <w:rPr>
            <w:noProof/>
            <w:webHidden/>
          </w:rPr>
          <w:fldChar w:fldCharType="begin"/>
        </w:r>
        <w:r>
          <w:rPr>
            <w:noProof/>
            <w:webHidden/>
          </w:rPr>
          <w:instrText xml:space="preserve"> PAGEREF _Toc310006725 \h </w:instrText>
        </w:r>
        <w:r>
          <w:rPr>
            <w:noProof/>
            <w:webHidden/>
          </w:rPr>
        </w:r>
        <w:r>
          <w:rPr>
            <w:noProof/>
            <w:webHidden/>
          </w:rPr>
          <w:fldChar w:fldCharType="separate"/>
        </w:r>
        <w:r w:rsidR="00776A69">
          <w:rPr>
            <w:noProof/>
            <w:webHidden/>
          </w:rPr>
          <w:t>7</w:t>
        </w:r>
        <w:r>
          <w:rPr>
            <w:noProof/>
            <w:webHidden/>
          </w:rPr>
          <w:fldChar w:fldCharType="end"/>
        </w:r>
      </w:hyperlink>
    </w:p>
    <w:p w14:paraId="5AC8477E" w14:textId="77777777" w:rsidR="00CC365B" w:rsidRDefault="009733E8" w:rsidP="00C4593A">
      <w:r>
        <w:fldChar w:fldCharType="end"/>
      </w:r>
    </w:p>
    <w:p w14:paraId="506BA555" w14:textId="77777777" w:rsidR="009733E8" w:rsidRDefault="001D0F8D" w:rsidP="009733E8">
      <w:pPr>
        <w:pStyle w:val="Titre1"/>
      </w:pPr>
      <w:bookmarkStart w:id="0" w:name="_Toc310006714"/>
      <w:r>
        <w:t>Purpose</w:t>
      </w:r>
      <w:bookmarkEnd w:id="0"/>
    </w:p>
    <w:p w14:paraId="4CB291AF" w14:textId="77777777" w:rsidR="00CC365B" w:rsidRDefault="001D0F8D" w:rsidP="00914EE7">
      <w:pPr>
        <w:pStyle w:val="Paragraphe1"/>
        <w:jc w:val="both"/>
      </w:pPr>
      <w:r>
        <w:t xml:space="preserve">The purpose of this report is to document the investigation associated </w:t>
      </w:r>
      <w:r w:rsidR="00C86301">
        <w:t>to the use of</w:t>
      </w:r>
      <w:r w:rsidR="00EF28E8">
        <w:t xml:space="preserve"> </w:t>
      </w:r>
      <w:r w:rsidR="0001244E">
        <w:t>eight (8)</w:t>
      </w:r>
      <w:r w:rsidR="00914EE7">
        <w:t xml:space="preserve"> Sartobran filter cartridges to complete the final clarifying filtration of </w:t>
      </w:r>
      <w:r w:rsidR="00CE241D">
        <w:t>Subcuvia S/D lot</w:t>
      </w:r>
      <w:r w:rsidR="00914EE7">
        <w:t xml:space="preserve"> </w:t>
      </w:r>
      <w:r w:rsidR="0001244E">
        <w:t>LEGCL036</w:t>
      </w:r>
      <w:r w:rsidR="00914EE7">
        <w:t>.</w:t>
      </w:r>
    </w:p>
    <w:p w14:paraId="798BBE50" w14:textId="77777777" w:rsidR="00CC365B" w:rsidRDefault="00CC365B" w:rsidP="00CC365B">
      <w:pPr>
        <w:pStyle w:val="Paragraphe1"/>
      </w:pPr>
    </w:p>
    <w:p w14:paraId="0110F7CE" w14:textId="77777777" w:rsidR="00CC365B" w:rsidRDefault="001D0F8D" w:rsidP="00CC365B">
      <w:pPr>
        <w:pStyle w:val="Titre1"/>
      </w:pPr>
      <w:bookmarkStart w:id="1" w:name="_Toc310006715"/>
      <w:r>
        <w:t>Scope</w:t>
      </w:r>
      <w:bookmarkEnd w:id="1"/>
    </w:p>
    <w:p w14:paraId="02FF4D2A" w14:textId="77777777" w:rsidR="00CC365B" w:rsidRDefault="001D0F8D" w:rsidP="00CC365B">
      <w:pPr>
        <w:pStyle w:val="Paragraphe1"/>
      </w:pPr>
      <w:r>
        <w:t>This inves</w:t>
      </w:r>
      <w:r w:rsidR="00914EE7">
        <w:t xml:space="preserve">tigation report applies to ER </w:t>
      </w:r>
      <w:r w:rsidR="0001244E">
        <w:t>11/1223</w:t>
      </w:r>
      <w:r w:rsidR="00914EE7">
        <w:t xml:space="preserve"> and to </w:t>
      </w:r>
      <w:r w:rsidR="00CE241D">
        <w:t>Subcuvia S/D lot</w:t>
      </w:r>
      <w:r w:rsidR="00914EE7">
        <w:t xml:space="preserve"> </w:t>
      </w:r>
      <w:r w:rsidR="0001244E">
        <w:t>LEGCL036</w:t>
      </w:r>
      <w:r w:rsidR="00914EE7">
        <w:t>.</w:t>
      </w:r>
    </w:p>
    <w:p w14:paraId="174007FF" w14:textId="77777777" w:rsidR="00CC365B" w:rsidRDefault="00CC365B" w:rsidP="00CC365B">
      <w:pPr>
        <w:pStyle w:val="Paragraphe1"/>
      </w:pPr>
    </w:p>
    <w:p w14:paraId="0E7F8868" w14:textId="77777777" w:rsidR="00CC365B" w:rsidRDefault="001D0F8D" w:rsidP="00CC365B">
      <w:pPr>
        <w:pStyle w:val="Titre1"/>
      </w:pPr>
      <w:bookmarkStart w:id="2" w:name="_Toc310006716"/>
      <w:r>
        <w:t>Description of the event</w:t>
      </w:r>
      <w:bookmarkEnd w:id="2"/>
    </w:p>
    <w:p w14:paraId="4DA0C2E7" w14:textId="77777777" w:rsidR="00CC365B" w:rsidRDefault="001D0F8D" w:rsidP="00914EE7">
      <w:pPr>
        <w:pStyle w:val="Paragraphe1"/>
        <w:jc w:val="both"/>
      </w:pPr>
      <w:r>
        <w:t>The occurrence of the exception</w:t>
      </w:r>
      <w:r w:rsidR="00914EE7">
        <w:t xml:space="preserve"> and the respective batch lot number are documented in Table 1.</w:t>
      </w:r>
    </w:p>
    <w:p w14:paraId="2B61F432" w14:textId="77777777" w:rsidR="00914EE7" w:rsidRDefault="00914EE7" w:rsidP="00914EE7">
      <w:pPr>
        <w:pStyle w:val="Paragraphe1"/>
        <w:jc w:val="both"/>
      </w:pPr>
    </w:p>
    <w:p w14:paraId="67E1DCFB" w14:textId="77777777" w:rsidR="001E5B6F" w:rsidRDefault="001E5B6F" w:rsidP="001E5B6F">
      <w:pPr>
        <w:pStyle w:val="Paragraphe1"/>
        <w:jc w:val="center"/>
        <w:rPr>
          <w:b/>
        </w:rPr>
      </w:pPr>
      <w:r w:rsidRPr="001E5B6F">
        <w:rPr>
          <w:b/>
        </w:rPr>
        <w:t>Table 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4"/>
        <w:gridCol w:w="2644"/>
        <w:gridCol w:w="2644"/>
      </w:tblGrid>
      <w:tr w:rsidR="001E5B6F" w:rsidRPr="00B3722A" w14:paraId="3CBB27C0" w14:textId="77777777" w:rsidTr="00B3722A">
        <w:trPr>
          <w:trHeight w:val="266"/>
          <w:jc w:val="center"/>
        </w:trPr>
        <w:tc>
          <w:tcPr>
            <w:tcW w:w="2644" w:type="dxa"/>
          </w:tcPr>
          <w:p w14:paraId="5EE77993" w14:textId="77777777" w:rsidR="001E5B6F" w:rsidRPr="00B3722A" w:rsidRDefault="001E5B6F" w:rsidP="00B3722A">
            <w:pPr>
              <w:pStyle w:val="Paragraphe1"/>
              <w:spacing w:after="60"/>
              <w:ind w:left="0"/>
              <w:jc w:val="center"/>
              <w:rPr>
                <w:b/>
                <w:sz w:val="20"/>
              </w:rPr>
            </w:pPr>
            <w:r w:rsidRPr="00B3722A">
              <w:rPr>
                <w:b/>
                <w:sz w:val="20"/>
              </w:rPr>
              <w:t>Exception #</w:t>
            </w:r>
          </w:p>
        </w:tc>
        <w:tc>
          <w:tcPr>
            <w:tcW w:w="2644" w:type="dxa"/>
          </w:tcPr>
          <w:p w14:paraId="712FE7EC" w14:textId="77777777" w:rsidR="001E5B6F" w:rsidRPr="00B3722A" w:rsidRDefault="001E5B6F" w:rsidP="00B3722A">
            <w:pPr>
              <w:pStyle w:val="Paragraphe1"/>
              <w:spacing w:after="60"/>
              <w:ind w:left="0"/>
              <w:jc w:val="center"/>
              <w:rPr>
                <w:b/>
                <w:sz w:val="20"/>
              </w:rPr>
            </w:pPr>
            <w:r w:rsidRPr="00B3722A">
              <w:rPr>
                <w:b/>
                <w:sz w:val="20"/>
              </w:rPr>
              <w:t>Lot #</w:t>
            </w:r>
          </w:p>
        </w:tc>
        <w:tc>
          <w:tcPr>
            <w:tcW w:w="2644" w:type="dxa"/>
          </w:tcPr>
          <w:p w14:paraId="55E13BAC" w14:textId="77777777" w:rsidR="001E5B6F" w:rsidRPr="00B3722A" w:rsidRDefault="001E5B6F" w:rsidP="00B3722A">
            <w:pPr>
              <w:pStyle w:val="Paragraphe1"/>
              <w:spacing w:after="60"/>
              <w:ind w:left="0"/>
              <w:jc w:val="center"/>
              <w:rPr>
                <w:b/>
                <w:sz w:val="20"/>
              </w:rPr>
            </w:pPr>
            <w:r w:rsidRPr="00B3722A">
              <w:rPr>
                <w:b/>
                <w:sz w:val="20"/>
              </w:rPr>
              <w:t>Occurrence Date</w:t>
            </w:r>
          </w:p>
        </w:tc>
      </w:tr>
      <w:tr w:rsidR="001E5B6F" w:rsidRPr="00B3722A" w14:paraId="44EB589F" w14:textId="77777777" w:rsidTr="00B3722A">
        <w:trPr>
          <w:trHeight w:val="266"/>
          <w:jc w:val="center"/>
        </w:trPr>
        <w:tc>
          <w:tcPr>
            <w:tcW w:w="2644" w:type="dxa"/>
          </w:tcPr>
          <w:p w14:paraId="72F0CAA9" w14:textId="77777777" w:rsidR="001E5B6F" w:rsidRPr="00B3722A" w:rsidRDefault="0001244E" w:rsidP="00B3722A">
            <w:pPr>
              <w:pStyle w:val="Paragraphe1"/>
              <w:spacing w:after="60"/>
              <w:ind w:left="0"/>
              <w:jc w:val="center"/>
              <w:rPr>
                <w:sz w:val="20"/>
              </w:rPr>
            </w:pPr>
            <w:r>
              <w:rPr>
                <w:sz w:val="20"/>
              </w:rPr>
              <w:t>11/1223</w:t>
            </w:r>
          </w:p>
        </w:tc>
        <w:tc>
          <w:tcPr>
            <w:tcW w:w="2644" w:type="dxa"/>
          </w:tcPr>
          <w:p w14:paraId="1A9BB467" w14:textId="77777777" w:rsidR="001E5B6F" w:rsidRPr="00B3722A" w:rsidRDefault="0001244E" w:rsidP="00B3722A">
            <w:pPr>
              <w:pStyle w:val="Paragraphe1"/>
              <w:spacing w:after="60"/>
              <w:ind w:left="0"/>
              <w:jc w:val="center"/>
              <w:rPr>
                <w:sz w:val="20"/>
              </w:rPr>
            </w:pPr>
            <w:r>
              <w:rPr>
                <w:sz w:val="20"/>
              </w:rPr>
              <w:t>LEGCL036</w:t>
            </w:r>
          </w:p>
        </w:tc>
        <w:tc>
          <w:tcPr>
            <w:tcW w:w="2644" w:type="dxa"/>
          </w:tcPr>
          <w:p w14:paraId="62648265" w14:textId="77777777" w:rsidR="001E5B6F" w:rsidRPr="00B3722A" w:rsidRDefault="001E5B6F" w:rsidP="00B00A25">
            <w:pPr>
              <w:pStyle w:val="Paragraphe1"/>
              <w:spacing w:after="60"/>
              <w:ind w:left="0"/>
              <w:jc w:val="center"/>
              <w:rPr>
                <w:sz w:val="20"/>
              </w:rPr>
            </w:pPr>
            <w:r w:rsidRPr="00B3722A">
              <w:rPr>
                <w:sz w:val="20"/>
              </w:rPr>
              <w:t xml:space="preserve"> </w:t>
            </w:r>
            <w:r w:rsidR="0001244E">
              <w:rPr>
                <w:sz w:val="20"/>
              </w:rPr>
              <w:t>09</w:t>
            </w:r>
            <w:r w:rsidR="00B00A25">
              <w:rPr>
                <w:sz w:val="20"/>
              </w:rPr>
              <w:t xml:space="preserve"> November 2011</w:t>
            </w:r>
          </w:p>
        </w:tc>
      </w:tr>
    </w:tbl>
    <w:p w14:paraId="13B3B63D" w14:textId="77777777" w:rsidR="00914EE7" w:rsidRDefault="00914EE7" w:rsidP="001E5B6F">
      <w:pPr>
        <w:pStyle w:val="Paragraphe1"/>
        <w:ind w:left="0"/>
        <w:jc w:val="both"/>
      </w:pPr>
    </w:p>
    <w:p w14:paraId="7062F9E7" w14:textId="77777777" w:rsidR="00C86301" w:rsidRDefault="00914EE7" w:rsidP="00C86301">
      <w:pPr>
        <w:pStyle w:val="Paragraphe1"/>
        <w:jc w:val="both"/>
      </w:pPr>
      <w:r>
        <w:t xml:space="preserve">During the final clarifying filtration of </w:t>
      </w:r>
      <w:r w:rsidR="00CE241D">
        <w:t>Subcuvia S/D lot</w:t>
      </w:r>
      <w:r>
        <w:t xml:space="preserve"> </w:t>
      </w:r>
      <w:r w:rsidR="0001244E">
        <w:t>LEGCL036</w:t>
      </w:r>
      <w:r>
        <w:t xml:space="preserve">, it was noticed by the operator that the filtration flow rate </w:t>
      </w:r>
      <w:r w:rsidR="00CB70E3">
        <w:t>was abnormally decreasing</w:t>
      </w:r>
      <w:r w:rsidR="00C86301">
        <w:t>.</w:t>
      </w:r>
      <w:r w:rsidR="00CB70E3">
        <w:t xml:space="preserve"> As observed in Attachement#1,</w:t>
      </w:r>
      <w:r w:rsidR="00EF28E8">
        <w:t xml:space="preserve"> </w:t>
      </w:r>
      <w:r w:rsidR="0001244E">
        <w:t>eight (8)</w:t>
      </w:r>
      <w:r w:rsidR="00C86301">
        <w:t xml:space="preserve"> Sartobran filter cartridges were required to complete the final </w:t>
      </w:r>
      <w:r w:rsidR="00CB70E3">
        <w:t xml:space="preserve">clarifying </w:t>
      </w:r>
      <w:r w:rsidR="00C86301">
        <w:t xml:space="preserve">filtration of </w:t>
      </w:r>
      <w:r w:rsidR="00CE241D">
        <w:t>Subcuvia S/D lot</w:t>
      </w:r>
      <w:r w:rsidR="00C86301">
        <w:t xml:space="preserve"> </w:t>
      </w:r>
      <w:r w:rsidR="0001244E">
        <w:t>LEGCL036</w:t>
      </w:r>
      <w:r w:rsidR="00C86301">
        <w:t xml:space="preserve"> (See Table 2).</w:t>
      </w:r>
    </w:p>
    <w:p w14:paraId="201A1884" w14:textId="77777777" w:rsidR="00C86301" w:rsidRDefault="00CB70E3" w:rsidP="00914EE7">
      <w:pPr>
        <w:pStyle w:val="Paragraphe1"/>
        <w:jc w:val="both"/>
      </w:pPr>
      <w:r>
        <w:t>Note that the use of more than 1 Sartobran filter cartridge to complete the final clarifying filtration of Subcuvia S/D batch (</w:t>
      </w:r>
      <w:proofErr w:type="gramStart"/>
      <w:r>
        <w:t>i.e.</w:t>
      </w:r>
      <w:proofErr w:type="gramEnd"/>
      <w:r>
        <w:t xml:space="preserve"> 90 kg of Fr. II pastes) is an exception to Standard Operating Procedure, </w:t>
      </w:r>
      <w:r>
        <w:br/>
        <w:t>LE-09-FT03076.</w:t>
      </w:r>
    </w:p>
    <w:p w14:paraId="242B54B3" w14:textId="77777777" w:rsidR="001E5B6F" w:rsidRDefault="001E5B6F" w:rsidP="00914EE7">
      <w:pPr>
        <w:pStyle w:val="Paragraphe1"/>
        <w:jc w:val="both"/>
      </w:pPr>
    </w:p>
    <w:p w14:paraId="2D5D1B37" w14:textId="77777777" w:rsidR="00B00A25" w:rsidRDefault="00B00A25" w:rsidP="00914EE7">
      <w:pPr>
        <w:pStyle w:val="Paragraphe1"/>
        <w:jc w:val="both"/>
      </w:pPr>
    </w:p>
    <w:p w14:paraId="67E9CBB1" w14:textId="77777777" w:rsidR="001E5B6F" w:rsidRPr="001E5B6F" w:rsidRDefault="001E5B6F" w:rsidP="001E5B6F">
      <w:pPr>
        <w:pStyle w:val="Paragraphe1"/>
        <w:jc w:val="center"/>
        <w:rPr>
          <w:b/>
        </w:rPr>
      </w:pPr>
      <w:r w:rsidRPr="001E5B6F">
        <w:rPr>
          <w:b/>
        </w:rPr>
        <w:lastRenderedPageBreak/>
        <w:t>Table 2</w:t>
      </w:r>
    </w:p>
    <w:tbl>
      <w:tblPr>
        <w:tblW w:w="0" w:type="auto"/>
        <w:tblInd w:w="1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8"/>
        <w:gridCol w:w="2989"/>
        <w:gridCol w:w="2989"/>
      </w:tblGrid>
      <w:tr w:rsidR="00954D2E" w14:paraId="2A8A414A" w14:textId="77777777" w:rsidTr="00D91DE9">
        <w:trPr>
          <w:trHeight w:val="957"/>
        </w:trPr>
        <w:tc>
          <w:tcPr>
            <w:tcW w:w="3005" w:type="dxa"/>
            <w:vAlign w:val="center"/>
          </w:tcPr>
          <w:p w14:paraId="0F3846C8" w14:textId="77777777" w:rsidR="00954D2E" w:rsidRPr="00B3722A" w:rsidRDefault="00CE241D" w:rsidP="00277326">
            <w:pPr>
              <w:pStyle w:val="Paragraphe1"/>
              <w:spacing w:after="60"/>
              <w:ind w:left="0"/>
              <w:jc w:val="center"/>
              <w:rPr>
                <w:b/>
                <w:sz w:val="20"/>
              </w:rPr>
            </w:pPr>
            <w:r>
              <w:rPr>
                <w:b/>
                <w:sz w:val="20"/>
              </w:rPr>
              <w:t>Subcuvia S/D lot</w:t>
            </w:r>
            <w:r w:rsidR="00954D2E" w:rsidRPr="00B3722A">
              <w:rPr>
                <w:b/>
                <w:sz w:val="20"/>
              </w:rPr>
              <w:t xml:space="preserve"> </w:t>
            </w:r>
            <w:r w:rsidR="0001244E">
              <w:rPr>
                <w:b/>
                <w:sz w:val="20"/>
              </w:rPr>
              <w:t>LEGCL036</w:t>
            </w:r>
          </w:p>
        </w:tc>
        <w:tc>
          <w:tcPr>
            <w:tcW w:w="3005" w:type="dxa"/>
            <w:vAlign w:val="center"/>
          </w:tcPr>
          <w:p w14:paraId="7D001555" w14:textId="77777777" w:rsidR="00954D2E" w:rsidRPr="00B3722A" w:rsidRDefault="00F07FF0" w:rsidP="007D79ED">
            <w:pPr>
              <w:pStyle w:val="Paragraphe1"/>
              <w:spacing w:after="60"/>
              <w:ind w:left="0"/>
              <w:jc w:val="center"/>
              <w:rPr>
                <w:b/>
                <w:sz w:val="20"/>
              </w:rPr>
            </w:pPr>
            <w:r w:rsidRPr="00B3722A">
              <w:rPr>
                <w:b/>
                <w:sz w:val="20"/>
              </w:rPr>
              <w:t>Mass</w:t>
            </w:r>
            <w:r w:rsidR="00954D2E" w:rsidRPr="00B3722A">
              <w:rPr>
                <w:b/>
                <w:sz w:val="20"/>
              </w:rPr>
              <w:t xml:space="preserve"> of solution</w:t>
            </w:r>
          </w:p>
          <w:p w14:paraId="073F644E" w14:textId="77777777" w:rsidR="00954D2E" w:rsidRPr="00B3722A" w:rsidRDefault="00954D2E" w:rsidP="007D79ED">
            <w:pPr>
              <w:pStyle w:val="Paragraphe1"/>
              <w:spacing w:after="60"/>
              <w:ind w:left="0"/>
              <w:jc w:val="center"/>
              <w:rPr>
                <w:b/>
                <w:sz w:val="20"/>
              </w:rPr>
            </w:pPr>
            <w:r w:rsidRPr="00B3722A">
              <w:rPr>
                <w:b/>
                <w:sz w:val="20"/>
              </w:rPr>
              <w:t xml:space="preserve">left to be filtrated </w:t>
            </w:r>
            <w:r w:rsidR="000904D0">
              <w:rPr>
                <w:b/>
                <w:sz w:val="20"/>
              </w:rPr>
              <w:t xml:space="preserve">after filter replacement </w:t>
            </w:r>
            <w:r w:rsidR="004E458C">
              <w:rPr>
                <w:b/>
                <w:sz w:val="20"/>
              </w:rPr>
              <w:t>(K</w:t>
            </w:r>
            <w:r w:rsidRPr="00B3722A">
              <w:rPr>
                <w:b/>
                <w:sz w:val="20"/>
              </w:rPr>
              <w:t>g)</w:t>
            </w:r>
          </w:p>
        </w:tc>
        <w:tc>
          <w:tcPr>
            <w:tcW w:w="3005" w:type="dxa"/>
            <w:vAlign w:val="center"/>
          </w:tcPr>
          <w:p w14:paraId="25F7B292" w14:textId="77777777" w:rsidR="00954D2E" w:rsidRPr="00B3722A" w:rsidRDefault="00F07FF0" w:rsidP="007D79ED">
            <w:pPr>
              <w:pStyle w:val="Paragraphe1"/>
              <w:spacing w:after="60"/>
              <w:ind w:left="0"/>
              <w:jc w:val="center"/>
              <w:rPr>
                <w:b/>
                <w:sz w:val="20"/>
              </w:rPr>
            </w:pPr>
            <w:r w:rsidRPr="00B3722A">
              <w:rPr>
                <w:b/>
                <w:sz w:val="20"/>
              </w:rPr>
              <w:t>Filter</w:t>
            </w:r>
            <w:r w:rsidR="00954D2E" w:rsidRPr="00B3722A">
              <w:rPr>
                <w:b/>
                <w:sz w:val="20"/>
              </w:rPr>
              <w:t xml:space="preserve"> lot #</w:t>
            </w:r>
          </w:p>
        </w:tc>
      </w:tr>
      <w:tr w:rsidR="00954D2E" w14:paraId="62179531" w14:textId="77777777" w:rsidTr="00D91DE9">
        <w:trPr>
          <w:trHeight w:val="387"/>
        </w:trPr>
        <w:tc>
          <w:tcPr>
            <w:tcW w:w="3005" w:type="dxa"/>
            <w:vAlign w:val="center"/>
          </w:tcPr>
          <w:p w14:paraId="14F77AD8" w14:textId="77777777" w:rsidR="00954D2E" w:rsidRPr="00B3722A" w:rsidRDefault="00954D2E" w:rsidP="001774B0">
            <w:pPr>
              <w:pStyle w:val="Paragraphe1"/>
              <w:spacing w:after="60"/>
              <w:ind w:left="0"/>
              <w:jc w:val="center"/>
              <w:rPr>
                <w:sz w:val="20"/>
              </w:rPr>
            </w:pPr>
            <w:r w:rsidRPr="00B3722A">
              <w:rPr>
                <w:sz w:val="20"/>
              </w:rPr>
              <w:t>1</w:t>
            </w:r>
            <w:r w:rsidRPr="00B3722A">
              <w:rPr>
                <w:sz w:val="20"/>
                <w:vertAlign w:val="superscript"/>
              </w:rPr>
              <w:t>st</w:t>
            </w:r>
            <w:r w:rsidRPr="00B3722A">
              <w:rPr>
                <w:sz w:val="20"/>
              </w:rPr>
              <w:t xml:space="preserve"> filter </w:t>
            </w:r>
            <w:proofErr w:type="gramStart"/>
            <w:r w:rsidRPr="00B3722A">
              <w:rPr>
                <w:sz w:val="20"/>
              </w:rPr>
              <w:t>used :</w:t>
            </w:r>
            <w:proofErr w:type="gramEnd"/>
            <w:r w:rsidRPr="00B3722A">
              <w:rPr>
                <w:sz w:val="20"/>
              </w:rPr>
              <w:t xml:space="preserve"> </w:t>
            </w:r>
            <w:r w:rsidRPr="00B3722A">
              <w:rPr>
                <w:i/>
                <w:sz w:val="20"/>
              </w:rPr>
              <w:t xml:space="preserve">Start time </w:t>
            </w:r>
            <w:r w:rsidR="00EE2FAE">
              <w:rPr>
                <w:i/>
                <w:sz w:val="20"/>
              </w:rPr>
              <w:t>10h17</w:t>
            </w:r>
          </w:p>
        </w:tc>
        <w:tc>
          <w:tcPr>
            <w:tcW w:w="3005" w:type="dxa"/>
            <w:vAlign w:val="center"/>
          </w:tcPr>
          <w:p w14:paraId="75306477" w14:textId="77777777" w:rsidR="00954D2E" w:rsidRPr="00B3722A" w:rsidRDefault="00EE2FAE" w:rsidP="007D79ED">
            <w:pPr>
              <w:pStyle w:val="Paragraphe1"/>
              <w:spacing w:after="60"/>
              <w:ind w:left="0"/>
              <w:jc w:val="center"/>
              <w:rPr>
                <w:sz w:val="20"/>
              </w:rPr>
            </w:pPr>
            <w:r>
              <w:rPr>
                <w:sz w:val="20"/>
              </w:rPr>
              <w:t>259</w:t>
            </w:r>
          </w:p>
        </w:tc>
        <w:tc>
          <w:tcPr>
            <w:tcW w:w="3005" w:type="dxa"/>
            <w:vAlign w:val="center"/>
          </w:tcPr>
          <w:p w14:paraId="5C8B2BAE" w14:textId="77777777" w:rsidR="00954D2E" w:rsidRPr="00B3722A" w:rsidRDefault="00EE2FAE" w:rsidP="007D79ED">
            <w:pPr>
              <w:pStyle w:val="Paragraphe1"/>
              <w:spacing w:after="60"/>
              <w:ind w:left="0"/>
              <w:jc w:val="center"/>
              <w:rPr>
                <w:sz w:val="20"/>
              </w:rPr>
            </w:pPr>
            <w:r>
              <w:rPr>
                <w:sz w:val="20"/>
              </w:rPr>
              <w:t>11D28B331O</w:t>
            </w:r>
          </w:p>
        </w:tc>
      </w:tr>
      <w:tr w:rsidR="009605C3" w14:paraId="17AD8355" w14:textId="77777777" w:rsidTr="00D91DE9">
        <w:trPr>
          <w:trHeight w:val="368"/>
        </w:trPr>
        <w:tc>
          <w:tcPr>
            <w:tcW w:w="3005" w:type="dxa"/>
            <w:vAlign w:val="center"/>
          </w:tcPr>
          <w:p w14:paraId="3DC3509E" w14:textId="77777777" w:rsidR="009605C3" w:rsidRPr="004A0C59" w:rsidRDefault="007F5C2C" w:rsidP="001774B0">
            <w:pPr>
              <w:pStyle w:val="Paragraphe1"/>
              <w:spacing w:after="60"/>
              <w:ind w:left="0"/>
              <w:jc w:val="center"/>
              <w:rPr>
                <w:i/>
                <w:sz w:val="20"/>
              </w:rPr>
            </w:pPr>
            <w:r w:rsidRPr="00B3722A">
              <w:rPr>
                <w:sz w:val="20"/>
              </w:rPr>
              <w:t>2</w:t>
            </w:r>
            <w:r w:rsidRPr="00B3722A">
              <w:rPr>
                <w:sz w:val="20"/>
                <w:vertAlign w:val="superscript"/>
              </w:rPr>
              <w:t>nd</w:t>
            </w:r>
            <w:r w:rsidRPr="00B3722A">
              <w:rPr>
                <w:sz w:val="20"/>
              </w:rPr>
              <w:t xml:space="preserve"> filter </w:t>
            </w:r>
            <w:proofErr w:type="gramStart"/>
            <w:r w:rsidRPr="00B3722A">
              <w:rPr>
                <w:sz w:val="20"/>
              </w:rPr>
              <w:t>used</w:t>
            </w:r>
            <w:r w:rsidR="009605C3" w:rsidRPr="00B3722A">
              <w:rPr>
                <w:sz w:val="20"/>
              </w:rPr>
              <w:t xml:space="preserve"> :</w:t>
            </w:r>
            <w:proofErr w:type="gramEnd"/>
            <w:r w:rsidR="009605C3" w:rsidRPr="00B3722A">
              <w:rPr>
                <w:sz w:val="20"/>
              </w:rPr>
              <w:t xml:space="preserve"> </w:t>
            </w:r>
            <w:r w:rsidR="00F07FF0" w:rsidRPr="00B3722A">
              <w:rPr>
                <w:i/>
                <w:sz w:val="20"/>
              </w:rPr>
              <w:t>Start time</w:t>
            </w:r>
            <w:r w:rsidR="004A0C59">
              <w:rPr>
                <w:sz w:val="20"/>
              </w:rPr>
              <w:t xml:space="preserve"> </w:t>
            </w:r>
            <w:r w:rsidR="00EE2FAE" w:rsidRPr="00EE2FAE">
              <w:rPr>
                <w:i/>
                <w:sz w:val="20"/>
              </w:rPr>
              <w:t>10h56</w:t>
            </w:r>
          </w:p>
        </w:tc>
        <w:tc>
          <w:tcPr>
            <w:tcW w:w="3005" w:type="dxa"/>
            <w:vAlign w:val="center"/>
          </w:tcPr>
          <w:p w14:paraId="08F892BF" w14:textId="77777777" w:rsidR="009605C3" w:rsidRPr="00B3722A" w:rsidRDefault="00EE2FAE" w:rsidP="007D79ED">
            <w:pPr>
              <w:pStyle w:val="Paragraphe1"/>
              <w:spacing w:after="60"/>
              <w:ind w:left="0"/>
              <w:jc w:val="center"/>
              <w:rPr>
                <w:sz w:val="20"/>
              </w:rPr>
            </w:pPr>
            <w:r>
              <w:rPr>
                <w:sz w:val="20"/>
              </w:rPr>
              <w:t>223</w:t>
            </w:r>
          </w:p>
        </w:tc>
        <w:tc>
          <w:tcPr>
            <w:tcW w:w="3005" w:type="dxa"/>
            <w:vAlign w:val="center"/>
          </w:tcPr>
          <w:p w14:paraId="43225897" w14:textId="77777777" w:rsidR="009605C3" w:rsidRPr="00B3722A" w:rsidRDefault="00EE2FAE" w:rsidP="007D79ED">
            <w:pPr>
              <w:pStyle w:val="Paragraphe1"/>
              <w:spacing w:after="60"/>
              <w:ind w:left="0"/>
              <w:jc w:val="center"/>
              <w:rPr>
                <w:sz w:val="20"/>
              </w:rPr>
            </w:pPr>
            <w:r>
              <w:rPr>
                <w:sz w:val="20"/>
              </w:rPr>
              <w:t>11D28B331O</w:t>
            </w:r>
          </w:p>
        </w:tc>
      </w:tr>
      <w:tr w:rsidR="00412EAC" w14:paraId="5CD233CE" w14:textId="77777777" w:rsidTr="00D91DE9">
        <w:trPr>
          <w:trHeight w:val="387"/>
        </w:trPr>
        <w:tc>
          <w:tcPr>
            <w:tcW w:w="3005" w:type="dxa"/>
            <w:vAlign w:val="center"/>
          </w:tcPr>
          <w:p w14:paraId="76940B9F" w14:textId="77777777" w:rsidR="00412EAC" w:rsidRPr="00B3722A" w:rsidRDefault="00412EAC" w:rsidP="001774B0">
            <w:pPr>
              <w:pStyle w:val="Paragraphe1"/>
              <w:spacing w:after="60"/>
              <w:ind w:left="0"/>
              <w:jc w:val="center"/>
              <w:rPr>
                <w:sz w:val="20"/>
              </w:rPr>
            </w:pPr>
            <w:r>
              <w:rPr>
                <w:sz w:val="20"/>
              </w:rPr>
              <w:t>3</w:t>
            </w:r>
            <w:r>
              <w:rPr>
                <w:sz w:val="20"/>
                <w:vertAlign w:val="superscript"/>
              </w:rPr>
              <w:t>r</w:t>
            </w:r>
            <w:r w:rsidRPr="00B3722A">
              <w:rPr>
                <w:sz w:val="20"/>
                <w:vertAlign w:val="superscript"/>
              </w:rPr>
              <w:t>d</w:t>
            </w:r>
            <w:r w:rsidRPr="00B3722A">
              <w:rPr>
                <w:sz w:val="20"/>
              </w:rPr>
              <w:t xml:space="preserve"> filter </w:t>
            </w:r>
            <w:proofErr w:type="gramStart"/>
            <w:r w:rsidRPr="00B3722A">
              <w:rPr>
                <w:sz w:val="20"/>
              </w:rPr>
              <w:t>used :</w:t>
            </w:r>
            <w:proofErr w:type="gramEnd"/>
            <w:r w:rsidRPr="00B3722A">
              <w:rPr>
                <w:sz w:val="20"/>
              </w:rPr>
              <w:t xml:space="preserve"> </w:t>
            </w:r>
            <w:r w:rsidRPr="00B3722A">
              <w:rPr>
                <w:i/>
                <w:sz w:val="20"/>
              </w:rPr>
              <w:t>Start time</w:t>
            </w:r>
            <w:r w:rsidR="00EE2FAE">
              <w:rPr>
                <w:i/>
                <w:sz w:val="20"/>
              </w:rPr>
              <w:t xml:space="preserve"> 11h30</w:t>
            </w:r>
            <w:r w:rsidR="004A0C59">
              <w:rPr>
                <w:i/>
                <w:sz w:val="20"/>
              </w:rPr>
              <w:t xml:space="preserve"> </w:t>
            </w:r>
          </w:p>
        </w:tc>
        <w:tc>
          <w:tcPr>
            <w:tcW w:w="3005" w:type="dxa"/>
            <w:vAlign w:val="center"/>
          </w:tcPr>
          <w:p w14:paraId="288ED85C" w14:textId="77777777" w:rsidR="00412EAC" w:rsidRPr="00B3722A" w:rsidRDefault="00EE2FAE" w:rsidP="007D79ED">
            <w:pPr>
              <w:pStyle w:val="Paragraphe1"/>
              <w:spacing w:after="60"/>
              <w:ind w:left="0"/>
              <w:jc w:val="center"/>
              <w:rPr>
                <w:sz w:val="20"/>
              </w:rPr>
            </w:pPr>
            <w:r>
              <w:rPr>
                <w:sz w:val="20"/>
              </w:rPr>
              <w:t>179</w:t>
            </w:r>
          </w:p>
        </w:tc>
        <w:tc>
          <w:tcPr>
            <w:tcW w:w="3005" w:type="dxa"/>
            <w:vAlign w:val="center"/>
          </w:tcPr>
          <w:p w14:paraId="0B0F162B" w14:textId="77777777" w:rsidR="00412EAC" w:rsidRPr="00B3722A" w:rsidRDefault="00EE2FAE" w:rsidP="007D79ED">
            <w:pPr>
              <w:pStyle w:val="Paragraphe1"/>
              <w:spacing w:after="60"/>
              <w:ind w:left="0"/>
              <w:jc w:val="center"/>
              <w:rPr>
                <w:sz w:val="20"/>
              </w:rPr>
            </w:pPr>
            <w:r>
              <w:rPr>
                <w:sz w:val="20"/>
              </w:rPr>
              <w:t>11D28B331O</w:t>
            </w:r>
          </w:p>
        </w:tc>
      </w:tr>
      <w:tr w:rsidR="007B38E3" w14:paraId="01BDA066" w14:textId="77777777" w:rsidTr="00D91DE9">
        <w:trPr>
          <w:trHeight w:val="387"/>
        </w:trPr>
        <w:tc>
          <w:tcPr>
            <w:tcW w:w="3005" w:type="dxa"/>
            <w:vAlign w:val="center"/>
          </w:tcPr>
          <w:p w14:paraId="071A4AEB" w14:textId="77777777" w:rsidR="007B38E3" w:rsidRPr="007B38E3" w:rsidRDefault="007B38E3" w:rsidP="001774B0">
            <w:pPr>
              <w:pStyle w:val="Paragraphe1"/>
              <w:spacing w:after="60"/>
              <w:ind w:left="0"/>
              <w:jc w:val="center"/>
              <w:rPr>
                <w:i/>
                <w:sz w:val="20"/>
              </w:rPr>
            </w:pPr>
            <w:r>
              <w:rPr>
                <w:sz w:val="20"/>
              </w:rPr>
              <w:t>4</w:t>
            </w:r>
            <w:r w:rsidRPr="007B38E3">
              <w:rPr>
                <w:sz w:val="20"/>
                <w:vertAlign w:val="superscript"/>
              </w:rPr>
              <w:t>th</w:t>
            </w:r>
            <w:r>
              <w:rPr>
                <w:sz w:val="20"/>
              </w:rPr>
              <w:t xml:space="preserve"> filter used: </w:t>
            </w:r>
            <w:r>
              <w:rPr>
                <w:i/>
                <w:sz w:val="20"/>
              </w:rPr>
              <w:t>Start time</w:t>
            </w:r>
            <w:r w:rsidR="00EE2FAE">
              <w:rPr>
                <w:i/>
                <w:sz w:val="20"/>
              </w:rPr>
              <w:t xml:space="preserve"> 12h06</w:t>
            </w:r>
            <w:r>
              <w:rPr>
                <w:i/>
                <w:sz w:val="20"/>
              </w:rPr>
              <w:t xml:space="preserve"> </w:t>
            </w:r>
          </w:p>
        </w:tc>
        <w:tc>
          <w:tcPr>
            <w:tcW w:w="3005" w:type="dxa"/>
            <w:vAlign w:val="center"/>
          </w:tcPr>
          <w:p w14:paraId="16B8CE20" w14:textId="77777777" w:rsidR="007B38E3" w:rsidRDefault="00EE2FAE" w:rsidP="007D79ED">
            <w:pPr>
              <w:pStyle w:val="Paragraphe1"/>
              <w:spacing w:after="60"/>
              <w:ind w:left="0"/>
              <w:jc w:val="center"/>
              <w:rPr>
                <w:sz w:val="20"/>
              </w:rPr>
            </w:pPr>
            <w:r>
              <w:rPr>
                <w:sz w:val="20"/>
              </w:rPr>
              <w:t>139</w:t>
            </w:r>
          </w:p>
        </w:tc>
        <w:tc>
          <w:tcPr>
            <w:tcW w:w="3005" w:type="dxa"/>
            <w:vAlign w:val="center"/>
          </w:tcPr>
          <w:p w14:paraId="4AC8504E" w14:textId="77777777" w:rsidR="007B38E3" w:rsidRDefault="00EE2FAE" w:rsidP="007D79ED">
            <w:pPr>
              <w:pStyle w:val="Paragraphe1"/>
              <w:spacing w:after="60"/>
              <w:ind w:left="0"/>
              <w:jc w:val="center"/>
              <w:rPr>
                <w:sz w:val="20"/>
              </w:rPr>
            </w:pPr>
            <w:r>
              <w:rPr>
                <w:sz w:val="20"/>
              </w:rPr>
              <w:t>11D28B331E</w:t>
            </w:r>
          </w:p>
        </w:tc>
      </w:tr>
      <w:tr w:rsidR="001774B0" w14:paraId="12DF945D" w14:textId="77777777" w:rsidTr="00D91DE9">
        <w:trPr>
          <w:trHeight w:val="387"/>
        </w:trPr>
        <w:tc>
          <w:tcPr>
            <w:tcW w:w="3005" w:type="dxa"/>
            <w:vAlign w:val="center"/>
          </w:tcPr>
          <w:p w14:paraId="62BF1749" w14:textId="77777777" w:rsidR="001774B0" w:rsidRPr="00B3722A" w:rsidRDefault="001774B0" w:rsidP="001774B0">
            <w:pPr>
              <w:pStyle w:val="Paragraphe1"/>
              <w:spacing w:after="60"/>
              <w:ind w:left="0"/>
              <w:jc w:val="center"/>
              <w:rPr>
                <w:sz w:val="20"/>
              </w:rPr>
            </w:pPr>
            <w:r>
              <w:rPr>
                <w:sz w:val="20"/>
              </w:rPr>
              <w:t>5</w:t>
            </w:r>
            <w:r w:rsidRPr="001774B0">
              <w:rPr>
                <w:sz w:val="20"/>
                <w:vertAlign w:val="superscript"/>
              </w:rPr>
              <w:t>th</w:t>
            </w:r>
            <w:r>
              <w:rPr>
                <w:sz w:val="20"/>
              </w:rPr>
              <w:t xml:space="preserve"> </w:t>
            </w:r>
            <w:r w:rsidRPr="00B3722A">
              <w:rPr>
                <w:sz w:val="20"/>
              </w:rPr>
              <w:t xml:space="preserve">filter </w:t>
            </w:r>
            <w:proofErr w:type="gramStart"/>
            <w:r w:rsidRPr="00B3722A">
              <w:rPr>
                <w:sz w:val="20"/>
              </w:rPr>
              <w:t>used :</w:t>
            </w:r>
            <w:proofErr w:type="gramEnd"/>
            <w:r w:rsidRPr="00B3722A">
              <w:rPr>
                <w:sz w:val="20"/>
              </w:rPr>
              <w:t xml:space="preserve"> </w:t>
            </w:r>
            <w:r w:rsidRPr="00B3722A">
              <w:rPr>
                <w:i/>
                <w:sz w:val="20"/>
              </w:rPr>
              <w:t>Start time</w:t>
            </w:r>
            <w:r w:rsidR="00EE2FAE">
              <w:rPr>
                <w:i/>
                <w:sz w:val="20"/>
              </w:rPr>
              <w:t xml:space="preserve"> 12h41</w:t>
            </w:r>
            <w:r w:rsidRPr="00B3722A">
              <w:rPr>
                <w:i/>
                <w:sz w:val="20"/>
              </w:rPr>
              <w:t xml:space="preserve"> </w:t>
            </w:r>
          </w:p>
        </w:tc>
        <w:tc>
          <w:tcPr>
            <w:tcW w:w="3005" w:type="dxa"/>
            <w:vAlign w:val="center"/>
          </w:tcPr>
          <w:p w14:paraId="57ED2822" w14:textId="77777777" w:rsidR="001774B0" w:rsidRDefault="00EE2FAE" w:rsidP="007D79ED">
            <w:pPr>
              <w:pStyle w:val="Paragraphe1"/>
              <w:spacing w:after="60"/>
              <w:ind w:left="0"/>
              <w:jc w:val="center"/>
              <w:rPr>
                <w:sz w:val="20"/>
              </w:rPr>
            </w:pPr>
            <w:r>
              <w:rPr>
                <w:sz w:val="20"/>
              </w:rPr>
              <w:t>100</w:t>
            </w:r>
          </w:p>
        </w:tc>
        <w:tc>
          <w:tcPr>
            <w:tcW w:w="3005" w:type="dxa"/>
            <w:vAlign w:val="center"/>
          </w:tcPr>
          <w:p w14:paraId="40297E50" w14:textId="77777777" w:rsidR="001774B0" w:rsidRDefault="00EE2FAE" w:rsidP="007D79ED">
            <w:pPr>
              <w:pStyle w:val="Paragraphe1"/>
              <w:spacing w:after="60"/>
              <w:ind w:left="0"/>
              <w:jc w:val="center"/>
              <w:rPr>
                <w:sz w:val="20"/>
              </w:rPr>
            </w:pPr>
            <w:r>
              <w:rPr>
                <w:sz w:val="20"/>
              </w:rPr>
              <w:t>11D28B331E</w:t>
            </w:r>
          </w:p>
        </w:tc>
      </w:tr>
      <w:tr w:rsidR="001774B0" w14:paraId="45C47039" w14:textId="77777777" w:rsidTr="00D91DE9">
        <w:trPr>
          <w:trHeight w:val="387"/>
        </w:trPr>
        <w:tc>
          <w:tcPr>
            <w:tcW w:w="3005" w:type="dxa"/>
            <w:vAlign w:val="center"/>
          </w:tcPr>
          <w:p w14:paraId="264B6A56" w14:textId="77777777" w:rsidR="001774B0" w:rsidRPr="004A0C59" w:rsidRDefault="001774B0" w:rsidP="001774B0">
            <w:pPr>
              <w:pStyle w:val="Paragraphe1"/>
              <w:spacing w:after="60"/>
              <w:ind w:left="0"/>
              <w:jc w:val="center"/>
              <w:rPr>
                <w:i/>
                <w:sz w:val="20"/>
              </w:rPr>
            </w:pPr>
            <w:r>
              <w:rPr>
                <w:sz w:val="20"/>
              </w:rPr>
              <w:t>6</w:t>
            </w:r>
            <w:r w:rsidRPr="001774B0">
              <w:rPr>
                <w:sz w:val="20"/>
                <w:vertAlign w:val="superscript"/>
              </w:rPr>
              <w:t>th</w:t>
            </w:r>
            <w:r>
              <w:rPr>
                <w:sz w:val="20"/>
              </w:rPr>
              <w:t xml:space="preserve"> </w:t>
            </w:r>
            <w:r w:rsidRPr="00B3722A">
              <w:rPr>
                <w:sz w:val="20"/>
              </w:rPr>
              <w:t xml:space="preserve">filter </w:t>
            </w:r>
            <w:proofErr w:type="gramStart"/>
            <w:r w:rsidRPr="00B3722A">
              <w:rPr>
                <w:sz w:val="20"/>
              </w:rPr>
              <w:t>used :</w:t>
            </w:r>
            <w:proofErr w:type="gramEnd"/>
            <w:r w:rsidRPr="00B3722A">
              <w:rPr>
                <w:sz w:val="20"/>
              </w:rPr>
              <w:t xml:space="preserve"> </w:t>
            </w:r>
            <w:r w:rsidRPr="00B3722A">
              <w:rPr>
                <w:i/>
                <w:sz w:val="20"/>
              </w:rPr>
              <w:t>Start time</w:t>
            </w:r>
            <w:r w:rsidR="00EE2FAE">
              <w:rPr>
                <w:i/>
                <w:sz w:val="20"/>
              </w:rPr>
              <w:t xml:space="preserve"> 13h11</w:t>
            </w:r>
            <w:r>
              <w:rPr>
                <w:sz w:val="20"/>
              </w:rPr>
              <w:t xml:space="preserve"> </w:t>
            </w:r>
          </w:p>
        </w:tc>
        <w:tc>
          <w:tcPr>
            <w:tcW w:w="3005" w:type="dxa"/>
            <w:vAlign w:val="center"/>
          </w:tcPr>
          <w:p w14:paraId="363B21B6" w14:textId="77777777" w:rsidR="001774B0" w:rsidRDefault="00EE2FAE" w:rsidP="007D79ED">
            <w:pPr>
              <w:pStyle w:val="Paragraphe1"/>
              <w:spacing w:after="60"/>
              <w:ind w:left="0"/>
              <w:jc w:val="center"/>
              <w:rPr>
                <w:sz w:val="20"/>
              </w:rPr>
            </w:pPr>
            <w:r>
              <w:rPr>
                <w:sz w:val="20"/>
              </w:rPr>
              <w:t>58</w:t>
            </w:r>
          </w:p>
        </w:tc>
        <w:tc>
          <w:tcPr>
            <w:tcW w:w="3005" w:type="dxa"/>
            <w:vAlign w:val="center"/>
          </w:tcPr>
          <w:p w14:paraId="15890D00" w14:textId="77777777" w:rsidR="001774B0" w:rsidRDefault="00EE2FAE" w:rsidP="007D79ED">
            <w:pPr>
              <w:pStyle w:val="Paragraphe1"/>
              <w:spacing w:after="60"/>
              <w:ind w:left="0"/>
              <w:jc w:val="center"/>
              <w:rPr>
                <w:sz w:val="20"/>
              </w:rPr>
            </w:pPr>
            <w:r>
              <w:rPr>
                <w:sz w:val="20"/>
              </w:rPr>
              <w:t>11D28B331O</w:t>
            </w:r>
          </w:p>
        </w:tc>
      </w:tr>
      <w:tr w:rsidR="001774B0" w14:paraId="250004C0" w14:textId="77777777" w:rsidTr="00D91DE9">
        <w:trPr>
          <w:trHeight w:val="387"/>
        </w:trPr>
        <w:tc>
          <w:tcPr>
            <w:tcW w:w="3005" w:type="dxa"/>
            <w:vAlign w:val="center"/>
          </w:tcPr>
          <w:p w14:paraId="1C120F87" w14:textId="77777777" w:rsidR="001774B0" w:rsidRPr="00B3722A" w:rsidRDefault="001774B0" w:rsidP="001774B0">
            <w:pPr>
              <w:pStyle w:val="Paragraphe1"/>
              <w:spacing w:after="60"/>
              <w:ind w:left="0"/>
              <w:jc w:val="center"/>
              <w:rPr>
                <w:sz w:val="20"/>
              </w:rPr>
            </w:pPr>
            <w:r>
              <w:rPr>
                <w:sz w:val="20"/>
              </w:rPr>
              <w:t>7</w:t>
            </w:r>
            <w:r w:rsidRPr="001774B0">
              <w:rPr>
                <w:sz w:val="20"/>
                <w:vertAlign w:val="superscript"/>
              </w:rPr>
              <w:t>th</w:t>
            </w:r>
            <w:r>
              <w:rPr>
                <w:sz w:val="20"/>
              </w:rPr>
              <w:t xml:space="preserve"> </w:t>
            </w:r>
            <w:r w:rsidRPr="00B3722A">
              <w:rPr>
                <w:sz w:val="20"/>
              </w:rPr>
              <w:t xml:space="preserve">filter </w:t>
            </w:r>
            <w:proofErr w:type="gramStart"/>
            <w:r w:rsidRPr="00B3722A">
              <w:rPr>
                <w:sz w:val="20"/>
              </w:rPr>
              <w:t>used :</w:t>
            </w:r>
            <w:proofErr w:type="gramEnd"/>
            <w:r w:rsidRPr="00B3722A">
              <w:rPr>
                <w:sz w:val="20"/>
              </w:rPr>
              <w:t xml:space="preserve"> </w:t>
            </w:r>
            <w:r w:rsidRPr="00B3722A">
              <w:rPr>
                <w:i/>
                <w:sz w:val="20"/>
              </w:rPr>
              <w:t>Start time</w:t>
            </w:r>
            <w:r w:rsidR="00EE2FAE">
              <w:rPr>
                <w:i/>
                <w:sz w:val="20"/>
              </w:rPr>
              <w:t xml:space="preserve"> 13h40</w:t>
            </w:r>
            <w:r>
              <w:rPr>
                <w:i/>
                <w:sz w:val="20"/>
              </w:rPr>
              <w:t xml:space="preserve"> </w:t>
            </w:r>
          </w:p>
        </w:tc>
        <w:tc>
          <w:tcPr>
            <w:tcW w:w="3005" w:type="dxa"/>
            <w:vAlign w:val="center"/>
          </w:tcPr>
          <w:p w14:paraId="7BEA7931" w14:textId="77777777" w:rsidR="001774B0" w:rsidRDefault="00EE2FAE" w:rsidP="007D79ED">
            <w:pPr>
              <w:pStyle w:val="Paragraphe1"/>
              <w:spacing w:after="60"/>
              <w:ind w:left="0"/>
              <w:jc w:val="center"/>
              <w:rPr>
                <w:sz w:val="20"/>
              </w:rPr>
            </w:pPr>
            <w:r>
              <w:rPr>
                <w:sz w:val="20"/>
              </w:rPr>
              <w:t>28</w:t>
            </w:r>
          </w:p>
        </w:tc>
        <w:tc>
          <w:tcPr>
            <w:tcW w:w="3005" w:type="dxa"/>
            <w:vAlign w:val="center"/>
          </w:tcPr>
          <w:p w14:paraId="6D38541E" w14:textId="77777777" w:rsidR="001774B0" w:rsidRDefault="00EE2FAE" w:rsidP="007D79ED">
            <w:pPr>
              <w:pStyle w:val="Paragraphe1"/>
              <w:spacing w:after="60"/>
              <w:ind w:left="0"/>
              <w:jc w:val="center"/>
              <w:rPr>
                <w:sz w:val="20"/>
              </w:rPr>
            </w:pPr>
            <w:r>
              <w:rPr>
                <w:sz w:val="20"/>
              </w:rPr>
              <w:t>11D28B331O</w:t>
            </w:r>
          </w:p>
        </w:tc>
      </w:tr>
      <w:tr w:rsidR="001774B0" w14:paraId="4BF51F3F" w14:textId="77777777" w:rsidTr="00D91DE9">
        <w:trPr>
          <w:trHeight w:val="387"/>
        </w:trPr>
        <w:tc>
          <w:tcPr>
            <w:tcW w:w="3005" w:type="dxa"/>
            <w:vAlign w:val="center"/>
          </w:tcPr>
          <w:p w14:paraId="0CC30B5A" w14:textId="77777777" w:rsidR="001774B0" w:rsidRPr="007B38E3" w:rsidRDefault="001774B0" w:rsidP="001774B0">
            <w:pPr>
              <w:pStyle w:val="Paragraphe1"/>
              <w:spacing w:after="60"/>
              <w:ind w:left="0"/>
              <w:jc w:val="center"/>
              <w:rPr>
                <w:i/>
                <w:sz w:val="20"/>
              </w:rPr>
            </w:pPr>
            <w:r>
              <w:rPr>
                <w:sz w:val="20"/>
              </w:rPr>
              <w:t>8</w:t>
            </w:r>
            <w:r w:rsidRPr="007B38E3">
              <w:rPr>
                <w:sz w:val="20"/>
                <w:vertAlign w:val="superscript"/>
              </w:rPr>
              <w:t>th</w:t>
            </w:r>
            <w:r>
              <w:rPr>
                <w:sz w:val="20"/>
              </w:rPr>
              <w:t xml:space="preserve"> filter used: </w:t>
            </w:r>
            <w:r>
              <w:rPr>
                <w:i/>
                <w:sz w:val="20"/>
              </w:rPr>
              <w:t>Start time</w:t>
            </w:r>
            <w:r w:rsidR="00EE2FAE">
              <w:rPr>
                <w:i/>
                <w:sz w:val="20"/>
              </w:rPr>
              <w:t xml:space="preserve"> 14h02</w:t>
            </w:r>
            <w:r>
              <w:rPr>
                <w:i/>
                <w:sz w:val="20"/>
              </w:rPr>
              <w:t xml:space="preserve"> </w:t>
            </w:r>
          </w:p>
        </w:tc>
        <w:tc>
          <w:tcPr>
            <w:tcW w:w="3005" w:type="dxa"/>
            <w:vAlign w:val="center"/>
          </w:tcPr>
          <w:p w14:paraId="319727C1" w14:textId="77777777" w:rsidR="001774B0" w:rsidRDefault="00EE2FAE" w:rsidP="007D79ED">
            <w:pPr>
              <w:pStyle w:val="Paragraphe1"/>
              <w:spacing w:after="60"/>
              <w:ind w:left="0"/>
              <w:jc w:val="center"/>
              <w:rPr>
                <w:sz w:val="20"/>
              </w:rPr>
            </w:pPr>
            <w:r>
              <w:rPr>
                <w:sz w:val="20"/>
              </w:rPr>
              <w:t>0</w:t>
            </w:r>
          </w:p>
        </w:tc>
        <w:tc>
          <w:tcPr>
            <w:tcW w:w="3005" w:type="dxa"/>
            <w:vAlign w:val="center"/>
          </w:tcPr>
          <w:p w14:paraId="0EDCE976" w14:textId="77777777" w:rsidR="001774B0" w:rsidRDefault="00EE2FAE" w:rsidP="007D79ED">
            <w:pPr>
              <w:pStyle w:val="Paragraphe1"/>
              <w:spacing w:after="60"/>
              <w:ind w:left="0"/>
              <w:jc w:val="center"/>
              <w:rPr>
                <w:sz w:val="20"/>
              </w:rPr>
            </w:pPr>
            <w:r>
              <w:rPr>
                <w:sz w:val="20"/>
              </w:rPr>
              <w:t>11D28B331O</w:t>
            </w:r>
          </w:p>
        </w:tc>
      </w:tr>
      <w:tr w:rsidR="00954D2E" w14:paraId="7C093C16" w14:textId="77777777" w:rsidTr="00D91DE9">
        <w:trPr>
          <w:trHeight w:val="404"/>
        </w:trPr>
        <w:tc>
          <w:tcPr>
            <w:tcW w:w="9015" w:type="dxa"/>
            <w:gridSpan w:val="3"/>
            <w:vAlign w:val="center"/>
          </w:tcPr>
          <w:p w14:paraId="15BC8363" w14:textId="77777777" w:rsidR="00954D2E" w:rsidRPr="00B3722A" w:rsidRDefault="00954D2E" w:rsidP="00583333">
            <w:pPr>
              <w:pStyle w:val="Paragraphe1"/>
              <w:spacing w:after="60"/>
              <w:ind w:left="0"/>
              <w:jc w:val="center"/>
              <w:rPr>
                <w:sz w:val="20"/>
              </w:rPr>
            </w:pPr>
            <w:r w:rsidRPr="00B3722A">
              <w:rPr>
                <w:sz w:val="20"/>
              </w:rPr>
              <w:t xml:space="preserve">End of </w:t>
            </w:r>
            <w:proofErr w:type="gramStart"/>
            <w:r w:rsidRPr="00B3722A">
              <w:rPr>
                <w:sz w:val="20"/>
              </w:rPr>
              <w:t>filtration :</w:t>
            </w:r>
            <w:proofErr w:type="gramEnd"/>
            <w:r w:rsidR="0079620A" w:rsidRPr="00B3722A">
              <w:rPr>
                <w:sz w:val="20"/>
              </w:rPr>
              <w:t xml:space="preserve"> </w:t>
            </w:r>
            <w:r w:rsidR="00EE2FAE">
              <w:rPr>
                <w:sz w:val="20"/>
              </w:rPr>
              <w:t>15h18</w:t>
            </w:r>
          </w:p>
        </w:tc>
      </w:tr>
    </w:tbl>
    <w:p w14:paraId="09531101" w14:textId="77777777" w:rsidR="00914EE7" w:rsidRDefault="00914EE7" w:rsidP="00914EE7">
      <w:pPr>
        <w:pStyle w:val="Paragraphe1"/>
        <w:jc w:val="both"/>
      </w:pPr>
    </w:p>
    <w:p w14:paraId="52C01453" w14:textId="77777777" w:rsidR="00CC365B" w:rsidRDefault="001D0F8D" w:rsidP="00CC365B">
      <w:pPr>
        <w:pStyle w:val="Titre1"/>
      </w:pPr>
      <w:bookmarkStart w:id="3" w:name="_Toc310006717"/>
      <w:r>
        <w:t>Root cause investigation</w:t>
      </w:r>
      <w:bookmarkEnd w:id="3"/>
    </w:p>
    <w:p w14:paraId="2DD8A080" w14:textId="77777777" w:rsidR="009B1371" w:rsidRDefault="009B1371" w:rsidP="009B1371">
      <w:pPr>
        <w:pStyle w:val="Titre2"/>
        <w:keepLines w:val="0"/>
        <w:widowControl/>
        <w:overflowPunct/>
        <w:autoSpaceDE/>
        <w:autoSpaceDN/>
        <w:adjustRightInd/>
        <w:spacing w:before="0"/>
        <w:jc w:val="both"/>
        <w:textAlignment w:val="auto"/>
      </w:pPr>
      <w:bookmarkStart w:id="4" w:name="_Toc310006718"/>
      <w:r>
        <w:t>Historical review</w:t>
      </w:r>
      <w:bookmarkEnd w:id="4"/>
    </w:p>
    <w:p w14:paraId="6A921B00" w14:textId="77777777" w:rsidR="009B1371" w:rsidRDefault="009B1371" w:rsidP="00F553E7">
      <w:pPr>
        <w:pStyle w:val="Paragraphe2"/>
        <w:jc w:val="both"/>
      </w:pPr>
      <w:r>
        <w:t xml:space="preserve">Several </w:t>
      </w:r>
      <w:r w:rsidR="00CE241D">
        <w:t>Subcuvia S/D lot</w:t>
      </w:r>
      <w:r>
        <w:t xml:space="preserve">s produced in 2010 </w:t>
      </w:r>
      <w:r w:rsidR="00DE513A">
        <w:t>and</w:t>
      </w:r>
      <w:r>
        <w:t xml:space="preserve"> 2011 had encountered filter clogging during the final</w:t>
      </w:r>
      <w:r w:rsidR="00DE513A">
        <w:t xml:space="preserve"> clarifying</w:t>
      </w:r>
      <w:r>
        <w:t xml:space="preserve"> filtration. For all these lots</w:t>
      </w:r>
      <w:r w:rsidR="0093069D">
        <w:t>,</w:t>
      </w:r>
      <w:r>
        <w:t xml:space="preserve"> the most </w:t>
      </w:r>
      <w:r w:rsidR="00855220">
        <w:t>likely</w:t>
      </w:r>
      <w:r>
        <w:t xml:space="preserve"> root cause identified for filter clogging was the relatively high protein concentration reached at the end of the second concentration. Calculations showed that the protein concentration at the end of the second concentration (before post-wash) in the final formulation tank may range between 15 and 20g/dl. Those high protein concentrations were confirmed by in-process measurements performed in the retentate of the UF system at the end of the second concentration.</w:t>
      </w:r>
    </w:p>
    <w:p w14:paraId="0222BA4D" w14:textId="77777777" w:rsidR="004170FA" w:rsidRDefault="009B1371" w:rsidP="004170FA">
      <w:pPr>
        <w:pStyle w:val="Paragraphe2"/>
        <w:jc w:val="both"/>
      </w:pPr>
      <w:r>
        <w:t xml:space="preserve">As a </w:t>
      </w:r>
      <w:proofErr w:type="gramStart"/>
      <w:r>
        <w:t>consequence</w:t>
      </w:r>
      <w:proofErr w:type="gramEnd"/>
      <w:r>
        <w:t xml:space="preserve"> and to reduce the Sartobran clogging frequency an action plan was initiated to lower the target for the total protein concentration of the second concentration (See PA 10/326 and PR00000983/CCR00000527).</w:t>
      </w:r>
      <w:r w:rsidR="00DD398B">
        <w:t xml:space="preserve"> T</w:t>
      </w:r>
      <w:r>
        <w:t>he lowering of the total protein concentration during the sec</w:t>
      </w:r>
      <w:r w:rsidR="00DD398B">
        <w:t xml:space="preserve">ond concentration </w:t>
      </w:r>
      <w:r>
        <w:t>was implemented</w:t>
      </w:r>
      <w:r w:rsidR="006B086E">
        <w:t xml:space="preserve"> during</w:t>
      </w:r>
      <w:r w:rsidR="00DD398B">
        <w:t xml:space="preserve"> the manufacture of </w:t>
      </w:r>
      <w:r w:rsidR="00CE241D">
        <w:t>Subcuvia S/D lot</w:t>
      </w:r>
      <w:r w:rsidR="00DD398B">
        <w:t xml:space="preserve"> LEGCL005, on </w:t>
      </w:r>
      <w:r>
        <w:t>February</w:t>
      </w:r>
      <w:r w:rsidR="00DD398B">
        <w:t xml:space="preserve"> 03, 2011. S</w:t>
      </w:r>
      <w:r>
        <w:t>ince</w:t>
      </w:r>
      <w:r w:rsidR="00DD398B">
        <w:t xml:space="preserve"> then, </w:t>
      </w:r>
      <w:r w:rsidR="00BB3CE8">
        <w:t>nine (9</w:t>
      </w:r>
      <w:r w:rsidR="00983BF5">
        <w:t>)</w:t>
      </w:r>
      <w:r w:rsidR="00DD398B">
        <w:t xml:space="preserve"> </w:t>
      </w:r>
      <w:r w:rsidR="00CE241D">
        <w:t>Subcuvia S/D lot</w:t>
      </w:r>
      <w:r w:rsidR="0046706E">
        <w:t xml:space="preserve">s have experienced </w:t>
      </w:r>
      <w:r>
        <w:t>filter clogg</w:t>
      </w:r>
      <w:r w:rsidR="00BD43BB">
        <w:t>ing</w:t>
      </w:r>
      <w:r w:rsidR="0046706E">
        <w:t xml:space="preserve"> during the final clarifying filtration (</w:t>
      </w:r>
      <w:proofErr w:type="gramStart"/>
      <w:r w:rsidR="0046706E">
        <w:t>i.e.</w:t>
      </w:r>
      <w:proofErr w:type="gramEnd"/>
      <w:r w:rsidR="0046706E">
        <w:t xml:space="preserve"> </w:t>
      </w:r>
      <w:r w:rsidR="00CE241D">
        <w:t>Subcuvia S/D lot</w:t>
      </w:r>
      <w:r w:rsidR="00BD43BB">
        <w:t xml:space="preserve">s LEGCL013, </w:t>
      </w:r>
      <w:r w:rsidR="0033245D">
        <w:t>LEGCL0</w:t>
      </w:r>
      <w:r w:rsidR="00965FBA">
        <w:t xml:space="preserve">18, </w:t>
      </w:r>
      <w:r w:rsidR="00BD43BB">
        <w:t>LEGCL022</w:t>
      </w:r>
      <w:r w:rsidR="00DE513A">
        <w:t xml:space="preserve">, LEGCL023, </w:t>
      </w:r>
      <w:r w:rsidR="002E73C2">
        <w:t>LEGCL026</w:t>
      </w:r>
      <w:r w:rsidR="00983BF5">
        <w:t xml:space="preserve">, </w:t>
      </w:r>
      <w:r w:rsidR="004170FA">
        <w:t>LEGCL0</w:t>
      </w:r>
      <w:r w:rsidR="002E73C2">
        <w:t>29</w:t>
      </w:r>
      <w:r w:rsidR="006D0DEB">
        <w:t xml:space="preserve">, </w:t>
      </w:r>
      <w:r w:rsidR="00983BF5">
        <w:t>LEGCL033</w:t>
      </w:r>
      <w:r w:rsidR="00BB3CE8">
        <w:t xml:space="preserve">, </w:t>
      </w:r>
      <w:r w:rsidR="006D0DEB">
        <w:t>LEGCL034</w:t>
      </w:r>
      <w:r w:rsidR="00BB3CE8">
        <w:t xml:space="preserve"> and LEGCL035</w:t>
      </w:r>
      <w:r w:rsidR="004170FA">
        <w:t>).</w:t>
      </w:r>
    </w:p>
    <w:p w14:paraId="0951D3A6" w14:textId="77777777" w:rsidR="00A123E7" w:rsidRDefault="00D91DE9" w:rsidP="004170FA">
      <w:pPr>
        <w:pStyle w:val="Paragraphe2"/>
        <w:jc w:val="both"/>
      </w:pPr>
      <w:r>
        <w:t>The investigations le</w:t>
      </w:r>
      <w:r w:rsidR="00F553E7" w:rsidRPr="00F553E7">
        <w:t>d into the frame of ER 11/0417 (</w:t>
      </w:r>
      <w:proofErr w:type="gramStart"/>
      <w:r w:rsidR="0046706E">
        <w:t>i.e.</w:t>
      </w:r>
      <w:proofErr w:type="gramEnd"/>
      <w:r w:rsidR="0046706E">
        <w:t xml:space="preserve"> related to </w:t>
      </w:r>
      <w:r w:rsidR="00CE241D">
        <w:t>Subcuvia S/D lot</w:t>
      </w:r>
      <w:r w:rsidR="00F553E7" w:rsidRPr="00F553E7">
        <w:t xml:space="preserve"> LEGCL013) could not identify a root cause of filter clogging occurring during the final filtration. Therefore, Quality and Manufacturing management </w:t>
      </w:r>
      <w:r w:rsidR="000F3FB4">
        <w:t>initiated</w:t>
      </w:r>
      <w:r w:rsidR="006B086E">
        <w:t xml:space="preserve"> LE-CAPA-0047</w:t>
      </w:r>
      <w:r w:rsidR="00F553E7" w:rsidRPr="00F553E7">
        <w:t xml:space="preserve"> to identify the root cause of </w:t>
      </w:r>
      <w:r w:rsidR="00AE528E">
        <w:t>these recurring event</w:t>
      </w:r>
      <w:r w:rsidR="00C1202F">
        <w:t>s</w:t>
      </w:r>
      <w:r w:rsidR="00F553E7" w:rsidRPr="00F553E7">
        <w:t>.</w:t>
      </w:r>
      <w:r w:rsidR="004170FA" w:rsidRPr="004170FA">
        <w:t xml:space="preserve"> </w:t>
      </w:r>
    </w:p>
    <w:p w14:paraId="23313936" w14:textId="77777777" w:rsidR="00D91DE9" w:rsidRDefault="00D91DE9" w:rsidP="004170FA">
      <w:pPr>
        <w:pStyle w:val="Paragraphe2"/>
        <w:ind w:left="0"/>
        <w:jc w:val="both"/>
      </w:pPr>
    </w:p>
    <w:p w14:paraId="326C960A" w14:textId="77777777" w:rsidR="00162642" w:rsidRDefault="00162642" w:rsidP="004170FA">
      <w:pPr>
        <w:pStyle w:val="Paragraphe2"/>
        <w:ind w:left="0"/>
        <w:jc w:val="both"/>
      </w:pPr>
    </w:p>
    <w:p w14:paraId="0AC4C887" w14:textId="77777777" w:rsidR="00983BF5" w:rsidRDefault="00983BF5" w:rsidP="004170FA">
      <w:pPr>
        <w:pStyle w:val="Paragraphe2"/>
        <w:ind w:left="0"/>
        <w:jc w:val="both"/>
      </w:pPr>
    </w:p>
    <w:p w14:paraId="3A4D986E" w14:textId="77777777" w:rsidR="00983BF5" w:rsidRDefault="00983BF5" w:rsidP="004170FA">
      <w:pPr>
        <w:pStyle w:val="Paragraphe2"/>
        <w:ind w:left="0"/>
        <w:jc w:val="both"/>
      </w:pPr>
    </w:p>
    <w:p w14:paraId="4DDD8AB1" w14:textId="77777777" w:rsidR="00D91DE9" w:rsidRDefault="00D91DE9" w:rsidP="007A3B92">
      <w:pPr>
        <w:pStyle w:val="Titre2"/>
      </w:pPr>
      <w:bookmarkStart w:id="5" w:name="_Toc310006719"/>
      <w:r>
        <w:lastRenderedPageBreak/>
        <w:t>LE-CAPA-0047: Investigation results</w:t>
      </w:r>
      <w:bookmarkEnd w:id="5"/>
    </w:p>
    <w:p w14:paraId="471E788D" w14:textId="77777777" w:rsidR="00D91DE9" w:rsidRDefault="00D91DE9" w:rsidP="00D91DE9">
      <w:pPr>
        <w:pStyle w:val="Paragraphe2"/>
        <w:jc w:val="both"/>
      </w:pPr>
      <w:r>
        <w:t xml:space="preserve">The investigations performed in the frame of LE-CAPA-0047 included on-the-floor observations, lab-scale experiments, statistical analyses, and identification of the clogging agent. </w:t>
      </w:r>
      <w:r w:rsidRPr="007505EB">
        <w:t>Res</w:t>
      </w:r>
      <w:r>
        <w:t>ults of the investigations showed</w:t>
      </w:r>
      <w:r w:rsidRPr="007505EB">
        <w:t xml:space="preserve"> that</w:t>
      </w:r>
      <w:r>
        <w:t>:</w:t>
      </w:r>
    </w:p>
    <w:p w14:paraId="7703814D" w14:textId="77777777" w:rsidR="00D91DE9" w:rsidRDefault="00D91DE9" w:rsidP="00D91DE9">
      <w:pPr>
        <w:numPr>
          <w:ilvl w:val="0"/>
          <w:numId w:val="34"/>
        </w:numPr>
        <w:spacing w:before="120" w:after="120"/>
        <w:ind w:left="1701" w:hanging="283"/>
        <w:jc w:val="both"/>
      </w:pPr>
      <w:r>
        <w:t xml:space="preserve">The final pH adjustment </w:t>
      </w:r>
      <w:proofErr w:type="gramStart"/>
      <w:r>
        <w:t>lead</w:t>
      </w:r>
      <w:proofErr w:type="gramEnd"/>
      <w:r>
        <w:t xml:space="preserve"> to a pronounced increase of the turbidity and a decrease in the filterability of the final formulated protein solution; </w:t>
      </w:r>
    </w:p>
    <w:p w14:paraId="5C845D22" w14:textId="77777777" w:rsidR="00D91DE9" w:rsidRDefault="00D91DE9" w:rsidP="00D91DE9">
      <w:pPr>
        <w:numPr>
          <w:ilvl w:val="0"/>
          <w:numId w:val="34"/>
        </w:numPr>
        <w:spacing w:before="120" w:after="120"/>
        <w:ind w:left="1701" w:hanging="283"/>
        <w:jc w:val="both"/>
      </w:pPr>
      <w:r>
        <w:t xml:space="preserve">The final pH adjustment at full-scale can be performed in some cases too </w:t>
      </w:r>
      <w:proofErr w:type="gramStart"/>
      <w:r>
        <w:t>quickly;</w:t>
      </w:r>
      <w:proofErr w:type="gramEnd"/>
      <w:r>
        <w:t xml:space="preserve"> </w:t>
      </w:r>
    </w:p>
    <w:p w14:paraId="5CF5CC6C" w14:textId="77777777" w:rsidR="00D91DE9" w:rsidRDefault="00D91DE9" w:rsidP="00D91DE9">
      <w:pPr>
        <w:numPr>
          <w:ilvl w:val="0"/>
          <w:numId w:val="34"/>
        </w:numPr>
        <w:spacing w:before="120" w:after="120"/>
        <w:ind w:left="1701" w:hanging="283"/>
        <w:jc w:val="both"/>
      </w:pPr>
      <w:r>
        <w:t xml:space="preserve">Clogged and non-clogged Subcuvia lots were consecutively produced starting from the same raw </w:t>
      </w:r>
      <w:proofErr w:type="gramStart"/>
      <w:r>
        <w:t>materials;</w:t>
      </w:r>
      <w:proofErr w:type="gramEnd"/>
    </w:p>
    <w:p w14:paraId="5CB03ABA" w14:textId="77777777" w:rsidR="00D91DE9" w:rsidRDefault="00D91DE9" w:rsidP="00D91DE9">
      <w:pPr>
        <w:numPr>
          <w:ilvl w:val="0"/>
          <w:numId w:val="34"/>
        </w:numPr>
        <w:spacing w:before="120" w:after="120"/>
        <w:ind w:left="1701" w:hanging="283"/>
        <w:jc w:val="both"/>
      </w:pPr>
      <w:r>
        <w:t>The cloggi</w:t>
      </w:r>
      <w:r w:rsidR="004E458C">
        <w:t>ng agent is only made up of IgG.</w:t>
      </w:r>
    </w:p>
    <w:p w14:paraId="6FC9D632" w14:textId="77777777" w:rsidR="00D91DE9" w:rsidRPr="00D91DE9" w:rsidRDefault="00D91DE9" w:rsidP="00D91DE9">
      <w:pPr>
        <w:pStyle w:val="Paragraphe2"/>
        <w:jc w:val="both"/>
        <w:rPr>
          <w:lang w:val="en-GB"/>
        </w:rPr>
      </w:pPr>
    </w:p>
    <w:p w14:paraId="2D2B3A32" w14:textId="77777777" w:rsidR="00D91DE9" w:rsidRPr="00D91DE9" w:rsidRDefault="00DC6B72" w:rsidP="00D91DE9">
      <w:pPr>
        <w:pStyle w:val="Paragraphe2"/>
        <w:jc w:val="both"/>
        <w:rPr>
          <w:szCs w:val="24"/>
        </w:rPr>
      </w:pPr>
      <w:r>
        <w:t>It was</w:t>
      </w:r>
      <w:r w:rsidR="00D91DE9">
        <w:t xml:space="preserve"> concluded that the root cause of the Sartobran filter clogging is the final pH adjustment that may lead in some cases to the precipitation of some IgG proteins.</w:t>
      </w:r>
    </w:p>
    <w:p w14:paraId="6E645791" w14:textId="77777777" w:rsidR="00D91DE9" w:rsidRPr="00D91DE9" w:rsidRDefault="00D91DE9" w:rsidP="00D91DE9">
      <w:pPr>
        <w:pStyle w:val="Paragraphe2"/>
      </w:pPr>
    </w:p>
    <w:p w14:paraId="1A8059DA" w14:textId="77777777" w:rsidR="00BC51E2" w:rsidRDefault="00D91DE9" w:rsidP="007A3B92">
      <w:pPr>
        <w:pStyle w:val="Titre2"/>
      </w:pPr>
      <w:bookmarkStart w:id="6" w:name="_Toc310006720"/>
      <w:r>
        <w:t>I</w:t>
      </w:r>
      <w:r w:rsidR="00BC51E2">
        <w:t>dentification of the clogging agent</w:t>
      </w:r>
      <w:bookmarkEnd w:id="6"/>
      <w:r w:rsidR="004E458C">
        <w:t xml:space="preserve"> </w:t>
      </w:r>
    </w:p>
    <w:p w14:paraId="4903C38E" w14:textId="77777777" w:rsidR="001562A2" w:rsidRDefault="001562A2" w:rsidP="001562A2">
      <w:pPr>
        <w:pStyle w:val="Paragraphe2"/>
        <w:jc w:val="both"/>
      </w:pPr>
      <w:r>
        <w:t>During the final clarify</w:t>
      </w:r>
      <w:r w:rsidR="00203F42">
        <w:t>ing</w:t>
      </w:r>
      <w:r>
        <w:t xml:space="preserve"> filtration </w:t>
      </w:r>
      <w:r w:rsidR="005F3189">
        <w:t xml:space="preserve">of Subcuvia S/D </w:t>
      </w:r>
      <w:r w:rsidR="0001244E">
        <w:t>LEGCL036</w:t>
      </w:r>
      <w:r w:rsidR="0033166C">
        <w:t>,</w:t>
      </w:r>
      <w:r w:rsidR="00203F42">
        <w:t xml:space="preserve"> protein samples</w:t>
      </w:r>
      <w:r>
        <w:t xml:space="preserve"> were taken </w:t>
      </w:r>
      <w:r w:rsidR="00243414">
        <w:t>in ELIV tank and at the in</w:t>
      </w:r>
      <w:r>
        <w:t xml:space="preserve">let of the carter. Those samples and the replaced Sartobran filter cartridge were transferred to Technical Services Laboratory. The filter was </w:t>
      </w:r>
      <w:proofErr w:type="gramStart"/>
      <w:r>
        <w:t>b</w:t>
      </w:r>
      <w:r w:rsidR="00651465">
        <w:t>ack-flushed</w:t>
      </w:r>
      <w:proofErr w:type="gramEnd"/>
      <w:r w:rsidR="00651465">
        <w:t xml:space="preserve"> and the </w:t>
      </w:r>
      <w:r w:rsidR="00B11319">
        <w:t>collected</w:t>
      </w:r>
      <w:r>
        <w:t xml:space="preserve"> solution was </w:t>
      </w:r>
      <w:r w:rsidR="00B11319">
        <w:t>analyze</w:t>
      </w:r>
      <w:r>
        <w:t>d.</w:t>
      </w:r>
    </w:p>
    <w:p w14:paraId="307203BE" w14:textId="77777777" w:rsidR="001562A2" w:rsidRDefault="0033166C" w:rsidP="001562A2">
      <w:pPr>
        <w:pStyle w:val="Paragraphe2"/>
        <w:jc w:val="both"/>
        <w:rPr>
          <w:lang w:val="en-GB"/>
        </w:rPr>
      </w:pPr>
      <w:r>
        <w:t>S</w:t>
      </w:r>
      <w:r w:rsidR="00C86301">
        <w:t>D</w:t>
      </w:r>
      <w:r w:rsidR="001562A2">
        <w:t xml:space="preserve">S Page electrophoresis was performed </w:t>
      </w:r>
      <w:r w:rsidR="00651465">
        <w:t>to determine the clogging agent</w:t>
      </w:r>
      <w:r w:rsidR="00524B5C">
        <w:t xml:space="preserve">. </w:t>
      </w:r>
      <w:r w:rsidR="001562A2" w:rsidRPr="007A3B92">
        <w:rPr>
          <w:lang w:val="en-GB"/>
        </w:rPr>
        <w:t xml:space="preserve">All the </w:t>
      </w:r>
      <w:r w:rsidR="00BA3EAD">
        <w:rPr>
          <w:lang w:val="en-GB"/>
        </w:rPr>
        <w:t xml:space="preserve">samples have </w:t>
      </w:r>
      <w:r w:rsidR="001562A2" w:rsidRPr="007A3B92">
        <w:rPr>
          <w:lang w:val="en-GB"/>
        </w:rPr>
        <w:t>sim</w:t>
      </w:r>
      <w:r w:rsidR="00162D51">
        <w:rPr>
          <w:lang w:val="en-GB"/>
        </w:rPr>
        <w:t>ilar electrophoresis</w:t>
      </w:r>
      <w:r w:rsidR="001562A2" w:rsidRPr="007A3B92">
        <w:rPr>
          <w:lang w:val="en-GB"/>
        </w:rPr>
        <w:t xml:space="preserve"> profiles corresponding to IgG, with clear bands at 22.5 kD (light c</w:t>
      </w:r>
      <w:r w:rsidR="008169AF">
        <w:rPr>
          <w:lang w:val="en-GB"/>
        </w:rPr>
        <w:t>hains), 53 kD (heavy chains), ~</w:t>
      </w:r>
      <w:r w:rsidR="001562A2" w:rsidRPr="007A3B92">
        <w:rPr>
          <w:lang w:val="en-GB"/>
        </w:rPr>
        <w:t>100kD and 150 kD (combined fragments and IgG). No other bands than IgG were not</w:t>
      </w:r>
      <w:r w:rsidR="00651465">
        <w:rPr>
          <w:lang w:val="en-GB"/>
        </w:rPr>
        <w:t>ic</w:t>
      </w:r>
      <w:r w:rsidR="001562A2" w:rsidRPr="007A3B92">
        <w:rPr>
          <w:lang w:val="en-GB"/>
        </w:rPr>
        <w:t>ed</w:t>
      </w:r>
      <w:r w:rsidR="00413761">
        <w:rPr>
          <w:lang w:val="en-GB"/>
        </w:rPr>
        <w:t xml:space="preserve"> in the electrophoresis profiles</w:t>
      </w:r>
      <w:r w:rsidR="00524B5C">
        <w:rPr>
          <w:lang w:val="en-GB"/>
        </w:rPr>
        <w:t xml:space="preserve"> (Attachment#2)</w:t>
      </w:r>
      <w:r w:rsidR="001562A2" w:rsidRPr="007A3B92">
        <w:rPr>
          <w:lang w:val="en-GB"/>
        </w:rPr>
        <w:t>.</w:t>
      </w:r>
      <w:r w:rsidR="004E458C">
        <w:rPr>
          <w:lang w:val="en-GB"/>
        </w:rPr>
        <w:t xml:space="preserve"> These results </w:t>
      </w:r>
      <w:r w:rsidR="003B08C2">
        <w:rPr>
          <w:lang w:val="en-GB"/>
        </w:rPr>
        <w:t xml:space="preserve">further </w:t>
      </w:r>
      <w:r w:rsidR="004E458C">
        <w:rPr>
          <w:lang w:val="en-GB"/>
        </w:rPr>
        <w:t>confirm the investigation performed in the frame of LE-CAPA-0047.</w:t>
      </w:r>
    </w:p>
    <w:p w14:paraId="21064BBE" w14:textId="77777777" w:rsidR="00BC51E2" w:rsidRPr="00BC51E2" w:rsidRDefault="00BC51E2" w:rsidP="00BC51E2">
      <w:pPr>
        <w:pStyle w:val="Paragraphe2"/>
      </w:pPr>
    </w:p>
    <w:p w14:paraId="099488F3" w14:textId="77777777" w:rsidR="007A3B92" w:rsidRDefault="007A3B92" w:rsidP="007A3B92">
      <w:pPr>
        <w:pStyle w:val="Titre2"/>
      </w:pPr>
      <w:bookmarkStart w:id="7" w:name="_Toc310006721"/>
      <w:r>
        <w:t>Investigation of process at Lessines</w:t>
      </w:r>
      <w:bookmarkEnd w:id="7"/>
    </w:p>
    <w:p w14:paraId="22568C59" w14:textId="77777777" w:rsidR="00513578" w:rsidRPr="00DD5D82" w:rsidRDefault="00513578" w:rsidP="00513578">
      <w:pPr>
        <w:pStyle w:val="Paragraphe2"/>
        <w:jc w:val="both"/>
      </w:pPr>
      <w:r>
        <w:t>No other exception report</w:t>
      </w:r>
      <w:r w:rsidRPr="00DD5D82">
        <w:t xml:space="preserve">, besides the exception related to the </w:t>
      </w:r>
      <w:r w:rsidR="00830EB9">
        <w:t xml:space="preserve">Sartobran </w:t>
      </w:r>
      <w:r w:rsidRPr="00DD5D82">
        <w:t xml:space="preserve">filter replacement, was issued during the </w:t>
      </w:r>
      <w:r>
        <w:t xml:space="preserve">upstream </w:t>
      </w:r>
      <w:r w:rsidRPr="00DD5D82">
        <w:t>manufactur</w:t>
      </w:r>
      <w:r>
        <w:t>ing</w:t>
      </w:r>
      <w:r w:rsidRPr="00DD5D82">
        <w:t xml:space="preserve"> of </w:t>
      </w:r>
      <w:r>
        <w:t>Subcuvia S/D lot</w:t>
      </w:r>
      <w:r w:rsidRPr="00DD5D82">
        <w:t xml:space="preserve"> </w:t>
      </w:r>
      <w:r w:rsidR="0001244E">
        <w:t>LEGCL036</w:t>
      </w:r>
      <w:r>
        <w:t>.</w:t>
      </w:r>
    </w:p>
    <w:p w14:paraId="6D530367" w14:textId="77777777" w:rsidR="00A123E7" w:rsidRDefault="00DC10BD" w:rsidP="0062232A">
      <w:pPr>
        <w:pStyle w:val="Paragraphe2"/>
        <w:jc w:val="both"/>
      </w:pPr>
      <w:r>
        <w:t xml:space="preserve">In-process parameters, from </w:t>
      </w:r>
      <w:r w:rsidR="00FD50C1">
        <w:t>first concentration</w:t>
      </w:r>
      <w:r>
        <w:t xml:space="preserve"> to final clarifying filtration of </w:t>
      </w:r>
      <w:r w:rsidR="00CE241D">
        <w:t>Subcuvia S/D lot</w:t>
      </w:r>
      <w:r w:rsidR="00D62565">
        <w:t xml:space="preserve"> </w:t>
      </w:r>
      <w:r w:rsidR="0001244E">
        <w:t>LEGCL036</w:t>
      </w:r>
      <w:r>
        <w:t xml:space="preserve">, were reviewed </w:t>
      </w:r>
      <w:r w:rsidR="00D0466C">
        <w:t>(Attachment#</w:t>
      </w:r>
      <w:r w:rsidR="00830EB9">
        <w:t>3</w:t>
      </w:r>
      <w:r>
        <w:t>).</w:t>
      </w:r>
      <w:r w:rsidR="00D02822">
        <w:t xml:space="preserve"> The investigation showed that all in-process parameters were within the run-sheet ranges</w:t>
      </w:r>
      <w:r w:rsidR="00164718">
        <w:t>.</w:t>
      </w:r>
      <w:r w:rsidR="00A123E7" w:rsidRPr="00A123E7">
        <w:t xml:space="preserve"> </w:t>
      </w:r>
    </w:p>
    <w:p w14:paraId="24B674CA" w14:textId="77777777" w:rsidR="0062232A" w:rsidRDefault="00B60795" w:rsidP="0062232A">
      <w:pPr>
        <w:pStyle w:val="Paragraphe2"/>
        <w:jc w:val="both"/>
      </w:pPr>
      <w:r>
        <w:t xml:space="preserve">Samples were taken </w:t>
      </w:r>
      <w:r w:rsidR="00A123E7">
        <w:t>before and after the pH adjustment of</w:t>
      </w:r>
      <w:r w:rsidR="003B08C2">
        <w:t xml:space="preserve"> </w:t>
      </w:r>
      <w:r>
        <w:t xml:space="preserve">recently </w:t>
      </w:r>
      <w:r w:rsidR="003B08C2">
        <w:t>Subcuvia S/D lot</w:t>
      </w:r>
      <w:r>
        <w:t>s</w:t>
      </w:r>
      <w:r w:rsidR="00793634">
        <w:t xml:space="preserve"> </w:t>
      </w:r>
      <w:r w:rsidR="00E243B2">
        <w:t>LEGCL03</w:t>
      </w:r>
      <w:r>
        <w:t xml:space="preserve">1, LEGCL032, LEGCL033 and </w:t>
      </w:r>
      <w:r w:rsidR="00E243B2">
        <w:t>LEGCL03</w:t>
      </w:r>
      <w:r w:rsidR="00793634">
        <w:t>6</w:t>
      </w:r>
      <w:r w:rsidR="00A123E7">
        <w:t>, namely:</w:t>
      </w:r>
    </w:p>
    <w:p w14:paraId="06AB324B" w14:textId="77777777" w:rsidR="0062232A" w:rsidRDefault="0062232A" w:rsidP="0062232A">
      <w:pPr>
        <w:pStyle w:val="Paragraphe3"/>
        <w:numPr>
          <w:ilvl w:val="0"/>
          <w:numId w:val="31"/>
        </w:numPr>
        <w:rPr>
          <w:lang w:val="en-GB"/>
        </w:rPr>
      </w:pPr>
      <w:r>
        <w:rPr>
          <w:lang w:val="en-GB"/>
        </w:rPr>
        <w:t>After UF post</w:t>
      </w:r>
      <w:r w:rsidR="00EA737F">
        <w:rPr>
          <w:lang w:val="en-GB"/>
        </w:rPr>
        <w:t>-</w:t>
      </w:r>
      <w:r>
        <w:rPr>
          <w:lang w:val="en-GB"/>
        </w:rPr>
        <w:t>wash (@~11g/dL</w:t>
      </w:r>
      <w:proofErr w:type="gramStart"/>
      <w:r w:rsidR="001637C7">
        <w:rPr>
          <w:lang w:val="en-GB"/>
        </w:rPr>
        <w:t>)</w:t>
      </w:r>
      <w:r>
        <w:rPr>
          <w:lang w:val="en-GB"/>
        </w:rPr>
        <w:t>;</w:t>
      </w:r>
      <w:proofErr w:type="gramEnd"/>
    </w:p>
    <w:p w14:paraId="70B5109B" w14:textId="77777777" w:rsidR="0062232A" w:rsidRDefault="001637C7" w:rsidP="0062232A">
      <w:pPr>
        <w:pStyle w:val="Paragraphe3"/>
        <w:numPr>
          <w:ilvl w:val="0"/>
          <w:numId w:val="31"/>
        </w:numPr>
        <w:rPr>
          <w:lang w:val="en-GB"/>
        </w:rPr>
      </w:pPr>
      <w:r>
        <w:rPr>
          <w:lang w:val="en-GB"/>
        </w:rPr>
        <w:t>After glycine stabilization</w:t>
      </w:r>
      <w:r w:rsidR="0062232A">
        <w:rPr>
          <w:lang w:val="en-GB"/>
        </w:rPr>
        <w:t xml:space="preserve"> and pH adjustment</w:t>
      </w:r>
      <w:r w:rsidR="0062232A" w:rsidRPr="006F7DFE">
        <w:rPr>
          <w:lang w:val="en-GB"/>
        </w:rPr>
        <w:t xml:space="preserve"> </w:t>
      </w:r>
      <w:r w:rsidR="0062232A">
        <w:rPr>
          <w:lang w:val="en-GB"/>
        </w:rPr>
        <w:t>(@~11</w:t>
      </w:r>
      <w:r w:rsidR="003B08C2">
        <w:rPr>
          <w:lang w:val="en-GB"/>
        </w:rPr>
        <w:t xml:space="preserve"> </w:t>
      </w:r>
      <w:r w:rsidR="0062232A">
        <w:rPr>
          <w:lang w:val="en-GB"/>
        </w:rPr>
        <w:t>g/dL).</w:t>
      </w:r>
    </w:p>
    <w:p w14:paraId="6D4AEE56" w14:textId="77777777" w:rsidR="00B60795" w:rsidRDefault="00B60795" w:rsidP="00A123E7">
      <w:pPr>
        <w:pStyle w:val="Paragraphe2"/>
        <w:jc w:val="both"/>
      </w:pPr>
    </w:p>
    <w:p w14:paraId="6EA645F6" w14:textId="77777777" w:rsidR="00B60795" w:rsidRDefault="00B60795" w:rsidP="00A123E7">
      <w:pPr>
        <w:pStyle w:val="Paragraphe2"/>
        <w:jc w:val="both"/>
      </w:pPr>
      <w:r>
        <w:t>Note that:</w:t>
      </w:r>
    </w:p>
    <w:p w14:paraId="7BD6DDC8" w14:textId="77777777" w:rsidR="00B60795" w:rsidRDefault="00E243B2" w:rsidP="00B60795">
      <w:pPr>
        <w:pStyle w:val="Paragraphe2"/>
        <w:numPr>
          <w:ilvl w:val="0"/>
          <w:numId w:val="35"/>
        </w:numPr>
        <w:jc w:val="both"/>
      </w:pPr>
      <w:r>
        <w:t>LEGCL03</w:t>
      </w:r>
      <w:r w:rsidR="00B60795">
        <w:t xml:space="preserve">1 and LEGCL032 did not experience a reduced flow rate during the final clarifying </w:t>
      </w:r>
      <w:proofErr w:type="gramStart"/>
      <w:r w:rsidR="00B60795">
        <w:t>filtration;</w:t>
      </w:r>
      <w:proofErr w:type="gramEnd"/>
    </w:p>
    <w:p w14:paraId="7D0745C0" w14:textId="77777777" w:rsidR="00B60795" w:rsidRDefault="00B60795" w:rsidP="00B60795">
      <w:pPr>
        <w:pStyle w:val="Paragraphe2"/>
        <w:numPr>
          <w:ilvl w:val="0"/>
          <w:numId w:val="35"/>
        </w:numPr>
        <w:jc w:val="both"/>
      </w:pPr>
      <w:r>
        <w:t xml:space="preserve">LEGCL033 and </w:t>
      </w:r>
      <w:r w:rsidR="001F386F">
        <w:t>LEGCL03</w:t>
      </w:r>
      <w:r w:rsidR="00793634">
        <w:t>6</w:t>
      </w:r>
      <w:r>
        <w:t xml:space="preserve"> did experience a reduced flow rate during the final clarifying </w:t>
      </w:r>
      <w:proofErr w:type="gramStart"/>
      <w:r>
        <w:t>filtration;</w:t>
      </w:r>
      <w:proofErr w:type="gramEnd"/>
    </w:p>
    <w:p w14:paraId="1B0BDFF2" w14:textId="77777777" w:rsidR="00A123E7" w:rsidRDefault="00A123E7" w:rsidP="00A123E7">
      <w:pPr>
        <w:pStyle w:val="Paragraphe2"/>
        <w:jc w:val="both"/>
        <w:rPr>
          <w:bCs/>
        </w:rPr>
      </w:pPr>
      <w:r>
        <w:lastRenderedPageBreak/>
        <w:t xml:space="preserve">The collected samples were filtered through Optiscale Milligard 47mm, 0.5/0.2µm filter from Millipore and the obtained filtration profiles were graphically compared (Figure 1). </w:t>
      </w:r>
      <w:r>
        <w:rPr>
          <w:bCs/>
        </w:rPr>
        <w:t xml:space="preserve">The volume filtrated was </w:t>
      </w:r>
      <w:proofErr w:type="gramStart"/>
      <w:r>
        <w:rPr>
          <w:bCs/>
        </w:rPr>
        <w:t>scaled-down</w:t>
      </w:r>
      <w:proofErr w:type="gramEnd"/>
      <w:r>
        <w:rPr>
          <w:bCs/>
        </w:rPr>
        <w:t xml:space="preserve"> appropriately, i.e. 300 ml for the final solutions </w:t>
      </w:r>
      <w:r>
        <w:rPr>
          <w:lang w:val="en-GB"/>
        </w:rPr>
        <w:t>@~11</w:t>
      </w:r>
      <w:r w:rsidR="003B08C2">
        <w:rPr>
          <w:lang w:val="en-GB"/>
        </w:rPr>
        <w:t xml:space="preserve"> </w:t>
      </w:r>
      <w:r>
        <w:rPr>
          <w:lang w:val="en-GB"/>
        </w:rPr>
        <w:t>g/dL</w:t>
      </w:r>
      <w:r>
        <w:rPr>
          <w:bCs/>
        </w:rPr>
        <w:t>.</w:t>
      </w:r>
    </w:p>
    <w:p w14:paraId="319B10DF" w14:textId="77777777" w:rsidR="004A734E" w:rsidRDefault="004A734E" w:rsidP="00A123E7">
      <w:pPr>
        <w:pStyle w:val="Paragraphe2"/>
        <w:jc w:val="both"/>
        <w:rPr>
          <w:bCs/>
        </w:rPr>
      </w:pPr>
    </w:p>
    <w:p w14:paraId="24E2F934" w14:textId="77777777" w:rsidR="00A123E7" w:rsidRDefault="00A123E7" w:rsidP="00A123E7">
      <w:pPr>
        <w:pStyle w:val="Paragraphe2"/>
        <w:jc w:val="center"/>
        <w:rPr>
          <w:b/>
          <w:bCs/>
        </w:rPr>
      </w:pPr>
      <w:r>
        <w:rPr>
          <w:b/>
          <w:bCs/>
        </w:rPr>
        <w:t>Figure 1</w:t>
      </w:r>
    </w:p>
    <w:p w14:paraId="327F1097" w14:textId="77777777" w:rsidR="00793634" w:rsidRDefault="00CE544F" w:rsidP="00A123E7">
      <w:pPr>
        <w:pStyle w:val="Paragraphe2"/>
        <w:jc w:val="center"/>
        <w:rPr>
          <w:b/>
          <w:bCs/>
        </w:rPr>
      </w:pPr>
      <w:r>
        <w:rPr>
          <w:noProof/>
        </w:rPr>
        <w:object w:dxaOrig="8640" w:dyaOrig="5760" w14:anchorId="63257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4.05pt;height:235.5pt;mso-width-percent:0;mso-height-percent:0;mso-width-percent:0;mso-height-percent:0" o:ole="">
            <v:imagedata r:id="rId8" o:title=""/>
          </v:shape>
          <o:OLEObject Type="Embed" ProgID="MtbGraph.Document.16" ShapeID="_x0000_i1025" DrawAspect="Content" ObjectID="_1755345363" r:id="rId9"/>
        </w:object>
      </w:r>
    </w:p>
    <w:p w14:paraId="4FAC3C62" w14:textId="77777777" w:rsidR="00A123E7" w:rsidRDefault="00A123E7" w:rsidP="001E19C0">
      <w:pPr>
        <w:pStyle w:val="Paragraphe2"/>
        <w:jc w:val="center"/>
        <w:rPr>
          <w:bCs/>
        </w:rPr>
      </w:pPr>
    </w:p>
    <w:p w14:paraId="1D95590A" w14:textId="77777777" w:rsidR="00A123E7" w:rsidRDefault="0099387C" w:rsidP="00A123E7">
      <w:pPr>
        <w:pStyle w:val="Paragraphe2"/>
        <w:jc w:val="both"/>
      </w:pPr>
      <w:r>
        <w:t>I</w:t>
      </w:r>
      <w:r w:rsidR="00A123E7">
        <w:t>t can b</w:t>
      </w:r>
      <w:r w:rsidR="003B08C2">
        <w:t>e conclud</w:t>
      </w:r>
      <w:r w:rsidR="00A123E7">
        <w:t>ed that</w:t>
      </w:r>
      <w:r w:rsidR="00911563">
        <w:t xml:space="preserve"> </w:t>
      </w:r>
      <w:r>
        <w:t>t</w:t>
      </w:r>
      <w:r w:rsidR="00A123E7">
        <w:t>here is a significant difference in terms of filterability between samples taken before</w:t>
      </w:r>
      <w:r w:rsidR="004A08EE">
        <w:t xml:space="preserve"> </w:t>
      </w:r>
      <w:r w:rsidR="00911563">
        <w:t>and after pH adjustment</w:t>
      </w:r>
      <w:r w:rsidR="00A123E7">
        <w:t>. The protein sample</w:t>
      </w:r>
      <w:r w:rsidR="00B83049">
        <w:t>s</w:t>
      </w:r>
      <w:r w:rsidR="00A123E7">
        <w:t xml:space="preserve"> collected at IN</w:t>
      </w:r>
      <w:r w:rsidR="00911563">
        <w:t xml:space="preserve"> carter</w:t>
      </w:r>
      <w:r w:rsidR="003B08C2">
        <w:t xml:space="preserve"> (</w:t>
      </w:r>
      <w:proofErr w:type="gramStart"/>
      <w:r w:rsidR="003B08C2">
        <w:t>i.e.</w:t>
      </w:r>
      <w:proofErr w:type="gramEnd"/>
      <w:r w:rsidR="003B08C2">
        <w:t xml:space="preserve"> </w:t>
      </w:r>
      <w:r w:rsidR="00911563">
        <w:t>LEGCL033 and LEGCL03</w:t>
      </w:r>
      <w:r w:rsidR="00B83049">
        <w:t>6</w:t>
      </w:r>
      <w:r w:rsidR="003B08C2">
        <w:t xml:space="preserve"> (Gly-pH))</w:t>
      </w:r>
      <w:r w:rsidR="00911563">
        <w:t xml:space="preserve"> </w:t>
      </w:r>
      <w:r w:rsidR="00A123E7">
        <w:t>experienced a reduction in flow rate as observed during the manufac</w:t>
      </w:r>
      <w:r w:rsidR="003B08C2">
        <w:t xml:space="preserve">ture of Subcuvia S/D lot </w:t>
      </w:r>
      <w:r w:rsidR="00B83049">
        <w:t>LEGCL033 and LEGCL036</w:t>
      </w:r>
      <w:r w:rsidR="00A123E7">
        <w:t>.</w:t>
      </w:r>
      <w:r w:rsidR="003B08C2">
        <w:t xml:space="preserve"> </w:t>
      </w:r>
      <w:r w:rsidR="003B08C2">
        <w:rPr>
          <w:lang w:val="en-GB"/>
        </w:rPr>
        <w:t>These results further confirm the investigation performed in the frame of LE-CAPA-0047.</w:t>
      </w:r>
    </w:p>
    <w:p w14:paraId="05859B85" w14:textId="77777777" w:rsidR="00F47D4C" w:rsidRDefault="004E18C4" w:rsidP="00F47D4C">
      <w:pPr>
        <w:pStyle w:val="Paragraphe2"/>
        <w:jc w:val="both"/>
      </w:pPr>
      <w:r>
        <w:t xml:space="preserve">As per </w:t>
      </w:r>
      <w:r w:rsidR="00F47D4C">
        <w:t xml:space="preserve">SOP </w:t>
      </w:r>
      <w:r>
        <w:t>LE-27-RSFT511, the protein solution is stabilized using 0.0</w:t>
      </w:r>
      <w:r w:rsidR="00AA2CCB">
        <w:t>5</w:t>
      </w:r>
      <w:r>
        <w:t>5</w:t>
      </w:r>
      <w:r w:rsidR="003B08C2">
        <w:t xml:space="preserve"> </w:t>
      </w:r>
      <w:r>
        <w:t>g of glycine per gram of protein. The solution is homogenized at constant mixing speed (</w:t>
      </w:r>
      <w:proofErr w:type="gramStart"/>
      <w:r>
        <w:t>i.e.</w:t>
      </w:r>
      <w:proofErr w:type="gramEnd"/>
      <w:r>
        <w:t xml:space="preserve"> </w:t>
      </w:r>
      <w:r w:rsidR="00B83049">
        <w:t>8</w:t>
      </w:r>
      <w:r>
        <w:t xml:space="preserve">0%) and temperature (i.e. </w:t>
      </w:r>
      <w:r w:rsidR="00B83049">
        <w:t>6</w:t>
      </w:r>
      <w:r>
        <w:t xml:space="preserve">°C) for a minimum of 10 minutes. The resulting clear protein solution is further </w:t>
      </w:r>
      <w:r w:rsidR="00344CF4">
        <w:t xml:space="preserve">pH </w:t>
      </w:r>
      <w:r>
        <w:t>adjusted prior to the clarifying filtration.</w:t>
      </w:r>
      <w:r w:rsidR="0005569B">
        <w:t xml:space="preserve"> </w:t>
      </w:r>
      <w:r w:rsidR="00F47D4C">
        <w:t>The final pH adjustment is performed using either 1N HCl or 1N NaOH prior to the clarifying filtration</w:t>
      </w:r>
      <w:r w:rsidR="00E55F37">
        <w:t xml:space="preserve"> and briefly described in SOP LE09MP03061</w:t>
      </w:r>
      <w:r w:rsidR="00F47D4C">
        <w:t xml:space="preserve">. </w:t>
      </w:r>
      <w:r w:rsidR="0005569B">
        <w:t xml:space="preserve">This specific step is prone to operator/operator variability </w:t>
      </w:r>
      <w:r w:rsidR="0069159F">
        <w:t>which</w:t>
      </w:r>
      <w:r w:rsidR="00E55F37">
        <w:t xml:space="preserve"> could explain the observed difference in terms of filterability between samples taken before </w:t>
      </w:r>
      <w:r w:rsidR="00C27C54">
        <w:t>and after the final pH adjustment step</w:t>
      </w:r>
      <w:r w:rsidR="00E55F37">
        <w:t>.</w:t>
      </w:r>
    </w:p>
    <w:p w14:paraId="71ABEA58" w14:textId="77777777" w:rsidR="00B83049" w:rsidRDefault="00B83049" w:rsidP="00F47D4C">
      <w:pPr>
        <w:pStyle w:val="Paragraphe2"/>
        <w:jc w:val="both"/>
      </w:pPr>
      <w:r>
        <w:t>As there is a significant difference in terms of filterability between samples of LEGCL033 and LEGCL036 after the pH adjustment, the operations performed during the final adjustment step were thoroughly investigated.</w:t>
      </w:r>
      <w:r w:rsidR="00A8075A">
        <w:t xml:space="preserve"> As observed in Attachment#4</w:t>
      </w:r>
      <w:r w:rsidR="00660EF0">
        <w:t>, the mixing speed was dramatically reduced up to 10% during the pH adjustment using 1N NaOH and was constantly adjusted until the start of the final clarifying filtration</w:t>
      </w:r>
      <w:r w:rsidR="004C4351">
        <w:t xml:space="preserve"> (from 10% to 80% and from 80% to 0%)</w:t>
      </w:r>
      <w:r w:rsidR="00660EF0">
        <w:t>. These observations confirm that the final pH adjustment step of Subcuvia S/D lots is the most likely root cause of these recurring events.</w:t>
      </w:r>
    </w:p>
    <w:p w14:paraId="6B4A388A" w14:textId="77777777" w:rsidR="00B83049" w:rsidRDefault="00B83049" w:rsidP="00F47D4C">
      <w:pPr>
        <w:pStyle w:val="Paragraphe2"/>
        <w:jc w:val="both"/>
      </w:pPr>
    </w:p>
    <w:p w14:paraId="1967E8AB" w14:textId="77777777" w:rsidR="00F47D4C" w:rsidRDefault="00F47D4C" w:rsidP="00F47D4C">
      <w:pPr>
        <w:pStyle w:val="Paragraphe2"/>
        <w:jc w:val="both"/>
      </w:pPr>
      <w:r w:rsidRPr="00F47D4C">
        <w:lastRenderedPageBreak/>
        <w:t>Based</w:t>
      </w:r>
      <w:r>
        <w:t xml:space="preserve"> on the investigation, it can be stated that the most likely root cause</w:t>
      </w:r>
      <w:r w:rsidR="004C4351">
        <w:t xml:space="preserve"> of ER11/1223</w:t>
      </w:r>
      <w:r>
        <w:t xml:space="preserve"> is the final pH adjustment prior to the final clarifying filtration. </w:t>
      </w:r>
    </w:p>
    <w:p w14:paraId="42559634" w14:textId="77777777" w:rsidR="004C4351" w:rsidRDefault="004C4351" w:rsidP="00F47D4C">
      <w:pPr>
        <w:pStyle w:val="Paragraphe2"/>
        <w:jc w:val="both"/>
      </w:pPr>
    </w:p>
    <w:p w14:paraId="68701790" w14:textId="77777777" w:rsidR="00ED2721" w:rsidRDefault="00ED2721" w:rsidP="00ED2721">
      <w:pPr>
        <w:pStyle w:val="Titre1"/>
      </w:pPr>
      <w:bookmarkStart w:id="8" w:name="_Toc310006722"/>
      <w:r>
        <w:t>Product impact assessment</w:t>
      </w:r>
      <w:bookmarkEnd w:id="8"/>
    </w:p>
    <w:p w14:paraId="2F44E4E0" w14:textId="77777777" w:rsidR="00ED2721" w:rsidRPr="004313C9" w:rsidRDefault="00ED2721" w:rsidP="00ED2721">
      <w:pPr>
        <w:pStyle w:val="Paragraphe1"/>
        <w:jc w:val="both"/>
        <w:rPr>
          <w:lang w:val="en-GB"/>
        </w:rPr>
      </w:pPr>
      <w:r w:rsidRPr="004313C9">
        <w:t>As the clogging material is exclusively made up of IgG proteins, it is concluded that the clogging and the subsequent filter replacement does not have any impact on the quality</w:t>
      </w:r>
      <w:r w:rsidR="00DD5D82">
        <w:t xml:space="preserve"> of </w:t>
      </w:r>
      <w:r w:rsidR="00CE241D">
        <w:t>Subcuvia S/D lot</w:t>
      </w:r>
      <w:r w:rsidR="00DD5D82">
        <w:t xml:space="preserve"> </w:t>
      </w:r>
      <w:r w:rsidR="0001244E">
        <w:t>LEGCL036</w:t>
      </w:r>
      <w:r w:rsidRPr="004313C9">
        <w:t>.</w:t>
      </w:r>
      <w:r w:rsidR="00C02AC2">
        <w:t xml:space="preserve"> </w:t>
      </w:r>
      <w:r w:rsidRPr="004313C9">
        <w:rPr>
          <w:lang w:val="en-GB"/>
        </w:rPr>
        <w:t xml:space="preserve">The product quality of </w:t>
      </w:r>
      <w:r w:rsidR="00CE241D">
        <w:rPr>
          <w:lang w:val="en-GB"/>
        </w:rPr>
        <w:t>Subcuvia S/D lot</w:t>
      </w:r>
      <w:r w:rsidR="0016163B">
        <w:rPr>
          <w:lang w:val="en-GB"/>
        </w:rPr>
        <w:t xml:space="preserve"> </w:t>
      </w:r>
      <w:r w:rsidR="0001244E">
        <w:rPr>
          <w:lang w:val="en-GB"/>
        </w:rPr>
        <w:t>LEGCL036</w:t>
      </w:r>
      <w:r w:rsidRPr="004313C9">
        <w:rPr>
          <w:lang w:val="en-GB"/>
        </w:rPr>
        <w:t xml:space="preserve"> was therefo</w:t>
      </w:r>
      <w:r w:rsidR="002D27BF" w:rsidRPr="004313C9">
        <w:rPr>
          <w:lang w:val="en-GB"/>
        </w:rPr>
        <w:t>re</w:t>
      </w:r>
      <w:r w:rsidR="007F291C">
        <w:rPr>
          <w:lang w:val="en-GB"/>
        </w:rPr>
        <w:t xml:space="preserve"> not affected </w:t>
      </w:r>
      <w:proofErr w:type="gramStart"/>
      <w:r w:rsidR="007F291C">
        <w:rPr>
          <w:lang w:val="en-GB"/>
        </w:rPr>
        <w:t>by the use of</w:t>
      </w:r>
      <w:proofErr w:type="gramEnd"/>
      <w:r w:rsidR="007F291C">
        <w:rPr>
          <w:lang w:val="en-GB"/>
        </w:rPr>
        <w:t xml:space="preserve"> </w:t>
      </w:r>
      <w:r w:rsidR="0001244E">
        <w:rPr>
          <w:lang w:val="en-GB"/>
        </w:rPr>
        <w:t>eight (8)</w:t>
      </w:r>
      <w:r w:rsidRPr="004313C9">
        <w:rPr>
          <w:lang w:val="en-GB"/>
        </w:rPr>
        <w:t xml:space="preserve"> Sartobran filter cartridges to complete the final clarifying filtration.</w:t>
      </w:r>
      <w:r w:rsidR="009E4461">
        <w:rPr>
          <w:lang w:val="en-GB"/>
        </w:rPr>
        <w:t xml:space="preserve"> All testing results are satisfactory (Attachment#</w:t>
      </w:r>
      <w:r w:rsidR="00A8075A">
        <w:rPr>
          <w:lang w:val="en-GB"/>
        </w:rPr>
        <w:t>5</w:t>
      </w:r>
      <w:r w:rsidR="009E4461">
        <w:rPr>
          <w:lang w:val="en-GB"/>
        </w:rPr>
        <w:t>).</w:t>
      </w:r>
    </w:p>
    <w:p w14:paraId="010D3EFE" w14:textId="77777777" w:rsidR="00ED2721" w:rsidRPr="00ED2721" w:rsidRDefault="00ED2721" w:rsidP="00ED2721">
      <w:pPr>
        <w:keepLines w:val="0"/>
        <w:widowControl/>
        <w:overflowPunct/>
        <w:autoSpaceDE/>
        <w:autoSpaceDN/>
        <w:adjustRightInd/>
        <w:spacing w:before="0"/>
        <w:textAlignment w:val="auto"/>
      </w:pPr>
    </w:p>
    <w:p w14:paraId="7436530A" w14:textId="77777777" w:rsidR="001D0F8D" w:rsidRPr="004313C9" w:rsidRDefault="001D0F8D" w:rsidP="001D0F8D">
      <w:pPr>
        <w:pStyle w:val="Titre1"/>
      </w:pPr>
      <w:bookmarkStart w:id="9" w:name="_Toc310006723"/>
      <w:r>
        <w:t>Process/System/Equipment Impact Evaluation</w:t>
      </w:r>
      <w:bookmarkEnd w:id="9"/>
    </w:p>
    <w:p w14:paraId="631C8C63" w14:textId="77777777" w:rsidR="000D4D69" w:rsidRPr="004313C9" w:rsidRDefault="000D4D69" w:rsidP="009F174E">
      <w:pPr>
        <w:pStyle w:val="Paragraphe1"/>
        <w:jc w:val="both"/>
        <w:rPr>
          <w:lang w:val="en-GB"/>
        </w:rPr>
      </w:pPr>
      <w:r w:rsidRPr="004313C9">
        <w:rPr>
          <w:lang w:val="en-GB"/>
        </w:rPr>
        <w:t>There is no impact on t</w:t>
      </w:r>
      <w:r w:rsidR="001120B8">
        <w:rPr>
          <w:lang w:val="en-GB"/>
        </w:rPr>
        <w:t>he process, system or equipment as Sartobran</w:t>
      </w:r>
      <w:r w:rsidRPr="004313C9">
        <w:rPr>
          <w:lang w:val="en-GB"/>
        </w:rPr>
        <w:t xml:space="preserve"> filters are single use materials.</w:t>
      </w:r>
    </w:p>
    <w:p w14:paraId="59428A9B" w14:textId="77777777" w:rsidR="000D4D69" w:rsidRPr="00545228" w:rsidRDefault="000D4D69" w:rsidP="000D4D69">
      <w:pPr>
        <w:pStyle w:val="Paragraphe1"/>
        <w:rPr>
          <w:i/>
          <w:color w:val="FF0000"/>
          <w:lang w:val="en-GB"/>
        </w:rPr>
      </w:pPr>
    </w:p>
    <w:p w14:paraId="68CC3193" w14:textId="77777777" w:rsidR="009F174E" w:rsidRDefault="00980893" w:rsidP="00DD5D82">
      <w:pPr>
        <w:pStyle w:val="Titre1"/>
        <w:tabs>
          <w:tab w:val="clear" w:pos="480"/>
          <w:tab w:val="left" w:pos="709"/>
        </w:tabs>
      </w:pPr>
      <w:bookmarkStart w:id="10" w:name="_Toc310006724"/>
      <w:r>
        <w:t>C</w:t>
      </w:r>
      <w:r w:rsidR="00060D66">
        <w:t>onclusions</w:t>
      </w:r>
      <w:bookmarkEnd w:id="10"/>
    </w:p>
    <w:p w14:paraId="7C96C95D" w14:textId="77777777" w:rsidR="00DD5D82" w:rsidRPr="00DD5D82" w:rsidRDefault="00DD5D82" w:rsidP="00DD5D82">
      <w:pPr>
        <w:pStyle w:val="Paragraphe1"/>
      </w:pPr>
      <w:r>
        <w:t>The investigation</w:t>
      </w:r>
      <w:r w:rsidRPr="00DD5D82">
        <w:t xml:space="preserve"> put forward that:</w:t>
      </w:r>
    </w:p>
    <w:p w14:paraId="3FB7E361" w14:textId="77777777" w:rsidR="00DD5D82" w:rsidRPr="00DD5D82" w:rsidRDefault="00DD5D82" w:rsidP="00DD5D82">
      <w:pPr>
        <w:numPr>
          <w:ilvl w:val="0"/>
          <w:numId w:val="25"/>
        </w:numPr>
        <w:tabs>
          <w:tab w:val="left" w:pos="993"/>
        </w:tabs>
        <w:spacing w:before="120" w:after="120"/>
        <w:ind w:left="993" w:hanging="426"/>
        <w:jc w:val="both"/>
      </w:pPr>
      <w:r w:rsidRPr="00DD5D82">
        <w:t>All in process parameters</w:t>
      </w:r>
      <w:r w:rsidR="00494BEE">
        <w:t xml:space="preserve"> </w:t>
      </w:r>
      <w:r w:rsidR="009E4461">
        <w:t>–</w:t>
      </w:r>
      <w:r w:rsidR="00494BEE">
        <w:t xml:space="preserve"> from </w:t>
      </w:r>
      <w:r w:rsidR="007167BB">
        <w:t>first concentration</w:t>
      </w:r>
      <w:r w:rsidR="00494BEE">
        <w:t xml:space="preserve"> to final clarifying filtration </w:t>
      </w:r>
      <w:r w:rsidR="009E4461">
        <w:t>–</w:t>
      </w:r>
      <w:r w:rsidR="00494BEE">
        <w:t xml:space="preserve"> </w:t>
      </w:r>
      <w:r w:rsidRPr="00DD5D82">
        <w:t>were within</w:t>
      </w:r>
      <w:r w:rsidR="00494BEE">
        <w:t xml:space="preserve"> the specified run sheet </w:t>
      </w:r>
      <w:proofErr w:type="gramStart"/>
      <w:r w:rsidR="00494BEE">
        <w:t>ranges</w:t>
      </w:r>
      <w:r>
        <w:t>;</w:t>
      </w:r>
      <w:proofErr w:type="gramEnd"/>
    </w:p>
    <w:p w14:paraId="0C9ADDFA" w14:textId="77777777" w:rsidR="006C78BE" w:rsidRPr="00DD5D82" w:rsidRDefault="006C78BE" w:rsidP="006C78BE">
      <w:pPr>
        <w:numPr>
          <w:ilvl w:val="0"/>
          <w:numId w:val="25"/>
        </w:numPr>
        <w:tabs>
          <w:tab w:val="left" w:pos="993"/>
        </w:tabs>
        <w:spacing w:before="120" w:after="120"/>
        <w:ind w:left="993" w:hanging="426"/>
        <w:jc w:val="both"/>
      </w:pPr>
      <w:r>
        <w:t>No other exception report</w:t>
      </w:r>
      <w:r w:rsidRPr="00DD5D82">
        <w:t xml:space="preserve">, besides the exception related to the filter replacement, was issued during the </w:t>
      </w:r>
      <w:r>
        <w:t xml:space="preserve">upstream </w:t>
      </w:r>
      <w:r w:rsidRPr="00DD5D82">
        <w:t>manufactur</w:t>
      </w:r>
      <w:r>
        <w:t>ing</w:t>
      </w:r>
      <w:r w:rsidRPr="00DD5D82">
        <w:t xml:space="preserve"> of </w:t>
      </w:r>
      <w:r>
        <w:t>Subcuvia S/D lot</w:t>
      </w:r>
      <w:r w:rsidRPr="00DD5D82">
        <w:t xml:space="preserve"> </w:t>
      </w:r>
      <w:proofErr w:type="gramStart"/>
      <w:r w:rsidR="0001244E">
        <w:t>LEGCL036</w:t>
      </w:r>
      <w:r>
        <w:t>;</w:t>
      </w:r>
      <w:proofErr w:type="gramEnd"/>
    </w:p>
    <w:p w14:paraId="2C427C37" w14:textId="77777777" w:rsidR="00D32BD5" w:rsidRDefault="00DD5D82" w:rsidP="00DD5D82">
      <w:pPr>
        <w:numPr>
          <w:ilvl w:val="0"/>
          <w:numId w:val="25"/>
        </w:numPr>
        <w:tabs>
          <w:tab w:val="left" w:pos="993"/>
        </w:tabs>
        <w:spacing w:before="120" w:after="120"/>
        <w:ind w:left="993" w:hanging="426"/>
        <w:jc w:val="both"/>
      </w:pPr>
      <w:r>
        <w:t xml:space="preserve">Lab-scale filtrations clearly showed that there is a significant difference in terms of filterability between samples taken before </w:t>
      </w:r>
      <w:r w:rsidR="007167BB">
        <w:t xml:space="preserve">and after the pH </w:t>
      </w:r>
      <w:proofErr w:type="gramStart"/>
      <w:r w:rsidR="007167BB">
        <w:t>adjustment</w:t>
      </w:r>
      <w:r w:rsidR="00D32BD5">
        <w:t>;</w:t>
      </w:r>
      <w:proofErr w:type="gramEnd"/>
    </w:p>
    <w:p w14:paraId="0DA40CE5" w14:textId="77777777" w:rsidR="00D32BD5" w:rsidRDefault="00DD5D82" w:rsidP="00D32BD5">
      <w:pPr>
        <w:numPr>
          <w:ilvl w:val="0"/>
          <w:numId w:val="25"/>
        </w:numPr>
        <w:tabs>
          <w:tab w:val="left" w:pos="993"/>
        </w:tabs>
        <w:spacing w:before="120" w:after="120"/>
        <w:ind w:left="993" w:hanging="426"/>
        <w:jc w:val="both"/>
      </w:pPr>
      <w:r>
        <w:t xml:space="preserve"> </w:t>
      </w:r>
      <w:r w:rsidR="00D32BD5">
        <w:t xml:space="preserve">Mixing speed was dramatically reduced up to 10% during the pH adjustment using 1N NaOH and was constantly adjusted until the start of the final clarifying filtration. Therefore, the most likely root cause is the final pH adjustment of Subcuvia S/D lot </w:t>
      </w:r>
      <w:proofErr w:type="gramStart"/>
      <w:r w:rsidR="00D32BD5">
        <w:t>LEGCL036;</w:t>
      </w:r>
      <w:proofErr w:type="gramEnd"/>
    </w:p>
    <w:p w14:paraId="698F6888" w14:textId="77777777" w:rsidR="00DD5D82" w:rsidRDefault="00DD5D82" w:rsidP="00DD5D82">
      <w:pPr>
        <w:numPr>
          <w:ilvl w:val="0"/>
          <w:numId w:val="25"/>
        </w:numPr>
        <w:tabs>
          <w:tab w:val="left" w:pos="993"/>
        </w:tabs>
        <w:spacing w:before="120" w:after="120"/>
        <w:ind w:left="993" w:hanging="426"/>
        <w:jc w:val="both"/>
      </w:pPr>
      <w:r w:rsidRPr="00DD5D82">
        <w:t xml:space="preserve">The clogging material was exclusively made up of IgG </w:t>
      </w:r>
      <w:proofErr w:type="gramStart"/>
      <w:r w:rsidRPr="00DD5D82">
        <w:t>proteins</w:t>
      </w:r>
      <w:r w:rsidR="008511A6">
        <w:t>;</w:t>
      </w:r>
      <w:proofErr w:type="gramEnd"/>
    </w:p>
    <w:p w14:paraId="3DAA2437" w14:textId="77777777" w:rsidR="008511A6" w:rsidRDefault="008511A6" w:rsidP="00DD5D82">
      <w:pPr>
        <w:numPr>
          <w:ilvl w:val="0"/>
          <w:numId w:val="25"/>
        </w:numPr>
        <w:tabs>
          <w:tab w:val="left" w:pos="993"/>
        </w:tabs>
        <w:spacing w:before="120" w:after="120"/>
        <w:ind w:left="993" w:hanging="426"/>
        <w:jc w:val="both"/>
      </w:pPr>
      <w:r>
        <w:t>All testing results are satisfactory.</w:t>
      </w:r>
    </w:p>
    <w:p w14:paraId="433C20A8" w14:textId="77777777" w:rsidR="007905BE" w:rsidRPr="004313C9" w:rsidRDefault="007905BE" w:rsidP="007905BE">
      <w:pPr>
        <w:pStyle w:val="Paragraphe1"/>
        <w:jc w:val="both"/>
        <w:rPr>
          <w:lang w:val="en-GB"/>
        </w:rPr>
      </w:pPr>
      <w:r w:rsidRPr="004313C9">
        <w:t xml:space="preserve">As the clogging material is exclusively made up of IgG proteins, it is concluded that the </w:t>
      </w:r>
      <w:r w:rsidR="007167BB">
        <w:t xml:space="preserve">use of </w:t>
      </w:r>
      <w:r w:rsidR="0001244E">
        <w:t>eight (8)</w:t>
      </w:r>
      <w:r w:rsidR="007167BB">
        <w:t xml:space="preserve"> Sartobran filter cartridges</w:t>
      </w:r>
      <w:r w:rsidRPr="004313C9">
        <w:t xml:space="preserve"> does not have any impact on the quality</w:t>
      </w:r>
      <w:r>
        <w:t xml:space="preserve"> of </w:t>
      </w:r>
      <w:r w:rsidR="00CE241D">
        <w:t>Subcuvia S/D lot</w:t>
      </w:r>
      <w:r>
        <w:t xml:space="preserve"> </w:t>
      </w:r>
      <w:r w:rsidR="0001244E">
        <w:t>LEGCL036</w:t>
      </w:r>
      <w:r w:rsidRPr="004313C9">
        <w:t>.</w:t>
      </w:r>
      <w:r w:rsidR="00157AEF">
        <w:t xml:space="preserve"> </w:t>
      </w:r>
    </w:p>
    <w:p w14:paraId="74BD9C3A" w14:textId="77777777" w:rsidR="00DD5D82" w:rsidRDefault="00DD5D82" w:rsidP="0002424A">
      <w:pPr>
        <w:pStyle w:val="Paragraphe1"/>
        <w:jc w:val="both"/>
        <w:rPr>
          <w:lang w:val="en-GB"/>
        </w:rPr>
      </w:pPr>
    </w:p>
    <w:p w14:paraId="291F5D0D" w14:textId="77777777" w:rsidR="001D0F8D" w:rsidRDefault="001D0F8D" w:rsidP="00604FD1">
      <w:pPr>
        <w:pStyle w:val="Titre1"/>
        <w:spacing w:after="120"/>
        <w:ind w:left="482" w:hanging="482"/>
      </w:pPr>
      <w:bookmarkStart w:id="11" w:name="_Toc310006725"/>
      <w:r>
        <w:t>Attachments</w:t>
      </w:r>
      <w:bookmarkEnd w:id="1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
        <w:gridCol w:w="1193"/>
        <w:gridCol w:w="7702"/>
      </w:tblGrid>
      <w:tr w:rsidR="00142EC1" w:rsidRPr="00C07D33" w14:paraId="195418D1" w14:textId="77777777" w:rsidTr="00C07D33">
        <w:trPr>
          <w:jc w:val="center"/>
        </w:trPr>
        <w:tc>
          <w:tcPr>
            <w:tcW w:w="921" w:type="dxa"/>
          </w:tcPr>
          <w:p w14:paraId="3341787E" w14:textId="77777777" w:rsidR="00142EC1" w:rsidRPr="00C07D33" w:rsidRDefault="00142EC1" w:rsidP="00C07D33">
            <w:pPr>
              <w:pStyle w:val="Paragraphe1"/>
              <w:spacing w:after="60"/>
              <w:ind w:left="0"/>
              <w:jc w:val="center"/>
              <w:rPr>
                <w:b/>
                <w:sz w:val="20"/>
              </w:rPr>
            </w:pPr>
            <w:r w:rsidRPr="00C07D33">
              <w:rPr>
                <w:b/>
                <w:sz w:val="20"/>
              </w:rPr>
              <w:t>N°</w:t>
            </w:r>
          </w:p>
        </w:tc>
        <w:tc>
          <w:tcPr>
            <w:tcW w:w="1193" w:type="dxa"/>
          </w:tcPr>
          <w:p w14:paraId="71B83929" w14:textId="77777777" w:rsidR="00142EC1" w:rsidRPr="00C07D33" w:rsidRDefault="00142EC1" w:rsidP="00C07D33">
            <w:pPr>
              <w:pStyle w:val="Paragraphe1"/>
              <w:spacing w:after="60"/>
              <w:ind w:left="0"/>
              <w:jc w:val="center"/>
              <w:rPr>
                <w:b/>
                <w:sz w:val="20"/>
              </w:rPr>
            </w:pPr>
            <w:r w:rsidRPr="00C07D33">
              <w:rPr>
                <w:b/>
                <w:sz w:val="20"/>
              </w:rPr>
              <w:t># of page</w:t>
            </w:r>
          </w:p>
        </w:tc>
        <w:tc>
          <w:tcPr>
            <w:tcW w:w="7702" w:type="dxa"/>
          </w:tcPr>
          <w:p w14:paraId="4375CD5C" w14:textId="77777777" w:rsidR="00142EC1" w:rsidRPr="00C07D33" w:rsidRDefault="00142EC1" w:rsidP="00C07D33">
            <w:pPr>
              <w:pStyle w:val="Paragraphe1"/>
              <w:spacing w:after="60"/>
              <w:ind w:left="0"/>
              <w:jc w:val="center"/>
              <w:rPr>
                <w:b/>
                <w:sz w:val="20"/>
              </w:rPr>
            </w:pPr>
            <w:r w:rsidRPr="00C07D33">
              <w:rPr>
                <w:b/>
                <w:sz w:val="20"/>
              </w:rPr>
              <w:t>Description</w:t>
            </w:r>
          </w:p>
        </w:tc>
      </w:tr>
      <w:tr w:rsidR="00142EC1" w:rsidRPr="00C07D33" w14:paraId="6657A36C" w14:textId="77777777" w:rsidTr="00C07D33">
        <w:trPr>
          <w:jc w:val="center"/>
        </w:trPr>
        <w:tc>
          <w:tcPr>
            <w:tcW w:w="921" w:type="dxa"/>
          </w:tcPr>
          <w:p w14:paraId="4A48CDF6" w14:textId="77777777" w:rsidR="00142EC1" w:rsidRPr="00C07D33" w:rsidRDefault="00142EC1" w:rsidP="00C07D33">
            <w:pPr>
              <w:pStyle w:val="Paragraphe1"/>
              <w:spacing w:after="60"/>
              <w:ind w:left="0"/>
              <w:jc w:val="center"/>
              <w:rPr>
                <w:sz w:val="20"/>
              </w:rPr>
            </w:pPr>
            <w:r w:rsidRPr="00C07D33">
              <w:rPr>
                <w:sz w:val="20"/>
              </w:rPr>
              <w:t>1</w:t>
            </w:r>
          </w:p>
        </w:tc>
        <w:tc>
          <w:tcPr>
            <w:tcW w:w="1193" w:type="dxa"/>
          </w:tcPr>
          <w:p w14:paraId="66122D82" w14:textId="77777777" w:rsidR="00142EC1" w:rsidRPr="00C07D33" w:rsidRDefault="00142EC1" w:rsidP="00C07D33">
            <w:pPr>
              <w:pStyle w:val="Paragraphe1"/>
              <w:spacing w:after="60"/>
              <w:ind w:left="0"/>
              <w:jc w:val="center"/>
              <w:rPr>
                <w:sz w:val="20"/>
              </w:rPr>
            </w:pPr>
            <w:r w:rsidRPr="00C07D33">
              <w:rPr>
                <w:sz w:val="20"/>
              </w:rPr>
              <w:t>1</w:t>
            </w:r>
          </w:p>
        </w:tc>
        <w:tc>
          <w:tcPr>
            <w:tcW w:w="7702" w:type="dxa"/>
          </w:tcPr>
          <w:p w14:paraId="6268B794" w14:textId="77777777" w:rsidR="00142EC1" w:rsidRPr="00C07D33" w:rsidRDefault="00142EC1" w:rsidP="007F14C4">
            <w:pPr>
              <w:pStyle w:val="Paragraphe1"/>
              <w:spacing w:after="60"/>
              <w:ind w:left="0"/>
              <w:rPr>
                <w:sz w:val="20"/>
              </w:rPr>
            </w:pPr>
            <w:r w:rsidRPr="00C07D33">
              <w:rPr>
                <w:sz w:val="20"/>
              </w:rPr>
              <w:t xml:space="preserve">Tank (ELIV) weight trend during final clarifying filtration of lot </w:t>
            </w:r>
            <w:r w:rsidR="0001244E">
              <w:rPr>
                <w:sz w:val="20"/>
              </w:rPr>
              <w:t>LEGCL036</w:t>
            </w:r>
          </w:p>
        </w:tc>
      </w:tr>
      <w:tr w:rsidR="00142EC1" w:rsidRPr="00C07D33" w14:paraId="6362C7DC" w14:textId="77777777" w:rsidTr="00C07D33">
        <w:trPr>
          <w:jc w:val="center"/>
        </w:trPr>
        <w:tc>
          <w:tcPr>
            <w:tcW w:w="921" w:type="dxa"/>
          </w:tcPr>
          <w:p w14:paraId="4B254D56" w14:textId="77777777" w:rsidR="00142EC1" w:rsidRPr="00C07D33" w:rsidRDefault="00DD5D82" w:rsidP="00C07D33">
            <w:pPr>
              <w:pStyle w:val="Paragraphe1"/>
              <w:spacing w:after="60"/>
              <w:ind w:left="0"/>
              <w:jc w:val="center"/>
              <w:rPr>
                <w:sz w:val="20"/>
              </w:rPr>
            </w:pPr>
            <w:r w:rsidRPr="00C07D33">
              <w:rPr>
                <w:sz w:val="20"/>
              </w:rPr>
              <w:t>2</w:t>
            </w:r>
          </w:p>
        </w:tc>
        <w:tc>
          <w:tcPr>
            <w:tcW w:w="1193" w:type="dxa"/>
          </w:tcPr>
          <w:p w14:paraId="7114B3AE" w14:textId="77777777" w:rsidR="00142EC1" w:rsidRPr="00C07D33" w:rsidRDefault="00142EC1" w:rsidP="00C07D33">
            <w:pPr>
              <w:pStyle w:val="Paragraphe1"/>
              <w:spacing w:after="60"/>
              <w:ind w:left="0"/>
              <w:jc w:val="center"/>
              <w:rPr>
                <w:sz w:val="20"/>
              </w:rPr>
            </w:pPr>
            <w:r w:rsidRPr="00C07D33">
              <w:rPr>
                <w:sz w:val="20"/>
              </w:rPr>
              <w:t>1</w:t>
            </w:r>
          </w:p>
        </w:tc>
        <w:tc>
          <w:tcPr>
            <w:tcW w:w="7702" w:type="dxa"/>
          </w:tcPr>
          <w:p w14:paraId="423E1970" w14:textId="77777777" w:rsidR="00F8577E" w:rsidRPr="00C07D33" w:rsidRDefault="004845AF" w:rsidP="007F14C4">
            <w:pPr>
              <w:pStyle w:val="Paragraphe1"/>
              <w:spacing w:after="60"/>
              <w:ind w:left="0"/>
              <w:rPr>
                <w:sz w:val="20"/>
              </w:rPr>
            </w:pPr>
            <w:r w:rsidRPr="00C07D33">
              <w:rPr>
                <w:sz w:val="20"/>
              </w:rPr>
              <w:t>S</w:t>
            </w:r>
            <w:r w:rsidR="00C86301" w:rsidRPr="00C07D33">
              <w:rPr>
                <w:sz w:val="20"/>
              </w:rPr>
              <w:t>D</w:t>
            </w:r>
            <w:r w:rsidR="00142EC1" w:rsidRPr="00C07D33">
              <w:rPr>
                <w:sz w:val="20"/>
              </w:rPr>
              <w:t>S Page E</w:t>
            </w:r>
            <w:r w:rsidR="000C3C3E" w:rsidRPr="00C07D33">
              <w:rPr>
                <w:sz w:val="20"/>
              </w:rPr>
              <w:t xml:space="preserve">lectrophoresis results – </w:t>
            </w:r>
            <w:r w:rsidR="0001244E">
              <w:rPr>
                <w:sz w:val="20"/>
              </w:rPr>
              <w:t>LEGCL036</w:t>
            </w:r>
          </w:p>
        </w:tc>
      </w:tr>
      <w:tr w:rsidR="00DD5D82" w:rsidRPr="00C07D33" w14:paraId="7D1ADB5A" w14:textId="77777777" w:rsidTr="00C07D33">
        <w:trPr>
          <w:jc w:val="center"/>
        </w:trPr>
        <w:tc>
          <w:tcPr>
            <w:tcW w:w="921" w:type="dxa"/>
          </w:tcPr>
          <w:p w14:paraId="5F9A2B85" w14:textId="77777777" w:rsidR="00DD5D82" w:rsidRPr="00C07D33" w:rsidRDefault="00391B92" w:rsidP="00C07D33">
            <w:pPr>
              <w:pStyle w:val="Paragraphe1"/>
              <w:spacing w:after="60"/>
              <w:ind w:left="0"/>
              <w:jc w:val="center"/>
              <w:rPr>
                <w:sz w:val="20"/>
              </w:rPr>
            </w:pPr>
            <w:r>
              <w:rPr>
                <w:sz w:val="20"/>
              </w:rPr>
              <w:t>3</w:t>
            </w:r>
          </w:p>
        </w:tc>
        <w:tc>
          <w:tcPr>
            <w:tcW w:w="1193" w:type="dxa"/>
          </w:tcPr>
          <w:p w14:paraId="38847D09" w14:textId="77777777" w:rsidR="00DD5D82" w:rsidRPr="00C07D33" w:rsidRDefault="007F14C4" w:rsidP="00C07D33">
            <w:pPr>
              <w:pStyle w:val="Paragraphe1"/>
              <w:spacing w:after="60"/>
              <w:ind w:left="0"/>
              <w:jc w:val="center"/>
              <w:rPr>
                <w:sz w:val="20"/>
              </w:rPr>
            </w:pPr>
            <w:r>
              <w:rPr>
                <w:sz w:val="20"/>
              </w:rPr>
              <w:t>2</w:t>
            </w:r>
          </w:p>
        </w:tc>
        <w:tc>
          <w:tcPr>
            <w:tcW w:w="7702" w:type="dxa"/>
          </w:tcPr>
          <w:p w14:paraId="4DBD9570" w14:textId="77777777" w:rsidR="00DD5D82" w:rsidRPr="00C07D33" w:rsidRDefault="00DD5D82" w:rsidP="00C07D33">
            <w:pPr>
              <w:pStyle w:val="Paragraphe1"/>
              <w:spacing w:after="60"/>
              <w:ind w:left="0"/>
              <w:rPr>
                <w:sz w:val="20"/>
              </w:rPr>
            </w:pPr>
            <w:r w:rsidRPr="00C07D33">
              <w:rPr>
                <w:sz w:val="20"/>
              </w:rPr>
              <w:t>In-process parameters from final adjustment to final clarifying filtration</w:t>
            </w:r>
            <w:r w:rsidR="007F14C4">
              <w:rPr>
                <w:sz w:val="20"/>
              </w:rPr>
              <w:t xml:space="preserve"> (</w:t>
            </w:r>
            <w:r w:rsidR="0001244E">
              <w:rPr>
                <w:sz w:val="20"/>
              </w:rPr>
              <w:t>LEGCL036</w:t>
            </w:r>
            <w:r w:rsidR="007F14C4">
              <w:rPr>
                <w:sz w:val="20"/>
              </w:rPr>
              <w:t>)</w:t>
            </w:r>
          </w:p>
        </w:tc>
      </w:tr>
      <w:tr w:rsidR="009E4461" w:rsidRPr="00C07D33" w14:paraId="2004C841" w14:textId="77777777" w:rsidTr="00C07D33">
        <w:trPr>
          <w:jc w:val="center"/>
        </w:trPr>
        <w:tc>
          <w:tcPr>
            <w:tcW w:w="921" w:type="dxa"/>
          </w:tcPr>
          <w:p w14:paraId="0A5DFA98" w14:textId="77777777" w:rsidR="009E4461" w:rsidRPr="00C07D33" w:rsidRDefault="00391B92" w:rsidP="00C07D33">
            <w:pPr>
              <w:pStyle w:val="Paragraphe1"/>
              <w:spacing w:after="60"/>
              <w:ind w:left="0"/>
              <w:jc w:val="center"/>
              <w:rPr>
                <w:sz w:val="20"/>
              </w:rPr>
            </w:pPr>
            <w:r>
              <w:rPr>
                <w:sz w:val="20"/>
              </w:rPr>
              <w:t>4</w:t>
            </w:r>
          </w:p>
        </w:tc>
        <w:tc>
          <w:tcPr>
            <w:tcW w:w="1193" w:type="dxa"/>
          </w:tcPr>
          <w:p w14:paraId="5263461A" w14:textId="77777777" w:rsidR="009E4461" w:rsidRPr="00C07D33" w:rsidRDefault="009E4461" w:rsidP="00C07D33">
            <w:pPr>
              <w:pStyle w:val="Paragraphe1"/>
              <w:spacing w:after="60"/>
              <w:ind w:left="0"/>
              <w:jc w:val="center"/>
              <w:rPr>
                <w:sz w:val="20"/>
              </w:rPr>
            </w:pPr>
            <w:r>
              <w:rPr>
                <w:sz w:val="20"/>
              </w:rPr>
              <w:t>1</w:t>
            </w:r>
          </w:p>
        </w:tc>
        <w:tc>
          <w:tcPr>
            <w:tcW w:w="7702" w:type="dxa"/>
          </w:tcPr>
          <w:p w14:paraId="458525B7" w14:textId="77777777" w:rsidR="009E4461" w:rsidRPr="00C07D33" w:rsidRDefault="00D85673" w:rsidP="00C07D33">
            <w:pPr>
              <w:pStyle w:val="Paragraphe1"/>
              <w:spacing w:after="60"/>
              <w:ind w:left="0"/>
              <w:rPr>
                <w:sz w:val="20"/>
              </w:rPr>
            </w:pPr>
            <w:r>
              <w:rPr>
                <w:sz w:val="20"/>
              </w:rPr>
              <w:t>pH adjustment step of LEGCL036</w:t>
            </w:r>
          </w:p>
        </w:tc>
      </w:tr>
      <w:tr w:rsidR="00D85673" w:rsidRPr="00C07D33" w14:paraId="4730F7E8" w14:textId="77777777" w:rsidTr="00C07D33">
        <w:trPr>
          <w:jc w:val="center"/>
        </w:trPr>
        <w:tc>
          <w:tcPr>
            <w:tcW w:w="921" w:type="dxa"/>
          </w:tcPr>
          <w:p w14:paraId="7283393B" w14:textId="77777777" w:rsidR="00D85673" w:rsidRDefault="00593623" w:rsidP="00C07D33">
            <w:pPr>
              <w:pStyle w:val="Paragraphe1"/>
              <w:spacing w:after="60"/>
              <w:ind w:left="0"/>
              <w:jc w:val="center"/>
              <w:rPr>
                <w:sz w:val="20"/>
              </w:rPr>
            </w:pPr>
            <w:r>
              <w:rPr>
                <w:sz w:val="20"/>
              </w:rPr>
              <w:t>5</w:t>
            </w:r>
          </w:p>
        </w:tc>
        <w:tc>
          <w:tcPr>
            <w:tcW w:w="1193" w:type="dxa"/>
          </w:tcPr>
          <w:p w14:paraId="2F37818C" w14:textId="77777777" w:rsidR="00D85673" w:rsidRDefault="00D85673" w:rsidP="00C07D33">
            <w:pPr>
              <w:pStyle w:val="Paragraphe1"/>
              <w:spacing w:after="60"/>
              <w:ind w:left="0"/>
              <w:jc w:val="center"/>
              <w:rPr>
                <w:sz w:val="20"/>
              </w:rPr>
            </w:pPr>
            <w:r>
              <w:rPr>
                <w:sz w:val="20"/>
              </w:rPr>
              <w:t>1</w:t>
            </w:r>
          </w:p>
        </w:tc>
        <w:tc>
          <w:tcPr>
            <w:tcW w:w="7702" w:type="dxa"/>
          </w:tcPr>
          <w:p w14:paraId="7F71AE19" w14:textId="77777777" w:rsidR="00D85673" w:rsidRDefault="00D85673" w:rsidP="00C07D33">
            <w:pPr>
              <w:pStyle w:val="Paragraphe1"/>
              <w:spacing w:after="60"/>
              <w:ind w:left="0"/>
              <w:rPr>
                <w:sz w:val="20"/>
              </w:rPr>
            </w:pPr>
            <w:r>
              <w:rPr>
                <w:sz w:val="20"/>
              </w:rPr>
              <w:t>Testing results</w:t>
            </w:r>
          </w:p>
        </w:tc>
      </w:tr>
    </w:tbl>
    <w:p w14:paraId="3CA35EAA" w14:textId="77777777" w:rsidR="00142EC1" w:rsidRPr="00142EC1" w:rsidRDefault="00142EC1" w:rsidP="00D32BD5">
      <w:pPr>
        <w:pStyle w:val="Paragraphe1"/>
        <w:ind w:left="0"/>
      </w:pPr>
    </w:p>
    <w:sectPr w:rsidR="00142EC1" w:rsidRPr="00142EC1" w:rsidSect="00FE7D2D">
      <w:headerReference w:type="default" r:id="rId10"/>
      <w:footerReference w:type="default" r:id="rId11"/>
      <w:pgSz w:w="11906" w:h="16838" w:code="9"/>
      <w:pgMar w:top="1474" w:right="913" w:bottom="1474" w:left="913" w:header="1077" w:footer="1077" w:gutter="0"/>
      <w:paperSrc w:firs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AED82" w14:textId="77777777" w:rsidR="00CE544F" w:rsidRDefault="00CE544F">
      <w:pPr>
        <w:spacing w:before="0"/>
      </w:pPr>
      <w:r>
        <w:separator/>
      </w:r>
    </w:p>
  </w:endnote>
  <w:endnote w:type="continuationSeparator" w:id="0">
    <w:p w14:paraId="58B60200" w14:textId="77777777" w:rsidR="00CE544F" w:rsidRDefault="00CE54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4A0" w:firstRow="1" w:lastRow="0" w:firstColumn="1" w:lastColumn="0" w:noHBand="0" w:noVBand="1"/>
    </w:tblPr>
    <w:tblGrid>
      <w:gridCol w:w="3362"/>
      <w:gridCol w:w="3367"/>
      <w:gridCol w:w="3351"/>
    </w:tblGrid>
    <w:tr w:rsidR="00060D66" w:rsidRPr="00CC365B" w14:paraId="0C7D9E22" w14:textId="77777777" w:rsidTr="00DC1B40">
      <w:tc>
        <w:tcPr>
          <w:tcW w:w="3432" w:type="dxa"/>
          <w:vAlign w:val="bottom"/>
        </w:tcPr>
        <w:p w14:paraId="1E9A24E8" w14:textId="77777777" w:rsidR="00060D66" w:rsidRPr="00DC1B40" w:rsidRDefault="00060D66" w:rsidP="00DC1B40">
          <w:pPr>
            <w:pStyle w:val="Pieddepage"/>
            <w:pBdr>
              <w:top w:val="none" w:sz="0" w:space="0" w:color="auto"/>
              <w:left w:val="none" w:sz="0" w:space="0" w:color="auto"/>
              <w:bottom w:val="none" w:sz="0" w:space="0" w:color="auto"/>
              <w:right w:val="none" w:sz="0" w:space="0" w:color="auto"/>
            </w:pBdr>
            <w:tabs>
              <w:tab w:val="left" w:pos="3969"/>
              <w:tab w:val="right" w:pos="10081"/>
            </w:tabs>
            <w:spacing w:before="120"/>
            <w:jc w:val="left"/>
            <w:rPr>
              <w:rFonts w:ascii="Arial" w:hAnsi="Arial" w:cs="Arial"/>
              <w:spacing w:val="0"/>
              <w:sz w:val="20"/>
            </w:rPr>
          </w:pPr>
          <w:r w:rsidRPr="00DC1B40">
            <w:rPr>
              <w:rFonts w:ascii="Arial" w:hAnsi="Arial" w:cs="Arial"/>
              <w:spacing w:val="0"/>
              <w:sz w:val="20"/>
            </w:rPr>
            <w:t>Technical Services</w:t>
          </w:r>
        </w:p>
      </w:tc>
      <w:tc>
        <w:tcPr>
          <w:tcW w:w="3432" w:type="dxa"/>
          <w:vAlign w:val="bottom"/>
        </w:tcPr>
        <w:p w14:paraId="1A868910" w14:textId="77777777" w:rsidR="00060D66" w:rsidRPr="00DC1B40" w:rsidRDefault="00060D66" w:rsidP="00DC1B40">
          <w:pPr>
            <w:pStyle w:val="Pieddepage"/>
            <w:pBdr>
              <w:top w:val="none" w:sz="0" w:space="0" w:color="auto"/>
              <w:left w:val="none" w:sz="0" w:space="0" w:color="auto"/>
              <w:bottom w:val="none" w:sz="0" w:space="0" w:color="auto"/>
              <w:right w:val="none" w:sz="0" w:space="0" w:color="auto"/>
            </w:pBdr>
            <w:tabs>
              <w:tab w:val="left" w:pos="3969"/>
              <w:tab w:val="right" w:pos="10081"/>
            </w:tabs>
            <w:spacing w:before="120"/>
            <w:rPr>
              <w:rFonts w:ascii="Arial" w:hAnsi="Arial" w:cs="Arial"/>
              <w:spacing w:val="0"/>
              <w:sz w:val="20"/>
            </w:rPr>
          </w:pPr>
          <w:r w:rsidRPr="00DC1B40">
            <w:rPr>
              <w:rFonts w:ascii="Arial" w:hAnsi="Arial" w:cs="Arial"/>
              <w:spacing w:val="0"/>
              <w:sz w:val="20"/>
            </w:rPr>
            <w:t>Baxter confidential</w:t>
          </w:r>
        </w:p>
      </w:tc>
      <w:tc>
        <w:tcPr>
          <w:tcW w:w="3432" w:type="dxa"/>
          <w:vAlign w:val="bottom"/>
        </w:tcPr>
        <w:p w14:paraId="3644E7CE" w14:textId="77777777" w:rsidR="00060D66" w:rsidRPr="00DC1B40" w:rsidRDefault="00060D66" w:rsidP="00DC1B40">
          <w:pPr>
            <w:spacing w:before="120"/>
            <w:jc w:val="right"/>
            <w:rPr>
              <w:rFonts w:ascii="Arial" w:hAnsi="Arial" w:cs="Arial"/>
              <w:sz w:val="20"/>
            </w:rPr>
          </w:pPr>
          <w:r w:rsidRPr="00DC1B40">
            <w:rPr>
              <w:rFonts w:ascii="Arial" w:hAnsi="Arial" w:cs="Arial"/>
              <w:sz w:val="20"/>
            </w:rPr>
            <w:t xml:space="preserve">Page </w:t>
          </w:r>
          <w:r w:rsidRPr="00DC1B40">
            <w:rPr>
              <w:rFonts w:ascii="Arial" w:hAnsi="Arial" w:cs="Arial"/>
              <w:sz w:val="20"/>
            </w:rPr>
            <w:fldChar w:fldCharType="begin"/>
          </w:r>
          <w:r w:rsidRPr="00DC1B40">
            <w:rPr>
              <w:rFonts w:ascii="Arial" w:hAnsi="Arial" w:cs="Arial"/>
              <w:sz w:val="20"/>
            </w:rPr>
            <w:instrText xml:space="preserve"> PAGE </w:instrText>
          </w:r>
          <w:r w:rsidRPr="00DC1B40">
            <w:rPr>
              <w:rFonts w:ascii="Arial" w:hAnsi="Arial" w:cs="Arial"/>
              <w:sz w:val="20"/>
            </w:rPr>
            <w:fldChar w:fldCharType="separate"/>
          </w:r>
          <w:r w:rsidR="00847CA7">
            <w:rPr>
              <w:rFonts w:ascii="Arial" w:hAnsi="Arial" w:cs="Arial"/>
              <w:noProof/>
              <w:sz w:val="20"/>
            </w:rPr>
            <w:t>7</w:t>
          </w:r>
          <w:r w:rsidRPr="00DC1B40">
            <w:rPr>
              <w:rFonts w:ascii="Arial" w:hAnsi="Arial" w:cs="Arial"/>
              <w:sz w:val="20"/>
            </w:rPr>
            <w:fldChar w:fldCharType="end"/>
          </w:r>
          <w:r w:rsidRPr="00DC1B40">
            <w:rPr>
              <w:rFonts w:ascii="Arial" w:hAnsi="Arial" w:cs="Arial"/>
              <w:sz w:val="20"/>
            </w:rPr>
            <w:t xml:space="preserve"> of </w:t>
          </w:r>
          <w:r w:rsidRPr="00DC1B40">
            <w:rPr>
              <w:rFonts w:ascii="Arial" w:hAnsi="Arial" w:cs="Arial"/>
              <w:sz w:val="20"/>
            </w:rPr>
            <w:fldChar w:fldCharType="begin"/>
          </w:r>
          <w:r w:rsidRPr="00DC1B40">
            <w:rPr>
              <w:rFonts w:ascii="Arial" w:hAnsi="Arial" w:cs="Arial"/>
              <w:sz w:val="20"/>
            </w:rPr>
            <w:instrText xml:space="preserve"> NUMPAGES  </w:instrText>
          </w:r>
          <w:r w:rsidRPr="00DC1B40">
            <w:rPr>
              <w:rFonts w:ascii="Arial" w:hAnsi="Arial" w:cs="Arial"/>
              <w:sz w:val="20"/>
            </w:rPr>
            <w:fldChar w:fldCharType="separate"/>
          </w:r>
          <w:r w:rsidR="00847CA7">
            <w:rPr>
              <w:rFonts w:ascii="Arial" w:hAnsi="Arial" w:cs="Arial"/>
              <w:noProof/>
              <w:sz w:val="20"/>
            </w:rPr>
            <w:t>7</w:t>
          </w:r>
          <w:r w:rsidRPr="00DC1B40">
            <w:rPr>
              <w:rFonts w:ascii="Arial" w:hAnsi="Arial" w:cs="Arial"/>
              <w:sz w:val="20"/>
            </w:rPr>
            <w:fldChar w:fldCharType="end"/>
          </w:r>
        </w:p>
      </w:tc>
    </w:tr>
  </w:tbl>
  <w:p w14:paraId="4A283F17" w14:textId="77777777" w:rsidR="00060D66" w:rsidRDefault="00060D66" w:rsidP="009733E8">
    <w:pPr>
      <w:pStyle w:val="Pieddepage"/>
      <w:pBdr>
        <w:top w:val="none" w:sz="0" w:space="0" w:color="auto"/>
        <w:left w:val="none" w:sz="0" w:space="0" w:color="auto"/>
        <w:bottom w:val="none" w:sz="0" w:space="0" w:color="auto"/>
        <w:right w:val="none" w:sz="0" w:space="0" w:color="auto"/>
      </w:pBdr>
      <w:tabs>
        <w:tab w:val="left" w:pos="3969"/>
        <w:tab w:val="right" w:pos="10081"/>
      </w:tabs>
      <w:jc w:val="left"/>
      <w:rPr>
        <w:rFonts w:ascii="Arial" w:hAnsi="Arial"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C366E" w14:textId="77777777" w:rsidR="00CE544F" w:rsidRDefault="00CE544F">
      <w:pPr>
        <w:spacing w:before="0"/>
      </w:pPr>
      <w:r>
        <w:separator/>
      </w:r>
    </w:p>
  </w:footnote>
  <w:footnote w:type="continuationSeparator" w:id="0">
    <w:p w14:paraId="1E5DECE6" w14:textId="77777777" w:rsidR="00CE544F" w:rsidRDefault="00CE544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2"/>
      <w:gridCol w:w="2970"/>
      <w:gridCol w:w="2068"/>
    </w:tblGrid>
    <w:tr w:rsidR="00060D66" w14:paraId="30D234CD" w14:textId="77777777" w:rsidTr="00DC1B40">
      <w:tc>
        <w:tcPr>
          <w:tcW w:w="5148" w:type="dxa"/>
          <w:vMerge w:val="restart"/>
          <w:tcBorders>
            <w:top w:val="nil"/>
            <w:left w:val="nil"/>
            <w:bottom w:val="nil"/>
            <w:right w:val="nil"/>
          </w:tcBorders>
          <w:vAlign w:val="center"/>
        </w:tcPr>
        <w:p w14:paraId="717ED082" w14:textId="77777777" w:rsidR="00060D66" w:rsidRPr="00DC1B40" w:rsidRDefault="00411D57" w:rsidP="00DC1B40">
          <w:pPr>
            <w:pStyle w:val="En-tte"/>
            <w:pBdr>
              <w:top w:val="none" w:sz="0" w:space="0" w:color="auto"/>
              <w:left w:val="none" w:sz="0" w:space="0" w:color="auto"/>
              <w:bottom w:val="none" w:sz="0" w:space="0" w:color="auto"/>
              <w:right w:val="none" w:sz="0" w:space="0" w:color="auto"/>
            </w:pBdr>
            <w:spacing w:before="0"/>
            <w:rPr>
              <w:sz w:val="20"/>
            </w:rPr>
          </w:pPr>
          <w:r w:rsidRPr="00DC1B40">
            <w:rPr>
              <w:rFonts w:cs="Arial"/>
              <w:noProof/>
              <w:sz w:val="20"/>
              <w:lang w:val="en-US"/>
            </w:rPr>
            <w:drawing>
              <wp:inline distT="0" distB="0" distL="0" distR="0" wp14:anchorId="796348A1" wp14:editId="70E63116">
                <wp:extent cx="1010920" cy="290195"/>
                <wp:effectExtent l="0" t="0" r="0" b="0"/>
                <wp:docPr id="5" name="Picture 196" descr="http://bioscience.inbaxter.com/images/tools/imagebank/logos/fullsize/logo2c_2.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6" descr="http://bioscience.inbaxter.com/images/tools/imagebank/logos/fullsize/logo2c_2.gif"/>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0920" cy="290195"/>
                        </a:xfrm>
                        <a:prstGeom prst="rect">
                          <a:avLst/>
                        </a:prstGeom>
                        <a:noFill/>
                        <a:ln>
                          <a:noFill/>
                        </a:ln>
                      </pic:spPr>
                    </pic:pic>
                  </a:graphicData>
                </a:graphic>
              </wp:inline>
            </w:drawing>
          </w:r>
          <w:r w:rsidR="00060D66" w:rsidRPr="00DC1B40">
            <w:rPr>
              <w:rFonts w:cs="Arial"/>
              <w:b/>
              <w:sz w:val="20"/>
            </w:rPr>
            <w:t>Lessines</w:t>
          </w:r>
        </w:p>
      </w:tc>
      <w:tc>
        <w:tcPr>
          <w:tcW w:w="5148" w:type="dxa"/>
          <w:gridSpan w:val="2"/>
          <w:tcBorders>
            <w:top w:val="nil"/>
            <w:left w:val="nil"/>
            <w:bottom w:val="nil"/>
            <w:right w:val="nil"/>
          </w:tcBorders>
          <w:vAlign w:val="center"/>
        </w:tcPr>
        <w:p w14:paraId="2911F434" w14:textId="77777777" w:rsidR="00060D66" w:rsidRPr="00DC1B40" w:rsidRDefault="00060D66" w:rsidP="00DC1B40">
          <w:pPr>
            <w:pStyle w:val="En-tte"/>
            <w:pBdr>
              <w:top w:val="none" w:sz="0" w:space="0" w:color="auto"/>
              <w:left w:val="none" w:sz="0" w:space="0" w:color="auto"/>
              <w:bottom w:val="none" w:sz="0" w:space="0" w:color="auto"/>
              <w:right w:val="none" w:sz="0" w:space="0" w:color="auto"/>
            </w:pBdr>
            <w:spacing w:before="0"/>
            <w:jc w:val="right"/>
            <w:rPr>
              <w:b/>
              <w:lang w:val="en-US"/>
            </w:rPr>
          </w:pPr>
          <w:r w:rsidRPr="00DC1B40">
            <w:rPr>
              <w:b/>
              <w:lang w:val="en-US"/>
            </w:rPr>
            <w:t>Investigation Report</w:t>
          </w:r>
        </w:p>
      </w:tc>
    </w:tr>
    <w:tr w:rsidR="00060D66" w14:paraId="31052437" w14:textId="77777777" w:rsidTr="00DC1B40">
      <w:tc>
        <w:tcPr>
          <w:tcW w:w="5148" w:type="dxa"/>
          <w:vMerge/>
          <w:tcBorders>
            <w:top w:val="nil"/>
            <w:left w:val="nil"/>
            <w:bottom w:val="nil"/>
            <w:right w:val="nil"/>
          </w:tcBorders>
        </w:tcPr>
        <w:p w14:paraId="0B406202" w14:textId="77777777" w:rsidR="00060D66" w:rsidRPr="00DC1B40" w:rsidRDefault="00060D66" w:rsidP="00DC1B40">
          <w:pPr>
            <w:pStyle w:val="En-tte"/>
            <w:pBdr>
              <w:top w:val="none" w:sz="0" w:space="0" w:color="auto"/>
              <w:left w:val="none" w:sz="0" w:space="0" w:color="auto"/>
              <w:bottom w:val="none" w:sz="0" w:space="0" w:color="auto"/>
              <w:right w:val="none" w:sz="0" w:space="0" w:color="auto"/>
            </w:pBdr>
            <w:spacing w:before="0"/>
            <w:rPr>
              <w:b/>
              <w:sz w:val="20"/>
              <w:lang w:val="en-US"/>
            </w:rPr>
          </w:pPr>
        </w:p>
      </w:tc>
      <w:tc>
        <w:tcPr>
          <w:tcW w:w="3040" w:type="dxa"/>
          <w:tcBorders>
            <w:top w:val="nil"/>
            <w:left w:val="nil"/>
            <w:bottom w:val="nil"/>
            <w:right w:val="nil"/>
          </w:tcBorders>
          <w:vAlign w:val="center"/>
        </w:tcPr>
        <w:p w14:paraId="3FFCAFC8" w14:textId="77777777" w:rsidR="00060D66" w:rsidRPr="00DC1B40" w:rsidRDefault="00060D66" w:rsidP="00DC1B40">
          <w:pPr>
            <w:pStyle w:val="En-tte"/>
            <w:pBdr>
              <w:top w:val="none" w:sz="0" w:space="0" w:color="auto"/>
              <w:left w:val="none" w:sz="0" w:space="0" w:color="auto"/>
              <w:bottom w:val="none" w:sz="0" w:space="0" w:color="auto"/>
              <w:right w:val="none" w:sz="0" w:space="0" w:color="auto"/>
            </w:pBdr>
            <w:spacing w:before="0"/>
            <w:jc w:val="right"/>
            <w:rPr>
              <w:b/>
              <w:sz w:val="20"/>
              <w:lang w:val="en-US"/>
            </w:rPr>
          </w:pPr>
        </w:p>
      </w:tc>
      <w:tc>
        <w:tcPr>
          <w:tcW w:w="2108" w:type="dxa"/>
          <w:tcBorders>
            <w:top w:val="nil"/>
            <w:left w:val="nil"/>
            <w:bottom w:val="nil"/>
            <w:right w:val="nil"/>
          </w:tcBorders>
          <w:vAlign w:val="center"/>
        </w:tcPr>
        <w:p w14:paraId="5BF06951" w14:textId="77777777" w:rsidR="00060D66" w:rsidRPr="00DC1B40" w:rsidRDefault="00060D66" w:rsidP="0001244E">
          <w:pPr>
            <w:pStyle w:val="En-tte"/>
            <w:pBdr>
              <w:top w:val="none" w:sz="0" w:space="0" w:color="auto"/>
              <w:left w:val="none" w:sz="0" w:space="0" w:color="auto"/>
              <w:bottom w:val="none" w:sz="0" w:space="0" w:color="auto"/>
              <w:right w:val="none" w:sz="0" w:space="0" w:color="auto"/>
            </w:pBdr>
            <w:spacing w:before="0"/>
            <w:jc w:val="right"/>
            <w:rPr>
              <w:b/>
              <w:sz w:val="20"/>
              <w:lang w:val="en-US"/>
            </w:rPr>
          </w:pPr>
          <w:r w:rsidRPr="00DC1B40">
            <w:rPr>
              <w:b/>
              <w:sz w:val="20"/>
              <w:lang w:val="en-US"/>
            </w:rPr>
            <w:t>ER-TS-11-</w:t>
          </w:r>
          <w:r w:rsidR="0001244E">
            <w:rPr>
              <w:b/>
              <w:sz w:val="20"/>
              <w:lang w:val="en-US"/>
            </w:rPr>
            <w:t>131</w:t>
          </w:r>
        </w:p>
      </w:tc>
    </w:tr>
    <w:tr w:rsidR="00060D66" w14:paraId="11D82C34" w14:textId="77777777" w:rsidTr="00DC1B40">
      <w:tc>
        <w:tcPr>
          <w:tcW w:w="5148" w:type="dxa"/>
          <w:vMerge/>
          <w:tcBorders>
            <w:top w:val="nil"/>
            <w:left w:val="nil"/>
            <w:bottom w:val="single" w:sz="4" w:space="0" w:color="auto"/>
            <w:right w:val="nil"/>
          </w:tcBorders>
        </w:tcPr>
        <w:p w14:paraId="2D4B1904" w14:textId="77777777" w:rsidR="00060D66" w:rsidRPr="00DC1B40" w:rsidRDefault="00060D66" w:rsidP="00DC1B40">
          <w:pPr>
            <w:pStyle w:val="En-tte"/>
            <w:pBdr>
              <w:top w:val="none" w:sz="0" w:space="0" w:color="auto"/>
              <w:left w:val="none" w:sz="0" w:space="0" w:color="auto"/>
              <w:bottom w:val="none" w:sz="0" w:space="0" w:color="auto"/>
              <w:right w:val="none" w:sz="0" w:space="0" w:color="auto"/>
            </w:pBdr>
            <w:spacing w:before="0"/>
            <w:rPr>
              <w:b/>
              <w:sz w:val="20"/>
              <w:lang w:val="en-US"/>
            </w:rPr>
          </w:pPr>
        </w:p>
      </w:tc>
      <w:tc>
        <w:tcPr>
          <w:tcW w:w="5148" w:type="dxa"/>
          <w:gridSpan w:val="2"/>
          <w:tcBorders>
            <w:top w:val="nil"/>
            <w:left w:val="nil"/>
            <w:bottom w:val="single" w:sz="4" w:space="0" w:color="auto"/>
            <w:right w:val="nil"/>
          </w:tcBorders>
        </w:tcPr>
        <w:p w14:paraId="350B696C" w14:textId="2AE335D5" w:rsidR="00060D66" w:rsidRPr="00DC1B40" w:rsidRDefault="00060D66" w:rsidP="00DC1B40">
          <w:pPr>
            <w:pStyle w:val="En-tte"/>
            <w:pBdr>
              <w:top w:val="none" w:sz="0" w:space="0" w:color="auto"/>
              <w:left w:val="none" w:sz="0" w:space="0" w:color="auto"/>
              <w:bottom w:val="none" w:sz="0" w:space="0" w:color="auto"/>
              <w:right w:val="none" w:sz="0" w:space="0" w:color="auto"/>
            </w:pBdr>
            <w:spacing w:before="0"/>
            <w:jc w:val="right"/>
            <w:rPr>
              <w:rFonts w:cs="Arial"/>
              <w:sz w:val="20"/>
              <w:lang w:val="en-US"/>
            </w:rPr>
          </w:pPr>
          <w:r w:rsidRPr="00DC1B40">
            <w:rPr>
              <w:rFonts w:cs="Arial"/>
              <w:sz w:val="20"/>
              <w:lang w:val="en-US"/>
            </w:rPr>
            <w:t xml:space="preserve">Version: 1.00 / save date: </w:t>
          </w:r>
          <w:r w:rsidRPr="00DC1B40">
            <w:rPr>
              <w:rFonts w:cs="Arial"/>
              <w:sz w:val="20"/>
              <w:lang w:val="en-US"/>
            </w:rPr>
            <w:fldChar w:fldCharType="begin"/>
          </w:r>
          <w:r w:rsidRPr="00DC1B40">
            <w:rPr>
              <w:rFonts w:cs="Arial"/>
              <w:sz w:val="20"/>
              <w:lang w:val="en-US"/>
            </w:rPr>
            <w:instrText xml:space="preserve"> DATE  \@ "dd.MM.yy"  \* MERGEFORMAT </w:instrText>
          </w:r>
          <w:r w:rsidRPr="00DC1B40">
            <w:rPr>
              <w:rFonts w:cs="Arial"/>
              <w:sz w:val="20"/>
              <w:lang w:val="en-US"/>
            </w:rPr>
            <w:fldChar w:fldCharType="separate"/>
          </w:r>
          <w:r w:rsidR="00776A69">
            <w:rPr>
              <w:rFonts w:cs="Arial"/>
              <w:noProof/>
              <w:sz w:val="20"/>
              <w:lang w:val="en-US"/>
            </w:rPr>
            <w:t>04.09.23</w:t>
          </w:r>
          <w:r w:rsidRPr="00DC1B40">
            <w:rPr>
              <w:rFonts w:cs="Arial"/>
              <w:sz w:val="20"/>
              <w:lang w:val="en-US"/>
            </w:rPr>
            <w:fldChar w:fldCharType="end"/>
          </w:r>
        </w:p>
      </w:tc>
    </w:tr>
  </w:tbl>
  <w:p w14:paraId="2D2483CF" w14:textId="77777777" w:rsidR="00060D66" w:rsidRDefault="00060D66" w:rsidP="009733E8">
    <w:pPr>
      <w:pStyle w:val="En-tte"/>
      <w:pBdr>
        <w:top w:val="none" w:sz="0" w:space="0" w:color="auto"/>
        <w:left w:val="none" w:sz="0" w:space="0" w:color="auto"/>
        <w:bottom w:val="none" w:sz="0" w:space="0" w:color="auto"/>
        <w:right w:val="none" w:sz="0" w:space="0" w:color="auto"/>
      </w:pBdr>
      <w:spacing w:before="0"/>
      <w:rPr>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8C0D5CA"/>
    <w:lvl w:ilvl="0">
      <w:start w:val="1"/>
      <w:numFmt w:val="decimal"/>
      <w:pStyle w:val="Titre1"/>
      <w:lvlText w:val="%1."/>
      <w:legacy w:legacy="1" w:legacySpace="120" w:legacyIndent="480"/>
      <w:lvlJc w:val="left"/>
      <w:pPr>
        <w:ind w:left="480" w:hanging="480"/>
      </w:pPr>
    </w:lvl>
    <w:lvl w:ilvl="1">
      <w:start w:val="1"/>
      <w:numFmt w:val="decimal"/>
      <w:pStyle w:val="Titre2"/>
      <w:lvlText w:val="%1.%2."/>
      <w:legacy w:legacy="1" w:legacySpace="120" w:legacyIndent="720"/>
      <w:lvlJc w:val="left"/>
      <w:pPr>
        <w:ind w:left="1200" w:hanging="720"/>
      </w:pPr>
    </w:lvl>
    <w:lvl w:ilvl="2">
      <w:start w:val="1"/>
      <w:numFmt w:val="decimal"/>
      <w:pStyle w:val="Titre3"/>
      <w:lvlText w:val="%1.%2.%3."/>
      <w:legacy w:legacy="1" w:legacySpace="120" w:legacyIndent="960"/>
      <w:lvlJc w:val="left"/>
      <w:pPr>
        <w:ind w:left="2160" w:hanging="960"/>
      </w:pPr>
    </w:lvl>
    <w:lvl w:ilvl="3">
      <w:start w:val="1"/>
      <w:numFmt w:val="decimal"/>
      <w:pStyle w:val="Titre4"/>
      <w:lvlText w:val="%1.%2.%3.%4."/>
      <w:legacy w:legacy="1" w:legacySpace="120" w:legacyIndent="1200"/>
      <w:lvlJc w:val="left"/>
      <w:pPr>
        <w:ind w:left="3360" w:hanging="1200"/>
      </w:pPr>
    </w:lvl>
    <w:lvl w:ilvl="4">
      <w:start w:val="1"/>
      <w:numFmt w:val="decimal"/>
      <w:pStyle w:val="Titre5"/>
      <w:lvlText w:val="%1.%2.%3.%4.%5."/>
      <w:legacy w:legacy="1" w:legacySpace="120" w:legacyIndent="480"/>
      <w:lvlJc w:val="left"/>
      <w:pPr>
        <w:ind w:left="2400" w:hanging="480"/>
      </w:pPr>
    </w:lvl>
    <w:lvl w:ilvl="5">
      <w:start w:val="1"/>
      <w:numFmt w:val="decimal"/>
      <w:pStyle w:val="Titre6"/>
      <w:lvlText w:val="%1.%2.%3.%4.%5.%6."/>
      <w:legacy w:legacy="1" w:legacySpace="120" w:legacyIndent="480"/>
      <w:lvlJc w:val="left"/>
      <w:pPr>
        <w:ind w:left="2880" w:hanging="480"/>
      </w:pPr>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92F70AE"/>
    <w:multiLevelType w:val="hybridMultilevel"/>
    <w:tmpl w:val="21D8D1E8"/>
    <w:lvl w:ilvl="0" w:tplc="E95C1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4B0E34"/>
    <w:multiLevelType w:val="hybridMultilevel"/>
    <w:tmpl w:val="1518AB58"/>
    <w:lvl w:ilvl="0" w:tplc="565A1AF2">
      <w:start w:val="1"/>
      <w:numFmt w:val="decimal"/>
      <w:lvlText w:val="%1-"/>
      <w:lvlJc w:val="left"/>
      <w:pPr>
        <w:ind w:left="2833" w:hanging="360"/>
      </w:pPr>
      <w:rPr>
        <w:rFonts w:hint="default"/>
      </w:rPr>
    </w:lvl>
    <w:lvl w:ilvl="1" w:tplc="04090019">
      <w:start w:val="1"/>
      <w:numFmt w:val="lowerLetter"/>
      <w:lvlText w:val="%2."/>
      <w:lvlJc w:val="left"/>
      <w:pPr>
        <w:ind w:left="2713" w:hanging="360"/>
      </w:pPr>
    </w:lvl>
    <w:lvl w:ilvl="2" w:tplc="0409001B" w:tentative="1">
      <w:start w:val="1"/>
      <w:numFmt w:val="lowerRoman"/>
      <w:lvlText w:val="%3."/>
      <w:lvlJc w:val="right"/>
      <w:pPr>
        <w:ind w:left="3433" w:hanging="180"/>
      </w:pPr>
    </w:lvl>
    <w:lvl w:ilvl="3" w:tplc="0409000F" w:tentative="1">
      <w:start w:val="1"/>
      <w:numFmt w:val="decimal"/>
      <w:lvlText w:val="%4."/>
      <w:lvlJc w:val="left"/>
      <w:pPr>
        <w:ind w:left="4153" w:hanging="360"/>
      </w:pPr>
    </w:lvl>
    <w:lvl w:ilvl="4" w:tplc="04090019" w:tentative="1">
      <w:start w:val="1"/>
      <w:numFmt w:val="lowerLetter"/>
      <w:lvlText w:val="%5."/>
      <w:lvlJc w:val="left"/>
      <w:pPr>
        <w:ind w:left="4873" w:hanging="360"/>
      </w:pPr>
    </w:lvl>
    <w:lvl w:ilvl="5" w:tplc="0409001B" w:tentative="1">
      <w:start w:val="1"/>
      <w:numFmt w:val="lowerRoman"/>
      <w:lvlText w:val="%6."/>
      <w:lvlJc w:val="right"/>
      <w:pPr>
        <w:ind w:left="5593" w:hanging="180"/>
      </w:pPr>
    </w:lvl>
    <w:lvl w:ilvl="6" w:tplc="0409000F" w:tentative="1">
      <w:start w:val="1"/>
      <w:numFmt w:val="decimal"/>
      <w:lvlText w:val="%7."/>
      <w:lvlJc w:val="left"/>
      <w:pPr>
        <w:ind w:left="6313" w:hanging="360"/>
      </w:pPr>
    </w:lvl>
    <w:lvl w:ilvl="7" w:tplc="04090019" w:tentative="1">
      <w:start w:val="1"/>
      <w:numFmt w:val="lowerLetter"/>
      <w:lvlText w:val="%8."/>
      <w:lvlJc w:val="left"/>
      <w:pPr>
        <w:ind w:left="7033" w:hanging="360"/>
      </w:pPr>
    </w:lvl>
    <w:lvl w:ilvl="8" w:tplc="0409001B" w:tentative="1">
      <w:start w:val="1"/>
      <w:numFmt w:val="lowerRoman"/>
      <w:lvlText w:val="%9."/>
      <w:lvlJc w:val="right"/>
      <w:pPr>
        <w:ind w:left="7753" w:hanging="180"/>
      </w:pPr>
    </w:lvl>
  </w:abstractNum>
  <w:abstractNum w:abstractNumId="3" w15:restartNumberingAfterBreak="0">
    <w:nsid w:val="12503182"/>
    <w:multiLevelType w:val="hybridMultilevel"/>
    <w:tmpl w:val="B578710A"/>
    <w:lvl w:ilvl="0" w:tplc="FCB42F8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216C4"/>
    <w:multiLevelType w:val="hybridMultilevel"/>
    <w:tmpl w:val="05A00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56C28"/>
    <w:multiLevelType w:val="hybridMultilevel"/>
    <w:tmpl w:val="94368892"/>
    <w:lvl w:ilvl="0" w:tplc="2E34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86539"/>
    <w:multiLevelType w:val="hybridMultilevel"/>
    <w:tmpl w:val="325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07ED8"/>
    <w:multiLevelType w:val="hybridMultilevel"/>
    <w:tmpl w:val="B17EBB0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232754C3"/>
    <w:multiLevelType w:val="hybridMultilevel"/>
    <w:tmpl w:val="296A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D1A40"/>
    <w:multiLevelType w:val="hybridMultilevel"/>
    <w:tmpl w:val="5C0CC20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 w15:restartNumberingAfterBreak="0">
    <w:nsid w:val="29640B63"/>
    <w:multiLevelType w:val="hybridMultilevel"/>
    <w:tmpl w:val="EA787ECC"/>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15:restartNumberingAfterBreak="0">
    <w:nsid w:val="2BC71A13"/>
    <w:multiLevelType w:val="hybridMultilevel"/>
    <w:tmpl w:val="0F5A4750"/>
    <w:lvl w:ilvl="0" w:tplc="080C0001">
      <w:start w:val="1"/>
      <w:numFmt w:val="bullet"/>
      <w:lvlText w:val=""/>
      <w:lvlJc w:val="left"/>
      <w:pPr>
        <w:ind w:left="2880" w:hanging="360"/>
      </w:pPr>
      <w:rPr>
        <w:rFonts w:ascii="Symbol" w:hAnsi="Symbol" w:hint="default"/>
      </w:rPr>
    </w:lvl>
    <w:lvl w:ilvl="1" w:tplc="080C0003" w:tentative="1">
      <w:start w:val="1"/>
      <w:numFmt w:val="bullet"/>
      <w:lvlText w:val="o"/>
      <w:lvlJc w:val="left"/>
      <w:pPr>
        <w:ind w:left="3600" w:hanging="360"/>
      </w:pPr>
      <w:rPr>
        <w:rFonts w:ascii="Courier New" w:hAnsi="Courier New" w:cs="Courier New" w:hint="default"/>
      </w:rPr>
    </w:lvl>
    <w:lvl w:ilvl="2" w:tplc="080C0005" w:tentative="1">
      <w:start w:val="1"/>
      <w:numFmt w:val="bullet"/>
      <w:lvlText w:val=""/>
      <w:lvlJc w:val="left"/>
      <w:pPr>
        <w:ind w:left="4320" w:hanging="360"/>
      </w:pPr>
      <w:rPr>
        <w:rFonts w:ascii="Wingdings" w:hAnsi="Wingdings" w:hint="default"/>
      </w:rPr>
    </w:lvl>
    <w:lvl w:ilvl="3" w:tplc="080C0001" w:tentative="1">
      <w:start w:val="1"/>
      <w:numFmt w:val="bullet"/>
      <w:lvlText w:val=""/>
      <w:lvlJc w:val="left"/>
      <w:pPr>
        <w:ind w:left="5040" w:hanging="360"/>
      </w:pPr>
      <w:rPr>
        <w:rFonts w:ascii="Symbol" w:hAnsi="Symbol" w:hint="default"/>
      </w:rPr>
    </w:lvl>
    <w:lvl w:ilvl="4" w:tplc="080C0003" w:tentative="1">
      <w:start w:val="1"/>
      <w:numFmt w:val="bullet"/>
      <w:lvlText w:val="o"/>
      <w:lvlJc w:val="left"/>
      <w:pPr>
        <w:ind w:left="5760" w:hanging="360"/>
      </w:pPr>
      <w:rPr>
        <w:rFonts w:ascii="Courier New" w:hAnsi="Courier New" w:cs="Courier New" w:hint="default"/>
      </w:rPr>
    </w:lvl>
    <w:lvl w:ilvl="5" w:tplc="080C0005" w:tentative="1">
      <w:start w:val="1"/>
      <w:numFmt w:val="bullet"/>
      <w:lvlText w:val=""/>
      <w:lvlJc w:val="left"/>
      <w:pPr>
        <w:ind w:left="6480" w:hanging="360"/>
      </w:pPr>
      <w:rPr>
        <w:rFonts w:ascii="Wingdings" w:hAnsi="Wingdings" w:hint="default"/>
      </w:rPr>
    </w:lvl>
    <w:lvl w:ilvl="6" w:tplc="080C0001" w:tentative="1">
      <w:start w:val="1"/>
      <w:numFmt w:val="bullet"/>
      <w:lvlText w:val=""/>
      <w:lvlJc w:val="left"/>
      <w:pPr>
        <w:ind w:left="7200" w:hanging="360"/>
      </w:pPr>
      <w:rPr>
        <w:rFonts w:ascii="Symbol" w:hAnsi="Symbol" w:hint="default"/>
      </w:rPr>
    </w:lvl>
    <w:lvl w:ilvl="7" w:tplc="080C0003" w:tentative="1">
      <w:start w:val="1"/>
      <w:numFmt w:val="bullet"/>
      <w:lvlText w:val="o"/>
      <w:lvlJc w:val="left"/>
      <w:pPr>
        <w:ind w:left="7920" w:hanging="360"/>
      </w:pPr>
      <w:rPr>
        <w:rFonts w:ascii="Courier New" w:hAnsi="Courier New" w:cs="Courier New" w:hint="default"/>
      </w:rPr>
    </w:lvl>
    <w:lvl w:ilvl="8" w:tplc="080C0005" w:tentative="1">
      <w:start w:val="1"/>
      <w:numFmt w:val="bullet"/>
      <w:lvlText w:val=""/>
      <w:lvlJc w:val="left"/>
      <w:pPr>
        <w:ind w:left="8640" w:hanging="360"/>
      </w:pPr>
      <w:rPr>
        <w:rFonts w:ascii="Wingdings" w:hAnsi="Wingdings" w:hint="default"/>
      </w:rPr>
    </w:lvl>
  </w:abstractNum>
  <w:abstractNum w:abstractNumId="12" w15:restartNumberingAfterBreak="0">
    <w:nsid w:val="2C9A58A9"/>
    <w:multiLevelType w:val="hybridMultilevel"/>
    <w:tmpl w:val="322E7A70"/>
    <w:lvl w:ilvl="0" w:tplc="2E34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C4679"/>
    <w:multiLevelType w:val="hybridMultilevel"/>
    <w:tmpl w:val="B9DCD66C"/>
    <w:lvl w:ilvl="0" w:tplc="04090001">
      <w:start w:val="1"/>
      <w:numFmt w:val="bullet"/>
      <w:lvlText w:val=""/>
      <w:lvlJc w:val="left"/>
      <w:pPr>
        <w:ind w:left="2880" w:hanging="720"/>
      </w:pPr>
      <w:rPr>
        <w:rFonts w:ascii="Symbol" w:hAnsi="Symbol" w:hint="default"/>
      </w:rPr>
    </w:lvl>
    <w:lvl w:ilvl="1" w:tplc="080C0019" w:tentative="1">
      <w:start w:val="1"/>
      <w:numFmt w:val="lowerLetter"/>
      <w:lvlText w:val="%2."/>
      <w:lvlJc w:val="left"/>
      <w:pPr>
        <w:ind w:left="3240" w:hanging="360"/>
      </w:pPr>
    </w:lvl>
    <w:lvl w:ilvl="2" w:tplc="080C001B" w:tentative="1">
      <w:start w:val="1"/>
      <w:numFmt w:val="lowerRoman"/>
      <w:lvlText w:val="%3."/>
      <w:lvlJc w:val="right"/>
      <w:pPr>
        <w:ind w:left="3960" w:hanging="180"/>
      </w:pPr>
    </w:lvl>
    <w:lvl w:ilvl="3" w:tplc="080C000F" w:tentative="1">
      <w:start w:val="1"/>
      <w:numFmt w:val="decimal"/>
      <w:lvlText w:val="%4."/>
      <w:lvlJc w:val="left"/>
      <w:pPr>
        <w:ind w:left="4680" w:hanging="360"/>
      </w:pPr>
    </w:lvl>
    <w:lvl w:ilvl="4" w:tplc="080C0019" w:tentative="1">
      <w:start w:val="1"/>
      <w:numFmt w:val="lowerLetter"/>
      <w:lvlText w:val="%5."/>
      <w:lvlJc w:val="left"/>
      <w:pPr>
        <w:ind w:left="5400" w:hanging="360"/>
      </w:pPr>
    </w:lvl>
    <w:lvl w:ilvl="5" w:tplc="080C001B" w:tentative="1">
      <w:start w:val="1"/>
      <w:numFmt w:val="lowerRoman"/>
      <w:lvlText w:val="%6."/>
      <w:lvlJc w:val="right"/>
      <w:pPr>
        <w:ind w:left="6120" w:hanging="180"/>
      </w:pPr>
    </w:lvl>
    <w:lvl w:ilvl="6" w:tplc="080C000F" w:tentative="1">
      <w:start w:val="1"/>
      <w:numFmt w:val="decimal"/>
      <w:lvlText w:val="%7."/>
      <w:lvlJc w:val="left"/>
      <w:pPr>
        <w:ind w:left="6840" w:hanging="360"/>
      </w:pPr>
    </w:lvl>
    <w:lvl w:ilvl="7" w:tplc="080C0019" w:tentative="1">
      <w:start w:val="1"/>
      <w:numFmt w:val="lowerLetter"/>
      <w:lvlText w:val="%8."/>
      <w:lvlJc w:val="left"/>
      <w:pPr>
        <w:ind w:left="7560" w:hanging="360"/>
      </w:pPr>
    </w:lvl>
    <w:lvl w:ilvl="8" w:tplc="080C001B" w:tentative="1">
      <w:start w:val="1"/>
      <w:numFmt w:val="lowerRoman"/>
      <w:lvlText w:val="%9."/>
      <w:lvlJc w:val="right"/>
      <w:pPr>
        <w:ind w:left="8280" w:hanging="180"/>
      </w:pPr>
    </w:lvl>
  </w:abstractNum>
  <w:abstractNum w:abstractNumId="14" w15:restartNumberingAfterBreak="0">
    <w:nsid w:val="2FC30492"/>
    <w:multiLevelType w:val="hybridMultilevel"/>
    <w:tmpl w:val="27927394"/>
    <w:lvl w:ilvl="0" w:tplc="080C000F">
      <w:start w:val="1"/>
      <w:numFmt w:val="decimal"/>
      <w:lvlText w:val="%1."/>
      <w:lvlJc w:val="left"/>
      <w:pPr>
        <w:ind w:left="1179" w:hanging="360"/>
      </w:pPr>
    </w:lvl>
    <w:lvl w:ilvl="1" w:tplc="080C0019" w:tentative="1">
      <w:start w:val="1"/>
      <w:numFmt w:val="lowerLetter"/>
      <w:lvlText w:val="%2."/>
      <w:lvlJc w:val="left"/>
      <w:pPr>
        <w:ind w:left="1899" w:hanging="360"/>
      </w:pPr>
    </w:lvl>
    <w:lvl w:ilvl="2" w:tplc="080C001B" w:tentative="1">
      <w:start w:val="1"/>
      <w:numFmt w:val="lowerRoman"/>
      <w:lvlText w:val="%3."/>
      <w:lvlJc w:val="right"/>
      <w:pPr>
        <w:ind w:left="2619" w:hanging="180"/>
      </w:pPr>
    </w:lvl>
    <w:lvl w:ilvl="3" w:tplc="080C000F" w:tentative="1">
      <w:start w:val="1"/>
      <w:numFmt w:val="decimal"/>
      <w:lvlText w:val="%4."/>
      <w:lvlJc w:val="left"/>
      <w:pPr>
        <w:ind w:left="3339" w:hanging="360"/>
      </w:pPr>
    </w:lvl>
    <w:lvl w:ilvl="4" w:tplc="080C0019" w:tentative="1">
      <w:start w:val="1"/>
      <w:numFmt w:val="lowerLetter"/>
      <w:lvlText w:val="%5."/>
      <w:lvlJc w:val="left"/>
      <w:pPr>
        <w:ind w:left="4059" w:hanging="360"/>
      </w:pPr>
    </w:lvl>
    <w:lvl w:ilvl="5" w:tplc="080C001B" w:tentative="1">
      <w:start w:val="1"/>
      <w:numFmt w:val="lowerRoman"/>
      <w:lvlText w:val="%6."/>
      <w:lvlJc w:val="right"/>
      <w:pPr>
        <w:ind w:left="4779" w:hanging="180"/>
      </w:pPr>
    </w:lvl>
    <w:lvl w:ilvl="6" w:tplc="080C000F" w:tentative="1">
      <w:start w:val="1"/>
      <w:numFmt w:val="decimal"/>
      <w:lvlText w:val="%7."/>
      <w:lvlJc w:val="left"/>
      <w:pPr>
        <w:ind w:left="5499" w:hanging="360"/>
      </w:pPr>
    </w:lvl>
    <w:lvl w:ilvl="7" w:tplc="080C0019" w:tentative="1">
      <w:start w:val="1"/>
      <w:numFmt w:val="lowerLetter"/>
      <w:lvlText w:val="%8."/>
      <w:lvlJc w:val="left"/>
      <w:pPr>
        <w:ind w:left="6219" w:hanging="360"/>
      </w:pPr>
    </w:lvl>
    <w:lvl w:ilvl="8" w:tplc="080C001B" w:tentative="1">
      <w:start w:val="1"/>
      <w:numFmt w:val="lowerRoman"/>
      <w:lvlText w:val="%9."/>
      <w:lvlJc w:val="right"/>
      <w:pPr>
        <w:ind w:left="6939" w:hanging="180"/>
      </w:pPr>
    </w:lvl>
  </w:abstractNum>
  <w:abstractNum w:abstractNumId="15" w15:restartNumberingAfterBreak="0">
    <w:nsid w:val="34706262"/>
    <w:multiLevelType w:val="hybridMultilevel"/>
    <w:tmpl w:val="8118D7DE"/>
    <w:lvl w:ilvl="0" w:tplc="2E34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93612"/>
    <w:multiLevelType w:val="hybridMultilevel"/>
    <w:tmpl w:val="5A0E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40081"/>
    <w:multiLevelType w:val="hybridMultilevel"/>
    <w:tmpl w:val="DF404EB0"/>
    <w:lvl w:ilvl="0" w:tplc="42C2616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BA516F"/>
    <w:multiLevelType w:val="hybridMultilevel"/>
    <w:tmpl w:val="4AC494B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15:restartNumberingAfterBreak="0">
    <w:nsid w:val="49EA5F37"/>
    <w:multiLevelType w:val="hybridMultilevel"/>
    <w:tmpl w:val="3C88AC32"/>
    <w:lvl w:ilvl="0" w:tplc="565A1AF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0" w15:restartNumberingAfterBreak="0">
    <w:nsid w:val="51C41B2D"/>
    <w:multiLevelType w:val="hybridMultilevel"/>
    <w:tmpl w:val="27927394"/>
    <w:lvl w:ilvl="0" w:tplc="080C000F">
      <w:start w:val="1"/>
      <w:numFmt w:val="decimal"/>
      <w:lvlText w:val="%1."/>
      <w:lvlJc w:val="left"/>
      <w:pPr>
        <w:ind w:left="1179" w:hanging="360"/>
      </w:pPr>
    </w:lvl>
    <w:lvl w:ilvl="1" w:tplc="080C0019" w:tentative="1">
      <w:start w:val="1"/>
      <w:numFmt w:val="lowerLetter"/>
      <w:lvlText w:val="%2."/>
      <w:lvlJc w:val="left"/>
      <w:pPr>
        <w:ind w:left="1899" w:hanging="360"/>
      </w:pPr>
    </w:lvl>
    <w:lvl w:ilvl="2" w:tplc="080C001B" w:tentative="1">
      <w:start w:val="1"/>
      <w:numFmt w:val="lowerRoman"/>
      <w:lvlText w:val="%3."/>
      <w:lvlJc w:val="right"/>
      <w:pPr>
        <w:ind w:left="2619" w:hanging="180"/>
      </w:pPr>
    </w:lvl>
    <w:lvl w:ilvl="3" w:tplc="080C000F" w:tentative="1">
      <w:start w:val="1"/>
      <w:numFmt w:val="decimal"/>
      <w:lvlText w:val="%4."/>
      <w:lvlJc w:val="left"/>
      <w:pPr>
        <w:ind w:left="3339" w:hanging="360"/>
      </w:pPr>
    </w:lvl>
    <w:lvl w:ilvl="4" w:tplc="080C0019" w:tentative="1">
      <w:start w:val="1"/>
      <w:numFmt w:val="lowerLetter"/>
      <w:lvlText w:val="%5."/>
      <w:lvlJc w:val="left"/>
      <w:pPr>
        <w:ind w:left="4059" w:hanging="360"/>
      </w:pPr>
    </w:lvl>
    <w:lvl w:ilvl="5" w:tplc="080C001B" w:tentative="1">
      <w:start w:val="1"/>
      <w:numFmt w:val="lowerRoman"/>
      <w:lvlText w:val="%6."/>
      <w:lvlJc w:val="right"/>
      <w:pPr>
        <w:ind w:left="4779" w:hanging="180"/>
      </w:pPr>
    </w:lvl>
    <w:lvl w:ilvl="6" w:tplc="080C000F" w:tentative="1">
      <w:start w:val="1"/>
      <w:numFmt w:val="decimal"/>
      <w:lvlText w:val="%7."/>
      <w:lvlJc w:val="left"/>
      <w:pPr>
        <w:ind w:left="5499" w:hanging="360"/>
      </w:pPr>
    </w:lvl>
    <w:lvl w:ilvl="7" w:tplc="080C0019" w:tentative="1">
      <w:start w:val="1"/>
      <w:numFmt w:val="lowerLetter"/>
      <w:lvlText w:val="%8."/>
      <w:lvlJc w:val="left"/>
      <w:pPr>
        <w:ind w:left="6219" w:hanging="360"/>
      </w:pPr>
    </w:lvl>
    <w:lvl w:ilvl="8" w:tplc="080C001B" w:tentative="1">
      <w:start w:val="1"/>
      <w:numFmt w:val="lowerRoman"/>
      <w:lvlText w:val="%9."/>
      <w:lvlJc w:val="right"/>
      <w:pPr>
        <w:ind w:left="6939" w:hanging="180"/>
      </w:pPr>
    </w:lvl>
  </w:abstractNum>
  <w:abstractNum w:abstractNumId="21" w15:restartNumberingAfterBreak="0">
    <w:nsid w:val="55F438B5"/>
    <w:multiLevelType w:val="hybridMultilevel"/>
    <w:tmpl w:val="1082A14A"/>
    <w:lvl w:ilvl="0" w:tplc="B1F22CCC">
      <w:start w:val="1"/>
      <w:numFmt w:val="decimal"/>
      <w:lvlText w:val="%1."/>
      <w:lvlJc w:val="left"/>
      <w:pPr>
        <w:ind w:left="1142" w:hanging="6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22" w15:restartNumberingAfterBreak="0">
    <w:nsid w:val="57CC685C"/>
    <w:multiLevelType w:val="hybridMultilevel"/>
    <w:tmpl w:val="BAE4684E"/>
    <w:lvl w:ilvl="0" w:tplc="2E34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9F011D"/>
    <w:multiLevelType w:val="hybridMultilevel"/>
    <w:tmpl w:val="257C6E00"/>
    <w:lvl w:ilvl="0" w:tplc="80C6C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EA3F42"/>
    <w:multiLevelType w:val="hybridMultilevel"/>
    <w:tmpl w:val="1030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46B02"/>
    <w:multiLevelType w:val="multilevel"/>
    <w:tmpl w:val="6578471C"/>
    <w:lvl w:ilvl="0">
      <w:start w:val="1"/>
      <w:numFmt w:val="bullet"/>
      <w:lvlText w:val=""/>
      <w:lvlJc w:val="left"/>
      <w:pPr>
        <w:tabs>
          <w:tab w:val="num" w:pos="1560"/>
        </w:tabs>
        <w:ind w:left="1560" w:hanging="360"/>
      </w:pPr>
      <w:rPr>
        <w:rFonts w:ascii="Wingdings" w:hAnsi="Wingdings" w:hint="default"/>
        <w:b w:val="0"/>
        <w:i w:val="0"/>
        <w:sz w:val="28"/>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26" w15:restartNumberingAfterBreak="0">
    <w:nsid w:val="614D0290"/>
    <w:multiLevelType w:val="hybridMultilevel"/>
    <w:tmpl w:val="E036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D0DA1"/>
    <w:multiLevelType w:val="hybridMultilevel"/>
    <w:tmpl w:val="EF4248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3807ACB"/>
    <w:multiLevelType w:val="hybridMultilevel"/>
    <w:tmpl w:val="27927394"/>
    <w:lvl w:ilvl="0" w:tplc="080C000F">
      <w:start w:val="1"/>
      <w:numFmt w:val="decimal"/>
      <w:lvlText w:val="%1."/>
      <w:lvlJc w:val="left"/>
      <w:pPr>
        <w:ind w:left="1179" w:hanging="360"/>
      </w:pPr>
    </w:lvl>
    <w:lvl w:ilvl="1" w:tplc="080C0019" w:tentative="1">
      <w:start w:val="1"/>
      <w:numFmt w:val="lowerLetter"/>
      <w:lvlText w:val="%2."/>
      <w:lvlJc w:val="left"/>
      <w:pPr>
        <w:ind w:left="1899" w:hanging="360"/>
      </w:pPr>
    </w:lvl>
    <w:lvl w:ilvl="2" w:tplc="080C001B" w:tentative="1">
      <w:start w:val="1"/>
      <w:numFmt w:val="lowerRoman"/>
      <w:lvlText w:val="%3."/>
      <w:lvlJc w:val="right"/>
      <w:pPr>
        <w:ind w:left="2619" w:hanging="180"/>
      </w:pPr>
    </w:lvl>
    <w:lvl w:ilvl="3" w:tplc="080C000F" w:tentative="1">
      <w:start w:val="1"/>
      <w:numFmt w:val="decimal"/>
      <w:lvlText w:val="%4."/>
      <w:lvlJc w:val="left"/>
      <w:pPr>
        <w:ind w:left="3339" w:hanging="360"/>
      </w:pPr>
    </w:lvl>
    <w:lvl w:ilvl="4" w:tplc="080C0019" w:tentative="1">
      <w:start w:val="1"/>
      <w:numFmt w:val="lowerLetter"/>
      <w:lvlText w:val="%5."/>
      <w:lvlJc w:val="left"/>
      <w:pPr>
        <w:ind w:left="4059" w:hanging="360"/>
      </w:pPr>
    </w:lvl>
    <w:lvl w:ilvl="5" w:tplc="080C001B" w:tentative="1">
      <w:start w:val="1"/>
      <w:numFmt w:val="lowerRoman"/>
      <w:lvlText w:val="%6."/>
      <w:lvlJc w:val="right"/>
      <w:pPr>
        <w:ind w:left="4779" w:hanging="180"/>
      </w:pPr>
    </w:lvl>
    <w:lvl w:ilvl="6" w:tplc="080C000F" w:tentative="1">
      <w:start w:val="1"/>
      <w:numFmt w:val="decimal"/>
      <w:lvlText w:val="%7."/>
      <w:lvlJc w:val="left"/>
      <w:pPr>
        <w:ind w:left="5499" w:hanging="360"/>
      </w:pPr>
    </w:lvl>
    <w:lvl w:ilvl="7" w:tplc="080C0019" w:tentative="1">
      <w:start w:val="1"/>
      <w:numFmt w:val="lowerLetter"/>
      <w:lvlText w:val="%8."/>
      <w:lvlJc w:val="left"/>
      <w:pPr>
        <w:ind w:left="6219" w:hanging="360"/>
      </w:pPr>
    </w:lvl>
    <w:lvl w:ilvl="8" w:tplc="080C001B" w:tentative="1">
      <w:start w:val="1"/>
      <w:numFmt w:val="lowerRoman"/>
      <w:lvlText w:val="%9."/>
      <w:lvlJc w:val="right"/>
      <w:pPr>
        <w:ind w:left="6939" w:hanging="180"/>
      </w:pPr>
    </w:lvl>
  </w:abstractNum>
  <w:abstractNum w:abstractNumId="29" w15:restartNumberingAfterBreak="0">
    <w:nsid w:val="64EC03C3"/>
    <w:multiLevelType w:val="hybridMultilevel"/>
    <w:tmpl w:val="6246A8DE"/>
    <w:lvl w:ilvl="0" w:tplc="B422E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1910E5"/>
    <w:multiLevelType w:val="hybridMultilevel"/>
    <w:tmpl w:val="AB46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1F7463"/>
    <w:multiLevelType w:val="hybridMultilevel"/>
    <w:tmpl w:val="B160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931316"/>
    <w:multiLevelType w:val="hybridMultilevel"/>
    <w:tmpl w:val="B1FA4D6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15:restartNumberingAfterBreak="0">
    <w:nsid w:val="73FE24BE"/>
    <w:multiLevelType w:val="hybridMultilevel"/>
    <w:tmpl w:val="809A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CA0230"/>
    <w:multiLevelType w:val="hybridMultilevel"/>
    <w:tmpl w:val="142641A0"/>
    <w:lvl w:ilvl="0" w:tplc="6506F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6684084">
    <w:abstractNumId w:val="0"/>
  </w:num>
  <w:num w:numId="2" w16cid:durableId="684088779">
    <w:abstractNumId w:val="25"/>
  </w:num>
  <w:num w:numId="3" w16cid:durableId="286131629">
    <w:abstractNumId w:val="15"/>
  </w:num>
  <w:num w:numId="4" w16cid:durableId="1727098305">
    <w:abstractNumId w:val="24"/>
  </w:num>
  <w:num w:numId="5" w16cid:durableId="1519808792">
    <w:abstractNumId w:val="26"/>
  </w:num>
  <w:num w:numId="6" w16cid:durableId="1815373038">
    <w:abstractNumId w:val="31"/>
  </w:num>
  <w:num w:numId="7" w16cid:durableId="1317344378">
    <w:abstractNumId w:val="33"/>
  </w:num>
  <w:num w:numId="8" w16cid:durableId="800152060">
    <w:abstractNumId w:val="5"/>
  </w:num>
  <w:num w:numId="9" w16cid:durableId="1541094488">
    <w:abstractNumId w:val="30"/>
  </w:num>
  <w:num w:numId="10" w16cid:durableId="928464857">
    <w:abstractNumId w:val="12"/>
  </w:num>
  <w:num w:numId="11" w16cid:durableId="871577249">
    <w:abstractNumId w:val="22"/>
  </w:num>
  <w:num w:numId="12" w16cid:durableId="147871534">
    <w:abstractNumId w:val="17"/>
  </w:num>
  <w:num w:numId="13" w16cid:durableId="1280646159">
    <w:abstractNumId w:val="6"/>
  </w:num>
  <w:num w:numId="14" w16cid:durableId="866337127">
    <w:abstractNumId w:val="16"/>
  </w:num>
  <w:num w:numId="15" w16cid:durableId="1615364086">
    <w:abstractNumId w:val="23"/>
  </w:num>
  <w:num w:numId="16" w16cid:durableId="1646350758">
    <w:abstractNumId w:val="34"/>
  </w:num>
  <w:num w:numId="17" w16cid:durableId="394159278">
    <w:abstractNumId w:val="29"/>
  </w:num>
  <w:num w:numId="18" w16cid:durableId="729042043">
    <w:abstractNumId w:val="1"/>
  </w:num>
  <w:num w:numId="19" w16cid:durableId="1401830245">
    <w:abstractNumId w:val="3"/>
  </w:num>
  <w:num w:numId="20" w16cid:durableId="1120106947">
    <w:abstractNumId w:val="27"/>
  </w:num>
  <w:num w:numId="21" w16cid:durableId="1916890315">
    <w:abstractNumId w:val="32"/>
  </w:num>
  <w:num w:numId="22" w16cid:durableId="117379170">
    <w:abstractNumId w:val="4"/>
  </w:num>
  <w:num w:numId="23" w16cid:durableId="1064792592">
    <w:abstractNumId w:val="7"/>
  </w:num>
  <w:num w:numId="24" w16cid:durableId="818576264">
    <w:abstractNumId w:val="21"/>
  </w:num>
  <w:num w:numId="25" w16cid:durableId="1859536454">
    <w:abstractNumId w:val="8"/>
  </w:num>
  <w:num w:numId="26" w16cid:durableId="879829276">
    <w:abstractNumId w:val="18"/>
  </w:num>
  <w:num w:numId="27" w16cid:durableId="1732386595">
    <w:abstractNumId w:val="10"/>
  </w:num>
  <w:num w:numId="28" w16cid:durableId="1222787724">
    <w:abstractNumId w:val="19"/>
  </w:num>
  <w:num w:numId="29" w16cid:durableId="729840202">
    <w:abstractNumId w:val="2"/>
  </w:num>
  <w:num w:numId="30" w16cid:durableId="1262835907">
    <w:abstractNumId w:val="28"/>
  </w:num>
  <w:num w:numId="31" w16cid:durableId="2047366670">
    <w:abstractNumId w:val="11"/>
  </w:num>
  <w:num w:numId="32" w16cid:durableId="634409875">
    <w:abstractNumId w:val="13"/>
  </w:num>
  <w:num w:numId="33" w16cid:durableId="2141455971">
    <w:abstractNumId w:val="14"/>
  </w:num>
  <w:num w:numId="34" w16cid:durableId="669792426">
    <w:abstractNumId w:val="20"/>
  </w:num>
  <w:num w:numId="35" w16cid:durableId="42075864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intFractionalCharacterWidth/>
  <w:proofState w:spelling="clean" w:grammar="clean"/>
  <w:attachedTemplate r:id="rId1"/>
  <w:defaultTabStop w:val="68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06"/>
    <w:rsid w:val="000018D5"/>
    <w:rsid w:val="000053CE"/>
    <w:rsid w:val="00011067"/>
    <w:rsid w:val="0001244E"/>
    <w:rsid w:val="00012BD7"/>
    <w:rsid w:val="00013F51"/>
    <w:rsid w:val="00015557"/>
    <w:rsid w:val="00017095"/>
    <w:rsid w:val="000204FF"/>
    <w:rsid w:val="00022712"/>
    <w:rsid w:val="00022AD2"/>
    <w:rsid w:val="000231AD"/>
    <w:rsid w:val="0002396B"/>
    <w:rsid w:val="00023A28"/>
    <w:rsid w:val="0002424A"/>
    <w:rsid w:val="00024DEC"/>
    <w:rsid w:val="0002711A"/>
    <w:rsid w:val="00027ED6"/>
    <w:rsid w:val="0003019D"/>
    <w:rsid w:val="00032578"/>
    <w:rsid w:val="0003271E"/>
    <w:rsid w:val="00033F44"/>
    <w:rsid w:val="000379D9"/>
    <w:rsid w:val="000400DF"/>
    <w:rsid w:val="00040D6A"/>
    <w:rsid w:val="00042C2B"/>
    <w:rsid w:val="00043E6F"/>
    <w:rsid w:val="00044649"/>
    <w:rsid w:val="00044A1E"/>
    <w:rsid w:val="00053783"/>
    <w:rsid w:val="0005569B"/>
    <w:rsid w:val="00057B3A"/>
    <w:rsid w:val="00060B4A"/>
    <w:rsid w:val="00060D66"/>
    <w:rsid w:val="000613B8"/>
    <w:rsid w:val="00061D20"/>
    <w:rsid w:val="00061FC6"/>
    <w:rsid w:val="00062695"/>
    <w:rsid w:val="000664FA"/>
    <w:rsid w:val="00066C0A"/>
    <w:rsid w:val="00070770"/>
    <w:rsid w:val="0007136D"/>
    <w:rsid w:val="00071D07"/>
    <w:rsid w:val="00072FE2"/>
    <w:rsid w:val="000747BE"/>
    <w:rsid w:val="00074E44"/>
    <w:rsid w:val="000759F0"/>
    <w:rsid w:val="00076206"/>
    <w:rsid w:val="000775B5"/>
    <w:rsid w:val="0008185C"/>
    <w:rsid w:val="0008269B"/>
    <w:rsid w:val="00082939"/>
    <w:rsid w:val="00086737"/>
    <w:rsid w:val="00086C07"/>
    <w:rsid w:val="0008724F"/>
    <w:rsid w:val="000904D0"/>
    <w:rsid w:val="000918DF"/>
    <w:rsid w:val="000930D7"/>
    <w:rsid w:val="00095A6D"/>
    <w:rsid w:val="000A02E8"/>
    <w:rsid w:val="000A2819"/>
    <w:rsid w:val="000A2BD7"/>
    <w:rsid w:val="000A5A2C"/>
    <w:rsid w:val="000A6320"/>
    <w:rsid w:val="000A77C3"/>
    <w:rsid w:val="000B25BA"/>
    <w:rsid w:val="000B2A7E"/>
    <w:rsid w:val="000B3FBA"/>
    <w:rsid w:val="000B5702"/>
    <w:rsid w:val="000C15AB"/>
    <w:rsid w:val="000C22EE"/>
    <w:rsid w:val="000C34A9"/>
    <w:rsid w:val="000C3C3E"/>
    <w:rsid w:val="000C5997"/>
    <w:rsid w:val="000D4D69"/>
    <w:rsid w:val="000D5165"/>
    <w:rsid w:val="000D66E3"/>
    <w:rsid w:val="000E174A"/>
    <w:rsid w:val="000E4A8B"/>
    <w:rsid w:val="000E4B23"/>
    <w:rsid w:val="000E6A2F"/>
    <w:rsid w:val="000F0717"/>
    <w:rsid w:val="000F2472"/>
    <w:rsid w:val="000F3174"/>
    <w:rsid w:val="000F3FB4"/>
    <w:rsid w:val="000F4E76"/>
    <w:rsid w:val="000F6622"/>
    <w:rsid w:val="00101010"/>
    <w:rsid w:val="0010120F"/>
    <w:rsid w:val="001017AF"/>
    <w:rsid w:val="001037BC"/>
    <w:rsid w:val="001120B8"/>
    <w:rsid w:val="001155B5"/>
    <w:rsid w:val="00121852"/>
    <w:rsid w:val="001235DB"/>
    <w:rsid w:val="0012740D"/>
    <w:rsid w:val="001330EA"/>
    <w:rsid w:val="001345F9"/>
    <w:rsid w:val="00135782"/>
    <w:rsid w:val="00135B7F"/>
    <w:rsid w:val="00142EC1"/>
    <w:rsid w:val="00144507"/>
    <w:rsid w:val="00153191"/>
    <w:rsid w:val="00153DD6"/>
    <w:rsid w:val="001543CA"/>
    <w:rsid w:val="00154FBB"/>
    <w:rsid w:val="001562A2"/>
    <w:rsid w:val="00157943"/>
    <w:rsid w:val="00157AEF"/>
    <w:rsid w:val="0016163B"/>
    <w:rsid w:val="0016177F"/>
    <w:rsid w:val="0016259B"/>
    <w:rsid w:val="00162642"/>
    <w:rsid w:val="00162D51"/>
    <w:rsid w:val="001637C7"/>
    <w:rsid w:val="00164718"/>
    <w:rsid w:val="00167555"/>
    <w:rsid w:val="00170991"/>
    <w:rsid w:val="0017107E"/>
    <w:rsid w:val="0017226E"/>
    <w:rsid w:val="00172570"/>
    <w:rsid w:val="00175534"/>
    <w:rsid w:val="001774B0"/>
    <w:rsid w:val="0017769C"/>
    <w:rsid w:val="00177CA6"/>
    <w:rsid w:val="00181009"/>
    <w:rsid w:val="00182BC8"/>
    <w:rsid w:val="001860AA"/>
    <w:rsid w:val="0019012F"/>
    <w:rsid w:val="00192FA9"/>
    <w:rsid w:val="001A0346"/>
    <w:rsid w:val="001A207D"/>
    <w:rsid w:val="001A3058"/>
    <w:rsid w:val="001A654C"/>
    <w:rsid w:val="001B3147"/>
    <w:rsid w:val="001B3AFF"/>
    <w:rsid w:val="001B426D"/>
    <w:rsid w:val="001C4A99"/>
    <w:rsid w:val="001C5AB2"/>
    <w:rsid w:val="001C7420"/>
    <w:rsid w:val="001C7FB7"/>
    <w:rsid w:val="001D05FE"/>
    <w:rsid w:val="001D06DB"/>
    <w:rsid w:val="001D0F8D"/>
    <w:rsid w:val="001D276B"/>
    <w:rsid w:val="001D30F3"/>
    <w:rsid w:val="001E1504"/>
    <w:rsid w:val="001E19C0"/>
    <w:rsid w:val="001E2929"/>
    <w:rsid w:val="001E46A4"/>
    <w:rsid w:val="001E5B6F"/>
    <w:rsid w:val="001E6C2A"/>
    <w:rsid w:val="001E77F6"/>
    <w:rsid w:val="001F1001"/>
    <w:rsid w:val="001F15FB"/>
    <w:rsid w:val="001F386F"/>
    <w:rsid w:val="001F483C"/>
    <w:rsid w:val="001F58AA"/>
    <w:rsid w:val="00201A0A"/>
    <w:rsid w:val="0020278C"/>
    <w:rsid w:val="002036DF"/>
    <w:rsid w:val="00203F42"/>
    <w:rsid w:val="00204837"/>
    <w:rsid w:val="002060DD"/>
    <w:rsid w:val="00210965"/>
    <w:rsid w:val="00211AC9"/>
    <w:rsid w:val="00211E61"/>
    <w:rsid w:val="00212979"/>
    <w:rsid w:val="00212B68"/>
    <w:rsid w:val="00212D75"/>
    <w:rsid w:val="002158D6"/>
    <w:rsid w:val="00215BC9"/>
    <w:rsid w:val="002266AC"/>
    <w:rsid w:val="00232F75"/>
    <w:rsid w:val="00233533"/>
    <w:rsid w:val="00233EC1"/>
    <w:rsid w:val="00234171"/>
    <w:rsid w:val="0024153D"/>
    <w:rsid w:val="00243414"/>
    <w:rsid w:val="002527E7"/>
    <w:rsid w:val="00253F81"/>
    <w:rsid w:val="00254E5F"/>
    <w:rsid w:val="00255084"/>
    <w:rsid w:val="0025575F"/>
    <w:rsid w:val="0025797B"/>
    <w:rsid w:val="00257B20"/>
    <w:rsid w:val="0026223B"/>
    <w:rsid w:val="002639F3"/>
    <w:rsid w:val="00264D29"/>
    <w:rsid w:val="00267EA5"/>
    <w:rsid w:val="002736B1"/>
    <w:rsid w:val="0027389C"/>
    <w:rsid w:val="00275081"/>
    <w:rsid w:val="00275C61"/>
    <w:rsid w:val="00277326"/>
    <w:rsid w:val="00292DB8"/>
    <w:rsid w:val="00294732"/>
    <w:rsid w:val="00294EA9"/>
    <w:rsid w:val="0029520B"/>
    <w:rsid w:val="00295712"/>
    <w:rsid w:val="00295924"/>
    <w:rsid w:val="0029743A"/>
    <w:rsid w:val="002A15BD"/>
    <w:rsid w:val="002A36EB"/>
    <w:rsid w:val="002A36F2"/>
    <w:rsid w:val="002A4304"/>
    <w:rsid w:val="002A43B1"/>
    <w:rsid w:val="002A69D3"/>
    <w:rsid w:val="002A7290"/>
    <w:rsid w:val="002A73CB"/>
    <w:rsid w:val="002A740A"/>
    <w:rsid w:val="002A7DD8"/>
    <w:rsid w:val="002B0CF0"/>
    <w:rsid w:val="002C1FBC"/>
    <w:rsid w:val="002C5061"/>
    <w:rsid w:val="002C7D42"/>
    <w:rsid w:val="002D0BC5"/>
    <w:rsid w:val="002D2794"/>
    <w:rsid w:val="002D27BF"/>
    <w:rsid w:val="002D358D"/>
    <w:rsid w:val="002D4128"/>
    <w:rsid w:val="002D46F1"/>
    <w:rsid w:val="002D494A"/>
    <w:rsid w:val="002E1093"/>
    <w:rsid w:val="002E152F"/>
    <w:rsid w:val="002E21C6"/>
    <w:rsid w:val="002E2DBD"/>
    <w:rsid w:val="002E3F65"/>
    <w:rsid w:val="002E47D7"/>
    <w:rsid w:val="002E5149"/>
    <w:rsid w:val="002E5D21"/>
    <w:rsid w:val="002E73C2"/>
    <w:rsid w:val="002F294C"/>
    <w:rsid w:val="002F2B2D"/>
    <w:rsid w:val="002F71D5"/>
    <w:rsid w:val="00300B76"/>
    <w:rsid w:val="0030150A"/>
    <w:rsid w:val="00307ED9"/>
    <w:rsid w:val="003142BE"/>
    <w:rsid w:val="00320EFA"/>
    <w:rsid w:val="00323D96"/>
    <w:rsid w:val="00327419"/>
    <w:rsid w:val="00330BC3"/>
    <w:rsid w:val="0033166C"/>
    <w:rsid w:val="0033245D"/>
    <w:rsid w:val="00333A95"/>
    <w:rsid w:val="0033438A"/>
    <w:rsid w:val="00336446"/>
    <w:rsid w:val="003376D3"/>
    <w:rsid w:val="00337B80"/>
    <w:rsid w:val="00340772"/>
    <w:rsid w:val="00342BA7"/>
    <w:rsid w:val="00344CF4"/>
    <w:rsid w:val="0034586F"/>
    <w:rsid w:val="00346C0E"/>
    <w:rsid w:val="00346C61"/>
    <w:rsid w:val="00347261"/>
    <w:rsid w:val="003517F6"/>
    <w:rsid w:val="00352062"/>
    <w:rsid w:val="00360A0A"/>
    <w:rsid w:val="0036234F"/>
    <w:rsid w:val="00364678"/>
    <w:rsid w:val="003703B3"/>
    <w:rsid w:val="00370BE2"/>
    <w:rsid w:val="00371B71"/>
    <w:rsid w:val="00372148"/>
    <w:rsid w:val="00373D46"/>
    <w:rsid w:val="003774BB"/>
    <w:rsid w:val="00377A3E"/>
    <w:rsid w:val="0038023D"/>
    <w:rsid w:val="003824FA"/>
    <w:rsid w:val="00382D14"/>
    <w:rsid w:val="00383B43"/>
    <w:rsid w:val="00383B56"/>
    <w:rsid w:val="00384C3D"/>
    <w:rsid w:val="00391B92"/>
    <w:rsid w:val="00391C74"/>
    <w:rsid w:val="00393301"/>
    <w:rsid w:val="00393D5B"/>
    <w:rsid w:val="00393E42"/>
    <w:rsid w:val="00395DCB"/>
    <w:rsid w:val="003B0110"/>
    <w:rsid w:val="003B08C2"/>
    <w:rsid w:val="003B2C0A"/>
    <w:rsid w:val="003C1C44"/>
    <w:rsid w:val="003C5B69"/>
    <w:rsid w:val="003C62BD"/>
    <w:rsid w:val="003C6484"/>
    <w:rsid w:val="003D0ACA"/>
    <w:rsid w:val="003D659F"/>
    <w:rsid w:val="003D713D"/>
    <w:rsid w:val="003D7D54"/>
    <w:rsid w:val="003E5979"/>
    <w:rsid w:val="003F036B"/>
    <w:rsid w:val="003F0777"/>
    <w:rsid w:val="003F0DFB"/>
    <w:rsid w:val="003F29DD"/>
    <w:rsid w:val="003F7945"/>
    <w:rsid w:val="003F7E73"/>
    <w:rsid w:val="004039FB"/>
    <w:rsid w:val="00411D57"/>
    <w:rsid w:val="00412EAC"/>
    <w:rsid w:val="004135C8"/>
    <w:rsid w:val="00413761"/>
    <w:rsid w:val="00413B8A"/>
    <w:rsid w:val="0041471B"/>
    <w:rsid w:val="004170FA"/>
    <w:rsid w:val="00417FFE"/>
    <w:rsid w:val="00426762"/>
    <w:rsid w:val="004313C9"/>
    <w:rsid w:val="00435BB0"/>
    <w:rsid w:val="00436637"/>
    <w:rsid w:val="00441AF4"/>
    <w:rsid w:val="004448DB"/>
    <w:rsid w:val="00445A65"/>
    <w:rsid w:val="00447DF5"/>
    <w:rsid w:val="004538CB"/>
    <w:rsid w:val="00454E92"/>
    <w:rsid w:val="00455F1F"/>
    <w:rsid w:val="0046128A"/>
    <w:rsid w:val="00465239"/>
    <w:rsid w:val="0046706E"/>
    <w:rsid w:val="00467378"/>
    <w:rsid w:val="0047292D"/>
    <w:rsid w:val="00473FCD"/>
    <w:rsid w:val="004767A8"/>
    <w:rsid w:val="00476AF2"/>
    <w:rsid w:val="00476EF0"/>
    <w:rsid w:val="00483C8A"/>
    <w:rsid w:val="004845AF"/>
    <w:rsid w:val="00485D5C"/>
    <w:rsid w:val="00487FA6"/>
    <w:rsid w:val="004901FC"/>
    <w:rsid w:val="00492B76"/>
    <w:rsid w:val="00494BEE"/>
    <w:rsid w:val="004956AD"/>
    <w:rsid w:val="004A075B"/>
    <w:rsid w:val="004A08EE"/>
    <w:rsid w:val="004A0C59"/>
    <w:rsid w:val="004A2CB0"/>
    <w:rsid w:val="004A734E"/>
    <w:rsid w:val="004B3563"/>
    <w:rsid w:val="004B35B2"/>
    <w:rsid w:val="004B40E6"/>
    <w:rsid w:val="004B6527"/>
    <w:rsid w:val="004C221D"/>
    <w:rsid w:val="004C4351"/>
    <w:rsid w:val="004C633A"/>
    <w:rsid w:val="004C6FBC"/>
    <w:rsid w:val="004D081F"/>
    <w:rsid w:val="004D1A22"/>
    <w:rsid w:val="004D20C4"/>
    <w:rsid w:val="004D294D"/>
    <w:rsid w:val="004D2F79"/>
    <w:rsid w:val="004D3364"/>
    <w:rsid w:val="004D3A7C"/>
    <w:rsid w:val="004D66C0"/>
    <w:rsid w:val="004D6940"/>
    <w:rsid w:val="004E03EA"/>
    <w:rsid w:val="004E18C4"/>
    <w:rsid w:val="004E22CF"/>
    <w:rsid w:val="004E42B6"/>
    <w:rsid w:val="004E458C"/>
    <w:rsid w:val="004E6297"/>
    <w:rsid w:val="004E74F3"/>
    <w:rsid w:val="004E75FE"/>
    <w:rsid w:val="004E7626"/>
    <w:rsid w:val="004F0CCB"/>
    <w:rsid w:val="004F12EA"/>
    <w:rsid w:val="004F34F9"/>
    <w:rsid w:val="004F52B1"/>
    <w:rsid w:val="004F70DC"/>
    <w:rsid w:val="00500352"/>
    <w:rsid w:val="005019CF"/>
    <w:rsid w:val="0050318D"/>
    <w:rsid w:val="00507DD0"/>
    <w:rsid w:val="00510C97"/>
    <w:rsid w:val="005111D6"/>
    <w:rsid w:val="005117B8"/>
    <w:rsid w:val="00513578"/>
    <w:rsid w:val="005141EE"/>
    <w:rsid w:val="00515A59"/>
    <w:rsid w:val="005170EE"/>
    <w:rsid w:val="00520470"/>
    <w:rsid w:val="0052181E"/>
    <w:rsid w:val="00524B5C"/>
    <w:rsid w:val="0052505D"/>
    <w:rsid w:val="005258C2"/>
    <w:rsid w:val="00525F37"/>
    <w:rsid w:val="00530C4D"/>
    <w:rsid w:val="00531564"/>
    <w:rsid w:val="00532642"/>
    <w:rsid w:val="00534BC2"/>
    <w:rsid w:val="0053562B"/>
    <w:rsid w:val="0053704F"/>
    <w:rsid w:val="0054324E"/>
    <w:rsid w:val="00544E3B"/>
    <w:rsid w:val="00545228"/>
    <w:rsid w:val="005475B6"/>
    <w:rsid w:val="005525B4"/>
    <w:rsid w:val="0055312C"/>
    <w:rsid w:val="00555DA1"/>
    <w:rsid w:val="0056571A"/>
    <w:rsid w:val="00572215"/>
    <w:rsid w:val="00572BD3"/>
    <w:rsid w:val="005730FD"/>
    <w:rsid w:val="00580519"/>
    <w:rsid w:val="00580BDD"/>
    <w:rsid w:val="005832B1"/>
    <w:rsid w:val="00583333"/>
    <w:rsid w:val="00583449"/>
    <w:rsid w:val="00583734"/>
    <w:rsid w:val="0058390C"/>
    <w:rsid w:val="00584B16"/>
    <w:rsid w:val="00584FE5"/>
    <w:rsid w:val="00587971"/>
    <w:rsid w:val="00590376"/>
    <w:rsid w:val="00590D93"/>
    <w:rsid w:val="00593623"/>
    <w:rsid w:val="00596B14"/>
    <w:rsid w:val="0059746D"/>
    <w:rsid w:val="005A2CE0"/>
    <w:rsid w:val="005A2F45"/>
    <w:rsid w:val="005A36DC"/>
    <w:rsid w:val="005A5E58"/>
    <w:rsid w:val="005B0125"/>
    <w:rsid w:val="005B2DB9"/>
    <w:rsid w:val="005B3F7E"/>
    <w:rsid w:val="005C3BE2"/>
    <w:rsid w:val="005C7EC2"/>
    <w:rsid w:val="005D054B"/>
    <w:rsid w:val="005D070D"/>
    <w:rsid w:val="005D0A0E"/>
    <w:rsid w:val="005D0A80"/>
    <w:rsid w:val="005D4A71"/>
    <w:rsid w:val="005D4DE1"/>
    <w:rsid w:val="005D5487"/>
    <w:rsid w:val="005D5C44"/>
    <w:rsid w:val="005E26D3"/>
    <w:rsid w:val="005E3B57"/>
    <w:rsid w:val="005E4945"/>
    <w:rsid w:val="005E76DE"/>
    <w:rsid w:val="005F22AC"/>
    <w:rsid w:val="005F3189"/>
    <w:rsid w:val="005F34CB"/>
    <w:rsid w:val="005F3DE8"/>
    <w:rsid w:val="005F6B39"/>
    <w:rsid w:val="005F6E8D"/>
    <w:rsid w:val="005F73E1"/>
    <w:rsid w:val="00600B86"/>
    <w:rsid w:val="00604683"/>
    <w:rsid w:val="00604FD1"/>
    <w:rsid w:val="00605930"/>
    <w:rsid w:val="00606718"/>
    <w:rsid w:val="00613BB2"/>
    <w:rsid w:val="00614D07"/>
    <w:rsid w:val="00616C95"/>
    <w:rsid w:val="00616CA8"/>
    <w:rsid w:val="00617A10"/>
    <w:rsid w:val="0062011B"/>
    <w:rsid w:val="0062138F"/>
    <w:rsid w:val="0062232A"/>
    <w:rsid w:val="00622AC8"/>
    <w:rsid w:val="00623D1D"/>
    <w:rsid w:val="00624880"/>
    <w:rsid w:val="00633134"/>
    <w:rsid w:val="0063329D"/>
    <w:rsid w:val="00640299"/>
    <w:rsid w:val="00640D49"/>
    <w:rsid w:val="00641718"/>
    <w:rsid w:val="00642171"/>
    <w:rsid w:val="0064370B"/>
    <w:rsid w:val="00643847"/>
    <w:rsid w:val="00645506"/>
    <w:rsid w:val="006468F7"/>
    <w:rsid w:val="00647B07"/>
    <w:rsid w:val="00647F7D"/>
    <w:rsid w:val="00651465"/>
    <w:rsid w:val="00655115"/>
    <w:rsid w:val="00655A72"/>
    <w:rsid w:val="00660EF0"/>
    <w:rsid w:val="00665434"/>
    <w:rsid w:val="0066554D"/>
    <w:rsid w:val="006668E6"/>
    <w:rsid w:val="00667032"/>
    <w:rsid w:val="006712D7"/>
    <w:rsid w:val="00671F70"/>
    <w:rsid w:val="0067690D"/>
    <w:rsid w:val="00677449"/>
    <w:rsid w:val="00677730"/>
    <w:rsid w:val="00683494"/>
    <w:rsid w:val="00683F4E"/>
    <w:rsid w:val="006864C1"/>
    <w:rsid w:val="006864C7"/>
    <w:rsid w:val="00686B01"/>
    <w:rsid w:val="0069159F"/>
    <w:rsid w:val="00691BD5"/>
    <w:rsid w:val="00692644"/>
    <w:rsid w:val="0069420B"/>
    <w:rsid w:val="0069576E"/>
    <w:rsid w:val="00697B10"/>
    <w:rsid w:val="006A1384"/>
    <w:rsid w:val="006A174D"/>
    <w:rsid w:val="006A232A"/>
    <w:rsid w:val="006A455E"/>
    <w:rsid w:val="006A49BF"/>
    <w:rsid w:val="006A6D74"/>
    <w:rsid w:val="006B024E"/>
    <w:rsid w:val="006B086E"/>
    <w:rsid w:val="006B0CB9"/>
    <w:rsid w:val="006B6123"/>
    <w:rsid w:val="006C0449"/>
    <w:rsid w:val="006C0D72"/>
    <w:rsid w:val="006C2480"/>
    <w:rsid w:val="006C4836"/>
    <w:rsid w:val="006C78BE"/>
    <w:rsid w:val="006C7E44"/>
    <w:rsid w:val="006D0DEB"/>
    <w:rsid w:val="006D39B4"/>
    <w:rsid w:val="006E1CDB"/>
    <w:rsid w:val="006E2350"/>
    <w:rsid w:val="006E2C59"/>
    <w:rsid w:val="006E2EE5"/>
    <w:rsid w:val="006E30A5"/>
    <w:rsid w:val="006E4C1E"/>
    <w:rsid w:val="006E7BA8"/>
    <w:rsid w:val="006F29E9"/>
    <w:rsid w:val="006F308D"/>
    <w:rsid w:val="006F4575"/>
    <w:rsid w:val="006F5245"/>
    <w:rsid w:val="0070065D"/>
    <w:rsid w:val="0070113E"/>
    <w:rsid w:val="007073DE"/>
    <w:rsid w:val="00707E04"/>
    <w:rsid w:val="00707F3B"/>
    <w:rsid w:val="00711CB2"/>
    <w:rsid w:val="00712FAA"/>
    <w:rsid w:val="007158A6"/>
    <w:rsid w:val="00715F8E"/>
    <w:rsid w:val="00716797"/>
    <w:rsid w:val="007167BB"/>
    <w:rsid w:val="007222D2"/>
    <w:rsid w:val="00722678"/>
    <w:rsid w:val="007262A0"/>
    <w:rsid w:val="0072658B"/>
    <w:rsid w:val="00730F83"/>
    <w:rsid w:val="00735FC4"/>
    <w:rsid w:val="00740896"/>
    <w:rsid w:val="0074221D"/>
    <w:rsid w:val="00742684"/>
    <w:rsid w:val="00743E43"/>
    <w:rsid w:val="00745FFE"/>
    <w:rsid w:val="00750C8E"/>
    <w:rsid w:val="007512B7"/>
    <w:rsid w:val="007528E3"/>
    <w:rsid w:val="00756251"/>
    <w:rsid w:val="00757218"/>
    <w:rsid w:val="0075767D"/>
    <w:rsid w:val="00764531"/>
    <w:rsid w:val="00767CAD"/>
    <w:rsid w:val="007711A3"/>
    <w:rsid w:val="00772EDA"/>
    <w:rsid w:val="00774B27"/>
    <w:rsid w:val="00774E83"/>
    <w:rsid w:val="00776A69"/>
    <w:rsid w:val="00780517"/>
    <w:rsid w:val="00781860"/>
    <w:rsid w:val="00782A79"/>
    <w:rsid w:val="00782AD7"/>
    <w:rsid w:val="00784F1E"/>
    <w:rsid w:val="00785DC4"/>
    <w:rsid w:val="007879D7"/>
    <w:rsid w:val="007905BE"/>
    <w:rsid w:val="007921F1"/>
    <w:rsid w:val="007927CD"/>
    <w:rsid w:val="00793634"/>
    <w:rsid w:val="00795194"/>
    <w:rsid w:val="0079620A"/>
    <w:rsid w:val="00796AE6"/>
    <w:rsid w:val="007A3B92"/>
    <w:rsid w:val="007B07C3"/>
    <w:rsid w:val="007B16DA"/>
    <w:rsid w:val="007B38E3"/>
    <w:rsid w:val="007B4332"/>
    <w:rsid w:val="007B484F"/>
    <w:rsid w:val="007B7183"/>
    <w:rsid w:val="007C4881"/>
    <w:rsid w:val="007D483B"/>
    <w:rsid w:val="007D4921"/>
    <w:rsid w:val="007D4F0F"/>
    <w:rsid w:val="007D5488"/>
    <w:rsid w:val="007D59EC"/>
    <w:rsid w:val="007D79ED"/>
    <w:rsid w:val="007E0120"/>
    <w:rsid w:val="007E1BAE"/>
    <w:rsid w:val="007E1DD3"/>
    <w:rsid w:val="007F014E"/>
    <w:rsid w:val="007F14C4"/>
    <w:rsid w:val="007F291C"/>
    <w:rsid w:val="007F59A1"/>
    <w:rsid w:val="007F5C2C"/>
    <w:rsid w:val="007F68CB"/>
    <w:rsid w:val="00801111"/>
    <w:rsid w:val="00801D11"/>
    <w:rsid w:val="00805887"/>
    <w:rsid w:val="00805DA1"/>
    <w:rsid w:val="00805E5C"/>
    <w:rsid w:val="0081251C"/>
    <w:rsid w:val="008169AF"/>
    <w:rsid w:val="0081731C"/>
    <w:rsid w:val="008206F7"/>
    <w:rsid w:val="00825E50"/>
    <w:rsid w:val="0082772A"/>
    <w:rsid w:val="00830713"/>
    <w:rsid w:val="00830EB9"/>
    <w:rsid w:val="00831EC7"/>
    <w:rsid w:val="00840BBF"/>
    <w:rsid w:val="0084103B"/>
    <w:rsid w:val="00841DA9"/>
    <w:rsid w:val="008422C2"/>
    <w:rsid w:val="00847CA7"/>
    <w:rsid w:val="00850012"/>
    <w:rsid w:val="008502D7"/>
    <w:rsid w:val="008511A6"/>
    <w:rsid w:val="00852A09"/>
    <w:rsid w:val="00852BE3"/>
    <w:rsid w:val="008539EB"/>
    <w:rsid w:val="00855062"/>
    <w:rsid w:val="00855220"/>
    <w:rsid w:val="00860F2E"/>
    <w:rsid w:val="00862816"/>
    <w:rsid w:val="00870E81"/>
    <w:rsid w:val="00875A76"/>
    <w:rsid w:val="008807EF"/>
    <w:rsid w:val="00882320"/>
    <w:rsid w:val="00884B35"/>
    <w:rsid w:val="00885515"/>
    <w:rsid w:val="0089225F"/>
    <w:rsid w:val="00892F5F"/>
    <w:rsid w:val="00893B6E"/>
    <w:rsid w:val="0089698E"/>
    <w:rsid w:val="00897D5B"/>
    <w:rsid w:val="008A02D2"/>
    <w:rsid w:val="008A24DE"/>
    <w:rsid w:val="008A5586"/>
    <w:rsid w:val="008A6262"/>
    <w:rsid w:val="008B5914"/>
    <w:rsid w:val="008B61DF"/>
    <w:rsid w:val="008C071F"/>
    <w:rsid w:val="008C10C9"/>
    <w:rsid w:val="008C608D"/>
    <w:rsid w:val="008C69E9"/>
    <w:rsid w:val="008D12E3"/>
    <w:rsid w:val="008D2304"/>
    <w:rsid w:val="008D234A"/>
    <w:rsid w:val="008D40EA"/>
    <w:rsid w:val="008D55B7"/>
    <w:rsid w:val="008D5F0A"/>
    <w:rsid w:val="008F472C"/>
    <w:rsid w:val="008F585A"/>
    <w:rsid w:val="008F6B2A"/>
    <w:rsid w:val="00900438"/>
    <w:rsid w:val="00902357"/>
    <w:rsid w:val="00902D40"/>
    <w:rsid w:val="00906AE2"/>
    <w:rsid w:val="00906EB3"/>
    <w:rsid w:val="0091119F"/>
    <w:rsid w:val="00911563"/>
    <w:rsid w:val="00911D2E"/>
    <w:rsid w:val="00911D9C"/>
    <w:rsid w:val="0091297E"/>
    <w:rsid w:val="00912C68"/>
    <w:rsid w:val="009134E5"/>
    <w:rsid w:val="00914913"/>
    <w:rsid w:val="00914E1C"/>
    <w:rsid w:val="00914EE7"/>
    <w:rsid w:val="00916C9F"/>
    <w:rsid w:val="0091770A"/>
    <w:rsid w:val="00917FE0"/>
    <w:rsid w:val="009218DC"/>
    <w:rsid w:val="00922F83"/>
    <w:rsid w:val="00924B5C"/>
    <w:rsid w:val="0092553B"/>
    <w:rsid w:val="0093069D"/>
    <w:rsid w:val="00930890"/>
    <w:rsid w:val="009329A8"/>
    <w:rsid w:val="0093358D"/>
    <w:rsid w:val="009343C0"/>
    <w:rsid w:val="00936392"/>
    <w:rsid w:val="0093769A"/>
    <w:rsid w:val="00940C56"/>
    <w:rsid w:val="00945B93"/>
    <w:rsid w:val="0094742D"/>
    <w:rsid w:val="00950469"/>
    <w:rsid w:val="00954D2E"/>
    <w:rsid w:val="009556D6"/>
    <w:rsid w:val="009560DF"/>
    <w:rsid w:val="009605C3"/>
    <w:rsid w:val="00962D3D"/>
    <w:rsid w:val="00965F44"/>
    <w:rsid w:val="00965FBA"/>
    <w:rsid w:val="009671B5"/>
    <w:rsid w:val="00970CCE"/>
    <w:rsid w:val="009733E8"/>
    <w:rsid w:val="0097350C"/>
    <w:rsid w:val="00977E67"/>
    <w:rsid w:val="00980660"/>
    <w:rsid w:val="00980893"/>
    <w:rsid w:val="009811CA"/>
    <w:rsid w:val="0098267F"/>
    <w:rsid w:val="0098306C"/>
    <w:rsid w:val="00983BF5"/>
    <w:rsid w:val="00984C5C"/>
    <w:rsid w:val="00984F81"/>
    <w:rsid w:val="00987678"/>
    <w:rsid w:val="00991066"/>
    <w:rsid w:val="009913B3"/>
    <w:rsid w:val="0099387C"/>
    <w:rsid w:val="00994612"/>
    <w:rsid w:val="00994CA5"/>
    <w:rsid w:val="009952CA"/>
    <w:rsid w:val="00995FCF"/>
    <w:rsid w:val="00996E9D"/>
    <w:rsid w:val="00997684"/>
    <w:rsid w:val="009977BA"/>
    <w:rsid w:val="00997A9B"/>
    <w:rsid w:val="009A2532"/>
    <w:rsid w:val="009A2C7B"/>
    <w:rsid w:val="009A6074"/>
    <w:rsid w:val="009A647E"/>
    <w:rsid w:val="009A7631"/>
    <w:rsid w:val="009B0A75"/>
    <w:rsid w:val="009B1371"/>
    <w:rsid w:val="009B31CE"/>
    <w:rsid w:val="009B4198"/>
    <w:rsid w:val="009B43E1"/>
    <w:rsid w:val="009B6EB0"/>
    <w:rsid w:val="009C102D"/>
    <w:rsid w:val="009C51EB"/>
    <w:rsid w:val="009C69F7"/>
    <w:rsid w:val="009C6B0A"/>
    <w:rsid w:val="009C7190"/>
    <w:rsid w:val="009D030D"/>
    <w:rsid w:val="009D3D1B"/>
    <w:rsid w:val="009D5D09"/>
    <w:rsid w:val="009E07C7"/>
    <w:rsid w:val="009E4461"/>
    <w:rsid w:val="009E4A52"/>
    <w:rsid w:val="009E548F"/>
    <w:rsid w:val="009E6BAC"/>
    <w:rsid w:val="009F174E"/>
    <w:rsid w:val="009F5D4E"/>
    <w:rsid w:val="009F6350"/>
    <w:rsid w:val="009F7A79"/>
    <w:rsid w:val="00A0377B"/>
    <w:rsid w:val="00A03A72"/>
    <w:rsid w:val="00A0447B"/>
    <w:rsid w:val="00A04BD4"/>
    <w:rsid w:val="00A058D2"/>
    <w:rsid w:val="00A05FAF"/>
    <w:rsid w:val="00A0685A"/>
    <w:rsid w:val="00A114E6"/>
    <w:rsid w:val="00A123E7"/>
    <w:rsid w:val="00A15C06"/>
    <w:rsid w:val="00A2068C"/>
    <w:rsid w:val="00A23D91"/>
    <w:rsid w:val="00A27CC7"/>
    <w:rsid w:val="00A33569"/>
    <w:rsid w:val="00A34477"/>
    <w:rsid w:val="00A36FE4"/>
    <w:rsid w:val="00A410C0"/>
    <w:rsid w:val="00A43CAC"/>
    <w:rsid w:val="00A4761C"/>
    <w:rsid w:val="00A51FC8"/>
    <w:rsid w:val="00A54EF7"/>
    <w:rsid w:val="00A5506D"/>
    <w:rsid w:val="00A56EDE"/>
    <w:rsid w:val="00A61FE0"/>
    <w:rsid w:val="00A6276D"/>
    <w:rsid w:val="00A627EB"/>
    <w:rsid w:val="00A66644"/>
    <w:rsid w:val="00A67879"/>
    <w:rsid w:val="00A67EE9"/>
    <w:rsid w:val="00A70F5D"/>
    <w:rsid w:val="00A80053"/>
    <w:rsid w:val="00A8075A"/>
    <w:rsid w:val="00A818AF"/>
    <w:rsid w:val="00A81985"/>
    <w:rsid w:val="00A85AB9"/>
    <w:rsid w:val="00A87388"/>
    <w:rsid w:val="00A87450"/>
    <w:rsid w:val="00A918D7"/>
    <w:rsid w:val="00A97A6F"/>
    <w:rsid w:val="00AA073D"/>
    <w:rsid w:val="00AA1E09"/>
    <w:rsid w:val="00AA232A"/>
    <w:rsid w:val="00AA24F0"/>
    <w:rsid w:val="00AA2CCB"/>
    <w:rsid w:val="00AA3859"/>
    <w:rsid w:val="00AA462F"/>
    <w:rsid w:val="00AA6009"/>
    <w:rsid w:val="00AB67EB"/>
    <w:rsid w:val="00AB7313"/>
    <w:rsid w:val="00AC1C7C"/>
    <w:rsid w:val="00AC36EF"/>
    <w:rsid w:val="00AC6CD2"/>
    <w:rsid w:val="00AC765C"/>
    <w:rsid w:val="00AC7D13"/>
    <w:rsid w:val="00AD20F1"/>
    <w:rsid w:val="00AD237B"/>
    <w:rsid w:val="00AD2D98"/>
    <w:rsid w:val="00AD5A60"/>
    <w:rsid w:val="00AE528E"/>
    <w:rsid w:val="00AE60B7"/>
    <w:rsid w:val="00AF1673"/>
    <w:rsid w:val="00AF6DA8"/>
    <w:rsid w:val="00B00A25"/>
    <w:rsid w:val="00B0255E"/>
    <w:rsid w:val="00B02E48"/>
    <w:rsid w:val="00B0344A"/>
    <w:rsid w:val="00B07233"/>
    <w:rsid w:val="00B07DD8"/>
    <w:rsid w:val="00B11319"/>
    <w:rsid w:val="00B13B06"/>
    <w:rsid w:val="00B156D2"/>
    <w:rsid w:val="00B163ED"/>
    <w:rsid w:val="00B16E51"/>
    <w:rsid w:val="00B174DE"/>
    <w:rsid w:val="00B21B91"/>
    <w:rsid w:val="00B21C3B"/>
    <w:rsid w:val="00B24556"/>
    <w:rsid w:val="00B301DE"/>
    <w:rsid w:val="00B30CBB"/>
    <w:rsid w:val="00B330DB"/>
    <w:rsid w:val="00B35F96"/>
    <w:rsid w:val="00B3722A"/>
    <w:rsid w:val="00B40D49"/>
    <w:rsid w:val="00B40EAF"/>
    <w:rsid w:val="00B417F6"/>
    <w:rsid w:val="00B44542"/>
    <w:rsid w:val="00B47627"/>
    <w:rsid w:val="00B51E41"/>
    <w:rsid w:val="00B52960"/>
    <w:rsid w:val="00B52B02"/>
    <w:rsid w:val="00B53AA8"/>
    <w:rsid w:val="00B53EFC"/>
    <w:rsid w:val="00B55D90"/>
    <w:rsid w:val="00B6052D"/>
    <w:rsid w:val="00B60795"/>
    <w:rsid w:val="00B63DB5"/>
    <w:rsid w:val="00B65032"/>
    <w:rsid w:val="00B67115"/>
    <w:rsid w:val="00B715DB"/>
    <w:rsid w:val="00B72550"/>
    <w:rsid w:val="00B77E95"/>
    <w:rsid w:val="00B80A62"/>
    <w:rsid w:val="00B81484"/>
    <w:rsid w:val="00B81C6E"/>
    <w:rsid w:val="00B83049"/>
    <w:rsid w:val="00B8406C"/>
    <w:rsid w:val="00B84430"/>
    <w:rsid w:val="00B86EB8"/>
    <w:rsid w:val="00B90FCA"/>
    <w:rsid w:val="00B939F0"/>
    <w:rsid w:val="00B95314"/>
    <w:rsid w:val="00B9531D"/>
    <w:rsid w:val="00B97859"/>
    <w:rsid w:val="00BA3EAD"/>
    <w:rsid w:val="00BA430B"/>
    <w:rsid w:val="00BA5B79"/>
    <w:rsid w:val="00BA6689"/>
    <w:rsid w:val="00BB3CE8"/>
    <w:rsid w:val="00BC0E8A"/>
    <w:rsid w:val="00BC295C"/>
    <w:rsid w:val="00BC4382"/>
    <w:rsid w:val="00BC51E2"/>
    <w:rsid w:val="00BC5A99"/>
    <w:rsid w:val="00BD05EF"/>
    <w:rsid w:val="00BD0A59"/>
    <w:rsid w:val="00BD165D"/>
    <w:rsid w:val="00BD2BFF"/>
    <w:rsid w:val="00BD43BB"/>
    <w:rsid w:val="00BD6CC7"/>
    <w:rsid w:val="00BE2A81"/>
    <w:rsid w:val="00BE3B15"/>
    <w:rsid w:val="00BE4128"/>
    <w:rsid w:val="00BE6C3F"/>
    <w:rsid w:val="00BF2BB6"/>
    <w:rsid w:val="00BF3CDD"/>
    <w:rsid w:val="00BF4180"/>
    <w:rsid w:val="00C001CC"/>
    <w:rsid w:val="00C02AC2"/>
    <w:rsid w:val="00C068CE"/>
    <w:rsid w:val="00C07D33"/>
    <w:rsid w:val="00C1036A"/>
    <w:rsid w:val="00C10D5A"/>
    <w:rsid w:val="00C1202F"/>
    <w:rsid w:val="00C14F66"/>
    <w:rsid w:val="00C20402"/>
    <w:rsid w:val="00C21363"/>
    <w:rsid w:val="00C22529"/>
    <w:rsid w:val="00C25A29"/>
    <w:rsid w:val="00C277E8"/>
    <w:rsid w:val="00C27C54"/>
    <w:rsid w:val="00C3114C"/>
    <w:rsid w:val="00C409A7"/>
    <w:rsid w:val="00C4593A"/>
    <w:rsid w:val="00C460F1"/>
    <w:rsid w:val="00C465F2"/>
    <w:rsid w:val="00C56023"/>
    <w:rsid w:val="00C56981"/>
    <w:rsid w:val="00C60967"/>
    <w:rsid w:val="00C63529"/>
    <w:rsid w:val="00C6794F"/>
    <w:rsid w:val="00C71E46"/>
    <w:rsid w:val="00C73B7F"/>
    <w:rsid w:val="00C81BC5"/>
    <w:rsid w:val="00C841D6"/>
    <w:rsid w:val="00C86301"/>
    <w:rsid w:val="00C907FD"/>
    <w:rsid w:val="00C90B36"/>
    <w:rsid w:val="00C9328F"/>
    <w:rsid w:val="00C93F73"/>
    <w:rsid w:val="00C95212"/>
    <w:rsid w:val="00C958F9"/>
    <w:rsid w:val="00CA0381"/>
    <w:rsid w:val="00CA1AF5"/>
    <w:rsid w:val="00CA264C"/>
    <w:rsid w:val="00CA2D88"/>
    <w:rsid w:val="00CA2DDF"/>
    <w:rsid w:val="00CA6B72"/>
    <w:rsid w:val="00CA7B27"/>
    <w:rsid w:val="00CB0F02"/>
    <w:rsid w:val="00CB2AC0"/>
    <w:rsid w:val="00CB3160"/>
    <w:rsid w:val="00CB546F"/>
    <w:rsid w:val="00CB6D19"/>
    <w:rsid w:val="00CB70E3"/>
    <w:rsid w:val="00CB7D67"/>
    <w:rsid w:val="00CB7DB8"/>
    <w:rsid w:val="00CC2778"/>
    <w:rsid w:val="00CC365B"/>
    <w:rsid w:val="00CC4501"/>
    <w:rsid w:val="00CC6E42"/>
    <w:rsid w:val="00CD0247"/>
    <w:rsid w:val="00CD4590"/>
    <w:rsid w:val="00CD58A2"/>
    <w:rsid w:val="00CE00E0"/>
    <w:rsid w:val="00CE241D"/>
    <w:rsid w:val="00CE4E59"/>
    <w:rsid w:val="00CE544F"/>
    <w:rsid w:val="00CF269C"/>
    <w:rsid w:val="00CF3623"/>
    <w:rsid w:val="00CF5DD6"/>
    <w:rsid w:val="00CF7980"/>
    <w:rsid w:val="00CF7C2E"/>
    <w:rsid w:val="00D008B6"/>
    <w:rsid w:val="00D02822"/>
    <w:rsid w:val="00D0466C"/>
    <w:rsid w:val="00D06308"/>
    <w:rsid w:val="00D11A3B"/>
    <w:rsid w:val="00D12372"/>
    <w:rsid w:val="00D1328E"/>
    <w:rsid w:val="00D14E72"/>
    <w:rsid w:val="00D16928"/>
    <w:rsid w:val="00D16D07"/>
    <w:rsid w:val="00D2044B"/>
    <w:rsid w:val="00D21ED5"/>
    <w:rsid w:val="00D22D2F"/>
    <w:rsid w:val="00D24BEA"/>
    <w:rsid w:val="00D32BD5"/>
    <w:rsid w:val="00D3348D"/>
    <w:rsid w:val="00D33B2D"/>
    <w:rsid w:val="00D35550"/>
    <w:rsid w:val="00D35BDE"/>
    <w:rsid w:val="00D37A6F"/>
    <w:rsid w:val="00D41F53"/>
    <w:rsid w:val="00D437C9"/>
    <w:rsid w:val="00D44299"/>
    <w:rsid w:val="00D45ABE"/>
    <w:rsid w:val="00D609FB"/>
    <w:rsid w:val="00D624DB"/>
    <w:rsid w:val="00D62565"/>
    <w:rsid w:val="00D6425F"/>
    <w:rsid w:val="00D652F1"/>
    <w:rsid w:val="00D65B99"/>
    <w:rsid w:val="00D724BD"/>
    <w:rsid w:val="00D74F20"/>
    <w:rsid w:val="00D8010C"/>
    <w:rsid w:val="00D814B9"/>
    <w:rsid w:val="00D85585"/>
    <w:rsid w:val="00D85673"/>
    <w:rsid w:val="00D859A7"/>
    <w:rsid w:val="00D9052A"/>
    <w:rsid w:val="00D90EB0"/>
    <w:rsid w:val="00D91356"/>
    <w:rsid w:val="00D91DE9"/>
    <w:rsid w:val="00D939B5"/>
    <w:rsid w:val="00D943F8"/>
    <w:rsid w:val="00D96B62"/>
    <w:rsid w:val="00DA3158"/>
    <w:rsid w:val="00DA4352"/>
    <w:rsid w:val="00DB09F9"/>
    <w:rsid w:val="00DB5810"/>
    <w:rsid w:val="00DC1015"/>
    <w:rsid w:val="00DC10BD"/>
    <w:rsid w:val="00DC1B40"/>
    <w:rsid w:val="00DC25A1"/>
    <w:rsid w:val="00DC3353"/>
    <w:rsid w:val="00DC3480"/>
    <w:rsid w:val="00DC460E"/>
    <w:rsid w:val="00DC67E0"/>
    <w:rsid w:val="00DC6B72"/>
    <w:rsid w:val="00DC7B9D"/>
    <w:rsid w:val="00DD00BB"/>
    <w:rsid w:val="00DD039C"/>
    <w:rsid w:val="00DD2EAD"/>
    <w:rsid w:val="00DD398B"/>
    <w:rsid w:val="00DD3FDE"/>
    <w:rsid w:val="00DD5AD8"/>
    <w:rsid w:val="00DD5D82"/>
    <w:rsid w:val="00DD5EE7"/>
    <w:rsid w:val="00DD7C40"/>
    <w:rsid w:val="00DE2CDA"/>
    <w:rsid w:val="00DE4A65"/>
    <w:rsid w:val="00DE513A"/>
    <w:rsid w:val="00DE6AA2"/>
    <w:rsid w:val="00DF3E3C"/>
    <w:rsid w:val="00E01731"/>
    <w:rsid w:val="00E02198"/>
    <w:rsid w:val="00E023ED"/>
    <w:rsid w:val="00E03115"/>
    <w:rsid w:val="00E04223"/>
    <w:rsid w:val="00E06034"/>
    <w:rsid w:val="00E0715E"/>
    <w:rsid w:val="00E12798"/>
    <w:rsid w:val="00E1291C"/>
    <w:rsid w:val="00E12C54"/>
    <w:rsid w:val="00E142E2"/>
    <w:rsid w:val="00E1480A"/>
    <w:rsid w:val="00E14BCD"/>
    <w:rsid w:val="00E153C9"/>
    <w:rsid w:val="00E1568F"/>
    <w:rsid w:val="00E15AB7"/>
    <w:rsid w:val="00E170C6"/>
    <w:rsid w:val="00E21747"/>
    <w:rsid w:val="00E21A8E"/>
    <w:rsid w:val="00E23102"/>
    <w:rsid w:val="00E23E2B"/>
    <w:rsid w:val="00E243B2"/>
    <w:rsid w:val="00E25BD2"/>
    <w:rsid w:val="00E303E2"/>
    <w:rsid w:val="00E317DB"/>
    <w:rsid w:val="00E31AE1"/>
    <w:rsid w:val="00E33173"/>
    <w:rsid w:val="00E35581"/>
    <w:rsid w:val="00E36C1D"/>
    <w:rsid w:val="00E40490"/>
    <w:rsid w:val="00E4086F"/>
    <w:rsid w:val="00E41245"/>
    <w:rsid w:val="00E416B2"/>
    <w:rsid w:val="00E440E8"/>
    <w:rsid w:val="00E4699B"/>
    <w:rsid w:val="00E50B98"/>
    <w:rsid w:val="00E51EFB"/>
    <w:rsid w:val="00E530B4"/>
    <w:rsid w:val="00E55F37"/>
    <w:rsid w:val="00E5648C"/>
    <w:rsid w:val="00E57704"/>
    <w:rsid w:val="00E604BA"/>
    <w:rsid w:val="00E642FD"/>
    <w:rsid w:val="00E64A9F"/>
    <w:rsid w:val="00E67E31"/>
    <w:rsid w:val="00E70124"/>
    <w:rsid w:val="00E753B6"/>
    <w:rsid w:val="00E77BBA"/>
    <w:rsid w:val="00E83E93"/>
    <w:rsid w:val="00E8620C"/>
    <w:rsid w:val="00E86D9F"/>
    <w:rsid w:val="00E90C69"/>
    <w:rsid w:val="00E92807"/>
    <w:rsid w:val="00E9445D"/>
    <w:rsid w:val="00E97711"/>
    <w:rsid w:val="00E977F8"/>
    <w:rsid w:val="00EA1F90"/>
    <w:rsid w:val="00EA2808"/>
    <w:rsid w:val="00EA3192"/>
    <w:rsid w:val="00EA4728"/>
    <w:rsid w:val="00EA6EAA"/>
    <w:rsid w:val="00EA737F"/>
    <w:rsid w:val="00EB2CE4"/>
    <w:rsid w:val="00EB3408"/>
    <w:rsid w:val="00EB38BD"/>
    <w:rsid w:val="00EB41D3"/>
    <w:rsid w:val="00EC05FF"/>
    <w:rsid w:val="00EC0756"/>
    <w:rsid w:val="00EC5C51"/>
    <w:rsid w:val="00EC74D8"/>
    <w:rsid w:val="00ED2721"/>
    <w:rsid w:val="00ED5FD5"/>
    <w:rsid w:val="00ED5FD6"/>
    <w:rsid w:val="00EE0141"/>
    <w:rsid w:val="00EE12B0"/>
    <w:rsid w:val="00EE1B22"/>
    <w:rsid w:val="00EE2294"/>
    <w:rsid w:val="00EE2FAE"/>
    <w:rsid w:val="00EE4FEA"/>
    <w:rsid w:val="00EE51E8"/>
    <w:rsid w:val="00EE6E2A"/>
    <w:rsid w:val="00EE7B99"/>
    <w:rsid w:val="00EF28E8"/>
    <w:rsid w:val="00EF2B21"/>
    <w:rsid w:val="00EF4137"/>
    <w:rsid w:val="00EF45C5"/>
    <w:rsid w:val="00EF5694"/>
    <w:rsid w:val="00EF5A11"/>
    <w:rsid w:val="00F00270"/>
    <w:rsid w:val="00F00FE4"/>
    <w:rsid w:val="00F046E2"/>
    <w:rsid w:val="00F04F84"/>
    <w:rsid w:val="00F0642D"/>
    <w:rsid w:val="00F07FF0"/>
    <w:rsid w:val="00F132B3"/>
    <w:rsid w:val="00F16C00"/>
    <w:rsid w:val="00F219E6"/>
    <w:rsid w:val="00F22BE0"/>
    <w:rsid w:val="00F22C34"/>
    <w:rsid w:val="00F23DDF"/>
    <w:rsid w:val="00F24E61"/>
    <w:rsid w:val="00F259F0"/>
    <w:rsid w:val="00F2668B"/>
    <w:rsid w:val="00F30F63"/>
    <w:rsid w:val="00F35917"/>
    <w:rsid w:val="00F36393"/>
    <w:rsid w:val="00F3641E"/>
    <w:rsid w:val="00F37891"/>
    <w:rsid w:val="00F422B6"/>
    <w:rsid w:val="00F47D4C"/>
    <w:rsid w:val="00F50F0A"/>
    <w:rsid w:val="00F512D9"/>
    <w:rsid w:val="00F5215D"/>
    <w:rsid w:val="00F530FF"/>
    <w:rsid w:val="00F53763"/>
    <w:rsid w:val="00F54B15"/>
    <w:rsid w:val="00F54EE6"/>
    <w:rsid w:val="00F553E7"/>
    <w:rsid w:val="00F562C7"/>
    <w:rsid w:val="00F60820"/>
    <w:rsid w:val="00F630A8"/>
    <w:rsid w:val="00F63680"/>
    <w:rsid w:val="00F65A8E"/>
    <w:rsid w:val="00F65C68"/>
    <w:rsid w:val="00F70320"/>
    <w:rsid w:val="00F76D1A"/>
    <w:rsid w:val="00F77532"/>
    <w:rsid w:val="00F8563D"/>
    <w:rsid w:val="00F8577E"/>
    <w:rsid w:val="00F8599A"/>
    <w:rsid w:val="00F85B17"/>
    <w:rsid w:val="00F92005"/>
    <w:rsid w:val="00F92076"/>
    <w:rsid w:val="00F9280F"/>
    <w:rsid w:val="00F92C09"/>
    <w:rsid w:val="00F94A46"/>
    <w:rsid w:val="00F957D7"/>
    <w:rsid w:val="00F9632A"/>
    <w:rsid w:val="00FA2740"/>
    <w:rsid w:val="00FA37A3"/>
    <w:rsid w:val="00FA39B6"/>
    <w:rsid w:val="00FA4046"/>
    <w:rsid w:val="00FA4EDA"/>
    <w:rsid w:val="00FB0D19"/>
    <w:rsid w:val="00FB5CB1"/>
    <w:rsid w:val="00FB6911"/>
    <w:rsid w:val="00FB6B73"/>
    <w:rsid w:val="00FD0B03"/>
    <w:rsid w:val="00FD0C67"/>
    <w:rsid w:val="00FD3544"/>
    <w:rsid w:val="00FD37A3"/>
    <w:rsid w:val="00FD3B0A"/>
    <w:rsid w:val="00FD4401"/>
    <w:rsid w:val="00FD50C1"/>
    <w:rsid w:val="00FD5977"/>
    <w:rsid w:val="00FD60A6"/>
    <w:rsid w:val="00FD7013"/>
    <w:rsid w:val="00FE0286"/>
    <w:rsid w:val="00FE2C9D"/>
    <w:rsid w:val="00FE2CE7"/>
    <w:rsid w:val="00FE2E01"/>
    <w:rsid w:val="00FE37FF"/>
    <w:rsid w:val="00FE4588"/>
    <w:rsid w:val="00FE51B5"/>
    <w:rsid w:val="00FE7D2D"/>
    <w:rsid w:val="00FF2AE3"/>
    <w:rsid w:val="00FF306D"/>
    <w:rsid w:val="00FF40FD"/>
    <w:rsid w:val="00FF45F2"/>
    <w:rsid w:val="00FF75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B9015C"/>
  <w15:chartTrackingRefBased/>
  <w15:docId w15:val="{D01B3BD5-13A0-CE47-8947-B454351F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BE"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45"/>
    <w:pPr>
      <w:keepLines/>
      <w:widowControl w:val="0"/>
      <w:overflowPunct w:val="0"/>
      <w:autoSpaceDE w:val="0"/>
      <w:autoSpaceDN w:val="0"/>
      <w:adjustRightInd w:val="0"/>
      <w:spacing w:before="60"/>
      <w:textAlignment w:val="baseline"/>
    </w:pPr>
    <w:rPr>
      <w:sz w:val="24"/>
      <w:lang w:val="en-GB" w:eastAsia="en-US"/>
    </w:rPr>
  </w:style>
  <w:style w:type="paragraph" w:styleId="Titre1">
    <w:name w:val="heading 1"/>
    <w:basedOn w:val="Titre5"/>
    <w:next w:val="Paragraphe1"/>
    <w:qFormat/>
    <w:rsid w:val="005A2F45"/>
    <w:pPr>
      <w:numPr>
        <w:ilvl w:val="0"/>
      </w:numPr>
      <w:tabs>
        <w:tab w:val="clear" w:pos="3000"/>
        <w:tab w:val="left" w:pos="480"/>
      </w:tabs>
      <w:spacing w:before="120"/>
      <w:outlineLvl w:val="0"/>
    </w:pPr>
    <w:rPr>
      <w:rFonts w:ascii="Times New Roman" w:hAnsi="Times New Roman"/>
      <w:b/>
      <w:smallCaps/>
      <w:color w:val="auto"/>
      <w:sz w:val="28"/>
      <w:lang w:val="en-US"/>
    </w:rPr>
  </w:style>
  <w:style w:type="paragraph" w:styleId="Titre2">
    <w:name w:val="heading 2"/>
    <w:basedOn w:val="Titre5"/>
    <w:next w:val="Paragraphe2"/>
    <w:qFormat/>
    <w:rsid w:val="005A2F45"/>
    <w:pPr>
      <w:numPr>
        <w:ilvl w:val="1"/>
      </w:numPr>
      <w:tabs>
        <w:tab w:val="clear" w:pos="0"/>
        <w:tab w:val="clear" w:pos="3000"/>
        <w:tab w:val="left" w:pos="960"/>
        <w:tab w:val="left" w:pos="1200"/>
      </w:tabs>
      <w:spacing w:before="120"/>
      <w:outlineLvl w:val="1"/>
    </w:pPr>
    <w:rPr>
      <w:rFonts w:ascii="Times New Roman" w:hAnsi="Times New Roman"/>
      <w:b/>
      <w:smallCaps/>
      <w:color w:val="auto"/>
      <w:lang w:val="en-US"/>
    </w:rPr>
  </w:style>
  <w:style w:type="paragraph" w:styleId="Titre3">
    <w:name w:val="heading 3"/>
    <w:basedOn w:val="Titre5"/>
    <w:next w:val="Paragraphe3"/>
    <w:qFormat/>
    <w:rsid w:val="005A2F45"/>
    <w:pPr>
      <w:numPr>
        <w:ilvl w:val="2"/>
      </w:numPr>
      <w:tabs>
        <w:tab w:val="clear" w:pos="0"/>
        <w:tab w:val="clear" w:pos="3000"/>
        <w:tab w:val="left" w:pos="2160"/>
      </w:tabs>
      <w:spacing w:before="120"/>
      <w:outlineLvl w:val="2"/>
    </w:pPr>
    <w:rPr>
      <w:rFonts w:ascii="Times New Roman" w:hAnsi="Times New Roman"/>
      <w:b/>
      <w:color w:val="auto"/>
    </w:rPr>
  </w:style>
  <w:style w:type="paragraph" w:styleId="Titre4">
    <w:name w:val="heading 4"/>
    <w:basedOn w:val="Titre5"/>
    <w:next w:val="Paragraphe4"/>
    <w:qFormat/>
    <w:rsid w:val="005A2F45"/>
    <w:pPr>
      <w:numPr>
        <w:ilvl w:val="3"/>
      </w:numPr>
      <w:tabs>
        <w:tab w:val="clear" w:pos="0"/>
        <w:tab w:val="clear" w:pos="3000"/>
        <w:tab w:val="left" w:pos="2520"/>
        <w:tab w:val="left" w:pos="3360"/>
      </w:tabs>
      <w:spacing w:before="120"/>
      <w:outlineLvl w:val="3"/>
    </w:pPr>
    <w:rPr>
      <w:rFonts w:ascii="Times New Roman" w:hAnsi="Times New Roman"/>
      <w:b/>
      <w:color w:val="auto"/>
    </w:rPr>
  </w:style>
  <w:style w:type="paragraph" w:styleId="Titre5">
    <w:name w:val="heading 5"/>
    <w:basedOn w:val="Titre9"/>
    <w:next w:val="Paragraphe5"/>
    <w:qFormat/>
    <w:rsid w:val="005A2F45"/>
    <w:pPr>
      <w:numPr>
        <w:ilvl w:val="4"/>
        <w:numId w:val="1"/>
      </w:numPr>
      <w:tabs>
        <w:tab w:val="left" w:pos="0"/>
        <w:tab w:val="left" w:pos="3000"/>
      </w:tabs>
      <w:outlineLvl w:val="4"/>
    </w:pPr>
    <w:rPr>
      <w:color w:val="000080"/>
    </w:rPr>
  </w:style>
  <w:style w:type="paragraph" w:styleId="Titre6">
    <w:name w:val="heading 6"/>
    <w:basedOn w:val="Titre9"/>
    <w:next w:val="Paragraphe6"/>
    <w:qFormat/>
    <w:rsid w:val="005A2F45"/>
    <w:pPr>
      <w:numPr>
        <w:ilvl w:val="5"/>
        <w:numId w:val="1"/>
      </w:numPr>
      <w:tabs>
        <w:tab w:val="left" w:pos="0"/>
        <w:tab w:val="left" w:pos="3840"/>
      </w:tabs>
      <w:outlineLvl w:val="5"/>
    </w:pPr>
    <w:rPr>
      <w:color w:val="800080"/>
      <w:u w:val="words"/>
    </w:rPr>
  </w:style>
  <w:style w:type="paragraph" w:styleId="Titre7">
    <w:name w:val="heading 7"/>
    <w:basedOn w:val="Titre9"/>
    <w:next w:val="Paragraphe7"/>
    <w:qFormat/>
    <w:rsid w:val="005A2F45"/>
    <w:pPr>
      <w:outlineLvl w:val="6"/>
    </w:pPr>
    <w:rPr>
      <w:b/>
      <w:color w:val="008000"/>
    </w:rPr>
  </w:style>
  <w:style w:type="paragraph" w:styleId="Titre8">
    <w:name w:val="heading 8"/>
    <w:basedOn w:val="Titre9"/>
    <w:next w:val="Paragraphe8"/>
    <w:qFormat/>
    <w:rsid w:val="005A2F45"/>
    <w:pPr>
      <w:outlineLvl w:val="7"/>
    </w:pPr>
    <w:rPr>
      <w:i/>
      <w:color w:val="800000"/>
      <w:u w:val="words"/>
    </w:rPr>
  </w:style>
  <w:style w:type="paragraph" w:styleId="Titre9">
    <w:name w:val="heading 9"/>
    <w:basedOn w:val="Normal"/>
    <w:next w:val="Paragraphe9"/>
    <w:qFormat/>
    <w:rsid w:val="005A2F45"/>
    <w:pPr>
      <w:keepNext/>
      <w:outlineLvl w:val="8"/>
    </w:pPr>
    <w:rPr>
      <w:rFonts w:ascii="Arial" w:hAnsi="Arial"/>
      <w:color w:val="00808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9">
    <w:name w:val="Paragraphe9"/>
    <w:basedOn w:val="Paragraphe8"/>
    <w:rsid w:val="005A2F45"/>
    <w:pPr>
      <w:ind w:left="4320"/>
    </w:pPr>
  </w:style>
  <w:style w:type="paragraph" w:customStyle="1" w:styleId="Paragraphe8">
    <w:name w:val="Paragraphe8"/>
    <w:basedOn w:val="Paragraphe7"/>
    <w:rsid w:val="005A2F45"/>
    <w:pPr>
      <w:ind w:left="3840"/>
    </w:pPr>
  </w:style>
  <w:style w:type="paragraph" w:customStyle="1" w:styleId="Paragraphe7">
    <w:name w:val="Paragraphe7"/>
    <w:basedOn w:val="Paragraphe6"/>
    <w:rsid w:val="005A2F45"/>
    <w:pPr>
      <w:ind w:left="3360"/>
    </w:pPr>
  </w:style>
  <w:style w:type="paragraph" w:customStyle="1" w:styleId="Paragraphe6">
    <w:name w:val="Paragraphe6"/>
    <w:basedOn w:val="Paragraphe5"/>
    <w:rsid w:val="005A2F45"/>
    <w:pPr>
      <w:ind w:left="2880"/>
    </w:pPr>
  </w:style>
  <w:style w:type="paragraph" w:customStyle="1" w:styleId="Paragraphe5">
    <w:name w:val="Paragraphe5"/>
    <w:basedOn w:val="Paragraphe4"/>
    <w:rsid w:val="005A2F45"/>
    <w:pPr>
      <w:ind w:left="2400"/>
    </w:pPr>
  </w:style>
  <w:style w:type="paragraph" w:customStyle="1" w:styleId="Paragraphe4">
    <w:name w:val="Paragraphe4"/>
    <w:basedOn w:val="Paragraphe3"/>
    <w:rsid w:val="005A2F45"/>
    <w:pPr>
      <w:ind w:left="3360"/>
    </w:pPr>
  </w:style>
  <w:style w:type="paragraph" w:customStyle="1" w:styleId="Paragraphe3">
    <w:name w:val="Paragraphe3"/>
    <w:basedOn w:val="Paragraphe2"/>
    <w:rsid w:val="005A2F45"/>
    <w:pPr>
      <w:ind w:left="2160"/>
    </w:pPr>
  </w:style>
  <w:style w:type="paragraph" w:customStyle="1" w:styleId="Paragraphe2">
    <w:name w:val="Paragraphe2"/>
    <w:basedOn w:val="Paragraphe1"/>
    <w:rsid w:val="005A2F45"/>
    <w:pPr>
      <w:ind w:left="1200"/>
    </w:pPr>
  </w:style>
  <w:style w:type="paragraph" w:customStyle="1" w:styleId="Paragraphe1">
    <w:name w:val="Paragraphe1"/>
    <w:basedOn w:val="Normal"/>
    <w:rsid w:val="005A2F45"/>
    <w:pPr>
      <w:ind w:left="480"/>
    </w:pPr>
    <w:rPr>
      <w:lang w:val="en-US"/>
    </w:rPr>
  </w:style>
  <w:style w:type="paragraph" w:styleId="TM8">
    <w:name w:val="toc 8"/>
    <w:basedOn w:val="Normal"/>
    <w:next w:val="Normal"/>
    <w:semiHidden/>
    <w:rsid w:val="005A2F45"/>
    <w:pPr>
      <w:tabs>
        <w:tab w:val="right" w:leader="dot" w:pos="10076"/>
      </w:tabs>
      <w:ind w:left="1920" w:right="1440" w:hanging="240"/>
    </w:pPr>
    <w:rPr>
      <w:rFonts w:ascii="Arial" w:hAnsi="Arial"/>
      <w:color w:val="FF0000"/>
      <w:sz w:val="16"/>
    </w:rPr>
  </w:style>
  <w:style w:type="paragraph" w:styleId="TM7">
    <w:name w:val="toc 7"/>
    <w:basedOn w:val="Normal"/>
    <w:next w:val="Normal"/>
    <w:semiHidden/>
    <w:rsid w:val="005A2F45"/>
    <w:pPr>
      <w:tabs>
        <w:tab w:val="right" w:leader="dot" w:pos="10076"/>
      </w:tabs>
      <w:ind w:left="1680" w:right="1440" w:hanging="240"/>
    </w:pPr>
    <w:rPr>
      <w:rFonts w:ascii="Arial" w:hAnsi="Arial"/>
      <w:color w:val="00FF00"/>
      <w:sz w:val="16"/>
    </w:rPr>
  </w:style>
  <w:style w:type="paragraph" w:styleId="TM9">
    <w:name w:val="toc 9"/>
    <w:basedOn w:val="Normal"/>
    <w:next w:val="Normal"/>
    <w:semiHidden/>
    <w:rsid w:val="005A2F45"/>
    <w:pPr>
      <w:tabs>
        <w:tab w:val="right" w:leader="dot" w:pos="10076"/>
      </w:tabs>
      <w:ind w:left="1920" w:right="1440" w:firstLine="240"/>
    </w:pPr>
    <w:rPr>
      <w:rFonts w:ascii="Arial" w:hAnsi="Arial"/>
      <w:color w:val="008080"/>
      <w:sz w:val="16"/>
    </w:rPr>
  </w:style>
  <w:style w:type="paragraph" w:styleId="TM6">
    <w:name w:val="toc 6"/>
    <w:basedOn w:val="Normal"/>
    <w:next w:val="Normal"/>
    <w:semiHidden/>
    <w:rsid w:val="005A2F45"/>
    <w:pPr>
      <w:tabs>
        <w:tab w:val="right" w:leader="dot" w:pos="10076"/>
      </w:tabs>
      <w:ind w:left="1440" w:right="1440" w:hanging="240"/>
    </w:pPr>
    <w:rPr>
      <w:rFonts w:ascii="Arial" w:hAnsi="Arial"/>
      <w:color w:val="800080"/>
      <w:sz w:val="16"/>
    </w:rPr>
  </w:style>
  <w:style w:type="paragraph" w:styleId="TM5">
    <w:name w:val="toc 5"/>
    <w:basedOn w:val="Normal"/>
    <w:next w:val="Normal"/>
    <w:semiHidden/>
    <w:rsid w:val="005A2F45"/>
    <w:pPr>
      <w:tabs>
        <w:tab w:val="right" w:leader="dot" w:pos="10076"/>
      </w:tabs>
      <w:ind w:left="1200" w:right="1440" w:hanging="240"/>
    </w:pPr>
    <w:rPr>
      <w:rFonts w:ascii="Arial" w:hAnsi="Arial"/>
      <w:color w:val="000080"/>
    </w:rPr>
  </w:style>
  <w:style w:type="paragraph" w:styleId="TM4">
    <w:name w:val="toc 4"/>
    <w:basedOn w:val="Normal"/>
    <w:next w:val="Normal"/>
    <w:semiHidden/>
    <w:rsid w:val="005A2F45"/>
    <w:pPr>
      <w:tabs>
        <w:tab w:val="right" w:leader="dot" w:pos="10076"/>
      </w:tabs>
      <w:ind w:left="1920" w:right="1440" w:hanging="480"/>
    </w:pPr>
  </w:style>
  <w:style w:type="paragraph" w:styleId="TM3">
    <w:name w:val="toc 3"/>
    <w:basedOn w:val="Normal"/>
    <w:next w:val="Normal"/>
    <w:uiPriority w:val="39"/>
    <w:rsid w:val="005A2F45"/>
    <w:pPr>
      <w:tabs>
        <w:tab w:val="right" w:leader="dot" w:pos="10076"/>
      </w:tabs>
      <w:ind w:left="1440" w:right="1440" w:hanging="480"/>
    </w:pPr>
  </w:style>
  <w:style w:type="paragraph" w:styleId="TM2">
    <w:name w:val="toc 2"/>
    <w:basedOn w:val="Normal"/>
    <w:next w:val="Normal"/>
    <w:uiPriority w:val="39"/>
    <w:rsid w:val="005A2F45"/>
    <w:pPr>
      <w:tabs>
        <w:tab w:val="right" w:leader="dot" w:pos="10076"/>
      </w:tabs>
      <w:ind w:left="960" w:right="1440" w:hanging="480"/>
    </w:pPr>
  </w:style>
  <w:style w:type="paragraph" w:styleId="TM1">
    <w:name w:val="toc 1"/>
    <w:basedOn w:val="Normal"/>
    <w:next w:val="Normal"/>
    <w:uiPriority w:val="39"/>
    <w:rsid w:val="005A2F45"/>
    <w:pPr>
      <w:tabs>
        <w:tab w:val="right" w:leader="dot" w:pos="10076"/>
      </w:tabs>
      <w:ind w:left="480" w:right="1440" w:hanging="480"/>
    </w:pPr>
  </w:style>
  <w:style w:type="character" w:styleId="Numrodeligne">
    <w:name w:val="line number"/>
    <w:basedOn w:val="Policepardfaut"/>
    <w:semiHidden/>
    <w:rsid w:val="005A2F45"/>
  </w:style>
  <w:style w:type="paragraph" w:styleId="Pieddepage">
    <w:name w:val="footer"/>
    <w:basedOn w:val="Normal"/>
    <w:semiHidden/>
    <w:rsid w:val="005A2F45"/>
    <w:pPr>
      <w:pBdr>
        <w:top w:val="single" w:sz="6" w:space="1" w:color="auto"/>
        <w:left w:val="single" w:sz="6" w:space="1" w:color="auto"/>
        <w:bottom w:val="single" w:sz="6" w:space="1" w:color="auto"/>
        <w:right w:val="single" w:sz="6" w:space="1" w:color="auto"/>
      </w:pBdr>
      <w:jc w:val="center"/>
    </w:pPr>
    <w:rPr>
      <w:spacing w:val="60"/>
    </w:rPr>
  </w:style>
  <w:style w:type="paragraph" w:styleId="En-tte">
    <w:name w:val="header"/>
    <w:basedOn w:val="Normal"/>
    <w:link w:val="En-tteCar"/>
    <w:semiHidden/>
    <w:rsid w:val="005A2F45"/>
    <w:pPr>
      <w:pBdr>
        <w:top w:val="single" w:sz="6" w:space="1" w:color="auto"/>
        <w:left w:val="single" w:sz="6" w:space="1" w:color="auto"/>
        <w:bottom w:val="single" w:sz="6" w:space="1" w:color="auto"/>
        <w:right w:val="single" w:sz="6" w:space="1" w:color="auto"/>
      </w:pBdr>
      <w:tabs>
        <w:tab w:val="right" w:pos="10080"/>
      </w:tabs>
    </w:pPr>
    <w:rPr>
      <w:rFonts w:ascii="Arial" w:hAnsi="Arial"/>
    </w:rPr>
  </w:style>
  <w:style w:type="character" w:styleId="Appelnotedebasdep">
    <w:name w:val="footnote reference"/>
    <w:semiHidden/>
    <w:rsid w:val="005A2F45"/>
    <w:rPr>
      <w:position w:val="6"/>
      <w:sz w:val="16"/>
    </w:rPr>
  </w:style>
  <w:style w:type="paragraph" w:styleId="Titre">
    <w:name w:val="Title"/>
    <w:basedOn w:val="Normal"/>
    <w:qFormat/>
    <w:rsid w:val="005A2F45"/>
    <w:pPr>
      <w:spacing w:before="480" w:after="480"/>
      <w:jc w:val="center"/>
    </w:pPr>
    <w:rPr>
      <w:rFonts w:ascii="Arial" w:hAnsi="Arial"/>
      <w:b/>
      <w:sz w:val="40"/>
      <w:u w:val="single"/>
    </w:rPr>
  </w:style>
  <w:style w:type="character" w:styleId="Numrodepage">
    <w:name w:val="page number"/>
    <w:basedOn w:val="Policepardfaut"/>
    <w:semiHidden/>
    <w:rsid w:val="005A2F45"/>
  </w:style>
  <w:style w:type="paragraph" w:styleId="Sous-titre">
    <w:name w:val="Subtitle"/>
    <w:basedOn w:val="Normal"/>
    <w:qFormat/>
    <w:rsid w:val="005A2F45"/>
    <w:pPr>
      <w:keepLines w:val="0"/>
      <w:spacing w:after="120"/>
      <w:jc w:val="center"/>
    </w:pPr>
    <w:rPr>
      <w:sz w:val="36"/>
    </w:rPr>
  </w:style>
  <w:style w:type="character" w:styleId="Lienhypertexte">
    <w:name w:val="Hyperlink"/>
    <w:uiPriority w:val="99"/>
    <w:rsid w:val="005A2F45"/>
    <w:rPr>
      <w:rFonts w:ascii="Times New Roman" w:hAnsi="Times New Roman"/>
      <w:color w:val="auto"/>
      <w:sz w:val="24"/>
      <w:u w:val="none"/>
    </w:rPr>
  </w:style>
  <w:style w:type="paragraph" w:styleId="Notedebasdepage">
    <w:name w:val="footnote text"/>
    <w:basedOn w:val="Normal"/>
    <w:semiHidden/>
    <w:rsid w:val="005A2F45"/>
    <w:rPr>
      <w:sz w:val="20"/>
    </w:rPr>
  </w:style>
  <w:style w:type="paragraph" w:customStyle="1" w:styleId="TITRE40">
    <w:name w:val="TITRE4"/>
    <w:basedOn w:val="Normal"/>
    <w:rsid w:val="005A2F45"/>
    <w:pPr>
      <w:keepLines w:val="0"/>
      <w:widowControl/>
      <w:spacing w:before="0"/>
      <w:ind w:left="1701" w:hanging="567"/>
    </w:pPr>
    <w:rPr>
      <w:rFonts w:ascii="Arial" w:hAnsi="Arial"/>
      <w:b/>
    </w:rPr>
  </w:style>
  <w:style w:type="character" w:styleId="Lienhypertextesuivivisit">
    <w:name w:val="FollowedHyperlink"/>
    <w:semiHidden/>
    <w:rsid w:val="005A2F45"/>
    <w:rPr>
      <w:color w:val="800080"/>
      <w:u w:val="single"/>
    </w:rPr>
  </w:style>
  <w:style w:type="paragraph" w:styleId="Corpsdetexte">
    <w:name w:val="Body Text"/>
    <w:basedOn w:val="Normal"/>
    <w:semiHidden/>
    <w:rsid w:val="005A2F45"/>
    <w:pPr>
      <w:keepLines w:val="0"/>
      <w:widowControl/>
      <w:overflowPunct/>
      <w:autoSpaceDE/>
      <w:autoSpaceDN/>
      <w:adjustRightInd/>
      <w:spacing w:before="0"/>
      <w:jc w:val="center"/>
      <w:textAlignment w:val="auto"/>
    </w:pPr>
    <w:rPr>
      <w:rFonts w:ascii="Arial" w:hAnsi="Arial"/>
      <w:sz w:val="20"/>
      <w:lang w:val="en-US"/>
    </w:rPr>
  </w:style>
  <w:style w:type="paragraph" w:styleId="Corpsdetexte2">
    <w:name w:val="Body Text 2"/>
    <w:basedOn w:val="Normal"/>
    <w:semiHidden/>
    <w:rsid w:val="005A2F45"/>
    <w:rPr>
      <w:color w:val="0000FF"/>
    </w:rPr>
  </w:style>
  <w:style w:type="paragraph" w:styleId="Corpsdetexte3">
    <w:name w:val="Body Text 3"/>
    <w:basedOn w:val="Normal"/>
    <w:semiHidden/>
    <w:rsid w:val="005A2F45"/>
    <w:pPr>
      <w:spacing w:before="120" w:after="120"/>
      <w:jc w:val="both"/>
    </w:pPr>
    <w:rPr>
      <w:b/>
      <w:bCs/>
      <w:sz w:val="28"/>
    </w:rPr>
  </w:style>
  <w:style w:type="table" w:styleId="Grilledutableau">
    <w:name w:val="Table Grid"/>
    <w:basedOn w:val="TableauNormal"/>
    <w:uiPriority w:val="59"/>
    <w:rsid w:val="006E1C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5C3BE2"/>
    <w:pPr>
      <w:spacing w:before="0"/>
    </w:pPr>
    <w:rPr>
      <w:rFonts w:ascii="Tahoma" w:hAnsi="Tahoma" w:cs="Tahoma"/>
      <w:sz w:val="16"/>
      <w:szCs w:val="16"/>
    </w:rPr>
  </w:style>
  <w:style w:type="character" w:customStyle="1" w:styleId="TextedebullesCar">
    <w:name w:val="Texte de bulles Car"/>
    <w:link w:val="Textedebulles"/>
    <w:uiPriority w:val="99"/>
    <w:semiHidden/>
    <w:rsid w:val="005C3BE2"/>
    <w:rPr>
      <w:rFonts w:ascii="Tahoma" w:hAnsi="Tahoma" w:cs="Tahoma"/>
      <w:sz w:val="16"/>
      <w:szCs w:val="16"/>
      <w:lang w:val="en-GB"/>
    </w:rPr>
  </w:style>
  <w:style w:type="paragraph" w:styleId="Paragraphedeliste">
    <w:name w:val="List Paragraph"/>
    <w:basedOn w:val="Normal"/>
    <w:uiPriority w:val="34"/>
    <w:qFormat/>
    <w:rsid w:val="00E15AB7"/>
    <w:pPr>
      <w:keepLines w:val="0"/>
      <w:widowControl/>
      <w:overflowPunct/>
      <w:autoSpaceDE/>
      <w:autoSpaceDN/>
      <w:adjustRightInd/>
      <w:spacing w:before="0" w:after="200" w:line="276" w:lineRule="auto"/>
      <w:ind w:left="720"/>
      <w:textAlignment w:val="auto"/>
    </w:pPr>
    <w:rPr>
      <w:rFonts w:ascii="Calibri" w:eastAsia="Calibri" w:hAnsi="Calibri"/>
      <w:sz w:val="22"/>
      <w:szCs w:val="22"/>
      <w:lang w:val="en-US"/>
    </w:rPr>
  </w:style>
  <w:style w:type="character" w:customStyle="1" w:styleId="En-tteCar">
    <w:name w:val="En-tête Car"/>
    <w:link w:val="En-tte"/>
    <w:semiHidden/>
    <w:rsid w:val="00805887"/>
    <w:rPr>
      <w:rFonts w:ascii="Arial" w:hAnsi="Arial"/>
      <w:sz w:val="24"/>
      <w:lang w:val="en-GB"/>
    </w:rPr>
  </w:style>
  <w:style w:type="table" w:customStyle="1" w:styleId="LightShading">
    <w:name w:val="Light Shading"/>
    <w:basedOn w:val="TableauNormal"/>
    <w:uiPriority w:val="60"/>
    <w:rsid w:val="001E5B6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4">
    <w:name w:val="Light Shading Accent 4"/>
    <w:basedOn w:val="TableauNormal"/>
    <w:uiPriority w:val="60"/>
    <w:rsid w:val="001E5B6F"/>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Style1">
    <w:name w:val="Style1"/>
    <w:basedOn w:val="TableauNormal"/>
    <w:uiPriority w:val="99"/>
    <w:qFormat/>
    <w:rsid w:val="001E5B6F"/>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693862">
      <w:bodyDiv w:val="1"/>
      <w:marLeft w:val="0"/>
      <w:marRight w:val="0"/>
      <w:marTop w:val="0"/>
      <w:marBottom w:val="0"/>
      <w:divBdr>
        <w:top w:val="none" w:sz="0" w:space="0" w:color="auto"/>
        <w:left w:val="none" w:sz="0" w:space="0" w:color="auto"/>
        <w:bottom w:val="none" w:sz="0" w:space="0" w:color="auto"/>
        <w:right w:val="none" w:sz="0" w:space="0" w:color="auto"/>
      </w:divBdr>
    </w:div>
    <w:div w:id="178349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szalkin\Nico\Technical%20Services\Template%20TS%20-%20Investigation%20Re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1274-BCE6-47FC-99FC-686288C2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C:\szalkin\Nico\Technical Services\Template TS - Investigation Report.dotx</Template>
  <TotalTime>0</TotalTime>
  <Pages>7</Pages>
  <Words>1752</Words>
  <Characters>9640</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template-vmp</vt:lpstr>
      <vt:lpstr>template-vmp</vt:lpstr>
    </vt:vector>
  </TitlesOfParts>
  <Company>BAXTER</Company>
  <LinksUpToDate>false</LinksUpToDate>
  <CharactersWithSpaces>11370</CharactersWithSpaces>
  <SharedDoc>false</SharedDoc>
  <HLinks>
    <vt:vector size="72" baseType="variant">
      <vt:variant>
        <vt:i4>1179700</vt:i4>
      </vt:variant>
      <vt:variant>
        <vt:i4>68</vt:i4>
      </vt:variant>
      <vt:variant>
        <vt:i4>0</vt:i4>
      </vt:variant>
      <vt:variant>
        <vt:i4>5</vt:i4>
      </vt:variant>
      <vt:variant>
        <vt:lpwstr/>
      </vt:variant>
      <vt:variant>
        <vt:lpwstr>_Toc310006725</vt:lpwstr>
      </vt:variant>
      <vt:variant>
        <vt:i4>1179700</vt:i4>
      </vt:variant>
      <vt:variant>
        <vt:i4>62</vt:i4>
      </vt:variant>
      <vt:variant>
        <vt:i4>0</vt:i4>
      </vt:variant>
      <vt:variant>
        <vt:i4>5</vt:i4>
      </vt:variant>
      <vt:variant>
        <vt:lpwstr/>
      </vt:variant>
      <vt:variant>
        <vt:lpwstr>_Toc310006724</vt:lpwstr>
      </vt:variant>
      <vt:variant>
        <vt:i4>1179700</vt:i4>
      </vt:variant>
      <vt:variant>
        <vt:i4>56</vt:i4>
      </vt:variant>
      <vt:variant>
        <vt:i4>0</vt:i4>
      </vt:variant>
      <vt:variant>
        <vt:i4>5</vt:i4>
      </vt:variant>
      <vt:variant>
        <vt:lpwstr/>
      </vt:variant>
      <vt:variant>
        <vt:lpwstr>_Toc310006723</vt:lpwstr>
      </vt:variant>
      <vt:variant>
        <vt:i4>1179700</vt:i4>
      </vt:variant>
      <vt:variant>
        <vt:i4>50</vt:i4>
      </vt:variant>
      <vt:variant>
        <vt:i4>0</vt:i4>
      </vt:variant>
      <vt:variant>
        <vt:i4>5</vt:i4>
      </vt:variant>
      <vt:variant>
        <vt:lpwstr/>
      </vt:variant>
      <vt:variant>
        <vt:lpwstr>_Toc310006722</vt:lpwstr>
      </vt:variant>
      <vt:variant>
        <vt:i4>1179700</vt:i4>
      </vt:variant>
      <vt:variant>
        <vt:i4>44</vt:i4>
      </vt:variant>
      <vt:variant>
        <vt:i4>0</vt:i4>
      </vt:variant>
      <vt:variant>
        <vt:i4>5</vt:i4>
      </vt:variant>
      <vt:variant>
        <vt:lpwstr/>
      </vt:variant>
      <vt:variant>
        <vt:lpwstr>_Toc310006721</vt:lpwstr>
      </vt:variant>
      <vt:variant>
        <vt:i4>1179700</vt:i4>
      </vt:variant>
      <vt:variant>
        <vt:i4>38</vt:i4>
      </vt:variant>
      <vt:variant>
        <vt:i4>0</vt:i4>
      </vt:variant>
      <vt:variant>
        <vt:i4>5</vt:i4>
      </vt:variant>
      <vt:variant>
        <vt:lpwstr/>
      </vt:variant>
      <vt:variant>
        <vt:lpwstr>_Toc310006720</vt:lpwstr>
      </vt:variant>
      <vt:variant>
        <vt:i4>1114164</vt:i4>
      </vt:variant>
      <vt:variant>
        <vt:i4>32</vt:i4>
      </vt:variant>
      <vt:variant>
        <vt:i4>0</vt:i4>
      </vt:variant>
      <vt:variant>
        <vt:i4>5</vt:i4>
      </vt:variant>
      <vt:variant>
        <vt:lpwstr/>
      </vt:variant>
      <vt:variant>
        <vt:lpwstr>_Toc310006719</vt:lpwstr>
      </vt:variant>
      <vt:variant>
        <vt:i4>1114164</vt:i4>
      </vt:variant>
      <vt:variant>
        <vt:i4>26</vt:i4>
      </vt:variant>
      <vt:variant>
        <vt:i4>0</vt:i4>
      </vt:variant>
      <vt:variant>
        <vt:i4>5</vt:i4>
      </vt:variant>
      <vt:variant>
        <vt:lpwstr/>
      </vt:variant>
      <vt:variant>
        <vt:lpwstr>_Toc310006718</vt:lpwstr>
      </vt:variant>
      <vt:variant>
        <vt:i4>1114164</vt:i4>
      </vt:variant>
      <vt:variant>
        <vt:i4>20</vt:i4>
      </vt:variant>
      <vt:variant>
        <vt:i4>0</vt:i4>
      </vt:variant>
      <vt:variant>
        <vt:i4>5</vt:i4>
      </vt:variant>
      <vt:variant>
        <vt:lpwstr/>
      </vt:variant>
      <vt:variant>
        <vt:lpwstr>_Toc310006717</vt:lpwstr>
      </vt:variant>
      <vt:variant>
        <vt:i4>1114164</vt:i4>
      </vt:variant>
      <vt:variant>
        <vt:i4>14</vt:i4>
      </vt:variant>
      <vt:variant>
        <vt:i4>0</vt:i4>
      </vt:variant>
      <vt:variant>
        <vt:i4>5</vt:i4>
      </vt:variant>
      <vt:variant>
        <vt:lpwstr/>
      </vt:variant>
      <vt:variant>
        <vt:lpwstr>_Toc310006716</vt:lpwstr>
      </vt:variant>
      <vt:variant>
        <vt:i4>1114164</vt:i4>
      </vt:variant>
      <vt:variant>
        <vt:i4>8</vt:i4>
      </vt:variant>
      <vt:variant>
        <vt:i4>0</vt:i4>
      </vt:variant>
      <vt:variant>
        <vt:i4>5</vt:i4>
      </vt:variant>
      <vt:variant>
        <vt:lpwstr/>
      </vt:variant>
      <vt:variant>
        <vt:lpwstr>_Toc310006715</vt:lpwstr>
      </vt:variant>
      <vt:variant>
        <vt:i4>1114164</vt:i4>
      </vt:variant>
      <vt:variant>
        <vt:i4>2</vt:i4>
      </vt:variant>
      <vt:variant>
        <vt:i4>0</vt:i4>
      </vt:variant>
      <vt:variant>
        <vt:i4>5</vt:i4>
      </vt:variant>
      <vt:variant>
        <vt:lpwstr/>
      </vt:variant>
      <vt:variant>
        <vt:lpwstr>_Toc310006714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template-vmp</dc:title>
  <dc:subject>validation protocol</dc:subject>
  <dc:creator>Nicolas Szalkiewicz</dc:creator>
  <cp:keywords/>
  <dc:description/>
  <cp:lastModifiedBy>Sokolow, Alexandre</cp:lastModifiedBy>
  <cp:revision>2</cp:revision>
  <cp:lastPrinted>2023-09-04T13:10:00Z</cp:lastPrinted>
  <dcterms:created xsi:type="dcterms:W3CDTF">2023-09-04T13:10:00Z</dcterms:created>
  <dcterms:modified xsi:type="dcterms:W3CDTF">2023-09-04T13:10:00Z</dcterms:modified>
</cp:coreProperties>
</file>