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A75" w:rsidRDefault="004D4A75" w:rsidP="004D4A75">
      <w:pPr>
        <w:jc w:val="right"/>
        <w:rPr>
          <w:rFonts w:ascii="Arial" w:hAnsi="Arial" w:cs="Arial"/>
          <w:b/>
          <w:bCs/>
          <w:color w:val="777777"/>
          <w:sz w:val="46"/>
          <w:szCs w:val="46"/>
          <w:shd w:val="clear" w:color="auto" w:fill="FFFFFF"/>
          <w:lang w:val="en-US" w:bidi="he-IL"/>
        </w:rPr>
      </w:pPr>
      <w:r>
        <w:rPr>
          <w:rStyle w:val="script-hebrew"/>
          <w:rFonts w:cs="David" w:hint="cs"/>
          <w:color w:val="000000"/>
          <w:shd w:val="clear" w:color="auto" w:fill="F8F9FA"/>
          <w:rtl/>
        </w:rPr>
        <w:t>עזר ויצמן</w:t>
      </w:r>
      <w:r>
        <w:rPr>
          <w:rFonts w:ascii="Arial" w:hAnsi="Arial" w:cs="Arial"/>
          <w:color w:val="000000"/>
          <w:sz w:val="21"/>
          <w:szCs w:val="21"/>
          <w:shd w:val="clear" w:color="auto" w:fill="F8F9FA"/>
          <w:cs/>
        </w:rPr>
        <w:t>‎</w:t>
      </w:r>
    </w:p>
    <w:p w:rsidR="00B650F6" w:rsidRDefault="00325682" w:rsidP="004D4A75">
      <w:pPr>
        <w:jc w:val="right"/>
        <w:rPr>
          <w:rFonts w:ascii="Arial" w:hAnsi="Arial" w:cs="Arial"/>
          <w:b/>
          <w:bCs/>
          <w:color w:val="777777"/>
          <w:sz w:val="46"/>
          <w:szCs w:val="46"/>
          <w:shd w:val="clear" w:color="auto" w:fill="FFFFFF"/>
          <w:lang w:val="en-US" w:bidi="he-IL"/>
        </w:rPr>
      </w:pPr>
      <w:r>
        <w:rPr>
          <w:rFonts w:ascii="Arial" w:hAnsi="Arial" w:cs="Arial"/>
          <w:b/>
          <w:bCs/>
          <w:color w:val="777777"/>
          <w:sz w:val="46"/>
          <w:szCs w:val="46"/>
          <w:shd w:val="clear" w:color="auto" w:fill="FFFFFF"/>
          <w:rtl/>
          <w:lang w:bidi="he-IL"/>
        </w:rPr>
        <w:t>בשורה לנתניה</w:t>
      </w:r>
      <w:r>
        <w:rPr>
          <w:rFonts w:ascii="Arial" w:hAnsi="Arial" w:cs="Arial"/>
          <w:b/>
          <w:bCs/>
          <w:color w:val="777777"/>
          <w:sz w:val="46"/>
          <w:szCs w:val="46"/>
          <w:shd w:val="clear" w:color="auto" w:fill="FFFFFF"/>
          <w:rtl/>
        </w:rPr>
        <w:t xml:space="preserve">: </w:t>
      </w:r>
      <w:r>
        <w:rPr>
          <w:rFonts w:ascii="Arial" w:hAnsi="Arial" w:cs="Arial"/>
          <w:b/>
          <w:bCs/>
          <w:color w:val="777777"/>
          <w:sz w:val="46"/>
          <w:szCs w:val="46"/>
          <w:shd w:val="clear" w:color="auto" w:fill="FFFFFF"/>
          <w:rtl/>
          <w:lang w:bidi="he-IL"/>
        </w:rPr>
        <w:t>המדינה אישרה לעירייה מיליוני שקלים לשדרוג השוק העירוני</w:t>
      </w:r>
    </w:p>
    <w:p w:rsidR="00297F0C" w:rsidRPr="00297F0C" w:rsidRDefault="00297F0C" w:rsidP="004D4A75">
      <w:pPr>
        <w:jc w:val="right"/>
        <w:rPr>
          <w:rFonts w:ascii="Arial" w:hAnsi="Arial" w:cs="Arial"/>
          <w:b/>
          <w:bCs/>
          <w:color w:val="777777"/>
          <w:sz w:val="46"/>
          <w:szCs w:val="46"/>
          <w:shd w:val="clear" w:color="auto" w:fill="FFFFFF"/>
          <w:lang w:val="en-US"/>
        </w:rPr>
      </w:pPr>
      <w:r>
        <w:rPr>
          <w:rFonts w:ascii="Arial" w:hAnsi="Arial" w:cs="Arial"/>
          <w:b/>
          <w:bCs/>
          <w:color w:val="777777"/>
          <w:sz w:val="46"/>
          <w:szCs w:val="46"/>
          <w:shd w:val="clear" w:color="auto" w:fill="FFFFFF"/>
          <w:lang w:val="en-US" w:bidi="he-IL"/>
        </w:rPr>
        <w:t>23/02/2013</w:t>
      </w:r>
    </w:p>
    <w:p w:rsidR="00297F0C" w:rsidRDefault="00325682" w:rsidP="00297F0C">
      <w:pPr>
        <w:rPr>
          <w:lang w:val="en-US"/>
        </w:rPr>
      </w:pPr>
      <w:r>
        <w:rPr>
          <w:noProof/>
          <w:lang w:eastAsia="ru-RU" w:bidi="he-IL"/>
        </w:rPr>
        <w:drawing>
          <wp:inline distT="0" distB="0" distL="0" distR="0">
            <wp:extent cx="2324100" cy="1638300"/>
            <wp:effectExtent l="19050" t="0" r="0" b="0"/>
            <wp:docPr id="1" name="Picture 1" descr="בשורה לנתניה: המדינה אישרה לעירייה מיליוני שקלים לשדרוג השוק העירוני (הגד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שורה לנתניה: המדינה אישרה לעירייה מיליוני שקלים לשדרוג השוק העירוני (הגדל)"/>
                    <pic:cNvPicPr>
                      <a:picLocks noChangeAspect="1" noChangeArrowheads="1"/>
                    </pic:cNvPicPr>
                  </pic:nvPicPr>
                  <pic:blipFill>
                    <a:blip r:embed="rId4"/>
                    <a:srcRect/>
                    <a:stretch>
                      <a:fillRect/>
                    </a:stretch>
                  </pic:blipFill>
                  <pic:spPr bwMode="auto">
                    <a:xfrm>
                      <a:off x="0" y="0"/>
                      <a:ext cx="2324100" cy="1638300"/>
                    </a:xfrm>
                    <a:prstGeom prst="rect">
                      <a:avLst/>
                    </a:prstGeom>
                    <a:noFill/>
                    <a:ln w="9525">
                      <a:noFill/>
                      <a:miter lim="800000"/>
                      <a:headEnd/>
                      <a:tailEnd/>
                    </a:ln>
                  </pic:spPr>
                </pic:pic>
              </a:graphicData>
            </a:graphic>
          </wp:inline>
        </w:drawing>
      </w:r>
    </w:p>
    <w:p w:rsidR="00325682" w:rsidRPr="00325682" w:rsidRDefault="00325682" w:rsidP="00325682">
      <w:pPr>
        <w:shd w:val="clear" w:color="auto" w:fill="FFFFFF"/>
        <w:bidi/>
        <w:spacing w:line="240" w:lineRule="auto"/>
        <w:ind w:left="0"/>
        <w:rPr>
          <w:rFonts w:ascii="Arial" w:eastAsia="Times New Roman" w:hAnsi="Arial" w:cs="Arial"/>
          <w:color w:val="343434"/>
          <w:sz w:val="23"/>
          <w:szCs w:val="23"/>
          <w:lang w:eastAsia="ru-RU" w:bidi="he-IL"/>
        </w:rPr>
      </w:pPr>
      <w:r w:rsidRPr="00325682">
        <w:rPr>
          <w:rFonts w:ascii="Arial" w:eastAsia="Times New Roman" w:hAnsi="Arial" w:cs="Arial" w:hint="cs"/>
          <w:color w:val="343434"/>
          <w:sz w:val="23"/>
          <w:szCs w:val="23"/>
          <w:rtl/>
          <w:lang w:eastAsia="ru-RU" w:bidi="he-IL"/>
        </w:rPr>
        <w:t>המשרד לפיתוח הפריפריה, הנגב והגליל – אישר לעיריית נתניה סך של 3.1 מיליון שקל לשדרוג השוק העירוני.</w:t>
      </w:r>
    </w:p>
    <w:p w:rsidR="00325682" w:rsidRPr="00325682" w:rsidRDefault="00325682" w:rsidP="00325682">
      <w:pPr>
        <w:shd w:val="clear" w:color="auto" w:fill="FFFFFF"/>
        <w:spacing w:line="240" w:lineRule="auto"/>
        <w:ind w:left="0"/>
        <w:jc w:val="right"/>
        <w:rPr>
          <w:rFonts w:ascii="Arial" w:eastAsia="Times New Roman" w:hAnsi="Arial" w:cs="Arial"/>
          <w:color w:val="343434"/>
          <w:sz w:val="23"/>
          <w:szCs w:val="23"/>
          <w:rtl/>
          <w:lang w:eastAsia="ru-RU" w:bidi="he-IL"/>
        </w:rPr>
      </w:pPr>
      <w:r w:rsidRPr="00325682">
        <w:rPr>
          <w:rFonts w:ascii="Arial" w:eastAsia="Times New Roman" w:hAnsi="Arial" w:cs="Arial" w:hint="cs"/>
          <w:color w:val="343434"/>
          <w:sz w:val="23"/>
          <w:szCs w:val="23"/>
          <w:rtl/>
          <w:lang w:eastAsia="ru-RU" w:bidi="he-IL"/>
        </w:rPr>
        <w:t>הפרוייקט הינו צעד נוסף במדיניות העירייה לקידום המתחמים הוותיקים של העיר ובהם רח' הרצל ושלוחותיו ובתוך כך – להפיכת השוק היפה והססגוני של נתניה למקור משיכה תיירותי ולאתר בילוי ותיירות, מעמד לו זוכים בשנים האחרונות שווקים רבים בארץ ובעולם.</w:t>
      </w:r>
    </w:p>
    <w:p w:rsidR="00325682" w:rsidRPr="00325682" w:rsidRDefault="00325682" w:rsidP="00325682">
      <w:pPr>
        <w:shd w:val="clear" w:color="auto" w:fill="FFFFFF"/>
        <w:bidi/>
        <w:spacing w:line="240" w:lineRule="auto"/>
        <w:ind w:left="0"/>
        <w:rPr>
          <w:rFonts w:ascii="Arial" w:eastAsia="Times New Roman" w:hAnsi="Arial" w:cs="Arial"/>
          <w:color w:val="343434"/>
          <w:sz w:val="23"/>
          <w:szCs w:val="23"/>
          <w:lang w:eastAsia="ru-RU" w:bidi="he-IL"/>
        </w:rPr>
      </w:pPr>
      <w:r w:rsidRPr="00325682">
        <w:rPr>
          <w:rFonts w:ascii="Arial" w:eastAsia="Times New Roman" w:hAnsi="Arial" w:cs="Arial" w:hint="cs"/>
          <w:color w:val="343434"/>
          <w:sz w:val="23"/>
          <w:szCs w:val="23"/>
          <w:rtl/>
          <w:lang w:eastAsia="ru-RU" w:bidi="he-IL"/>
        </w:rPr>
        <w:t>יש לציין כי במהלך השנים האחרונות השקיעה העירייה משאבים רבים בטיפוח ושימור השוק העירוני, בין הפרוייקטים הייחודיים:</w:t>
      </w:r>
      <w:r w:rsidRPr="00325682">
        <w:rPr>
          <w:rFonts w:ascii="Arial" w:eastAsia="Times New Roman" w:hAnsi="Arial" w:cs="Arial" w:hint="cs"/>
          <w:color w:val="343434"/>
          <w:szCs w:val="23"/>
          <w:rtl/>
          <w:lang w:eastAsia="ru-RU" w:bidi="he-IL"/>
        </w:rPr>
        <w:t> </w:t>
      </w:r>
      <w:r w:rsidRPr="00325682">
        <w:rPr>
          <w:rFonts w:ascii="Arial" w:eastAsia="Times New Roman" w:hAnsi="Arial" w:cs="Arial" w:hint="cs"/>
          <w:color w:val="343434"/>
          <w:sz w:val="23"/>
          <w:szCs w:val="23"/>
          <w:rtl/>
          <w:lang w:eastAsia="ru-RU" w:bidi="he-IL"/>
        </w:rPr>
        <w:t>קירוי שוק הפשפשים ושדרוג קירוי השוק העירוני, שדרוג מערכת החשמל וכן הגגונים ברחובות שוהם וזנגויל וסלילת רח' שוהם.</w:t>
      </w:r>
    </w:p>
    <w:p w:rsidR="00325682" w:rsidRPr="00325682" w:rsidRDefault="00325682" w:rsidP="00325682">
      <w:pPr>
        <w:shd w:val="clear" w:color="auto" w:fill="FFFFFF"/>
        <w:bidi/>
        <w:spacing w:line="240" w:lineRule="auto"/>
        <w:ind w:left="0"/>
        <w:rPr>
          <w:rFonts w:ascii="Arial" w:eastAsia="Times New Roman" w:hAnsi="Arial" w:cs="Arial"/>
          <w:color w:val="343434"/>
          <w:sz w:val="23"/>
          <w:szCs w:val="23"/>
          <w:rtl/>
          <w:lang w:eastAsia="ru-RU" w:bidi="he-IL"/>
        </w:rPr>
      </w:pPr>
      <w:r w:rsidRPr="00325682">
        <w:rPr>
          <w:rFonts w:ascii="Arial" w:eastAsia="Times New Roman" w:hAnsi="Arial" w:cs="Arial" w:hint="cs"/>
          <w:color w:val="343434"/>
          <w:sz w:val="23"/>
          <w:szCs w:val="23"/>
          <w:rtl/>
          <w:lang w:eastAsia="ru-RU" w:bidi="he-IL"/>
        </w:rPr>
        <w:t>במקביל נערכים בשוק אירועי תרבות, נפתחות גלריות של אמנים ואף הושק במתחם השוק בית הספר למוסיקה “סיטאר”, המהווה בית למוסיקאים, יוצרים, זמרים ואנשי סאונד.</w:t>
      </w:r>
    </w:p>
    <w:p w:rsidR="00325682" w:rsidRPr="00325682" w:rsidRDefault="00325682" w:rsidP="00325682">
      <w:pPr>
        <w:shd w:val="clear" w:color="auto" w:fill="FFFFFF"/>
        <w:spacing w:line="240" w:lineRule="auto"/>
        <w:ind w:left="0"/>
        <w:jc w:val="right"/>
        <w:rPr>
          <w:rFonts w:ascii="Arial" w:eastAsia="Times New Roman" w:hAnsi="Arial" w:cs="Arial"/>
          <w:color w:val="343434"/>
          <w:sz w:val="23"/>
          <w:szCs w:val="23"/>
          <w:rtl/>
          <w:lang w:eastAsia="ru-RU" w:bidi="he-IL"/>
        </w:rPr>
      </w:pPr>
      <w:r w:rsidRPr="00325682">
        <w:rPr>
          <w:rFonts w:ascii="Arial" w:eastAsia="Times New Roman" w:hAnsi="Arial" w:cs="Arial" w:hint="cs"/>
          <w:color w:val="343434"/>
          <w:sz w:val="23"/>
          <w:szCs w:val="23"/>
          <w:rtl/>
          <w:lang w:eastAsia="ru-RU" w:bidi="he-IL"/>
        </w:rPr>
        <w:t>כיום, במסגרת הפרוייקט הנוכחי, תבצע העירייה תשתיות חדשות, לרבות הנחת קווי מים, תיעול, ביוב ותאורה חדשים. כמו כן – יחודשו השבילים, תשודרג חזות השוק ויוקמו דוכנים חדשים למזון מהיר, מתחמי בילוי ומתחמי ישיבה.</w:t>
      </w:r>
    </w:p>
    <w:p w:rsidR="00325682" w:rsidRPr="00325682" w:rsidRDefault="00325682" w:rsidP="00325682">
      <w:pPr>
        <w:shd w:val="clear" w:color="auto" w:fill="FFFFFF"/>
        <w:spacing w:line="240" w:lineRule="auto"/>
        <w:ind w:left="0"/>
        <w:jc w:val="right"/>
        <w:rPr>
          <w:rFonts w:ascii="Arial" w:eastAsia="Times New Roman" w:hAnsi="Arial" w:cs="Arial"/>
          <w:color w:val="343434"/>
          <w:sz w:val="23"/>
          <w:szCs w:val="23"/>
          <w:lang w:eastAsia="ru-RU" w:bidi="he-IL"/>
        </w:rPr>
      </w:pPr>
      <w:r w:rsidRPr="00325682">
        <w:rPr>
          <w:rFonts w:ascii="Arial" w:eastAsia="Times New Roman" w:hAnsi="Arial" w:cs="Arial" w:hint="cs"/>
          <w:color w:val="343434"/>
          <w:sz w:val="23"/>
          <w:szCs w:val="23"/>
          <w:rtl/>
          <w:lang w:eastAsia="ru-RU" w:bidi="he-IL"/>
        </w:rPr>
        <w:t>בשלב השני, יוקם מתחם חנייה וכן מדרחוב בקטע שברח' זנגויל, אשר יקשר בין כל הפרוייקטים ובנוסף ישודרג שוק הפשפשים.</w:t>
      </w:r>
    </w:p>
    <w:p w:rsidR="00325682" w:rsidRPr="00325682" w:rsidRDefault="00325682" w:rsidP="00325682">
      <w:pPr>
        <w:rPr>
          <w:lang w:val="en-US"/>
        </w:rPr>
      </w:pPr>
      <w:r w:rsidRPr="00325682">
        <w:rPr>
          <w:rFonts w:ascii="Arial" w:eastAsia="Times New Roman" w:hAnsi="Arial" w:cs="Arial"/>
          <w:color w:val="343434"/>
          <w:sz w:val="23"/>
          <w:szCs w:val="23"/>
          <w:shd w:val="clear" w:color="auto" w:fill="FFFFFF"/>
          <w:rtl/>
          <w:lang w:eastAsia="ru-RU" w:bidi="he-IL"/>
        </w:rPr>
        <w:t>בעירייה מאמינים כי הפעלת השוק במשמרת שנייה בשילוב פונקציות תיירותיות תוביל להחייאתו ותביא את איזור השוק לשמש כאיזור בילוי ובידור שוקק חיים אשר יכלול מסעדות, פאבים, בתי קפה, ירידי אמנים ועוד</w:t>
      </w:r>
    </w:p>
    <w:sectPr w:rsidR="00325682" w:rsidRPr="00325682" w:rsidSect="00B650F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25682"/>
    <w:rsid w:val="00297F0C"/>
    <w:rsid w:val="00325682"/>
    <w:rsid w:val="0034757C"/>
    <w:rsid w:val="004D4A75"/>
    <w:rsid w:val="008450EC"/>
    <w:rsid w:val="00B650F6"/>
    <w:rsid w:val="00C27ADE"/>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6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682"/>
    <w:rPr>
      <w:rFonts w:ascii="Tahoma" w:hAnsi="Tahoma" w:cs="Tahoma"/>
      <w:sz w:val="16"/>
      <w:szCs w:val="16"/>
    </w:rPr>
  </w:style>
  <w:style w:type="paragraph" w:styleId="NormalWeb">
    <w:name w:val="Normal (Web)"/>
    <w:basedOn w:val="Normal"/>
    <w:uiPriority w:val="99"/>
    <w:semiHidden/>
    <w:unhideWhenUsed/>
    <w:rsid w:val="00325682"/>
    <w:pPr>
      <w:spacing w:before="100" w:beforeAutospacing="1" w:after="100" w:afterAutospacing="1" w:line="240" w:lineRule="auto"/>
      <w:ind w:left="0"/>
    </w:pPr>
    <w:rPr>
      <w:rFonts w:ascii="Times New Roman" w:eastAsia="Times New Roman" w:hAnsi="Times New Roman" w:cs="Times New Roman"/>
      <w:sz w:val="24"/>
      <w:szCs w:val="24"/>
      <w:lang w:eastAsia="ru-RU" w:bidi="he-IL"/>
    </w:rPr>
  </w:style>
  <w:style w:type="character" w:customStyle="1" w:styleId="apple-converted-space">
    <w:name w:val="apple-converted-space"/>
    <w:basedOn w:val="DefaultParagraphFont"/>
    <w:rsid w:val="00325682"/>
  </w:style>
  <w:style w:type="character" w:customStyle="1" w:styleId="script-hebrew">
    <w:name w:val="script-hebrew"/>
    <w:basedOn w:val="DefaultParagraphFont"/>
    <w:rsid w:val="004D4A75"/>
  </w:style>
</w:styles>
</file>

<file path=word/webSettings.xml><?xml version="1.0" encoding="utf-8"?>
<w:webSettings xmlns:r="http://schemas.openxmlformats.org/officeDocument/2006/relationships" xmlns:w="http://schemas.openxmlformats.org/wordprocessingml/2006/main">
  <w:divs>
    <w:div w:id="7233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1116</Characters>
  <Application>Microsoft Office Word</Application>
  <DocSecurity>0</DocSecurity>
  <Lines>9</Lines>
  <Paragraphs>2</Paragraphs>
  <ScaleCrop>false</ScaleCrop>
  <Company>Grizli777</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2017-03-22T15:48:00Z</dcterms:created>
  <dcterms:modified xsi:type="dcterms:W3CDTF">2017-04-23T09:52:00Z</dcterms:modified>
</cp:coreProperties>
</file>