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8F87C" w14:textId="0ECA39F5" w:rsidR="000D6D17" w:rsidRDefault="00637838" w:rsidP="00637838">
      <w:pPr>
        <w:pStyle w:val="Title"/>
        <w:jc w:val="center"/>
      </w:pPr>
      <w:r>
        <w:t>COMP 120</w:t>
      </w:r>
      <w:r w:rsidR="008E266E">
        <w:t xml:space="preserve">: Lab </w:t>
      </w:r>
      <w:r w:rsidR="00D24934">
        <w:t>6</w:t>
      </w:r>
      <w:r w:rsidR="008E266E">
        <w:t xml:space="preserve"> Worksheet</w:t>
      </w:r>
    </w:p>
    <w:p w14:paraId="32E751A3" w14:textId="73378725" w:rsidR="00DF1B15" w:rsidRDefault="00DF1B15" w:rsidP="008D35CD">
      <w:r w:rsidRPr="00DF1B15">
        <w:t xml:space="preserve">In this lab, we will </w:t>
      </w:r>
      <w:r w:rsidR="00D24934">
        <w:t xml:space="preserve">continue to explore methods to interrogate and manipulate data frames. In particular, we will look at the </w:t>
      </w:r>
      <w:r w:rsidR="0028077E">
        <w:rPr>
          <w:rStyle w:val="InlineCodeChar"/>
        </w:rPr>
        <w:t xml:space="preserve">group_by(), </w:t>
      </w:r>
      <w:r w:rsidR="00D24934" w:rsidRPr="00D24934">
        <w:rPr>
          <w:rStyle w:val="InlineCodeChar"/>
        </w:rPr>
        <w:t>summarise()</w:t>
      </w:r>
      <w:r w:rsidR="0028077E">
        <w:rPr>
          <w:rStyle w:val="InlineCodeChar"/>
        </w:rPr>
        <w:t xml:space="preserve">, </w:t>
      </w:r>
      <w:r w:rsidR="0028077E" w:rsidRPr="00D24934">
        <w:rPr>
          <w:rStyle w:val="InlineCodeChar"/>
        </w:rPr>
        <w:t>gather()</w:t>
      </w:r>
      <w:r w:rsidR="000F44FE">
        <w:t xml:space="preserve">, </w:t>
      </w:r>
      <w:r w:rsidR="0028077E" w:rsidRPr="00D24934">
        <w:rPr>
          <w:rStyle w:val="InlineCodeChar"/>
        </w:rPr>
        <w:t>spread()</w:t>
      </w:r>
      <w:r w:rsidR="0028077E">
        <w:t>,</w:t>
      </w:r>
      <w:r w:rsidR="000F44FE">
        <w:t xml:space="preserve"> </w:t>
      </w:r>
      <w:r w:rsidR="000F44FE" w:rsidRPr="000F44FE">
        <w:rPr>
          <w:rStyle w:val="InlineCodeChar"/>
        </w:rPr>
        <w:t>separate()</w:t>
      </w:r>
      <w:r w:rsidR="000F44FE">
        <w:t xml:space="preserve"> and </w:t>
      </w:r>
      <w:r w:rsidR="000F44FE" w:rsidRPr="000F44FE">
        <w:rPr>
          <w:rStyle w:val="InlineCodeChar"/>
        </w:rPr>
        <w:t>unite()</w:t>
      </w:r>
      <w:r w:rsidR="0028077E">
        <w:t xml:space="preserve"> </w:t>
      </w:r>
      <w:r w:rsidR="00D24934">
        <w:t xml:space="preserve"> functions that were introduced </w:t>
      </w:r>
      <w:r w:rsidR="00FA696E">
        <w:t>this week in the lectures</w:t>
      </w:r>
      <w:r w:rsidR="00D24934">
        <w:t>.</w:t>
      </w:r>
    </w:p>
    <w:p w14:paraId="5A18C969" w14:textId="5D795167" w:rsidR="00305BCE" w:rsidRDefault="008D35CD" w:rsidP="00642BC8">
      <w:r>
        <w:t>Remember that anything in a code block should be copied and pasted into the RStudio</w:t>
      </w:r>
      <w:r w:rsidR="00477008">
        <w:t xml:space="preserve">’s text editor, and executed, </w:t>
      </w:r>
      <w:r>
        <w:t>so that you can see the desired result for yourself.</w:t>
      </w:r>
      <w:r w:rsidR="00477008">
        <w:t xml:space="preserve"> Also, r</w:t>
      </w:r>
      <w:r w:rsidR="00305BCE" w:rsidRPr="00AA796D">
        <w:t>emember to set your working directory at the start of your session.</w:t>
      </w:r>
    </w:p>
    <w:p w14:paraId="7E6CD036" w14:textId="0AD7FE86" w:rsidR="00AF437C" w:rsidRDefault="00AF437C" w:rsidP="00822D1C">
      <w:pPr>
        <w:spacing w:after="0"/>
      </w:pPr>
      <w:r>
        <w:t>As with previous labs, the functions that you will be using today are part of the tidyverse, so we need to load that library:</w:t>
      </w:r>
    </w:p>
    <w:p w14:paraId="17355939" w14:textId="4D949B92" w:rsidR="00AF437C" w:rsidRDefault="00AF437C" w:rsidP="00AF437C">
      <w:pPr>
        <w:pStyle w:val="CodeBlock"/>
      </w:pPr>
      <w:r w:rsidRPr="00DB3C81">
        <w:t>library(tidyverse)</w:t>
      </w:r>
    </w:p>
    <w:p w14:paraId="76E26164" w14:textId="628158B7" w:rsidR="0028077E" w:rsidRDefault="0028077E" w:rsidP="00AF437C">
      <w:pPr>
        <w:pStyle w:val="Heading1"/>
      </w:pPr>
      <w:r>
        <w:t xml:space="preserve">Aggregating data through </w:t>
      </w:r>
      <w:r w:rsidRPr="00254D20">
        <w:rPr>
          <w:rStyle w:val="InlineCodeChar"/>
        </w:rPr>
        <w:t>group_by()</w:t>
      </w:r>
      <w:r>
        <w:t xml:space="preserve"> and </w:t>
      </w:r>
      <w:r w:rsidRPr="00254D20">
        <w:rPr>
          <w:rStyle w:val="InlineCodeChar"/>
        </w:rPr>
        <w:t>summarise()</w:t>
      </w:r>
    </w:p>
    <w:p w14:paraId="65BF42AB" w14:textId="58062642" w:rsidR="0028077E" w:rsidRDefault="0028077E" w:rsidP="0028077E">
      <w:r>
        <w:t xml:space="preserve">The last lab explored the </w:t>
      </w:r>
      <w:r w:rsidRPr="00D24934">
        <w:rPr>
          <w:rStyle w:val="InlineCodeChar"/>
        </w:rPr>
        <w:t>mutate()</w:t>
      </w:r>
      <w:r>
        <w:t xml:space="preserve"> and </w:t>
      </w:r>
      <w:r w:rsidRPr="00D24934">
        <w:rPr>
          <w:rStyle w:val="InlineCodeChar"/>
        </w:rPr>
        <w:t>filter()</w:t>
      </w:r>
      <w:r>
        <w:t xml:space="preserve"> operations that can be used to </w:t>
      </w:r>
      <w:r w:rsidR="00822D1C">
        <w:t>add/modify</w:t>
      </w:r>
      <w:r>
        <w:t xml:space="preserve"> </w:t>
      </w:r>
      <w:r w:rsidR="00822D1C">
        <w:t xml:space="preserve">columns </w:t>
      </w:r>
      <w:r>
        <w:t xml:space="preserve">and </w:t>
      </w:r>
      <w:r w:rsidR="00822D1C">
        <w:t>filter</w:t>
      </w:r>
      <w:r>
        <w:t xml:space="preserve"> </w:t>
      </w:r>
      <w:r w:rsidR="00822D1C">
        <w:t xml:space="preserve">rows </w:t>
      </w:r>
      <w:r>
        <w:t>in a data frame</w:t>
      </w:r>
      <w:r w:rsidR="00822D1C">
        <w:t>, respectively</w:t>
      </w:r>
      <w:r>
        <w:t xml:space="preserve">. One of the most frequent operations that you’ll perform on your data frames will be </w:t>
      </w:r>
      <w:r w:rsidRPr="0028077E">
        <w:rPr>
          <w:i/>
        </w:rPr>
        <w:t>aggregation</w:t>
      </w:r>
      <w:r>
        <w:t xml:space="preserve"> (i.e., computing a summary statistic on groups of rows in your data). Consider the following data frame:</w:t>
      </w:r>
    </w:p>
    <w:p w14:paraId="756D985F" w14:textId="77777777" w:rsidR="0028077E" w:rsidRDefault="0028077E" w:rsidP="0028077E">
      <w:pPr>
        <w:pStyle w:val="CodeBlock"/>
      </w:pPr>
      <w:r>
        <w:t>gender &lt;- c("U", "M", "M", "F", "U", "F", "F", "F", "M", "F")</w:t>
      </w:r>
    </w:p>
    <w:p w14:paraId="087B7731" w14:textId="77777777" w:rsidR="0028077E" w:rsidRDefault="0028077E" w:rsidP="0028077E">
      <w:pPr>
        <w:pStyle w:val="CodeBlock"/>
      </w:pPr>
      <w:r>
        <w:t>age &lt;- c(25, 18, 31, 19, 21, 23, 18, 19, 19, 23)</w:t>
      </w:r>
    </w:p>
    <w:p w14:paraId="03983DE3" w14:textId="77777777" w:rsidR="0028077E" w:rsidRDefault="0028077E" w:rsidP="0028077E">
      <w:pPr>
        <w:pStyle w:val="CodeBlock"/>
      </w:pPr>
      <w:r>
        <w:t xml:space="preserve">A &lt;- tibble(gender=factor(gender, </w:t>
      </w:r>
    </w:p>
    <w:p w14:paraId="028AF1F4" w14:textId="77777777" w:rsidR="0028077E" w:rsidRDefault="0028077E" w:rsidP="0028077E">
      <w:pPr>
        <w:pStyle w:val="CodeBlock"/>
      </w:pPr>
      <w:r>
        <w:t xml:space="preserve">                          levels=c("U", "F", "M"),</w:t>
      </w:r>
    </w:p>
    <w:p w14:paraId="2770D1DE" w14:textId="78B139DD" w:rsidR="0028077E" w:rsidRDefault="0028077E" w:rsidP="0028077E">
      <w:pPr>
        <w:pStyle w:val="CodeBlock"/>
      </w:pPr>
      <w:r>
        <w:t xml:space="preserve">                          la</w:t>
      </w:r>
      <w:r w:rsidR="00822D1C">
        <w:t>bels=c("Unspecified", "Female",</w:t>
      </w:r>
      <w:r>
        <w:t>"Male")),</w:t>
      </w:r>
    </w:p>
    <w:p w14:paraId="2E2FFC48" w14:textId="12301948" w:rsidR="0028077E" w:rsidRDefault="0028077E" w:rsidP="0028077E">
      <w:pPr>
        <w:pStyle w:val="CodeBlock"/>
      </w:pPr>
      <w:r>
        <w:t xml:space="preserve">            </w:t>
      </w:r>
      <w:r w:rsidR="00822D1C">
        <w:tab/>
      </w:r>
      <w:r w:rsidR="00822D1C">
        <w:tab/>
        <w:t xml:space="preserve">    </w:t>
      </w:r>
      <w:r>
        <w:t>age=age)</w:t>
      </w:r>
    </w:p>
    <w:p w14:paraId="01EE1D58" w14:textId="77777777" w:rsidR="0028077E" w:rsidRDefault="0028077E" w:rsidP="0028077E">
      <w:pPr>
        <w:pStyle w:val="ConsoleOutput"/>
      </w:pPr>
      <w:r>
        <w:t>A</w:t>
      </w:r>
    </w:p>
    <w:p w14:paraId="26E85B83" w14:textId="77777777" w:rsidR="0028077E" w:rsidRDefault="0028077E" w:rsidP="0028077E">
      <w:pPr>
        <w:pStyle w:val="ConsoleOutput"/>
      </w:pPr>
      <w:r>
        <w:t># A tibble: 10 x 2</w:t>
      </w:r>
    </w:p>
    <w:p w14:paraId="3B0B8051" w14:textId="77777777" w:rsidR="0028077E" w:rsidRDefault="0028077E" w:rsidP="0028077E">
      <w:pPr>
        <w:pStyle w:val="ConsoleOutput"/>
      </w:pPr>
      <w:r>
        <w:t xml:space="preserve">   gender        age</w:t>
      </w:r>
    </w:p>
    <w:p w14:paraId="43467818" w14:textId="77777777" w:rsidR="0028077E" w:rsidRDefault="0028077E" w:rsidP="0028077E">
      <w:pPr>
        <w:pStyle w:val="ConsoleOutput"/>
      </w:pPr>
      <w:r>
        <w:t xml:space="preserve">   &lt;fctr&gt;      &lt;dbl&gt;</w:t>
      </w:r>
    </w:p>
    <w:p w14:paraId="017A144D" w14:textId="77777777" w:rsidR="0028077E" w:rsidRDefault="0028077E" w:rsidP="0028077E">
      <w:pPr>
        <w:pStyle w:val="ConsoleOutput"/>
      </w:pPr>
      <w:r>
        <w:t xml:space="preserve"> 1 Unspecified  25.0</w:t>
      </w:r>
    </w:p>
    <w:p w14:paraId="436990CF" w14:textId="77777777" w:rsidR="0028077E" w:rsidRDefault="0028077E" w:rsidP="0028077E">
      <w:pPr>
        <w:pStyle w:val="ConsoleOutput"/>
      </w:pPr>
      <w:r>
        <w:t xml:space="preserve"> 2 Male         18.0</w:t>
      </w:r>
    </w:p>
    <w:p w14:paraId="43E52FF0" w14:textId="77777777" w:rsidR="0028077E" w:rsidRDefault="0028077E" w:rsidP="0028077E">
      <w:pPr>
        <w:pStyle w:val="ConsoleOutput"/>
      </w:pPr>
      <w:r>
        <w:t xml:space="preserve"> 3 Male         31.0</w:t>
      </w:r>
    </w:p>
    <w:p w14:paraId="4A6CEE37" w14:textId="77777777" w:rsidR="0028077E" w:rsidRDefault="0028077E" w:rsidP="0028077E">
      <w:pPr>
        <w:pStyle w:val="ConsoleOutput"/>
      </w:pPr>
      <w:r>
        <w:t xml:space="preserve"> 4 Female       19.0</w:t>
      </w:r>
    </w:p>
    <w:p w14:paraId="4FFBA0A0" w14:textId="77777777" w:rsidR="0028077E" w:rsidRDefault="0028077E" w:rsidP="0028077E">
      <w:pPr>
        <w:pStyle w:val="ConsoleOutput"/>
      </w:pPr>
      <w:r>
        <w:t xml:space="preserve"> 5 Unspecified  21.0</w:t>
      </w:r>
    </w:p>
    <w:p w14:paraId="034E0281" w14:textId="77777777" w:rsidR="0028077E" w:rsidRDefault="0028077E" w:rsidP="0028077E">
      <w:pPr>
        <w:pStyle w:val="ConsoleOutput"/>
      </w:pPr>
      <w:r>
        <w:t xml:space="preserve"> 6 Female       23.0</w:t>
      </w:r>
    </w:p>
    <w:p w14:paraId="62C2C350" w14:textId="77777777" w:rsidR="0028077E" w:rsidRDefault="0028077E" w:rsidP="0028077E">
      <w:pPr>
        <w:pStyle w:val="ConsoleOutput"/>
      </w:pPr>
      <w:r>
        <w:t xml:space="preserve"> 7 Female       18.0</w:t>
      </w:r>
    </w:p>
    <w:p w14:paraId="64CBB399" w14:textId="77777777" w:rsidR="0028077E" w:rsidRDefault="0028077E" w:rsidP="0028077E">
      <w:pPr>
        <w:pStyle w:val="ConsoleOutput"/>
      </w:pPr>
      <w:r>
        <w:t xml:space="preserve"> 8 Female       19.0</w:t>
      </w:r>
    </w:p>
    <w:p w14:paraId="602870EE" w14:textId="560DD8DA" w:rsidR="00822D1C" w:rsidRDefault="0028077E" w:rsidP="0028077E">
      <w:pPr>
        <w:pStyle w:val="ConsoleOutput"/>
      </w:pPr>
      <w:r>
        <w:t xml:space="preserve"> 9 Male         19.0</w:t>
      </w:r>
    </w:p>
    <w:p w14:paraId="5BD68A3B" w14:textId="77777777" w:rsidR="0028077E" w:rsidRDefault="0028077E" w:rsidP="0028077E">
      <w:pPr>
        <w:pStyle w:val="ConsoleOutput"/>
      </w:pPr>
      <w:r>
        <w:t>10 Female       23.0</w:t>
      </w:r>
    </w:p>
    <w:p w14:paraId="5081E4F4" w14:textId="560ABC96" w:rsidR="0028077E" w:rsidRDefault="0028077E" w:rsidP="0028077E">
      <w:r>
        <w:t xml:space="preserve">A simple summary on this data frame might be to compute the mean age of the rows, and the number of rows being considered. This can be done using the </w:t>
      </w:r>
      <w:r w:rsidRPr="00DB3C81">
        <w:rPr>
          <w:rStyle w:val="InlineCodeChar"/>
        </w:rPr>
        <w:t>summarise()</w:t>
      </w:r>
      <w:r>
        <w:t xml:space="preserve"> function:</w:t>
      </w:r>
    </w:p>
    <w:p w14:paraId="22395795" w14:textId="77777777" w:rsidR="0028077E" w:rsidRDefault="0028077E" w:rsidP="0028077E">
      <w:pPr>
        <w:pStyle w:val="CodeBlock"/>
      </w:pPr>
      <w:r w:rsidRPr="00DB3C81">
        <w:t>A %&gt;% summarise(</w:t>
      </w:r>
      <w:proofErr w:type="spellStart"/>
      <w:r w:rsidRPr="00DB3C81">
        <w:t>MeanAge</w:t>
      </w:r>
      <w:proofErr w:type="spellEnd"/>
      <w:r w:rsidRPr="00DB3C81">
        <w:t>=mean(age), Count=n())</w:t>
      </w:r>
    </w:p>
    <w:p w14:paraId="0CE1BB09" w14:textId="77777777" w:rsidR="0028077E" w:rsidRDefault="0028077E" w:rsidP="0028077E">
      <w:pPr>
        <w:pStyle w:val="ConsoleOutput"/>
      </w:pPr>
      <w:r>
        <w:t># A tibble: 1 x 2</w:t>
      </w:r>
    </w:p>
    <w:p w14:paraId="4AD0FBD2" w14:textId="77777777" w:rsidR="0028077E" w:rsidRDefault="0028077E" w:rsidP="0028077E">
      <w:pPr>
        <w:pStyle w:val="ConsoleOutput"/>
      </w:pPr>
      <w:r>
        <w:t xml:space="preserve">  </w:t>
      </w:r>
      <w:proofErr w:type="spellStart"/>
      <w:r>
        <w:t>MeanAge</w:t>
      </w:r>
      <w:proofErr w:type="spellEnd"/>
      <w:r>
        <w:t xml:space="preserve"> Count</w:t>
      </w:r>
    </w:p>
    <w:p w14:paraId="4E597FEE" w14:textId="77777777" w:rsidR="0028077E" w:rsidRDefault="0028077E" w:rsidP="0028077E">
      <w:pPr>
        <w:pStyle w:val="ConsoleOutput"/>
      </w:pPr>
      <w:r>
        <w:t xml:space="preserve">    &lt;dbl&gt; &lt;</w:t>
      </w:r>
      <w:proofErr w:type="spellStart"/>
      <w:r>
        <w:t>int</w:t>
      </w:r>
      <w:proofErr w:type="spellEnd"/>
      <w:r>
        <w:t>&gt;</w:t>
      </w:r>
    </w:p>
    <w:p w14:paraId="5A8DA2BA" w14:textId="77777777" w:rsidR="0028077E" w:rsidRDefault="0028077E" w:rsidP="0028077E">
      <w:pPr>
        <w:pStyle w:val="ConsoleOutput"/>
      </w:pPr>
      <w:r>
        <w:t>1    21.6    10</w:t>
      </w:r>
    </w:p>
    <w:p w14:paraId="52A31B75" w14:textId="06FDF6CE" w:rsidR="00822D1C" w:rsidRDefault="00822D1C" w:rsidP="0028077E"/>
    <w:p w14:paraId="57F1FE52" w14:textId="79B6868C" w:rsidR="00495275" w:rsidRDefault="00495275" w:rsidP="0028077E"/>
    <w:p w14:paraId="6A54A53D" w14:textId="77777777" w:rsidR="00495275" w:rsidRDefault="00495275" w:rsidP="0028077E"/>
    <w:p w14:paraId="06A8AE8A" w14:textId="37159933" w:rsidR="0028077E" w:rsidRDefault="0028077E" w:rsidP="0028077E">
      <w:r>
        <w:lastRenderedPageBreak/>
        <w:t xml:space="preserve">Of course, these could have been also computed using standard </w:t>
      </w:r>
      <w:r w:rsidRPr="00376F40">
        <w:rPr>
          <w:rStyle w:val="InlineCodeChar"/>
        </w:rPr>
        <w:t>mean()</w:t>
      </w:r>
      <w:r>
        <w:t xml:space="preserve"> and </w:t>
      </w:r>
      <w:r w:rsidRPr="00376F40">
        <w:rPr>
          <w:rStyle w:val="InlineCodeChar"/>
        </w:rPr>
        <w:t>length()</w:t>
      </w:r>
      <w:r>
        <w:t xml:space="preserve"> functions:</w:t>
      </w:r>
    </w:p>
    <w:p w14:paraId="103C8601" w14:textId="77777777" w:rsidR="0028077E" w:rsidRDefault="0028077E" w:rsidP="0028077E">
      <w:pPr>
        <w:pStyle w:val="CodeBlock"/>
      </w:pPr>
      <w:r>
        <w:t>mean(</w:t>
      </w:r>
      <w:proofErr w:type="spellStart"/>
      <w:r>
        <w:t>A$age</w:t>
      </w:r>
      <w:proofErr w:type="spellEnd"/>
      <w:r>
        <w:t>)</w:t>
      </w:r>
    </w:p>
    <w:p w14:paraId="7CED8BBB" w14:textId="77777777" w:rsidR="0028077E" w:rsidRDefault="0028077E" w:rsidP="0028077E">
      <w:pPr>
        <w:pStyle w:val="ConsoleOutput"/>
      </w:pPr>
      <w:r>
        <w:t>21.6</w:t>
      </w:r>
    </w:p>
    <w:p w14:paraId="40168E0D" w14:textId="77777777" w:rsidR="0028077E" w:rsidRDefault="0028077E" w:rsidP="0028077E">
      <w:pPr>
        <w:pStyle w:val="CodeBlock"/>
      </w:pPr>
      <w:r>
        <w:t>length(</w:t>
      </w:r>
      <w:proofErr w:type="spellStart"/>
      <w:r>
        <w:t>A$age</w:t>
      </w:r>
      <w:proofErr w:type="spellEnd"/>
      <w:r>
        <w:t>)</w:t>
      </w:r>
    </w:p>
    <w:p w14:paraId="3C547226" w14:textId="77777777" w:rsidR="0028077E" w:rsidRDefault="0028077E" w:rsidP="0028077E">
      <w:pPr>
        <w:pStyle w:val="ConsoleOutput"/>
      </w:pPr>
      <w:r>
        <w:t>10</w:t>
      </w:r>
    </w:p>
    <w:p w14:paraId="0EABE517" w14:textId="77777777" w:rsidR="0028077E" w:rsidRDefault="0028077E" w:rsidP="0028077E">
      <w:r>
        <w:t xml:space="preserve">Where the </w:t>
      </w:r>
      <w:r w:rsidRPr="00254D20">
        <w:rPr>
          <w:rStyle w:val="InlineCodeChar"/>
        </w:rPr>
        <w:t>summarise()</w:t>
      </w:r>
      <w:r>
        <w:t xml:space="preserve"> function becomes truly interesting is when it is used in conjunction with the </w:t>
      </w:r>
      <w:r w:rsidRPr="00254D20">
        <w:rPr>
          <w:rStyle w:val="InlineCodeChar"/>
        </w:rPr>
        <w:t>group_by()</w:t>
      </w:r>
      <w:r>
        <w:t xml:space="preserve"> function, which is used to annotate rows to partition them into related groups. Once the rows have been grouped accordingly through </w:t>
      </w:r>
      <w:r w:rsidRPr="00254D20">
        <w:rPr>
          <w:rStyle w:val="InlineCodeChar"/>
        </w:rPr>
        <w:t>group_by()</w:t>
      </w:r>
      <w:r>
        <w:t xml:space="preserve">, the </w:t>
      </w:r>
      <w:r w:rsidRPr="00254D20">
        <w:rPr>
          <w:rStyle w:val="InlineCodeChar"/>
        </w:rPr>
        <w:t>summarise()</w:t>
      </w:r>
      <w:r>
        <w:t xml:space="preserve"> function can produce </w:t>
      </w:r>
      <w:r w:rsidRPr="00254D20">
        <w:rPr>
          <w:i/>
        </w:rPr>
        <w:t>per-group</w:t>
      </w:r>
      <w:r>
        <w:t xml:space="preserve"> aggregation:</w:t>
      </w:r>
    </w:p>
    <w:p w14:paraId="73804931" w14:textId="77777777" w:rsidR="0028077E" w:rsidRDefault="0028077E" w:rsidP="0028077E">
      <w:pPr>
        <w:pStyle w:val="CodeBlock"/>
      </w:pPr>
      <w:r>
        <w:t>A %&gt;% group_by(gender) %&gt;% summarise(</w:t>
      </w:r>
      <w:proofErr w:type="spellStart"/>
      <w:r>
        <w:t>MeanAge</w:t>
      </w:r>
      <w:proofErr w:type="spellEnd"/>
      <w:r>
        <w:t>=mean(age), Count=n())</w:t>
      </w:r>
    </w:p>
    <w:p w14:paraId="1B84D297" w14:textId="77777777" w:rsidR="0028077E" w:rsidRDefault="0028077E" w:rsidP="0028077E">
      <w:pPr>
        <w:pStyle w:val="ConsoleOutput"/>
      </w:pPr>
      <w:r>
        <w:t># A tibble: 3 x 3</w:t>
      </w:r>
    </w:p>
    <w:p w14:paraId="518FB303" w14:textId="77777777" w:rsidR="0028077E" w:rsidRDefault="0028077E" w:rsidP="0028077E">
      <w:pPr>
        <w:pStyle w:val="ConsoleOutput"/>
      </w:pPr>
      <w:r>
        <w:t xml:space="preserve">  gender      </w:t>
      </w:r>
      <w:proofErr w:type="spellStart"/>
      <w:r>
        <w:t>MeanAge</w:t>
      </w:r>
      <w:proofErr w:type="spellEnd"/>
      <w:r>
        <w:t xml:space="preserve"> Count</w:t>
      </w:r>
    </w:p>
    <w:p w14:paraId="10D350DC" w14:textId="77777777" w:rsidR="0028077E" w:rsidRDefault="0028077E" w:rsidP="0028077E">
      <w:pPr>
        <w:pStyle w:val="ConsoleOutput"/>
      </w:pPr>
      <w:r>
        <w:t xml:space="preserve">  &lt;fctr&gt;        &lt;dbl&gt; &lt;</w:t>
      </w:r>
      <w:proofErr w:type="spellStart"/>
      <w:r>
        <w:t>int</w:t>
      </w:r>
      <w:proofErr w:type="spellEnd"/>
      <w:r>
        <w:t>&gt;</w:t>
      </w:r>
    </w:p>
    <w:p w14:paraId="15D1C870" w14:textId="77777777" w:rsidR="0028077E" w:rsidRDefault="0028077E" w:rsidP="0028077E">
      <w:pPr>
        <w:pStyle w:val="ConsoleOutput"/>
      </w:pPr>
      <w:r>
        <w:t>1 Unspecified    23.0     2</w:t>
      </w:r>
    </w:p>
    <w:p w14:paraId="2C03333A" w14:textId="77777777" w:rsidR="0028077E" w:rsidRDefault="0028077E" w:rsidP="0028077E">
      <w:pPr>
        <w:pStyle w:val="ConsoleOutput"/>
      </w:pPr>
      <w:r>
        <w:t>2 Female         20.4     5</w:t>
      </w:r>
    </w:p>
    <w:p w14:paraId="3E40FC66" w14:textId="2F1953DF" w:rsidR="0028077E" w:rsidRPr="0028077E" w:rsidRDefault="0028077E" w:rsidP="0028077E">
      <w:pPr>
        <w:pStyle w:val="ConsoleOutput"/>
      </w:pPr>
      <w:r>
        <w:t>3 Male           22.7     3</w:t>
      </w:r>
    </w:p>
    <w:p w14:paraId="4ABE77BE" w14:textId="7F7220EF" w:rsidR="0028077E" w:rsidRDefault="0028077E" w:rsidP="0028077E"/>
    <w:p w14:paraId="58667991" w14:textId="6BC0547E" w:rsidR="0028077E" w:rsidRPr="0028077E" w:rsidRDefault="0028077E" w:rsidP="0028077E">
      <w:r w:rsidRPr="0028077E">
        <w:rPr>
          <w:b/>
        </w:rPr>
        <w:t xml:space="preserve">Task for you to do: </w:t>
      </w:r>
      <w:r w:rsidR="00822D1C">
        <w:t>To better apprecia</w:t>
      </w:r>
      <w:r w:rsidR="00454E14">
        <w:t xml:space="preserve">te the use of the two </w:t>
      </w:r>
      <w:r w:rsidR="00A572DB">
        <w:t xml:space="preserve">aggregate </w:t>
      </w:r>
      <w:r w:rsidR="00454E14">
        <w:t xml:space="preserve">functions, </w:t>
      </w:r>
      <w:r w:rsidR="00822D1C">
        <w:t>w</w:t>
      </w:r>
      <w:r>
        <w:t xml:space="preserve">ork through the </w:t>
      </w:r>
      <w:r w:rsidR="00B51033">
        <w:t xml:space="preserve">first three </w:t>
      </w:r>
      <w:r>
        <w:t xml:space="preserve">examples covered in Lecture 11 that utilize </w:t>
      </w:r>
      <w:r w:rsidRPr="0028077E">
        <w:rPr>
          <w:rStyle w:val="InlineCodeChar"/>
        </w:rPr>
        <w:t>group_by()</w:t>
      </w:r>
      <w:r>
        <w:t xml:space="preserve"> and </w:t>
      </w:r>
      <w:r w:rsidRPr="0028077E">
        <w:rPr>
          <w:rStyle w:val="InlineCodeChar"/>
        </w:rPr>
        <w:t>summarise()</w:t>
      </w:r>
      <w:r>
        <w:t xml:space="preserve"> functions</w:t>
      </w:r>
      <w:r w:rsidR="003E455F">
        <w:t xml:space="preserve"> (see slides </w:t>
      </w:r>
      <w:r w:rsidR="00BD678E" w:rsidRPr="00BD678E">
        <w:t>17, 21-28</w:t>
      </w:r>
      <w:r w:rsidR="003E455F">
        <w:t>)</w:t>
      </w:r>
      <w:r>
        <w:t>.</w:t>
      </w:r>
      <w:r w:rsidR="00A572DB">
        <w:t xml:space="preserve"> Remember to load appropriate libraries when working with different datasets (e.g. nycflights13). </w:t>
      </w:r>
      <w:r w:rsidR="003E455F">
        <w:t xml:space="preserve"> </w:t>
      </w:r>
      <w:r w:rsidR="00C7554F">
        <w:t xml:space="preserve">If you haven’t installed this library, do so before first. </w:t>
      </w:r>
      <w:r w:rsidR="003E455F">
        <w:t xml:space="preserve">Once you have </w:t>
      </w:r>
      <w:r w:rsidR="00C7554F">
        <w:t>worked through these</w:t>
      </w:r>
      <w:r w:rsidR="003E455F">
        <w:t>, also practice th</w:t>
      </w:r>
      <w:r w:rsidR="00BD678E">
        <w:t>e examples provided in slides 29-34</w:t>
      </w:r>
      <w:r w:rsidR="003E455F">
        <w:t>.</w:t>
      </w:r>
      <w:r w:rsidR="000C68CB">
        <w:t xml:space="preserve"> Note that the examples you have looked at so for groups rows based on just one column. </w:t>
      </w:r>
      <w:r w:rsidR="00855D84" w:rsidRPr="00855D84">
        <w:rPr>
          <w:i/>
        </w:rPr>
        <w:t>You</w:t>
      </w:r>
      <w:r w:rsidR="000C68CB" w:rsidRPr="00855D84">
        <w:rPr>
          <w:i/>
        </w:rPr>
        <w:t xml:space="preserve"> can in fact group rows based on multiple columns</w:t>
      </w:r>
      <w:r w:rsidR="00855D84">
        <w:rPr>
          <w:i/>
        </w:rPr>
        <w:t>.</w:t>
      </w:r>
    </w:p>
    <w:p w14:paraId="668768D3" w14:textId="2A383E65" w:rsidR="00446DD2" w:rsidRDefault="00D24934" w:rsidP="00446DD2">
      <w:pPr>
        <w:pStyle w:val="Heading1"/>
      </w:pPr>
      <w:r>
        <w:t>Further Manipulation of Data Frames (and Tibbles)</w:t>
      </w:r>
    </w:p>
    <w:p w14:paraId="23B1ADA4" w14:textId="1147B346" w:rsidR="00D24934" w:rsidRDefault="00AF437C" w:rsidP="00D24934">
      <w:r>
        <w:t>You should now have a good handle of the data aggregation functions. You will now</w:t>
      </w:r>
      <w:r w:rsidR="00D24934">
        <w:t xml:space="preserve"> look at operators that allow you to </w:t>
      </w:r>
      <w:r w:rsidR="00D24934" w:rsidRPr="00D24934">
        <w:rPr>
          <w:i/>
        </w:rPr>
        <w:t>reshape</w:t>
      </w:r>
      <w:r w:rsidR="00D24934">
        <w:t xml:space="preserve"> the data frame</w:t>
      </w:r>
      <w:r w:rsidR="003B52C3">
        <w:t>, so that it becomes easier to plot and summarise the underlying data</w:t>
      </w:r>
      <w:r w:rsidR="00D24934">
        <w:t>.</w:t>
      </w:r>
    </w:p>
    <w:p w14:paraId="3010D2E3" w14:textId="7565514F" w:rsidR="001032CD" w:rsidRDefault="001032CD" w:rsidP="001032CD">
      <w:pPr>
        <w:pStyle w:val="Heading2"/>
      </w:pPr>
      <w:r>
        <w:t xml:space="preserve">Reshaping the Data Frame – </w:t>
      </w:r>
      <w:r w:rsidRPr="00254D20">
        <w:rPr>
          <w:rStyle w:val="InlineCodeChar"/>
        </w:rPr>
        <w:t>gather()</w:t>
      </w:r>
      <w:r>
        <w:t xml:space="preserve"> and </w:t>
      </w:r>
      <w:r w:rsidRPr="00254D20">
        <w:rPr>
          <w:rStyle w:val="InlineCodeChar"/>
        </w:rPr>
        <w:t>spread()</w:t>
      </w:r>
    </w:p>
    <w:p w14:paraId="4AED48B2" w14:textId="4FC444F1" w:rsidR="001032CD" w:rsidRDefault="001032CD" w:rsidP="00D24934">
      <w:r>
        <w:t>As discussed in lectures, summarising and plotting data assumes that the data is tidy. Sometimes, the data in your data frame will be either too wide</w:t>
      </w:r>
      <w:r w:rsidR="00B93ED5">
        <w:t xml:space="preserve"> (i.e., too many columns)</w:t>
      </w:r>
      <w:r>
        <w:t xml:space="preserve"> or too long</w:t>
      </w:r>
      <w:r w:rsidR="00B93ED5">
        <w:t xml:space="preserve"> (i.e., too many rows)</w:t>
      </w:r>
      <w:r>
        <w:t xml:space="preserve"> and needs to be reorganised. Specifically:</w:t>
      </w:r>
    </w:p>
    <w:p w14:paraId="1338EACD" w14:textId="2134B794" w:rsidR="001032CD" w:rsidRDefault="00D85B99" w:rsidP="001032CD">
      <w:pPr>
        <w:pStyle w:val="ListParagraph"/>
        <w:numPr>
          <w:ilvl w:val="0"/>
          <w:numId w:val="26"/>
        </w:numPr>
      </w:pPr>
      <w:r>
        <w:t>t</w:t>
      </w:r>
      <w:r w:rsidR="001032CD">
        <w:t xml:space="preserve">he </w:t>
      </w:r>
      <w:r w:rsidR="001032CD" w:rsidRPr="00D6281B">
        <w:rPr>
          <w:rStyle w:val="InlineCodeChar"/>
        </w:rPr>
        <w:t>gather()</w:t>
      </w:r>
      <w:r w:rsidR="001032CD">
        <w:t xml:space="preserve"> function will take a number of columns in the data frame and stack them into </w:t>
      </w:r>
      <w:r w:rsidR="00B52436">
        <w:t>key</w:t>
      </w:r>
      <w:r w:rsidR="001032CD">
        <w:t>-value pairs (from wide to long data)</w:t>
      </w:r>
      <w:r>
        <w:t>; meanwhile</w:t>
      </w:r>
    </w:p>
    <w:p w14:paraId="3FAAC484" w14:textId="0DDE0F7D" w:rsidR="001032CD" w:rsidRDefault="00D85B99" w:rsidP="001032CD">
      <w:pPr>
        <w:pStyle w:val="ListParagraph"/>
        <w:numPr>
          <w:ilvl w:val="0"/>
          <w:numId w:val="26"/>
        </w:numPr>
      </w:pPr>
      <w:r>
        <w:t>t</w:t>
      </w:r>
      <w:r w:rsidR="001032CD">
        <w:t xml:space="preserve">he </w:t>
      </w:r>
      <w:r w:rsidR="001032CD" w:rsidRPr="00D6281B">
        <w:rPr>
          <w:rStyle w:val="InlineCodeChar"/>
        </w:rPr>
        <w:t>spread()</w:t>
      </w:r>
      <w:r w:rsidR="001032CD">
        <w:t xml:space="preserve"> function effectively is the complement of the </w:t>
      </w:r>
      <w:r w:rsidR="001032CD" w:rsidRPr="00254D20">
        <w:rPr>
          <w:rStyle w:val="InlineCodeChar"/>
        </w:rPr>
        <w:t>gather()</w:t>
      </w:r>
      <w:r w:rsidR="001032CD">
        <w:t xml:space="preserve"> function and </w:t>
      </w:r>
      <w:r>
        <w:t xml:space="preserve">takes a pair of </w:t>
      </w:r>
      <w:r w:rsidR="00B52436">
        <w:t>key</w:t>
      </w:r>
      <w:r>
        <w:t>-value columns and turns them into a set of distinct columns (from long to wide data).</w:t>
      </w:r>
    </w:p>
    <w:p w14:paraId="6C1D7A01" w14:textId="08AF346A" w:rsidR="00D6281B" w:rsidRDefault="00CE62F8" w:rsidP="00D6281B">
      <w:r>
        <w:t xml:space="preserve">Let’s start with a scenario of using the </w:t>
      </w:r>
      <w:r w:rsidRPr="00254D20">
        <w:rPr>
          <w:rStyle w:val="InlineCodeChar"/>
        </w:rPr>
        <w:t>gather()</w:t>
      </w:r>
      <w:r>
        <w:t xml:space="preserve"> function. Download the file weather.csv from Blackboard into your working directory and load this into R:</w:t>
      </w:r>
    </w:p>
    <w:p w14:paraId="327C4C01" w14:textId="77777777" w:rsidR="00CE62F8" w:rsidRDefault="00CE62F8" w:rsidP="00CE62F8">
      <w:pPr>
        <w:pStyle w:val="CodeBlock"/>
      </w:pPr>
      <w:r>
        <w:t xml:space="preserve">temperature &lt;- </w:t>
      </w:r>
      <w:proofErr w:type="spellStart"/>
      <w:r>
        <w:t>read_csv</w:t>
      </w:r>
      <w:proofErr w:type="spellEnd"/>
      <w:r>
        <w:t>("weather.csv")</w:t>
      </w:r>
    </w:p>
    <w:p w14:paraId="657CA0FF" w14:textId="77777777" w:rsidR="00CE62F8" w:rsidRPr="00CE62F8" w:rsidRDefault="00CE62F8" w:rsidP="00CE62F8">
      <w:pPr>
        <w:pStyle w:val="ConsoleOutput"/>
        <w:rPr>
          <w:color w:val="C6351D" w:themeColor="accent2"/>
        </w:rPr>
      </w:pPr>
      <w:r w:rsidRPr="00CE62F8">
        <w:rPr>
          <w:color w:val="C6351D" w:themeColor="accent2"/>
        </w:rPr>
        <w:t>Parsed with column specification:</w:t>
      </w:r>
    </w:p>
    <w:p w14:paraId="79394048" w14:textId="77777777" w:rsidR="00CE62F8" w:rsidRPr="00CE62F8" w:rsidRDefault="00CE62F8" w:rsidP="00CE62F8">
      <w:pPr>
        <w:pStyle w:val="ConsoleOutput"/>
        <w:rPr>
          <w:color w:val="C6351D" w:themeColor="accent2"/>
        </w:rPr>
      </w:pPr>
      <w:r w:rsidRPr="00CE62F8">
        <w:rPr>
          <w:color w:val="C6351D" w:themeColor="accent2"/>
        </w:rPr>
        <w:t>cols(</w:t>
      </w:r>
    </w:p>
    <w:p w14:paraId="24640EB5" w14:textId="77777777" w:rsidR="00CE62F8" w:rsidRPr="00CE62F8" w:rsidRDefault="00CE62F8" w:rsidP="00CE62F8">
      <w:pPr>
        <w:pStyle w:val="ConsoleOutput"/>
        <w:rPr>
          <w:color w:val="C6351D" w:themeColor="accent2"/>
        </w:rPr>
      </w:pPr>
      <w:r w:rsidRPr="00CE62F8">
        <w:rPr>
          <w:color w:val="C6351D" w:themeColor="accent2"/>
        </w:rPr>
        <w:t xml:space="preserve">  Year = </w:t>
      </w:r>
      <w:proofErr w:type="spellStart"/>
      <w:r w:rsidRPr="00CE62F8">
        <w:rPr>
          <w:color w:val="C6351D" w:themeColor="accent2"/>
        </w:rPr>
        <w:t>col_integer</w:t>
      </w:r>
      <w:proofErr w:type="spellEnd"/>
      <w:r w:rsidRPr="00CE62F8">
        <w:rPr>
          <w:color w:val="C6351D" w:themeColor="accent2"/>
        </w:rPr>
        <w:t>(),</w:t>
      </w:r>
    </w:p>
    <w:p w14:paraId="2D94F5AB" w14:textId="77777777" w:rsidR="00CE62F8" w:rsidRPr="00CE62F8" w:rsidRDefault="00CE62F8" w:rsidP="00CE62F8">
      <w:pPr>
        <w:pStyle w:val="ConsoleOutput"/>
        <w:rPr>
          <w:color w:val="C6351D" w:themeColor="accent2"/>
        </w:rPr>
      </w:pPr>
      <w:r w:rsidRPr="00CE62F8">
        <w:rPr>
          <w:color w:val="C6351D" w:themeColor="accent2"/>
        </w:rPr>
        <w:t xml:space="preserve">  Auckland = </w:t>
      </w:r>
      <w:proofErr w:type="spellStart"/>
      <w:r w:rsidRPr="00CE62F8">
        <w:rPr>
          <w:color w:val="C6351D" w:themeColor="accent2"/>
        </w:rPr>
        <w:t>col_double</w:t>
      </w:r>
      <w:proofErr w:type="spellEnd"/>
      <w:r w:rsidRPr="00CE62F8">
        <w:rPr>
          <w:color w:val="C6351D" w:themeColor="accent2"/>
        </w:rPr>
        <w:t>(),</w:t>
      </w:r>
    </w:p>
    <w:p w14:paraId="46A178A3" w14:textId="77777777" w:rsidR="00CE62F8" w:rsidRPr="00CE62F8" w:rsidRDefault="00CE62F8" w:rsidP="00CE62F8">
      <w:pPr>
        <w:pStyle w:val="ConsoleOutput"/>
        <w:rPr>
          <w:color w:val="C6351D" w:themeColor="accent2"/>
        </w:rPr>
      </w:pPr>
      <w:r w:rsidRPr="00CE62F8">
        <w:rPr>
          <w:color w:val="C6351D" w:themeColor="accent2"/>
        </w:rPr>
        <w:lastRenderedPageBreak/>
        <w:t xml:space="preserve">  Wellington = </w:t>
      </w:r>
      <w:proofErr w:type="spellStart"/>
      <w:r w:rsidRPr="00CE62F8">
        <w:rPr>
          <w:color w:val="C6351D" w:themeColor="accent2"/>
        </w:rPr>
        <w:t>col_double</w:t>
      </w:r>
      <w:proofErr w:type="spellEnd"/>
      <w:r w:rsidRPr="00CE62F8">
        <w:rPr>
          <w:color w:val="C6351D" w:themeColor="accent2"/>
        </w:rPr>
        <w:t>(),</w:t>
      </w:r>
    </w:p>
    <w:p w14:paraId="3B9DE50C" w14:textId="77777777" w:rsidR="00CE62F8" w:rsidRPr="00CE62F8" w:rsidRDefault="00CE62F8" w:rsidP="00CE62F8">
      <w:pPr>
        <w:pStyle w:val="ConsoleOutput"/>
        <w:rPr>
          <w:color w:val="C6351D" w:themeColor="accent2"/>
        </w:rPr>
      </w:pPr>
      <w:r w:rsidRPr="00CE62F8">
        <w:rPr>
          <w:color w:val="C6351D" w:themeColor="accent2"/>
        </w:rPr>
        <w:t xml:space="preserve">  Christchurch = </w:t>
      </w:r>
      <w:proofErr w:type="spellStart"/>
      <w:r w:rsidRPr="00CE62F8">
        <w:rPr>
          <w:color w:val="C6351D" w:themeColor="accent2"/>
        </w:rPr>
        <w:t>col_double</w:t>
      </w:r>
      <w:proofErr w:type="spellEnd"/>
      <w:r w:rsidRPr="00CE62F8">
        <w:rPr>
          <w:color w:val="C6351D" w:themeColor="accent2"/>
        </w:rPr>
        <w:t>(),</w:t>
      </w:r>
    </w:p>
    <w:p w14:paraId="3368E36A" w14:textId="77777777" w:rsidR="00CE62F8" w:rsidRPr="00CE62F8" w:rsidRDefault="00CE62F8" w:rsidP="00CE62F8">
      <w:pPr>
        <w:pStyle w:val="ConsoleOutput"/>
        <w:rPr>
          <w:color w:val="C6351D" w:themeColor="accent2"/>
        </w:rPr>
      </w:pPr>
      <w:r w:rsidRPr="00CE62F8">
        <w:rPr>
          <w:color w:val="C6351D" w:themeColor="accent2"/>
        </w:rPr>
        <w:t xml:space="preserve">  Dunedin = </w:t>
      </w:r>
      <w:proofErr w:type="spellStart"/>
      <w:r w:rsidRPr="00CE62F8">
        <w:rPr>
          <w:color w:val="C6351D" w:themeColor="accent2"/>
        </w:rPr>
        <w:t>col_double</w:t>
      </w:r>
      <w:proofErr w:type="spellEnd"/>
      <w:r w:rsidRPr="00CE62F8">
        <w:rPr>
          <w:color w:val="C6351D" w:themeColor="accent2"/>
        </w:rPr>
        <w:t>()</w:t>
      </w:r>
    </w:p>
    <w:p w14:paraId="59E91C1E" w14:textId="77777777" w:rsidR="00CE62F8" w:rsidRPr="00CE62F8" w:rsidRDefault="00CE62F8" w:rsidP="00CE62F8">
      <w:pPr>
        <w:pStyle w:val="ConsoleOutput"/>
        <w:rPr>
          <w:color w:val="C6351D" w:themeColor="accent2"/>
        </w:rPr>
      </w:pPr>
      <w:r w:rsidRPr="00CE62F8">
        <w:rPr>
          <w:color w:val="C6351D" w:themeColor="accent2"/>
        </w:rPr>
        <w:t>)</w:t>
      </w:r>
    </w:p>
    <w:p w14:paraId="5EE89718" w14:textId="2370E0D9" w:rsidR="00CE62F8" w:rsidRDefault="00CE62F8" w:rsidP="00CE62F8">
      <w:pPr>
        <w:pStyle w:val="CodeBlock"/>
      </w:pPr>
      <w:r>
        <w:t>temperature</w:t>
      </w:r>
    </w:p>
    <w:p w14:paraId="1BF958A6" w14:textId="77777777" w:rsidR="00CE62F8" w:rsidRDefault="00CE62F8" w:rsidP="00CE62F8">
      <w:pPr>
        <w:pStyle w:val="ConsoleOutput"/>
      </w:pPr>
      <w:r>
        <w:t># A tibble: 39 x 5</w:t>
      </w:r>
    </w:p>
    <w:p w14:paraId="47CAA57B" w14:textId="77777777" w:rsidR="00CE62F8" w:rsidRDefault="00CE62F8" w:rsidP="00CE62F8">
      <w:pPr>
        <w:pStyle w:val="ConsoleOutput"/>
      </w:pPr>
      <w:r>
        <w:t xml:space="preserve">    Year Auckland Wellington Christchurch Dunedin</w:t>
      </w:r>
    </w:p>
    <w:p w14:paraId="443B3CF8" w14:textId="77777777" w:rsidR="00CE62F8" w:rsidRDefault="00CE62F8" w:rsidP="00CE62F8">
      <w:pPr>
        <w:pStyle w:val="ConsoleOutput"/>
      </w:pPr>
      <w:r>
        <w:t xml:space="preserve">   &lt;</w:t>
      </w:r>
      <w:proofErr w:type="spellStart"/>
      <w:r>
        <w:t>int</w:t>
      </w:r>
      <w:proofErr w:type="spellEnd"/>
      <w:r>
        <w:t>&gt;    &lt;dbl&gt;      &lt;dbl&gt;        &lt;dbl&gt;   &lt;dbl&gt;</w:t>
      </w:r>
    </w:p>
    <w:p w14:paraId="2F9ED567" w14:textId="77777777" w:rsidR="00CE62F8" w:rsidRDefault="00CE62F8" w:rsidP="00CE62F8">
      <w:pPr>
        <w:pStyle w:val="ConsoleOutput"/>
      </w:pPr>
      <w:r>
        <w:t xml:space="preserve"> 1  1980     18.1       16.2         16.9      NA</w:t>
      </w:r>
    </w:p>
    <w:p w14:paraId="7B6DAC0D" w14:textId="77777777" w:rsidR="00CE62F8" w:rsidRDefault="00CE62F8" w:rsidP="00CE62F8">
      <w:pPr>
        <w:pStyle w:val="ConsoleOutput"/>
      </w:pPr>
      <w:r>
        <w:t xml:space="preserve"> 2  1981     19.0       17.0         17.1      NA</w:t>
      </w:r>
    </w:p>
    <w:p w14:paraId="396E748C" w14:textId="77777777" w:rsidR="00CE62F8" w:rsidRDefault="00CE62F8" w:rsidP="00CE62F8">
      <w:pPr>
        <w:pStyle w:val="ConsoleOutput"/>
      </w:pPr>
      <w:r>
        <w:t xml:space="preserve"> 3  1982     18.3       16.3         17.3      NA</w:t>
      </w:r>
    </w:p>
    <w:p w14:paraId="5D79E238" w14:textId="77777777" w:rsidR="00CE62F8" w:rsidRDefault="00CE62F8" w:rsidP="00CE62F8">
      <w:pPr>
        <w:pStyle w:val="ConsoleOutput"/>
      </w:pPr>
      <w:r>
        <w:t xml:space="preserve"> 4  1983     18.1       16.2         16.4      NA</w:t>
      </w:r>
    </w:p>
    <w:p w14:paraId="27E86380" w14:textId="77777777" w:rsidR="00CE62F8" w:rsidRDefault="00CE62F8" w:rsidP="00CE62F8">
      <w:pPr>
        <w:pStyle w:val="ConsoleOutput"/>
      </w:pPr>
      <w:r>
        <w:t xml:space="preserve"> 5  1984     18.8       17.1         17.0      NA</w:t>
      </w:r>
    </w:p>
    <w:p w14:paraId="193DE138" w14:textId="77777777" w:rsidR="00CE62F8" w:rsidRDefault="00CE62F8" w:rsidP="00CE62F8">
      <w:pPr>
        <w:pStyle w:val="ConsoleOutput"/>
      </w:pPr>
      <w:r>
        <w:t xml:space="preserve"> 6  1985     18.8       17.1         17.4      NA</w:t>
      </w:r>
    </w:p>
    <w:p w14:paraId="75F5F243" w14:textId="77777777" w:rsidR="00CE62F8" w:rsidRDefault="00CE62F8" w:rsidP="00CE62F8">
      <w:pPr>
        <w:pStyle w:val="ConsoleOutput"/>
      </w:pPr>
      <w:r>
        <w:t xml:space="preserve"> 7  1986     18.8       16.8         16.9      NA</w:t>
      </w:r>
    </w:p>
    <w:p w14:paraId="775BFB22" w14:textId="77777777" w:rsidR="00CE62F8" w:rsidRDefault="00CE62F8" w:rsidP="00CE62F8">
      <w:pPr>
        <w:pStyle w:val="ConsoleOutput"/>
      </w:pPr>
      <w:r>
        <w:t xml:space="preserve"> 8  1987     18.6       17.0         17.2      NA</w:t>
      </w:r>
    </w:p>
    <w:p w14:paraId="1EBE3EDD" w14:textId="77777777" w:rsidR="00CE62F8" w:rsidRDefault="00CE62F8" w:rsidP="00CE62F8">
      <w:pPr>
        <w:pStyle w:val="ConsoleOutput"/>
      </w:pPr>
      <w:r>
        <w:t xml:space="preserve"> 9  1988     19.0       17.3         18.1      NA</w:t>
      </w:r>
    </w:p>
    <w:p w14:paraId="037E7357" w14:textId="77777777" w:rsidR="00CE62F8" w:rsidRDefault="00CE62F8" w:rsidP="00CE62F8">
      <w:pPr>
        <w:pStyle w:val="ConsoleOutput"/>
      </w:pPr>
      <w:r>
        <w:t>10  1989     19.3       17.3         16.9      NA</w:t>
      </w:r>
    </w:p>
    <w:p w14:paraId="610F7E3A" w14:textId="251B75EC" w:rsidR="00CE62F8" w:rsidRPr="00D24934" w:rsidRDefault="00CE62F8" w:rsidP="00CE62F8">
      <w:pPr>
        <w:pStyle w:val="ConsoleOutput"/>
      </w:pPr>
      <w:r>
        <w:t># ... with 29 more rows</w:t>
      </w:r>
    </w:p>
    <w:p w14:paraId="4879F2B0" w14:textId="7C10CAC9" w:rsidR="00C862BE" w:rsidRDefault="00CE62F8" w:rsidP="00CE62F8">
      <w:r>
        <w:t xml:space="preserve">The resulting data frame </w:t>
      </w:r>
      <w:r w:rsidR="00C862BE">
        <w:t xml:space="preserve">(a tibble) </w:t>
      </w:r>
      <w:r>
        <w:t>is a collection of data sourced from NIWA’s National Climate Database</w:t>
      </w:r>
      <w:r w:rsidR="00872D21">
        <w:rPr>
          <w:rStyle w:val="FootnoteReference"/>
        </w:rPr>
        <w:footnoteReference w:id="1"/>
      </w:r>
      <w:r>
        <w:t xml:space="preserve"> for the four historical main cities in NZ. Observe that the data is in wide format with respect to the year</w:t>
      </w:r>
      <w:r w:rsidR="00872D21">
        <w:t xml:space="preserve"> (there are four temperature values for each row – one for each city). This data will be difficult to plot, requiring a separate (essentially repeated) command for each column</w:t>
      </w:r>
      <w:r w:rsidR="00C862BE">
        <w:t xml:space="preserve"> as shown in the snippet below</w:t>
      </w:r>
      <w:r w:rsidR="00872D21">
        <w:t>:</w:t>
      </w:r>
    </w:p>
    <w:p w14:paraId="0FD373FC" w14:textId="77777777" w:rsidR="00872D21" w:rsidRDefault="00872D21" w:rsidP="00872D21">
      <w:pPr>
        <w:pStyle w:val="CodeBlock"/>
      </w:pPr>
      <w:r>
        <w:t xml:space="preserve">temperature %&gt;% </w:t>
      </w:r>
      <w:proofErr w:type="spellStart"/>
      <w:r>
        <w:t>ggplot</w:t>
      </w:r>
      <w:proofErr w:type="spellEnd"/>
      <w:r>
        <w:t>(</w:t>
      </w:r>
      <w:proofErr w:type="spellStart"/>
      <w:r>
        <w:t>aes</w:t>
      </w:r>
      <w:proofErr w:type="spellEnd"/>
      <w:r>
        <w:t xml:space="preserve">(x=Year)) + </w:t>
      </w:r>
    </w:p>
    <w:p w14:paraId="24A27974" w14:textId="77777777" w:rsidR="008D1BC1" w:rsidRDefault="00872D21" w:rsidP="00872D21">
      <w:pPr>
        <w:pStyle w:val="CodeBlock"/>
      </w:pPr>
      <w:r>
        <w:t xml:space="preserve">  </w:t>
      </w:r>
      <w:proofErr w:type="spellStart"/>
      <w:r>
        <w:t>geom_smooth</w:t>
      </w:r>
      <w:proofErr w:type="spellEnd"/>
      <w:r>
        <w:t>(</w:t>
      </w:r>
      <w:proofErr w:type="spellStart"/>
      <w:r>
        <w:t>aes</w:t>
      </w:r>
      <w:proofErr w:type="spellEnd"/>
      <w:r>
        <w:t>(y=Auckland, colour=factor(1))) +</w:t>
      </w:r>
    </w:p>
    <w:p w14:paraId="3E1540DF" w14:textId="13B317BB" w:rsidR="00872D21" w:rsidRDefault="008D1BC1" w:rsidP="00872D21">
      <w:pPr>
        <w:pStyle w:val="CodeBlock"/>
      </w:pPr>
      <w:r>
        <w:t xml:space="preserve">  </w:t>
      </w:r>
      <w:proofErr w:type="spellStart"/>
      <w:r>
        <w:t>geom_smooth</w:t>
      </w:r>
      <w:proofErr w:type="spellEnd"/>
      <w:r>
        <w:t>(</w:t>
      </w:r>
      <w:proofErr w:type="spellStart"/>
      <w:r>
        <w:t>aes</w:t>
      </w:r>
      <w:proofErr w:type="spellEnd"/>
      <w:r>
        <w:t xml:space="preserve">(y=Christchurch, colour=factor(2))) + </w:t>
      </w:r>
      <w:r w:rsidR="00872D21">
        <w:t xml:space="preserve"> </w:t>
      </w:r>
    </w:p>
    <w:p w14:paraId="459CB23C" w14:textId="5F9B5705" w:rsidR="00872D21" w:rsidRDefault="00872D21" w:rsidP="00872D21">
      <w:pPr>
        <w:pStyle w:val="CodeBlock"/>
      </w:pPr>
      <w:r>
        <w:t xml:space="preserve">  </w:t>
      </w:r>
      <w:proofErr w:type="spellStart"/>
      <w:r>
        <w:t>geom_smooth</w:t>
      </w:r>
      <w:proofErr w:type="spellEnd"/>
      <w:r>
        <w:t>(</w:t>
      </w:r>
      <w:proofErr w:type="spellStart"/>
      <w:r>
        <w:t>aes</w:t>
      </w:r>
      <w:proofErr w:type="spellEnd"/>
      <w:r>
        <w:t>(y=Dunedin, colour=factor(</w:t>
      </w:r>
      <w:r w:rsidR="006F0D2E">
        <w:t>3</w:t>
      </w:r>
      <w:r>
        <w:t>))) +</w:t>
      </w:r>
    </w:p>
    <w:p w14:paraId="35206F98" w14:textId="68908CB6" w:rsidR="006F0D2E" w:rsidRDefault="006F0D2E" w:rsidP="00872D21">
      <w:pPr>
        <w:pStyle w:val="CodeBlock"/>
      </w:pPr>
      <w:r>
        <w:t xml:space="preserve">  </w:t>
      </w:r>
      <w:proofErr w:type="spellStart"/>
      <w:r>
        <w:t>geom_smooth</w:t>
      </w:r>
      <w:proofErr w:type="spellEnd"/>
      <w:r>
        <w:t>(</w:t>
      </w:r>
      <w:proofErr w:type="spellStart"/>
      <w:r>
        <w:t>aes</w:t>
      </w:r>
      <w:proofErr w:type="spellEnd"/>
      <w:r>
        <w:t xml:space="preserve">(y=Wellington, colour=factor(4))) + </w:t>
      </w:r>
    </w:p>
    <w:p w14:paraId="12B7D7C4" w14:textId="30AFB70B" w:rsidR="009201C5" w:rsidRDefault="009201C5" w:rsidP="00872D21">
      <w:pPr>
        <w:pStyle w:val="CodeBlock"/>
      </w:pPr>
      <w:r>
        <w:t xml:space="preserve">  </w:t>
      </w:r>
      <w:proofErr w:type="spellStart"/>
      <w:r>
        <w:t>ylab</w:t>
      </w:r>
      <w:proofErr w:type="spellEnd"/>
      <w:r>
        <w:t>("Temperature") +</w:t>
      </w:r>
    </w:p>
    <w:p w14:paraId="276E7F04" w14:textId="77777777" w:rsidR="00872D21" w:rsidRDefault="00872D21" w:rsidP="00872D21">
      <w:pPr>
        <w:pStyle w:val="CodeBlock"/>
      </w:pPr>
      <w:r>
        <w:t xml:space="preserve">  </w:t>
      </w:r>
      <w:proofErr w:type="spellStart"/>
      <w:r>
        <w:t>scale_color_discrete</w:t>
      </w:r>
      <w:proofErr w:type="spellEnd"/>
      <w:r>
        <w:t xml:space="preserve">(name="City", </w:t>
      </w:r>
    </w:p>
    <w:p w14:paraId="7A8724AF" w14:textId="1248F617" w:rsidR="00872D21" w:rsidRDefault="00872D21" w:rsidP="00872D21">
      <w:pPr>
        <w:pStyle w:val="CodeBlock"/>
      </w:pPr>
      <w:r>
        <w:t xml:space="preserve">                       labels=c("Auckland", "</w:t>
      </w:r>
      <w:r w:rsidR="008D1BC1">
        <w:t>Christchurch</w:t>
      </w:r>
      <w:r>
        <w:t xml:space="preserve">", </w:t>
      </w:r>
    </w:p>
    <w:p w14:paraId="362ED07B" w14:textId="2ADD2327" w:rsidR="00872D21" w:rsidRDefault="00872D21" w:rsidP="00872D21">
      <w:pPr>
        <w:pStyle w:val="CodeBlock"/>
      </w:pPr>
      <w:r>
        <w:t xml:space="preserve">                                "Dunedin"</w:t>
      </w:r>
      <w:r w:rsidR="006F0D2E">
        <w:t>, "Wellington</w:t>
      </w:r>
      <w:r w:rsidR="00F278C0">
        <w:t>"</w:t>
      </w:r>
      <w:r>
        <w:t>))</w:t>
      </w:r>
    </w:p>
    <w:p w14:paraId="017C0DD7" w14:textId="2A8838E2" w:rsidR="009201C5" w:rsidRDefault="009201C5" w:rsidP="00CE62F8">
      <w:r>
        <w:t>which produces the following plot:</w:t>
      </w:r>
    </w:p>
    <w:p w14:paraId="46FAEFDF" w14:textId="28AA644F" w:rsidR="009201C5" w:rsidRDefault="00F278C0" w:rsidP="0028077E">
      <w:pPr>
        <w:jc w:val="center"/>
      </w:pPr>
      <w:r>
        <w:rPr>
          <w:noProof/>
          <w:lang w:eastAsia="zh-TW"/>
        </w:rPr>
        <w:drawing>
          <wp:inline distT="0" distB="0" distL="0" distR="0" wp14:anchorId="2BD705E3" wp14:editId="45F6424E">
            <wp:extent cx="4329405" cy="250806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4907" cy="2522843"/>
                    </a:xfrm>
                    <a:prstGeom prst="rect">
                      <a:avLst/>
                    </a:prstGeom>
                  </pic:spPr>
                </pic:pic>
              </a:graphicData>
            </a:graphic>
          </wp:inline>
        </w:drawing>
      </w:r>
    </w:p>
    <w:p w14:paraId="2D45201C" w14:textId="22325F3B" w:rsidR="00872D21" w:rsidRDefault="00872D21" w:rsidP="00CE62F8">
      <w:r>
        <w:lastRenderedPageBreak/>
        <w:t>That’s a lot of work for a relatively simple plot. Additionally, it’s hard-coded to the four cities – think about what we’d have to do to add in (for example) Hamilton.</w:t>
      </w:r>
    </w:p>
    <w:p w14:paraId="2B422F22" w14:textId="3E93914B" w:rsidR="00CE62F8" w:rsidRDefault="00872D21" w:rsidP="00CE62F8">
      <w:r>
        <w:t xml:space="preserve">Let’s convert this temperature data frame into long data using the </w:t>
      </w:r>
      <w:r w:rsidRPr="00872D21">
        <w:rPr>
          <w:rStyle w:val="InlineCodeChar"/>
        </w:rPr>
        <w:t>gather()</w:t>
      </w:r>
      <w:r>
        <w:t xml:space="preserve"> function. We do this by figuring out which columns we want to turn into a pair of </w:t>
      </w:r>
      <w:r w:rsidR="003800BE">
        <w:t>key</w:t>
      </w:r>
      <w:r>
        <w:t>-value columns (in this case, the columns representing the cities):</w:t>
      </w:r>
    </w:p>
    <w:p w14:paraId="44E4B592" w14:textId="2FCD2F2B" w:rsidR="00872D21" w:rsidRDefault="00872D21" w:rsidP="000502D0">
      <w:pPr>
        <w:pStyle w:val="CodeBlock"/>
      </w:pPr>
      <w:r>
        <w:t>temperature %&gt;% gather(</w:t>
      </w:r>
      <w:r w:rsidR="00C862BE">
        <w:t>c(Auckland, Wellington,</w:t>
      </w:r>
      <w:r w:rsidR="004E6FA5">
        <w:t xml:space="preserve"> Christchurch, Dunedin)</w:t>
      </w:r>
      <w:r w:rsidR="00C862BE">
        <w:t xml:space="preserve">, </w:t>
      </w:r>
      <w:r w:rsidR="000502D0" w:rsidRPr="000502D0">
        <w:t>key = "City", value = "Temperature"</w:t>
      </w:r>
      <w:r w:rsidR="004E6FA5">
        <w:t>)</w:t>
      </w:r>
    </w:p>
    <w:p w14:paraId="3ACABC51" w14:textId="77777777" w:rsidR="00CC5AA0" w:rsidRDefault="00CC5AA0" w:rsidP="00CC5AA0">
      <w:pPr>
        <w:pStyle w:val="ConsoleOutput"/>
      </w:pPr>
      <w:r>
        <w:t># A tibble: 156 x 3</w:t>
      </w:r>
    </w:p>
    <w:p w14:paraId="0EA7491E" w14:textId="77777777" w:rsidR="00CC5AA0" w:rsidRDefault="00CC5AA0" w:rsidP="00CC5AA0">
      <w:pPr>
        <w:pStyle w:val="ConsoleOutput"/>
      </w:pPr>
      <w:r>
        <w:t xml:space="preserve">    Year City     Temperature</w:t>
      </w:r>
    </w:p>
    <w:p w14:paraId="42ACC7A2" w14:textId="77777777" w:rsidR="00CC5AA0" w:rsidRDefault="00CC5AA0" w:rsidP="00CC5AA0">
      <w:pPr>
        <w:pStyle w:val="ConsoleOutput"/>
      </w:pPr>
      <w:r>
        <w:t xml:space="preserve">   &lt;</w:t>
      </w:r>
      <w:proofErr w:type="spellStart"/>
      <w:r>
        <w:t>int</w:t>
      </w:r>
      <w:proofErr w:type="spellEnd"/>
      <w:r>
        <w:t>&gt; &lt;</w:t>
      </w:r>
      <w:proofErr w:type="spellStart"/>
      <w:r>
        <w:t>chr</w:t>
      </w:r>
      <w:proofErr w:type="spellEnd"/>
      <w:r>
        <w:t>&gt;          &lt;dbl&gt;</w:t>
      </w:r>
    </w:p>
    <w:p w14:paraId="7973737B" w14:textId="77777777" w:rsidR="00CC5AA0" w:rsidRDefault="00CC5AA0" w:rsidP="00CC5AA0">
      <w:pPr>
        <w:pStyle w:val="ConsoleOutput"/>
      </w:pPr>
      <w:r>
        <w:t xml:space="preserve"> 1  1980 Auckland        18.1</w:t>
      </w:r>
    </w:p>
    <w:p w14:paraId="5D222985" w14:textId="77777777" w:rsidR="00CC5AA0" w:rsidRDefault="00CC5AA0" w:rsidP="00CC5AA0">
      <w:pPr>
        <w:pStyle w:val="ConsoleOutput"/>
      </w:pPr>
      <w:r>
        <w:t xml:space="preserve"> 2  1981 Auckland        19.0</w:t>
      </w:r>
    </w:p>
    <w:p w14:paraId="029FCCA1" w14:textId="77777777" w:rsidR="00CC5AA0" w:rsidRDefault="00CC5AA0" w:rsidP="00CC5AA0">
      <w:pPr>
        <w:pStyle w:val="ConsoleOutput"/>
      </w:pPr>
      <w:r>
        <w:t xml:space="preserve"> 3  1982 Auckland        18.3</w:t>
      </w:r>
    </w:p>
    <w:p w14:paraId="4779F2E3" w14:textId="77777777" w:rsidR="00CC5AA0" w:rsidRDefault="00CC5AA0" w:rsidP="00CC5AA0">
      <w:pPr>
        <w:pStyle w:val="ConsoleOutput"/>
      </w:pPr>
      <w:r>
        <w:t xml:space="preserve"> 4  1983 Auckland        18.1</w:t>
      </w:r>
    </w:p>
    <w:p w14:paraId="2C67C35D" w14:textId="77777777" w:rsidR="00CC5AA0" w:rsidRDefault="00CC5AA0" w:rsidP="00CC5AA0">
      <w:pPr>
        <w:pStyle w:val="ConsoleOutput"/>
      </w:pPr>
      <w:r>
        <w:t xml:space="preserve"> 5  1984 Auckland        18.8</w:t>
      </w:r>
    </w:p>
    <w:p w14:paraId="23BE898C" w14:textId="77777777" w:rsidR="00CC5AA0" w:rsidRDefault="00CC5AA0" w:rsidP="00CC5AA0">
      <w:pPr>
        <w:pStyle w:val="ConsoleOutput"/>
      </w:pPr>
      <w:r>
        <w:t xml:space="preserve"> 6  1985 Auckland        18.8</w:t>
      </w:r>
    </w:p>
    <w:p w14:paraId="5FAF93A1" w14:textId="77777777" w:rsidR="00CC5AA0" w:rsidRDefault="00CC5AA0" w:rsidP="00CC5AA0">
      <w:pPr>
        <w:pStyle w:val="ConsoleOutput"/>
      </w:pPr>
      <w:r>
        <w:t xml:space="preserve"> 7  1986 Auckland        18.8</w:t>
      </w:r>
    </w:p>
    <w:p w14:paraId="6DBF642C" w14:textId="77777777" w:rsidR="00CC5AA0" w:rsidRDefault="00CC5AA0" w:rsidP="00CC5AA0">
      <w:pPr>
        <w:pStyle w:val="ConsoleOutput"/>
      </w:pPr>
      <w:r>
        <w:t xml:space="preserve"> 8  1987 Auckland        18.6</w:t>
      </w:r>
    </w:p>
    <w:p w14:paraId="6272E045" w14:textId="77777777" w:rsidR="00CC5AA0" w:rsidRDefault="00CC5AA0" w:rsidP="00CC5AA0">
      <w:pPr>
        <w:pStyle w:val="ConsoleOutput"/>
      </w:pPr>
      <w:r>
        <w:t xml:space="preserve"> 9  1988 Auckland        19.0</w:t>
      </w:r>
    </w:p>
    <w:p w14:paraId="6C12B3AB" w14:textId="77777777" w:rsidR="00CC5AA0" w:rsidRDefault="00CC5AA0" w:rsidP="00CC5AA0">
      <w:pPr>
        <w:pStyle w:val="ConsoleOutput"/>
      </w:pPr>
      <w:r>
        <w:t>10  1989 Auckland        19.3</w:t>
      </w:r>
    </w:p>
    <w:p w14:paraId="023DF1C6" w14:textId="2483A9F3" w:rsidR="00CC5AA0" w:rsidRDefault="00CC5AA0" w:rsidP="00CC5AA0">
      <w:pPr>
        <w:pStyle w:val="ConsoleOutput"/>
      </w:pPr>
      <w:r>
        <w:t># ... with 146 more rows</w:t>
      </w:r>
    </w:p>
    <w:p w14:paraId="70F72F66" w14:textId="7C60DAA3" w:rsidR="00C862BE" w:rsidRDefault="00C862BE" w:rsidP="00CC5AA0">
      <w:r>
        <w:t xml:space="preserve">As indicated in the lectures, there are three parts to the gather() function. The first part involves the identification of columns from which the data should be gathered. These are the “wide” columns from which the data must be converted to a long format. In the example above, these are columns with city names: Auckland, Wellington, Christchurch and Dunedin. The second part of the function is the argument </w:t>
      </w:r>
      <w:r w:rsidRPr="00C862BE">
        <w:rPr>
          <w:i/>
        </w:rPr>
        <w:t>key</w:t>
      </w:r>
      <w:r>
        <w:t xml:space="preserve"> which takes the name of the new column that will be created (“City” in this case). The third argument </w:t>
      </w:r>
      <w:r w:rsidRPr="00C862BE">
        <w:rPr>
          <w:i/>
        </w:rPr>
        <w:t>value</w:t>
      </w:r>
      <w:r>
        <w:t xml:space="preserve"> specifies the name of the column that will contain the gathered values (“Temperature” in this case).</w:t>
      </w:r>
    </w:p>
    <w:p w14:paraId="329860C8" w14:textId="13236557" w:rsidR="00CC5AA0" w:rsidRDefault="00C862BE" w:rsidP="00CC5AA0">
      <w:r>
        <w:t>Alternative to the syntax shown in the block of code above</w:t>
      </w:r>
      <w:r w:rsidR="00CC5AA0">
        <w:t>, we could achieve the exact same result by excluding the co</w:t>
      </w:r>
      <w:r w:rsidR="003800BE">
        <w:t xml:space="preserve">lumns that we don’t want </w:t>
      </w:r>
      <w:r w:rsidR="00AC63CA">
        <w:t>to be gathered by</w:t>
      </w:r>
      <w:r w:rsidR="00CC5AA0">
        <w:t xml:space="preserve"> using a minus sign:</w:t>
      </w:r>
    </w:p>
    <w:p w14:paraId="09E1BF72" w14:textId="4E94773D" w:rsidR="00CC5AA0" w:rsidRDefault="00CC5AA0" w:rsidP="00CC5AA0">
      <w:pPr>
        <w:pStyle w:val="CodeBlock"/>
      </w:pPr>
      <w:r w:rsidRPr="00CC5AA0">
        <w:t>temperature %&gt;% gather(</w:t>
      </w:r>
      <w:r w:rsidR="00C862BE" w:rsidRPr="00CC5AA0">
        <w:t>-Year</w:t>
      </w:r>
      <w:r w:rsidR="00C862BE">
        <w:t xml:space="preserve">, </w:t>
      </w:r>
      <w:r w:rsidR="000502D0" w:rsidRPr="000502D0">
        <w:t>key = "City", value = "Temperature"</w:t>
      </w:r>
      <w:r w:rsidRPr="00CC5AA0">
        <w:t>)</w:t>
      </w:r>
    </w:p>
    <w:p w14:paraId="6FE97122" w14:textId="77777777" w:rsidR="00CC5AA0" w:rsidRDefault="00CC5AA0" w:rsidP="00CC5AA0">
      <w:pPr>
        <w:pStyle w:val="ConsoleOutput"/>
      </w:pPr>
      <w:r>
        <w:t># A tibble: 156 x 3</w:t>
      </w:r>
    </w:p>
    <w:p w14:paraId="69A61B70" w14:textId="77777777" w:rsidR="00CC5AA0" w:rsidRDefault="00CC5AA0" w:rsidP="00CC5AA0">
      <w:pPr>
        <w:pStyle w:val="ConsoleOutput"/>
      </w:pPr>
      <w:r>
        <w:t xml:space="preserve">    Year City     Temperature</w:t>
      </w:r>
    </w:p>
    <w:p w14:paraId="24777BB8" w14:textId="77777777" w:rsidR="00CC5AA0" w:rsidRDefault="00CC5AA0" w:rsidP="00CC5AA0">
      <w:pPr>
        <w:pStyle w:val="ConsoleOutput"/>
      </w:pPr>
      <w:r>
        <w:t xml:space="preserve">   &lt;</w:t>
      </w:r>
      <w:proofErr w:type="spellStart"/>
      <w:r>
        <w:t>int</w:t>
      </w:r>
      <w:proofErr w:type="spellEnd"/>
      <w:r>
        <w:t>&gt; &lt;</w:t>
      </w:r>
      <w:proofErr w:type="spellStart"/>
      <w:r>
        <w:t>chr</w:t>
      </w:r>
      <w:proofErr w:type="spellEnd"/>
      <w:r>
        <w:t>&gt;          &lt;dbl&gt;</w:t>
      </w:r>
    </w:p>
    <w:p w14:paraId="16D20821" w14:textId="77777777" w:rsidR="00CC5AA0" w:rsidRDefault="00CC5AA0" w:rsidP="00CC5AA0">
      <w:pPr>
        <w:pStyle w:val="ConsoleOutput"/>
      </w:pPr>
      <w:r>
        <w:t xml:space="preserve"> 1  1980 Auckland        18.1</w:t>
      </w:r>
    </w:p>
    <w:p w14:paraId="128E9C01" w14:textId="77777777" w:rsidR="00CC5AA0" w:rsidRDefault="00CC5AA0" w:rsidP="00CC5AA0">
      <w:pPr>
        <w:pStyle w:val="ConsoleOutput"/>
      </w:pPr>
      <w:r>
        <w:t xml:space="preserve"> 2  1981 Auckland        19.0</w:t>
      </w:r>
    </w:p>
    <w:p w14:paraId="040386D1" w14:textId="77777777" w:rsidR="00CC5AA0" w:rsidRDefault="00CC5AA0" w:rsidP="00CC5AA0">
      <w:pPr>
        <w:pStyle w:val="ConsoleOutput"/>
      </w:pPr>
      <w:r>
        <w:t xml:space="preserve"> 3  1982 Auckland        18.3</w:t>
      </w:r>
    </w:p>
    <w:p w14:paraId="1657B919" w14:textId="77777777" w:rsidR="00CC5AA0" w:rsidRDefault="00CC5AA0" w:rsidP="00CC5AA0">
      <w:pPr>
        <w:pStyle w:val="ConsoleOutput"/>
      </w:pPr>
      <w:r>
        <w:t xml:space="preserve"> 4  1983 Auckland        18.1</w:t>
      </w:r>
    </w:p>
    <w:p w14:paraId="3E64BE43" w14:textId="77777777" w:rsidR="00CC5AA0" w:rsidRDefault="00CC5AA0" w:rsidP="00CC5AA0">
      <w:pPr>
        <w:pStyle w:val="ConsoleOutput"/>
      </w:pPr>
      <w:r>
        <w:t xml:space="preserve"> 5  1984 Auckland        18.8</w:t>
      </w:r>
    </w:p>
    <w:p w14:paraId="39E3E370" w14:textId="77777777" w:rsidR="00CC5AA0" w:rsidRDefault="00CC5AA0" w:rsidP="00CC5AA0">
      <w:pPr>
        <w:pStyle w:val="ConsoleOutput"/>
      </w:pPr>
      <w:r>
        <w:t xml:space="preserve"> 6  1985 Auckland        18.8</w:t>
      </w:r>
    </w:p>
    <w:p w14:paraId="76990405" w14:textId="77777777" w:rsidR="00CC5AA0" w:rsidRDefault="00CC5AA0" w:rsidP="00CC5AA0">
      <w:pPr>
        <w:pStyle w:val="ConsoleOutput"/>
      </w:pPr>
      <w:r>
        <w:t xml:space="preserve"> 7  1986 Auckland        18.8</w:t>
      </w:r>
    </w:p>
    <w:p w14:paraId="673C26D4" w14:textId="77777777" w:rsidR="00CC5AA0" w:rsidRDefault="00CC5AA0" w:rsidP="00CC5AA0">
      <w:pPr>
        <w:pStyle w:val="ConsoleOutput"/>
      </w:pPr>
      <w:r>
        <w:t xml:space="preserve"> 8  1987 Auckland        18.6</w:t>
      </w:r>
    </w:p>
    <w:p w14:paraId="09AA8C54" w14:textId="77777777" w:rsidR="00CC5AA0" w:rsidRDefault="00CC5AA0" w:rsidP="00CC5AA0">
      <w:pPr>
        <w:pStyle w:val="ConsoleOutput"/>
      </w:pPr>
      <w:r>
        <w:t xml:space="preserve"> 9  1988 Auckland        19.0</w:t>
      </w:r>
    </w:p>
    <w:p w14:paraId="6ED628E9" w14:textId="77777777" w:rsidR="00CC5AA0" w:rsidRDefault="00CC5AA0" w:rsidP="00CC5AA0">
      <w:pPr>
        <w:pStyle w:val="ConsoleOutput"/>
      </w:pPr>
      <w:r>
        <w:t>10  1989 Auckland        19.3</w:t>
      </w:r>
    </w:p>
    <w:p w14:paraId="2B9C40BB" w14:textId="07078158" w:rsidR="00CC5AA0" w:rsidRDefault="00CC5AA0" w:rsidP="00CC5AA0">
      <w:pPr>
        <w:pStyle w:val="ConsoleOutput"/>
      </w:pPr>
      <w:r>
        <w:t># ... with 146 more rows</w:t>
      </w:r>
    </w:p>
    <w:p w14:paraId="45F9BE59" w14:textId="2638AF39" w:rsidR="00CC5AA0" w:rsidRDefault="00955FE9" w:rsidP="00CC5AA0">
      <w:r>
        <w:t xml:space="preserve">This second approach has the advantage of not hard coding the columns the we turn into </w:t>
      </w:r>
      <w:r w:rsidR="003800BE">
        <w:t>key</w:t>
      </w:r>
      <w:r>
        <w:t xml:space="preserve">-value pairs. </w:t>
      </w:r>
      <w:r w:rsidR="00CC5AA0">
        <w:t>Now that we have the data in long format, plotting becomes much easier and clearer:</w:t>
      </w:r>
    </w:p>
    <w:p w14:paraId="5A4493C8" w14:textId="135B4B81" w:rsidR="00CC5AA0" w:rsidRDefault="00CC5AA0" w:rsidP="00CC5AA0">
      <w:pPr>
        <w:pStyle w:val="CodeBlock"/>
      </w:pPr>
      <w:r>
        <w:t>temperature %&gt;% gather(</w:t>
      </w:r>
      <w:r w:rsidR="00651CF0">
        <w:t xml:space="preserve">-Year, </w:t>
      </w:r>
      <w:r w:rsidR="00BD2C97">
        <w:t>key=</w:t>
      </w:r>
      <w:r w:rsidR="00BD2C97" w:rsidRPr="000502D0">
        <w:t>"City", value = "Temperature</w:t>
      </w:r>
      <w:r w:rsidR="00416060" w:rsidRPr="000502D0">
        <w:t>"</w:t>
      </w:r>
      <w:r>
        <w:t>) %&gt;%</w:t>
      </w:r>
    </w:p>
    <w:p w14:paraId="1A263015" w14:textId="2AE2A68D" w:rsidR="00CC5AA0" w:rsidRDefault="00CC5AA0" w:rsidP="00CC5AA0">
      <w:pPr>
        <w:pStyle w:val="CodeBlock"/>
      </w:pPr>
      <w:r>
        <w:t xml:space="preserve">  </w:t>
      </w:r>
      <w:proofErr w:type="spellStart"/>
      <w:r>
        <w:t>ggplot</w:t>
      </w:r>
      <w:proofErr w:type="spellEnd"/>
      <w:r>
        <w:t>(</w:t>
      </w:r>
      <w:proofErr w:type="spellStart"/>
      <w:r>
        <w:t>aes</w:t>
      </w:r>
      <w:proofErr w:type="spellEnd"/>
      <w:r>
        <w:t xml:space="preserve">(x=Year, y=Temperature, colour=City)) + </w:t>
      </w:r>
      <w:proofErr w:type="spellStart"/>
      <w:r>
        <w:t>geom_smooth</w:t>
      </w:r>
      <w:proofErr w:type="spellEnd"/>
      <w:r>
        <w:t>()</w:t>
      </w:r>
    </w:p>
    <w:p w14:paraId="541C32CF" w14:textId="65C3C390" w:rsidR="00CC5AA0" w:rsidRDefault="00CC5AA0" w:rsidP="00CC5AA0">
      <w:r>
        <w:lastRenderedPageBreak/>
        <w:t>Notice that we achieve exactly the same result</w:t>
      </w:r>
      <w:r w:rsidR="009201C5">
        <w:t xml:space="preserve"> as before</w:t>
      </w:r>
      <w:r>
        <w:t>, but with much simpler plotting code.</w:t>
      </w:r>
    </w:p>
    <w:p w14:paraId="4A419976" w14:textId="5A0306DC" w:rsidR="00CC5AA0" w:rsidRDefault="00955FE9" w:rsidP="00CC5AA0">
      <w:r>
        <w:t>Knowing how to identify when data needs to be converted from wide to long data takes a little bit of time and experience, but once you get used to the idea, it can save lots of time in your analysis and make your scripts much cleaner and easier to interpret!</w:t>
      </w:r>
    </w:p>
    <w:p w14:paraId="412B18F0" w14:textId="6DD239A5" w:rsidR="00907398" w:rsidRDefault="005C06E7" w:rsidP="00CC5AA0">
      <w:r>
        <w:t xml:space="preserve">Now we should look at the inverse operator to </w:t>
      </w:r>
      <w:r w:rsidRPr="005C06E7">
        <w:rPr>
          <w:rStyle w:val="InlineCodeChar"/>
        </w:rPr>
        <w:t>gather()</w:t>
      </w:r>
      <w:r>
        <w:t xml:space="preserve">, the </w:t>
      </w:r>
      <w:r w:rsidRPr="005C06E7">
        <w:rPr>
          <w:rStyle w:val="InlineCodeChar"/>
        </w:rPr>
        <w:t>spread()</w:t>
      </w:r>
      <w:r>
        <w:t xml:space="preserve"> function. Download the employment.csv file from Blackboard and load it into R:</w:t>
      </w:r>
    </w:p>
    <w:p w14:paraId="34FA6840" w14:textId="1C3EE690" w:rsidR="005C06E7" w:rsidRDefault="005C06E7" w:rsidP="005C06E7">
      <w:pPr>
        <w:pStyle w:val="CodeBlock"/>
      </w:pPr>
      <w:r w:rsidRPr="005C06E7">
        <w:t xml:space="preserve">employment &lt;- </w:t>
      </w:r>
      <w:proofErr w:type="spellStart"/>
      <w:r w:rsidRPr="005C06E7">
        <w:t>read_csv</w:t>
      </w:r>
      <w:proofErr w:type="spellEnd"/>
      <w:r w:rsidRPr="005C06E7">
        <w:t>("employment.csv")</w:t>
      </w:r>
    </w:p>
    <w:p w14:paraId="341FD929" w14:textId="765A70F8" w:rsidR="005C06E7" w:rsidRDefault="005C06E7" w:rsidP="005C06E7">
      <w:pPr>
        <w:pStyle w:val="CodeBlock"/>
      </w:pPr>
      <w:r>
        <w:t>employment</w:t>
      </w:r>
    </w:p>
    <w:p w14:paraId="2FF0F319" w14:textId="77777777" w:rsidR="005C06E7" w:rsidRDefault="005C06E7" w:rsidP="005C06E7">
      <w:pPr>
        <w:pStyle w:val="ConsoleOutput"/>
      </w:pPr>
      <w:r>
        <w:t># A tibble: 192 x 4</w:t>
      </w:r>
    </w:p>
    <w:p w14:paraId="49AADDF9" w14:textId="77777777" w:rsidR="005C06E7" w:rsidRDefault="005C06E7" w:rsidP="005C06E7">
      <w:pPr>
        <w:pStyle w:val="ConsoleOutput"/>
      </w:pPr>
      <w:r>
        <w:t xml:space="preserve">    Year Sex   Category      Rate</w:t>
      </w:r>
    </w:p>
    <w:p w14:paraId="3B1275C5" w14:textId="77777777" w:rsidR="005C06E7" w:rsidRDefault="005C06E7" w:rsidP="005C06E7">
      <w:pPr>
        <w:pStyle w:val="ConsoleOutput"/>
      </w:pPr>
      <w:r>
        <w:t xml:space="preserve">   &lt;</w:t>
      </w:r>
      <w:proofErr w:type="spellStart"/>
      <w:r>
        <w:t>int</w:t>
      </w:r>
      <w:proofErr w:type="spellEnd"/>
      <w:r>
        <w:t>&gt; &lt;</w:t>
      </w:r>
      <w:proofErr w:type="spellStart"/>
      <w:r>
        <w:t>chr</w:t>
      </w:r>
      <w:proofErr w:type="spellEnd"/>
      <w:r>
        <w:t>&gt; &lt;</w:t>
      </w:r>
      <w:proofErr w:type="spellStart"/>
      <w:r>
        <w:t>chr</w:t>
      </w:r>
      <w:proofErr w:type="spellEnd"/>
      <w:r>
        <w:t>&gt;        &lt;dbl&gt;</w:t>
      </w:r>
    </w:p>
    <w:p w14:paraId="4E3CD803" w14:textId="77777777" w:rsidR="005C06E7" w:rsidRDefault="005C06E7" w:rsidP="005C06E7">
      <w:pPr>
        <w:pStyle w:val="ConsoleOutput"/>
      </w:pPr>
      <w:r>
        <w:t xml:space="preserve"> 1  1986 Male  Unemployment  3.70</w:t>
      </w:r>
    </w:p>
    <w:p w14:paraId="0F37D5F1" w14:textId="77777777" w:rsidR="005C06E7" w:rsidRDefault="005C06E7" w:rsidP="005C06E7">
      <w:pPr>
        <w:pStyle w:val="ConsoleOutput"/>
      </w:pPr>
      <w:r>
        <w:t xml:space="preserve"> 2  1987 Male  Unemployment  4.10</w:t>
      </w:r>
    </w:p>
    <w:p w14:paraId="6C1732C6" w14:textId="77777777" w:rsidR="005C06E7" w:rsidRDefault="005C06E7" w:rsidP="005C06E7">
      <w:pPr>
        <w:pStyle w:val="ConsoleOutput"/>
      </w:pPr>
      <w:r>
        <w:t xml:space="preserve"> 3  1988 Male  Unemployment  5.90</w:t>
      </w:r>
    </w:p>
    <w:p w14:paraId="5103C6EC" w14:textId="77777777" w:rsidR="005C06E7" w:rsidRDefault="005C06E7" w:rsidP="005C06E7">
      <w:pPr>
        <w:pStyle w:val="ConsoleOutput"/>
      </w:pPr>
      <w:r>
        <w:t xml:space="preserve"> 4  1989 Male  Unemployment  7.50</w:t>
      </w:r>
    </w:p>
    <w:p w14:paraId="18F32247" w14:textId="77777777" w:rsidR="005C06E7" w:rsidRDefault="005C06E7" w:rsidP="005C06E7">
      <w:pPr>
        <w:pStyle w:val="ConsoleOutput"/>
      </w:pPr>
      <w:r>
        <w:t xml:space="preserve"> 5  1990 Male  Unemployment  8.40</w:t>
      </w:r>
    </w:p>
    <w:p w14:paraId="4276CFC4" w14:textId="77777777" w:rsidR="005C06E7" w:rsidRDefault="005C06E7" w:rsidP="005C06E7">
      <w:pPr>
        <w:pStyle w:val="ConsoleOutput"/>
      </w:pPr>
      <w:r>
        <w:t xml:space="preserve"> 6  1991 Male  Unemployment 11.3 </w:t>
      </w:r>
    </w:p>
    <w:p w14:paraId="630D611A" w14:textId="77777777" w:rsidR="005C06E7" w:rsidRDefault="005C06E7" w:rsidP="005C06E7">
      <w:pPr>
        <w:pStyle w:val="ConsoleOutput"/>
      </w:pPr>
      <w:r>
        <w:t xml:space="preserve"> 7  1992 Male  Unemployment 11.4 </w:t>
      </w:r>
    </w:p>
    <w:p w14:paraId="1353068D" w14:textId="77777777" w:rsidR="005C06E7" w:rsidRDefault="005C06E7" w:rsidP="005C06E7">
      <w:pPr>
        <w:pStyle w:val="ConsoleOutput"/>
      </w:pPr>
      <w:r>
        <w:t xml:space="preserve"> 8  1993 Male  Unemployment 10.5 </w:t>
      </w:r>
    </w:p>
    <w:p w14:paraId="732F1C79" w14:textId="77777777" w:rsidR="005C06E7" w:rsidRDefault="005C06E7" w:rsidP="005C06E7">
      <w:pPr>
        <w:pStyle w:val="ConsoleOutput"/>
      </w:pPr>
      <w:r>
        <w:t xml:space="preserve"> 9  1994 Male  Unemployment  8.80</w:t>
      </w:r>
    </w:p>
    <w:p w14:paraId="71643235" w14:textId="77777777" w:rsidR="005C06E7" w:rsidRDefault="005C06E7" w:rsidP="005C06E7">
      <w:pPr>
        <w:pStyle w:val="ConsoleOutput"/>
      </w:pPr>
      <w:r>
        <w:t>10  1995 Male  Unemployment  6.50</w:t>
      </w:r>
    </w:p>
    <w:p w14:paraId="06ACE251" w14:textId="0CCFDAD6" w:rsidR="005C06E7" w:rsidRDefault="005C06E7" w:rsidP="005C06E7">
      <w:pPr>
        <w:pStyle w:val="ConsoleOutput"/>
      </w:pPr>
      <w:r>
        <w:t># ... with 182 more rows</w:t>
      </w:r>
    </w:p>
    <w:p w14:paraId="1D0AEFCD" w14:textId="05F739DC" w:rsidR="005C06E7" w:rsidRDefault="00FA0BEE" w:rsidP="005C06E7">
      <w:r>
        <w:t xml:space="preserve">This is data pertaining to unemployment rates of males and females in NZ, sourced from Statistics NZ’s </w:t>
      </w:r>
      <w:proofErr w:type="spellStart"/>
      <w:r>
        <w:t>Infoshare</w:t>
      </w:r>
      <w:proofErr w:type="spellEnd"/>
      <w:r>
        <w:t xml:space="preserve"> website.</w:t>
      </w:r>
      <w:r>
        <w:rPr>
          <w:rStyle w:val="FootnoteReference"/>
        </w:rPr>
        <w:footnoteReference w:id="2"/>
      </w:r>
      <w:r>
        <w:t xml:space="preserve"> Observe that this data is in l</w:t>
      </w:r>
      <w:r w:rsidR="00AB0F4D">
        <w:t xml:space="preserve">ong format </w:t>
      </w:r>
      <w:r>
        <w:t>– in fact it is currently too long to be useful (we use two columns, Sex and Category, to form the key part of the corresponding Rate column). If we wanted to plot this data and explore the unemployment rate of the NZ workforce, we need to widen this data by one step.</w:t>
      </w:r>
    </w:p>
    <w:p w14:paraId="50C3441E" w14:textId="73671E88" w:rsidR="00FA0BEE" w:rsidRDefault="00FA0BEE" w:rsidP="005C06E7">
      <w:r>
        <w:t xml:space="preserve">The </w:t>
      </w:r>
      <w:r w:rsidR="00254D20">
        <w:t xml:space="preserve">format of the </w:t>
      </w:r>
      <w:r w:rsidRPr="00254D20">
        <w:rPr>
          <w:rStyle w:val="InlineCodeChar"/>
        </w:rPr>
        <w:t>spread()</w:t>
      </w:r>
      <w:r>
        <w:t xml:space="preserve"> function is almost exactly the same format as the </w:t>
      </w:r>
      <w:r w:rsidRPr="00254D20">
        <w:rPr>
          <w:rStyle w:val="InlineCodeChar"/>
        </w:rPr>
        <w:t>gather()</w:t>
      </w:r>
      <w:r>
        <w:t xml:space="preserve"> function, only this time we only specify the </w:t>
      </w:r>
      <w:r w:rsidR="00C862BE">
        <w:t>key</w:t>
      </w:r>
      <w:r>
        <w:t xml:space="preserve"> and value columns that need to be broken into separate columns:</w:t>
      </w:r>
    </w:p>
    <w:p w14:paraId="46EAE0B3" w14:textId="6AEE0C75" w:rsidR="00FA0BEE" w:rsidRDefault="00FA0BEE" w:rsidP="00FA0BEE">
      <w:pPr>
        <w:pStyle w:val="CodeBlock"/>
      </w:pPr>
      <w:r w:rsidRPr="00FA0BEE">
        <w:t>employment %&gt;% spread(</w:t>
      </w:r>
      <w:r w:rsidR="00AB0F4D">
        <w:t xml:space="preserve">key = </w:t>
      </w:r>
      <w:r w:rsidRPr="00FA0BEE">
        <w:t xml:space="preserve">Category, </w:t>
      </w:r>
      <w:r w:rsidR="00AB0F4D">
        <w:t xml:space="preserve">value = </w:t>
      </w:r>
      <w:r w:rsidRPr="00FA0BEE">
        <w:t>Rate)</w:t>
      </w:r>
    </w:p>
    <w:p w14:paraId="61977B5A" w14:textId="77777777" w:rsidR="00FA0BEE" w:rsidRDefault="00FA0BEE" w:rsidP="00FA0BEE">
      <w:pPr>
        <w:pStyle w:val="ConsoleOutput"/>
      </w:pPr>
      <w:r>
        <w:t># A tibble: 96 x 4</w:t>
      </w:r>
    </w:p>
    <w:p w14:paraId="0B641F8A" w14:textId="77777777" w:rsidR="00FA0BEE" w:rsidRDefault="00FA0BEE" w:rsidP="00FA0BEE">
      <w:pPr>
        <w:pStyle w:val="ConsoleOutput"/>
      </w:pPr>
      <w:r>
        <w:t xml:space="preserve">    Year Sex      Employment Unemployment</w:t>
      </w:r>
    </w:p>
    <w:p w14:paraId="1B1A9D91" w14:textId="77777777" w:rsidR="00FA0BEE" w:rsidRDefault="00FA0BEE" w:rsidP="00FA0BEE">
      <w:pPr>
        <w:pStyle w:val="ConsoleOutput"/>
      </w:pPr>
      <w:r>
        <w:t xml:space="preserve"> * &lt;</w:t>
      </w:r>
      <w:proofErr w:type="spellStart"/>
      <w:r>
        <w:t>int</w:t>
      </w:r>
      <w:proofErr w:type="spellEnd"/>
      <w:r>
        <w:t>&gt; &lt;</w:t>
      </w:r>
      <w:proofErr w:type="spellStart"/>
      <w:r>
        <w:t>chr</w:t>
      </w:r>
      <w:proofErr w:type="spellEnd"/>
      <w:r>
        <w:t>&gt;         &lt;dbl&gt;        &lt;dbl&gt;</w:t>
      </w:r>
    </w:p>
    <w:p w14:paraId="671B9280" w14:textId="77777777" w:rsidR="00FA0BEE" w:rsidRDefault="00FA0BEE" w:rsidP="00FA0BEE">
      <w:pPr>
        <w:pStyle w:val="ConsoleOutput"/>
      </w:pPr>
      <w:r>
        <w:t xml:space="preserve"> 1  1986 Combined       63.9         4.20</w:t>
      </w:r>
    </w:p>
    <w:p w14:paraId="27D015A3" w14:textId="77777777" w:rsidR="00FA0BEE" w:rsidRDefault="00FA0BEE" w:rsidP="00FA0BEE">
      <w:pPr>
        <w:pStyle w:val="ConsoleOutput"/>
      </w:pPr>
      <w:r>
        <w:t xml:space="preserve"> 2  1986 Female         52.0         4.90</w:t>
      </w:r>
    </w:p>
    <w:p w14:paraId="74DADF96" w14:textId="77777777" w:rsidR="00FA0BEE" w:rsidRDefault="00FA0BEE" w:rsidP="00FA0BEE">
      <w:pPr>
        <w:pStyle w:val="ConsoleOutput"/>
      </w:pPr>
      <w:r>
        <w:t xml:space="preserve"> 3  1986 Male           76.5         3.70</w:t>
      </w:r>
    </w:p>
    <w:p w14:paraId="0BC06160" w14:textId="77777777" w:rsidR="00FA0BEE" w:rsidRDefault="00FA0BEE" w:rsidP="00FA0BEE">
      <w:pPr>
        <w:pStyle w:val="ConsoleOutput"/>
      </w:pPr>
      <w:r>
        <w:t xml:space="preserve"> 4  1987 Combined       63.5         4.20</w:t>
      </w:r>
    </w:p>
    <w:p w14:paraId="6E64584B" w14:textId="77777777" w:rsidR="00FA0BEE" w:rsidRDefault="00FA0BEE" w:rsidP="00FA0BEE">
      <w:pPr>
        <w:pStyle w:val="ConsoleOutput"/>
      </w:pPr>
      <w:r>
        <w:t xml:space="preserve"> 5  1987 Female         52.4         4.40</w:t>
      </w:r>
    </w:p>
    <w:p w14:paraId="1A9C2CD6" w14:textId="77777777" w:rsidR="00FA0BEE" w:rsidRDefault="00FA0BEE" w:rsidP="00FA0BEE">
      <w:pPr>
        <w:pStyle w:val="ConsoleOutput"/>
      </w:pPr>
      <w:r>
        <w:t xml:space="preserve"> 6  1987 Male           75.3         4.10</w:t>
      </w:r>
    </w:p>
    <w:p w14:paraId="7470BD52" w14:textId="77777777" w:rsidR="00FA0BEE" w:rsidRDefault="00FA0BEE" w:rsidP="00FA0BEE">
      <w:pPr>
        <w:pStyle w:val="ConsoleOutput"/>
      </w:pPr>
      <w:r>
        <w:t xml:space="preserve"> 7  1988 Combined       61.1         5.80</w:t>
      </w:r>
    </w:p>
    <w:p w14:paraId="241BD9BE" w14:textId="77777777" w:rsidR="00FA0BEE" w:rsidRDefault="00FA0BEE" w:rsidP="00FA0BEE">
      <w:pPr>
        <w:pStyle w:val="ConsoleOutput"/>
      </w:pPr>
      <w:r>
        <w:t xml:space="preserve"> 8  1988 Female         51.1         5.70</w:t>
      </w:r>
    </w:p>
    <w:p w14:paraId="5B7D17AD" w14:textId="77777777" w:rsidR="00FA0BEE" w:rsidRDefault="00FA0BEE" w:rsidP="00FA0BEE">
      <w:pPr>
        <w:pStyle w:val="ConsoleOutput"/>
      </w:pPr>
      <w:r>
        <w:t xml:space="preserve"> 9  1988 Male           71.7         5.90</w:t>
      </w:r>
    </w:p>
    <w:p w14:paraId="690236E4" w14:textId="77777777" w:rsidR="00FA0BEE" w:rsidRDefault="00FA0BEE" w:rsidP="00FA0BEE">
      <w:pPr>
        <w:pStyle w:val="ConsoleOutput"/>
      </w:pPr>
      <w:r>
        <w:t>10  1989 Combined       59.0         7.30</w:t>
      </w:r>
    </w:p>
    <w:p w14:paraId="0D7B2EE6" w14:textId="0906FAA8" w:rsidR="00FA0BEE" w:rsidRDefault="00FA0BEE" w:rsidP="00FA0BEE">
      <w:pPr>
        <w:pStyle w:val="ConsoleOutput"/>
      </w:pPr>
      <w:r>
        <w:t># ... with 86 more rows</w:t>
      </w:r>
    </w:p>
    <w:p w14:paraId="1E076B61" w14:textId="6613459B" w:rsidR="00AB0F4D" w:rsidRDefault="00AB0F4D" w:rsidP="00FA0BEE">
      <w:r>
        <w:t xml:space="preserve">The spread() takes two arguments. The first argument (key) specifies the </w:t>
      </w:r>
      <w:r w:rsidRPr="00AB0F4D">
        <w:t xml:space="preserve">column </w:t>
      </w:r>
      <w:r>
        <w:t>whose</w:t>
      </w:r>
      <w:r w:rsidRPr="00AB0F4D">
        <w:t xml:space="preserve"> values will become column names in the new table</w:t>
      </w:r>
      <w:r>
        <w:t xml:space="preserve"> (i.e., Category column in our case). The second argument </w:t>
      </w:r>
      <w:r>
        <w:lastRenderedPageBreak/>
        <w:t xml:space="preserve">(value) specifies the column whose values will become </w:t>
      </w:r>
      <w:r w:rsidRPr="00AB0F4D">
        <w:t>values within the newly created columns in the new table</w:t>
      </w:r>
      <w:r>
        <w:t>.</w:t>
      </w:r>
    </w:p>
    <w:p w14:paraId="6BCAB6C7" w14:textId="5A3AD4ED" w:rsidR="00FA0BEE" w:rsidRDefault="00CB7318" w:rsidP="00FA0BEE">
      <w:r>
        <w:t>Now, plotting this data in terms of Male-Female-Combined is a fairly straightforward process:</w:t>
      </w:r>
    </w:p>
    <w:p w14:paraId="41C24F71" w14:textId="77777777" w:rsidR="00A32297" w:rsidRDefault="00A32297" w:rsidP="00A32297">
      <w:pPr>
        <w:pStyle w:val="CodeBlock"/>
      </w:pPr>
      <w:r>
        <w:t xml:space="preserve">employment %&gt;% spread(Category, Rate) %&gt;% </w:t>
      </w:r>
    </w:p>
    <w:p w14:paraId="566E6DCD" w14:textId="77777777" w:rsidR="00A32297" w:rsidRDefault="00A32297" w:rsidP="00A32297">
      <w:pPr>
        <w:pStyle w:val="CodeBlock"/>
      </w:pPr>
      <w:r>
        <w:t xml:space="preserve">  </w:t>
      </w:r>
      <w:proofErr w:type="spellStart"/>
      <w:r>
        <w:t>ggplot</w:t>
      </w:r>
      <w:proofErr w:type="spellEnd"/>
      <w:r>
        <w:t>(</w:t>
      </w:r>
      <w:proofErr w:type="spellStart"/>
      <w:r>
        <w:t>aes</w:t>
      </w:r>
      <w:proofErr w:type="spellEnd"/>
      <w:r>
        <w:t xml:space="preserve">(x=Year, y=Unemployment, colour=Sex)) + </w:t>
      </w:r>
    </w:p>
    <w:p w14:paraId="578DC3F0" w14:textId="5F7B0048" w:rsidR="00CB7318" w:rsidRDefault="00A32297" w:rsidP="00A32297">
      <w:pPr>
        <w:pStyle w:val="CodeBlock"/>
      </w:pPr>
      <w:r>
        <w:t xml:space="preserve">  </w:t>
      </w:r>
      <w:proofErr w:type="spellStart"/>
      <w:r>
        <w:t>geom_line</w:t>
      </w:r>
      <w:proofErr w:type="spellEnd"/>
      <w:r>
        <w:t>()</w:t>
      </w:r>
    </w:p>
    <w:p w14:paraId="352B69DB" w14:textId="77777777" w:rsidR="00D61C1F" w:rsidRDefault="00D61C1F" w:rsidP="00BD3376"/>
    <w:p w14:paraId="0CC6BDED" w14:textId="57913D39" w:rsidR="00BD3376" w:rsidRDefault="007176FD" w:rsidP="00BD3376">
      <w:r>
        <w:t>w</w:t>
      </w:r>
      <w:r w:rsidR="00BD3376">
        <w:t xml:space="preserve">hich produces the </w:t>
      </w:r>
      <w:r w:rsidR="00D61C1F">
        <w:t xml:space="preserve">plot shown </w:t>
      </w:r>
      <w:r>
        <w:t>below</w:t>
      </w:r>
      <w:r w:rsidR="00D61C1F">
        <w:t>.</w:t>
      </w:r>
    </w:p>
    <w:p w14:paraId="48863942" w14:textId="20C41E5E" w:rsidR="0028077E" w:rsidRDefault="00BD3376" w:rsidP="0028077E">
      <w:r>
        <w:rPr>
          <w:noProof/>
          <w:lang w:eastAsia="zh-TW"/>
        </w:rPr>
        <w:drawing>
          <wp:inline distT="0" distB="0" distL="0" distR="0" wp14:anchorId="13810999" wp14:editId="4D74448C">
            <wp:extent cx="4981575" cy="465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4657725"/>
                    </a:xfrm>
                    <a:prstGeom prst="rect">
                      <a:avLst/>
                    </a:prstGeom>
                    <a:noFill/>
                    <a:ln>
                      <a:noFill/>
                    </a:ln>
                  </pic:spPr>
                </pic:pic>
              </a:graphicData>
            </a:graphic>
          </wp:inline>
        </w:drawing>
      </w:r>
    </w:p>
    <w:p w14:paraId="570433C6" w14:textId="2ADC701C" w:rsidR="003564EC" w:rsidRDefault="00AC0566" w:rsidP="003564EC">
      <w:pPr>
        <w:pStyle w:val="Heading2"/>
        <w:rPr>
          <w:rStyle w:val="InlineCodeChar"/>
        </w:rPr>
      </w:pPr>
      <w:r>
        <w:t xml:space="preserve">Reshaping the Data Frame using </w:t>
      </w:r>
      <w:r>
        <w:rPr>
          <w:rStyle w:val="InlineCodeChar"/>
        </w:rPr>
        <w:t>separate</w:t>
      </w:r>
      <w:r w:rsidRPr="00254D20">
        <w:rPr>
          <w:rStyle w:val="InlineCodeChar"/>
        </w:rPr>
        <w:t>()</w:t>
      </w:r>
      <w:r>
        <w:t xml:space="preserve"> and </w:t>
      </w:r>
      <w:r>
        <w:rPr>
          <w:rStyle w:val="InlineCodeChar"/>
        </w:rPr>
        <w:t>unite</w:t>
      </w:r>
      <w:r w:rsidRPr="00254D20">
        <w:rPr>
          <w:rStyle w:val="InlineCodeChar"/>
        </w:rPr>
        <w:t>()</w:t>
      </w:r>
    </w:p>
    <w:p w14:paraId="65C5A741" w14:textId="77777777" w:rsidR="009B133B" w:rsidRPr="009B133B" w:rsidRDefault="009B133B" w:rsidP="009B133B">
      <w:pPr>
        <w:spacing w:after="0"/>
      </w:pPr>
    </w:p>
    <w:p w14:paraId="1D928AED" w14:textId="01FEE15B" w:rsidR="00AC0566" w:rsidRDefault="00AC0566" w:rsidP="0028077E">
      <w:r>
        <w:t>A</w:t>
      </w:r>
      <w:r w:rsidR="003564EC">
        <w:t>s discussed in</w:t>
      </w:r>
      <w:r>
        <w:t xml:space="preserve"> lecture</w:t>
      </w:r>
      <w:r w:rsidR="003564EC">
        <w:t xml:space="preserve"> 12</w:t>
      </w:r>
      <w:r>
        <w:t>, the separate</w:t>
      </w:r>
      <w:r w:rsidR="00AD15E0">
        <w:t>() function</w:t>
      </w:r>
      <w:r>
        <w:t xml:space="preserve"> splits a column into two or more columns. The unite() function is the inverse of the separate() function which combines two or more columns into one. First, examine the contents of the variable called table3 as given below. This data </w:t>
      </w:r>
      <w:r w:rsidR="00AD15E0">
        <w:t xml:space="preserve">(table 3) </w:t>
      </w:r>
      <w:r>
        <w:t xml:space="preserve">comes pre-loaded as a part of the </w:t>
      </w:r>
      <w:proofErr w:type="spellStart"/>
      <w:r>
        <w:t>tidyr</w:t>
      </w:r>
      <w:proofErr w:type="spellEnd"/>
      <w:r>
        <w:t xml:space="preserve"> package (which is a part of the tidyverse package).</w:t>
      </w:r>
    </w:p>
    <w:p w14:paraId="29768509" w14:textId="1C3AF080" w:rsidR="00AC0566" w:rsidRDefault="00AC0566" w:rsidP="00AC0566">
      <w:pPr>
        <w:pStyle w:val="CodeBlock"/>
      </w:pPr>
      <w:r>
        <w:t>table3</w:t>
      </w:r>
    </w:p>
    <w:p w14:paraId="17E39F6D" w14:textId="77777777" w:rsidR="0008007C" w:rsidRDefault="00AD15E0" w:rsidP="00AC0566">
      <w:r>
        <w:t xml:space="preserve">Question: </w:t>
      </w:r>
      <w:r w:rsidR="00AC0566">
        <w:t xml:space="preserve">What is the </w:t>
      </w:r>
      <w:proofErr w:type="spellStart"/>
      <w:r w:rsidR="00AC0566">
        <w:t>proble</w:t>
      </w:r>
      <w:proofErr w:type="spellEnd"/>
    </w:p>
    <w:p w14:paraId="2577519E" w14:textId="3FB35301" w:rsidR="00AD15E0" w:rsidRDefault="0008007C" w:rsidP="00AC0566">
      <w:proofErr w:type="spellStart"/>
      <w:r>
        <w:t>table</w:t>
      </w:r>
      <w:r w:rsidR="00AC0566">
        <w:t>m</w:t>
      </w:r>
      <w:proofErr w:type="spellEnd"/>
      <w:r w:rsidR="00AC0566">
        <w:t xml:space="preserve"> with the rate column?</w:t>
      </w:r>
      <w:r w:rsidR="00AD15E0">
        <w:t xml:space="preserve"> Hint: This was </w:t>
      </w:r>
      <w:r w:rsidR="007176FD">
        <w:t>discussed in the lecture.</w:t>
      </w:r>
    </w:p>
    <w:p w14:paraId="20BF4F98" w14:textId="44AD5EA1" w:rsidR="00AC0566" w:rsidRDefault="00AC0566" w:rsidP="00AC0566">
      <w:r>
        <w:lastRenderedPageBreak/>
        <w:t xml:space="preserve">You can use the separate() function to separate </w:t>
      </w:r>
      <w:r w:rsidR="00AD15E0">
        <w:t>the rate column</w:t>
      </w:r>
      <w:r>
        <w:t xml:space="preserve"> into two parts</w:t>
      </w:r>
      <w:r w:rsidR="00AD15E0">
        <w:t xml:space="preserve"> (into cases and population)</w:t>
      </w:r>
      <w:r w:rsidR="006124A3">
        <w:t xml:space="preserve"> using a separator (e.g. forward slash)</w:t>
      </w:r>
      <w:r>
        <w:t>. This can be achieved using:</w:t>
      </w:r>
    </w:p>
    <w:p w14:paraId="6D0D52D8" w14:textId="77777777" w:rsidR="00AC0566" w:rsidRPr="00AC0566" w:rsidRDefault="00AC0566" w:rsidP="00AC0566">
      <w:pPr>
        <w:pStyle w:val="CodeBlock"/>
      </w:pPr>
      <w:r w:rsidRPr="00AC0566">
        <w:rPr>
          <w:bCs/>
          <w:lang w:val="en-US"/>
        </w:rPr>
        <w:t xml:space="preserve">table3 %&gt;% </w:t>
      </w:r>
    </w:p>
    <w:p w14:paraId="42600F9E" w14:textId="6AAC5816" w:rsidR="00AC0566" w:rsidRDefault="00AC0566" w:rsidP="00891141">
      <w:pPr>
        <w:pStyle w:val="CodeBlock"/>
      </w:pPr>
      <w:r w:rsidRPr="00AC0566">
        <w:rPr>
          <w:bCs/>
          <w:lang w:val="en-US"/>
        </w:rPr>
        <w:tab/>
        <w:t>separate(rate, into = c("</w:t>
      </w:r>
      <w:proofErr w:type="spellStart"/>
      <w:r w:rsidRPr="00AC0566">
        <w:rPr>
          <w:bCs/>
          <w:lang w:val="en-US"/>
        </w:rPr>
        <w:t>cases","population</w:t>
      </w:r>
      <w:proofErr w:type="spellEnd"/>
      <w:r w:rsidRPr="00AC0566">
        <w:rPr>
          <w:bCs/>
          <w:lang w:val="en-US"/>
        </w:rPr>
        <w:t xml:space="preserve">"), </w:t>
      </w:r>
      <w:proofErr w:type="spellStart"/>
      <w:r w:rsidRPr="00AC0566">
        <w:rPr>
          <w:bCs/>
          <w:lang w:val="en-US"/>
        </w:rPr>
        <w:t>sep</w:t>
      </w:r>
      <w:proofErr w:type="spellEnd"/>
      <w:r w:rsidRPr="00AC0566">
        <w:rPr>
          <w:bCs/>
          <w:lang w:val="en-US"/>
        </w:rPr>
        <w:t xml:space="preserve"> = "/")</w:t>
      </w:r>
    </w:p>
    <w:p w14:paraId="4671CE59" w14:textId="77777777" w:rsidR="00674FC6" w:rsidRDefault="00674FC6" w:rsidP="0028077E"/>
    <w:p w14:paraId="782AD7C2" w14:textId="33839655" w:rsidR="00AC0566" w:rsidRDefault="00AC0566" w:rsidP="0028077E">
      <w:r>
        <w:t xml:space="preserve">Now, investigate the contents of a variable called table5 as given below, which </w:t>
      </w:r>
      <w:r w:rsidR="006124A3">
        <w:t>comes pre-loaded</w:t>
      </w:r>
      <w:r>
        <w:t>.</w:t>
      </w:r>
    </w:p>
    <w:p w14:paraId="597151AC" w14:textId="79F5D3CB" w:rsidR="00AC0566" w:rsidRDefault="00AC0566" w:rsidP="00AC0566">
      <w:pPr>
        <w:pStyle w:val="CodeBlock"/>
      </w:pPr>
      <w:r>
        <w:t>table5</w:t>
      </w:r>
    </w:p>
    <w:p w14:paraId="651F3F80" w14:textId="06ACC92E" w:rsidR="00AC0566" w:rsidRDefault="00891141" w:rsidP="0028077E">
      <w:r>
        <w:t xml:space="preserve">You can observe </w:t>
      </w:r>
      <w:r w:rsidR="00674FC6">
        <w:t xml:space="preserve">from table5 </w:t>
      </w:r>
      <w:r>
        <w:t>that t</w:t>
      </w:r>
      <w:r w:rsidR="00AC0566">
        <w:t xml:space="preserve">wo columns, </w:t>
      </w:r>
      <w:r w:rsidR="00AC0566" w:rsidRPr="00674FC6">
        <w:rPr>
          <w:i/>
        </w:rPr>
        <w:t>century</w:t>
      </w:r>
      <w:r w:rsidR="00AC0566">
        <w:t xml:space="preserve"> and </w:t>
      </w:r>
      <w:r w:rsidR="00AC0566" w:rsidRPr="00674FC6">
        <w:rPr>
          <w:i/>
        </w:rPr>
        <w:t>year</w:t>
      </w:r>
      <w:r w:rsidR="00AC0566">
        <w:t xml:space="preserve"> </w:t>
      </w:r>
      <w:r w:rsidR="00674FC6">
        <w:t xml:space="preserve">columns </w:t>
      </w:r>
      <w:r w:rsidR="00AC0566">
        <w:t xml:space="preserve">can be combined into a new column containing the year in the </w:t>
      </w:r>
      <w:r>
        <w:t>four-digit</w:t>
      </w:r>
      <w:r w:rsidR="00AC0566">
        <w:t xml:space="preserve"> format (e.g. 1999). </w:t>
      </w:r>
      <w:r>
        <w:t>T</w:t>
      </w:r>
      <w:r w:rsidR="00AC0566">
        <w:t xml:space="preserve">he unite() function </w:t>
      </w:r>
      <w:r>
        <w:t xml:space="preserve">can be used to achieve this </w:t>
      </w:r>
      <w:r w:rsidR="00AC0566">
        <w:t>as given below.</w:t>
      </w:r>
      <w:r w:rsidR="006D5796">
        <w:t xml:space="preserve"> The </w:t>
      </w:r>
      <w:r w:rsidR="006124A3">
        <w:t>newly created column is the</w:t>
      </w:r>
      <w:r w:rsidR="00674FC6">
        <w:t xml:space="preserve"> </w:t>
      </w:r>
      <w:r w:rsidR="00674FC6" w:rsidRPr="00674FC6">
        <w:rPr>
          <w:i/>
        </w:rPr>
        <w:t>combined</w:t>
      </w:r>
      <w:r w:rsidR="00674FC6">
        <w:t xml:space="preserve"> column. </w:t>
      </w:r>
      <w:r w:rsidR="006124A3">
        <w:t>When combining columns, a separator must be specified (empty string in this case) which appears between the column values that are combined.</w:t>
      </w:r>
    </w:p>
    <w:p w14:paraId="0267AFE8" w14:textId="77777777" w:rsidR="00AC0566" w:rsidRPr="00AC0566" w:rsidRDefault="00AC0566" w:rsidP="00AC0566">
      <w:pPr>
        <w:pStyle w:val="CodeBlock"/>
      </w:pPr>
      <w:r w:rsidRPr="00AC0566">
        <w:rPr>
          <w:bCs/>
          <w:lang w:val="en-US"/>
        </w:rPr>
        <w:t xml:space="preserve">table5 %&gt;%  </w:t>
      </w:r>
    </w:p>
    <w:p w14:paraId="5A031219" w14:textId="0D22D579" w:rsidR="00AC0566" w:rsidRDefault="00AC0566" w:rsidP="00AC0566">
      <w:pPr>
        <w:pStyle w:val="CodeBlock"/>
      </w:pPr>
      <w:r w:rsidRPr="00AC0566">
        <w:rPr>
          <w:bCs/>
          <w:lang w:val="en-US"/>
        </w:rPr>
        <w:tab/>
        <w:t>unite(</w:t>
      </w:r>
      <w:r w:rsidR="00674FC6">
        <w:rPr>
          <w:bCs/>
          <w:lang w:val="en-US"/>
        </w:rPr>
        <w:t>combined</w:t>
      </w:r>
      <w:r w:rsidRPr="00AC0566">
        <w:rPr>
          <w:bCs/>
          <w:lang w:val="en-US"/>
        </w:rPr>
        <w:t xml:space="preserve">, century, year, </w:t>
      </w:r>
      <w:proofErr w:type="spellStart"/>
      <w:r w:rsidRPr="00AC0566">
        <w:rPr>
          <w:bCs/>
          <w:lang w:val="en-US"/>
        </w:rPr>
        <w:t>sep</w:t>
      </w:r>
      <w:proofErr w:type="spellEnd"/>
      <w:r w:rsidRPr="00AC0566">
        <w:rPr>
          <w:bCs/>
          <w:lang w:val="en-US"/>
        </w:rPr>
        <w:t xml:space="preserve"> = "")</w:t>
      </w:r>
    </w:p>
    <w:p w14:paraId="78F5A716" w14:textId="77777777" w:rsidR="00AC0566" w:rsidRDefault="00AC0566" w:rsidP="0028077E"/>
    <w:p w14:paraId="68E4C248" w14:textId="2D914242" w:rsidR="00AC0566" w:rsidRDefault="0028077E" w:rsidP="0028077E">
      <w:r>
        <w:t xml:space="preserve">The </w:t>
      </w:r>
      <w:r w:rsidR="009815D5">
        <w:t>aggregate and reshaping</w:t>
      </w:r>
      <w:r>
        <w:t xml:space="preserve"> </w:t>
      </w:r>
      <w:r w:rsidR="00AF437C">
        <w:t>functions</w:t>
      </w:r>
      <w:r>
        <w:t xml:space="preserve"> introduced in this lab, in conjunction with the </w:t>
      </w:r>
      <w:r w:rsidRPr="0002147A">
        <w:rPr>
          <w:rStyle w:val="InlineCodeChar"/>
        </w:rPr>
        <w:t>mutate()</w:t>
      </w:r>
      <w:r>
        <w:rPr>
          <w:rStyle w:val="InlineCodeChar"/>
        </w:rPr>
        <w:t xml:space="preserve">, </w:t>
      </w:r>
      <w:r w:rsidRPr="0002147A">
        <w:rPr>
          <w:rStyle w:val="InlineCodeChar"/>
        </w:rPr>
        <w:t>filter()</w:t>
      </w:r>
      <w:r w:rsidR="00AF437C">
        <w:t xml:space="preserve">, </w:t>
      </w:r>
      <w:r w:rsidRPr="0002147A">
        <w:rPr>
          <w:rStyle w:val="InlineCodeChar"/>
        </w:rPr>
        <w:t>select()</w:t>
      </w:r>
      <w:r>
        <w:t xml:space="preserve"> and </w:t>
      </w:r>
      <w:r w:rsidRPr="0028077E">
        <w:rPr>
          <w:rStyle w:val="InlineCodeChar"/>
        </w:rPr>
        <w:t>arrange()</w:t>
      </w:r>
      <w:r>
        <w:t xml:space="preserve"> functions from the </w:t>
      </w:r>
      <w:r w:rsidR="00AF437C">
        <w:t>last week</w:t>
      </w:r>
      <w:r>
        <w:t>, provide a powerful mechanism for some very sophisticated analysis. Essentially, many insightful analyses can be performed on data through clever combinations of these functions. In the next labs, and in the mastery tasks below, you will encounter several such examples of chaining these functions together for analysis.</w:t>
      </w:r>
    </w:p>
    <w:p w14:paraId="78B45CE3" w14:textId="1CBE3865" w:rsidR="00D22551" w:rsidRDefault="008D35CD" w:rsidP="00C2383F">
      <w:pPr>
        <w:pStyle w:val="Heading1"/>
      </w:pPr>
      <w:r>
        <w:t>Mastery Tasks</w:t>
      </w:r>
    </w:p>
    <w:p w14:paraId="3CDADC7B" w14:textId="35FCEB65" w:rsidR="00917837" w:rsidRDefault="001B248C" w:rsidP="00865ECB">
      <w:r>
        <w:t>As with the previous lab, t</w:t>
      </w:r>
      <w:r w:rsidR="00D2365B">
        <w:t>he best way to become comfortable with the</w:t>
      </w:r>
      <w:r>
        <w:t xml:space="preserve"> functions presented here </w:t>
      </w:r>
      <w:r w:rsidR="00D2365B">
        <w:t xml:space="preserve">is practice, practice, practice! Therefore, the mastery task this week is to </w:t>
      </w:r>
      <w:r w:rsidR="008F0459">
        <w:t>load the data from</w:t>
      </w:r>
      <w:r w:rsidR="00D2365B">
        <w:t xml:space="preserve"> </w:t>
      </w:r>
      <w:r w:rsidR="00D2365B" w:rsidRPr="005F6F2C">
        <w:rPr>
          <w:i/>
        </w:rPr>
        <w:t>BloodPressure</w:t>
      </w:r>
      <w:r w:rsidR="008F0459" w:rsidRPr="005F6F2C">
        <w:rPr>
          <w:i/>
        </w:rPr>
        <w:t>-modified</w:t>
      </w:r>
      <w:r w:rsidR="008F0459">
        <w:t xml:space="preserve">.csv. This contains modified data that you created in the last lab. </w:t>
      </w:r>
      <w:r w:rsidR="009815D5">
        <w:t xml:space="preserve">Examine this data by opening the csv file. Then, </w:t>
      </w:r>
      <w:r w:rsidR="008F0459">
        <w:t>load the data and then start</w:t>
      </w:r>
      <w:r>
        <w:t xml:space="preserve"> doing some basic analysis</w:t>
      </w:r>
      <w:r w:rsidR="00040958">
        <w:t xml:space="preserve"> outline</w:t>
      </w:r>
      <w:r w:rsidR="00AE3130">
        <w:t>d</w:t>
      </w:r>
      <w:r w:rsidR="00040958">
        <w:t xml:space="preserve"> below</w:t>
      </w:r>
      <w:r>
        <w:t>. Specifically, you need to perform the following</w:t>
      </w:r>
      <w:r w:rsidR="00D2365B">
        <w:t>:</w:t>
      </w:r>
    </w:p>
    <w:p w14:paraId="11CEC325" w14:textId="23E374E2" w:rsidR="00865ECB" w:rsidRPr="001826B6" w:rsidRDefault="008F0459" w:rsidP="001826B6">
      <w:pPr>
        <w:pStyle w:val="ListParagraph"/>
        <w:numPr>
          <w:ilvl w:val="0"/>
          <w:numId w:val="28"/>
        </w:numPr>
        <w:rPr>
          <w:rFonts w:ascii="Courier New" w:eastAsiaTheme="majorEastAsia" w:hAnsi="Courier New"/>
          <w:b/>
          <w:bCs/>
          <w:color w:val="00508F" w:themeColor="accent1"/>
          <w:szCs w:val="19"/>
        </w:rPr>
      </w:pPr>
      <w:r>
        <w:t>Load the data into a tibble</w:t>
      </w:r>
      <w:r w:rsidR="001826B6">
        <w:t xml:space="preserve"> called </w:t>
      </w:r>
      <w:proofErr w:type="spellStart"/>
      <w:r w:rsidR="00E47296" w:rsidRPr="00E47296">
        <w:rPr>
          <w:rStyle w:val="InlineCodeChar"/>
        </w:rPr>
        <w:t>bp</w:t>
      </w:r>
      <w:r w:rsidR="00E47296">
        <w:t>.</w:t>
      </w:r>
      <w:proofErr w:type="spellEnd"/>
      <w:r w:rsidR="001826B6">
        <w:t xml:space="preserve"> Once the data has been loaded make sure </w:t>
      </w:r>
      <w:proofErr w:type="spellStart"/>
      <w:r w:rsidR="001826B6" w:rsidRPr="00E47296">
        <w:rPr>
          <w:rStyle w:val="InlineCodeChar"/>
        </w:rPr>
        <w:t>MeasurementDate</w:t>
      </w:r>
      <w:proofErr w:type="spellEnd"/>
      <w:r w:rsidR="001826B6">
        <w:rPr>
          <w:rStyle w:val="InlineCodeChar"/>
        </w:rPr>
        <w:t xml:space="preserve"> </w:t>
      </w:r>
      <w:r w:rsidR="001826B6">
        <w:t xml:space="preserve">is converted into date-time format using an appropriate function (similar to what you did in the last lab). </w:t>
      </w:r>
      <w:r w:rsidR="00BE7C4C">
        <w:t>Load appropriate libraries if required.</w:t>
      </w:r>
      <w:r w:rsidR="00BE7C4C">
        <w:tab/>
      </w:r>
    </w:p>
    <w:p w14:paraId="3C6096F3" w14:textId="6807C815" w:rsidR="00865ECB" w:rsidRDefault="00E47296" w:rsidP="00E47296">
      <w:pPr>
        <w:pStyle w:val="ListParagraph"/>
        <w:numPr>
          <w:ilvl w:val="0"/>
          <w:numId w:val="28"/>
        </w:numPr>
      </w:pPr>
      <w:r w:rsidRPr="009770A2">
        <w:rPr>
          <w:b/>
          <w:i/>
        </w:rPr>
        <w:t>Modify</w:t>
      </w:r>
      <w:r w:rsidR="009770A2">
        <w:t xml:space="preserve"> </w:t>
      </w:r>
      <w:r>
        <w:t xml:space="preserve">the </w:t>
      </w:r>
      <w:proofErr w:type="spellStart"/>
      <w:r w:rsidRPr="00521D12">
        <w:rPr>
          <w:rStyle w:val="InlineCodeChar"/>
        </w:rPr>
        <w:t>bp</w:t>
      </w:r>
      <w:proofErr w:type="spellEnd"/>
      <w:r>
        <w:t xml:space="preserve"> </w:t>
      </w:r>
      <w:r w:rsidR="001826B6">
        <w:t>tibble</w:t>
      </w:r>
      <w:r>
        <w:t xml:space="preserve"> </w:t>
      </w:r>
      <w:r w:rsidR="009770A2">
        <w:t xml:space="preserve">(i.e., save the result back to the bp variable name) </w:t>
      </w:r>
      <w:r>
        <w:t xml:space="preserve">by using the </w:t>
      </w:r>
      <w:r w:rsidRPr="00521D12">
        <w:rPr>
          <w:rStyle w:val="InlineCodeChar"/>
        </w:rPr>
        <w:t>select()</w:t>
      </w:r>
      <w:r>
        <w:t xml:space="preserve"> function to keep just the </w:t>
      </w:r>
      <w:proofErr w:type="spellStart"/>
      <w:r w:rsidRPr="00E47296">
        <w:rPr>
          <w:rStyle w:val="InlineCodeChar"/>
        </w:rPr>
        <w:t>MeasurementDate</w:t>
      </w:r>
      <w:proofErr w:type="spellEnd"/>
      <w:r w:rsidRPr="00E47296">
        <w:t xml:space="preserve">, </w:t>
      </w:r>
      <w:r w:rsidRPr="00E47296">
        <w:rPr>
          <w:rStyle w:val="InlineCodeChar"/>
        </w:rPr>
        <w:t>SYS</w:t>
      </w:r>
      <w:r w:rsidRPr="00E47296">
        <w:t xml:space="preserve">, </w:t>
      </w:r>
      <w:r w:rsidRPr="00E47296">
        <w:rPr>
          <w:rStyle w:val="InlineCodeChar"/>
        </w:rPr>
        <w:t>DIA</w:t>
      </w:r>
      <w:r w:rsidRPr="00E47296">
        <w:t>,</w:t>
      </w:r>
      <w:r w:rsidR="00F50D76">
        <w:t xml:space="preserve"> and</w:t>
      </w:r>
      <w:r w:rsidRPr="00E47296">
        <w:t xml:space="preserve"> </w:t>
      </w:r>
      <w:r w:rsidRPr="00E47296">
        <w:rPr>
          <w:rStyle w:val="InlineCodeChar"/>
        </w:rPr>
        <w:t>Pulse</w:t>
      </w:r>
      <w:r>
        <w:t xml:space="preserve"> columns</w:t>
      </w:r>
      <w:r w:rsidR="00521D12">
        <w:t>.</w:t>
      </w:r>
      <w:r w:rsidR="001826B6">
        <w:t xml:space="preserve"> </w:t>
      </w:r>
      <w:r w:rsidR="009815D5">
        <w:t>You won’t need the other columns.</w:t>
      </w:r>
      <w:r w:rsidR="00E539FA">
        <w:t xml:space="preserve">    </w:t>
      </w:r>
      <w:r w:rsidR="009F1A4D">
        <w:t xml:space="preserve">          </w:t>
      </w:r>
      <w:r w:rsidR="009F1A4D">
        <w:tab/>
      </w:r>
      <w:r w:rsidR="009F1A4D">
        <w:tab/>
      </w:r>
      <w:r w:rsidR="009F1A4D">
        <w:tab/>
      </w:r>
      <w:r w:rsidR="009F1A4D">
        <w:tab/>
        <w:t xml:space="preserve">                </w:t>
      </w:r>
    </w:p>
    <w:p w14:paraId="2883A388" w14:textId="0D93C07F" w:rsidR="00544EFE" w:rsidRDefault="00544EFE" w:rsidP="00544EFE">
      <w:pPr>
        <w:pStyle w:val="ListParagraph"/>
        <w:numPr>
          <w:ilvl w:val="0"/>
          <w:numId w:val="28"/>
        </w:numPr>
      </w:pPr>
      <w:r>
        <w:t xml:space="preserve">Modify the </w:t>
      </w:r>
      <w:r w:rsidRPr="009770A2">
        <w:rPr>
          <w:rStyle w:val="InlineCodeChar"/>
        </w:rPr>
        <w:t>bp</w:t>
      </w:r>
      <w:r>
        <w:t xml:space="preserve"> data frame by using the </w:t>
      </w:r>
      <w:r w:rsidRPr="009770A2">
        <w:rPr>
          <w:rStyle w:val="InlineCodeChar"/>
        </w:rPr>
        <w:t>filter()</w:t>
      </w:r>
      <w:r>
        <w:t xml:space="preserve"> function in conjunction with the </w:t>
      </w:r>
      <w:r w:rsidRPr="009770A2">
        <w:rPr>
          <w:rStyle w:val="InlineCodeChar"/>
        </w:rPr>
        <w:t>is.na()</w:t>
      </w:r>
      <w:r>
        <w:t xml:space="preserve"> function to keep only the rows where the value in the Pulse column is not NA.</w:t>
      </w:r>
      <w:r w:rsidR="009F1A4D">
        <w:t xml:space="preserve">          </w:t>
      </w:r>
    </w:p>
    <w:p w14:paraId="084D1945" w14:textId="784C8D11" w:rsidR="00A16075" w:rsidRDefault="009770A2" w:rsidP="00E47296">
      <w:pPr>
        <w:pStyle w:val="ListParagraph"/>
        <w:numPr>
          <w:ilvl w:val="0"/>
          <w:numId w:val="28"/>
        </w:numPr>
      </w:pPr>
      <w:r>
        <w:t xml:space="preserve">Create a new data frame called </w:t>
      </w:r>
      <w:proofErr w:type="spellStart"/>
      <w:r w:rsidRPr="00950F8C">
        <w:rPr>
          <w:rStyle w:val="InlineCodeChar"/>
        </w:rPr>
        <w:t>bp.perday</w:t>
      </w:r>
      <w:proofErr w:type="spellEnd"/>
      <w:r>
        <w:t xml:space="preserve"> </w:t>
      </w:r>
      <w:r w:rsidR="00C14908">
        <w:t>and assign the</w:t>
      </w:r>
      <w:r>
        <w:t xml:space="preserve"> </w:t>
      </w:r>
      <w:r w:rsidRPr="00950F8C">
        <w:rPr>
          <w:rStyle w:val="InlineCodeChar"/>
        </w:rPr>
        <w:t>bp</w:t>
      </w:r>
      <w:r>
        <w:t xml:space="preserve"> data frame</w:t>
      </w:r>
      <w:r w:rsidR="00A16075">
        <w:t xml:space="preserve"> </w:t>
      </w:r>
      <w:r w:rsidR="00C14908">
        <w:t xml:space="preserve">to it </w:t>
      </w:r>
      <w:r w:rsidR="008477D1">
        <w:t xml:space="preserve">(from step above) </w:t>
      </w:r>
      <w:r w:rsidR="00A40A7C">
        <w:t>and perform</w:t>
      </w:r>
      <w:r w:rsidR="00A16075">
        <w:t xml:space="preserve"> the following</w:t>
      </w:r>
      <w:r w:rsidR="00950F8C">
        <w:t xml:space="preserve"> on it</w:t>
      </w:r>
      <w:r w:rsidR="00322E04">
        <w:t xml:space="preserve"> (</w:t>
      </w:r>
      <w:r w:rsidR="008477D1">
        <w:t xml:space="preserve">i.e., on </w:t>
      </w:r>
      <w:proofErr w:type="spellStart"/>
      <w:r w:rsidR="00322E04" w:rsidRPr="008477D1">
        <w:rPr>
          <w:rStyle w:val="InlineCodeChar"/>
        </w:rPr>
        <w:t>bp.perday</w:t>
      </w:r>
      <w:proofErr w:type="spellEnd"/>
      <w:r w:rsidR="00322E04">
        <w:t>)</w:t>
      </w:r>
      <w:r w:rsidR="00A16075">
        <w:t>:</w:t>
      </w:r>
      <w:r w:rsidR="00E539FA">
        <w:tab/>
      </w:r>
      <w:r w:rsidR="00E539FA">
        <w:tab/>
        <w:t xml:space="preserve">              </w:t>
      </w:r>
      <w:r w:rsidR="00E539FA">
        <w:tab/>
        <w:t xml:space="preserve">  </w:t>
      </w:r>
    </w:p>
    <w:p w14:paraId="4B8DA221" w14:textId="50FFBCC9" w:rsidR="009770A2" w:rsidRDefault="009770A2" w:rsidP="00A16075">
      <w:pPr>
        <w:pStyle w:val="ListParagraph"/>
        <w:numPr>
          <w:ilvl w:val="1"/>
          <w:numId w:val="28"/>
        </w:numPr>
      </w:pPr>
      <w:r>
        <w:t xml:space="preserve">using </w:t>
      </w:r>
      <w:r w:rsidR="00A16075">
        <w:t xml:space="preserve">the </w:t>
      </w:r>
      <w:r w:rsidRPr="00950F8C">
        <w:rPr>
          <w:rStyle w:val="InlineCodeChar"/>
        </w:rPr>
        <w:t>mutate</w:t>
      </w:r>
      <w:r w:rsidR="00A16075" w:rsidRPr="00950F8C">
        <w:rPr>
          <w:rStyle w:val="InlineCodeChar"/>
        </w:rPr>
        <w:t>()</w:t>
      </w:r>
      <w:r w:rsidR="00A16075">
        <w:t xml:space="preserve"> function to update the </w:t>
      </w:r>
      <w:proofErr w:type="spellStart"/>
      <w:r w:rsidR="00A16075" w:rsidRPr="00950F8C">
        <w:rPr>
          <w:rStyle w:val="InlineCodeChar"/>
        </w:rPr>
        <w:t>MeasurementDate</w:t>
      </w:r>
      <w:proofErr w:type="spellEnd"/>
      <w:r w:rsidR="00A16075">
        <w:t xml:space="preserve"> column to </w:t>
      </w:r>
      <w:proofErr w:type="spellStart"/>
      <w:r w:rsidR="00A16075" w:rsidRPr="00950F8C">
        <w:rPr>
          <w:rStyle w:val="InlineCodeChar"/>
        </w:rPr>
        <w:t>as_date</w:t>
      </w:r>
      <w:proofErr w:type="spellEnd"/>
      <w:r w:rsidR="00A16075" w:rsidRPr="00950F8C">
        <w:rPr>
          <w:rStyle w:val="InlineCodeChar"/>
        </w:rPr>
        <w:t>(</w:t>
      </w:r>
      <w:proofErr w:type="spellStart"/>
      <w:r w:rsidR="00A16075" w:rsidRPr="00950F8C">
        <w:rPr>
          <w:rStyle w:val="InlineCodeChar"/>
        </w:rPr>
        <w:t>MeasurementDate</w:t>
      </w:r>
      <w:proofErr w:type="spellEnd"/>
      <w:r w:rsidR="00A16075" w:rsidRPr="00950F8C">
        <w:rPr>
          <w:rStyle w:val="InlineCodeChar"/>
        </w:rPr>
        <w:t>)</w:t>
      </w:r>
      <w:r w:rsidR="00950F8C">
        <w:t xml:space="preserve"> (i.e., remove the time component from </w:t>
      </w:r>
      <w:proofErr w:type="spellStart"/>
      <w:r w:rsidR="00950F8C" w:rsidRPr="00950F8C">
        <w:rPr>
          <w:rStyle w:val="InlineCodeChar"/>
        </w:rPr>
        <w:t>MeasurementDate</w:t>
      </w:r>
      <w:proofErr w:type="spellEnd"/>
      <w:r w:rsidR="00950F8C">
        <w:t>)</w:t>
      </w:r>
      <w:r w:rsidR="00A16075">
        <w:t>;</w:t>
      </w:r>
    </w:p>
    <w:p w14:paraId="5120A433" w14:textId="3061C8DA" w:rsidR="00A16075" w:rsidRDefault="00A16075" w:rsidP="00A16075">
      <w:pPr>
        <w:pStyle w:val="ListParagraph"/>
        <w:numPr>
          <w:ilvl w:val="1"/>
          <w:numId w:val="28"/>
        </w:numPr>
      </w:pPr>
      <w:r>
        <w:t xml:space="preserve">grouping the data frame by this updated </w:t>
      </w:r>
      <w:proofErr w:type="spellStart"/>
      <w:r w:rsidRPr="00950F8C">
        <w:rPr>
          <w:rStyle w:val="InlineCodeChar"/>
        </w:rPr>
        <w:t>MeasurementDate</w:t>
      </w:r>
      <w:proofErr w:type="spellEnd"/>
      <w:r>
        <w:t xml:space="preserve"> column; and</w:t>
      </w:r>
    </w:p>
    <w:p w14:paraId="1B62869A" w14:textId="3AD4E2B2" w:rsidR="00A16075" w:rsidRDefault="00A16075" w:rsidP="00A16075">
      <w:pPr>
        <w:pStyle w:val="ListParagraph"/>
        <w:numPr>
          <w:ilvl w:val="1"/>
          <w:numId w:val="28"/>
        </w:numPr>
      </w:pPr>
      <w:r>
        <w:t xml:space="preserve">summarising the result and computing the </w:t>
      </w:r>
      <w:r w:rsidRPr="00536880">
        <w:rPr>
          <w:i/>
        </w:rPr>
        <w:t>mean</w:t>
      </w:r>
      <w:r>
        <w:t xml:space="preserve"> of the </w:t>
      </w:r>
      <w:r w:rsidRPr="00950F8C">
        <w:rPr>
          <w:rStyle w:val="InlineCodeChar"/>
        </w:rPr>
        <w:t>SYS</w:t>
      </w:r>
      <w:r>
        <w:t xml:space="preserve">, </w:t>
      </w:r>
      <w:r w:rsidRPr="00950F8C">
        <w:rPr>
          <w:rStyle w:val="InlineCodeChar"/>
        </w:rPr>
        <w:t>DIA</w:t>
      </w:r>
      <w:r>
        <w:t xml:space="preserve"> and </w:t>
      </w:r>
      <w:r w:rsidRPr="00950F8C">
        <w:rPr>
          <w:rStyle w:val="InlineCodeChar"/>
        </w:rPr>
        <w:t>Pulse</w:t>
      </w:r>
      <w:r>
        <w:t xml:space="preserve"> columns;</w:t>
      </w:r>
    </w:p>
    <w:p w14:paraId="1409A6BA" w14:textId="2A8EC098" w:rsidR="00A16075" w:rsidRPr="00A82F86" w:rsidRDefault="00A16075" w:rsidP="00A82F86">
      <w:r>
        <w:lastRenderedPageBreak/>
        <w:t>In the final step</w:t>
      </w:r>
      <w:r w:rsidR="00DD59B0">
        <w:t xml:space="preserve"> (c)</w:t>
      </w:r>
      <w:r>
        <w:t>, the names of these aggregated columns should</w:t>
      </w:r>
      <w:r w:rsidR="00950F8C">
        <w:t xml:space="preserve"> remain as</w:t>
      </w:r>
      <w:r>
        <w:t xml:space="preserve"> </w:t>
      </w:r>
      <w:r w:rsidRPr="00950F8C">
        <w:rPr>
          <w:rStyle w:val="InlineCodeChar"/>
        </w:rPr>
        <w:t>SYS</w:t>
      </w:r>
      <w:r>
        <w:t xml:space="preserve">, </w:t>
      </w:r>
      <w:r w:rsidRPr="00950F8C">
        <w:rPr>
          <w:rStyle w:val="InlineCodeChar"/>
        </w:rPr>
        <w:t>DIA</w:t>
      </w:r>
      <w:r>
        <w:t xml:space="preserve"> and </w:t>
      </w:r>
      <w:r w:rsidRPr="00950F8C">
        <w:rPr>
          <w:rStyle w:val="InlineCodeChar"/>
        </w:rPr>
        <w:t>Pulse</w:t>
      </w:r>
      <w:r>
        <w:t>, respectively.</w:t>
      </w:r>
      <w:r w:rsidR="008477D1">
        <w:t xml:space="preserve"> </w:t>
      </w:r>
      <w:r w:rsidR="0029707E">
        <w:t xml:space="preserve">Also, assign the newly computed aggregated results to the </w:t>
      </w:r>
      <w:proofErr w:type="spellStart"/>
      <w:r w:rsidR="0029707E" w:rsidRPr="0029707E">
        <w:rPr>
          <w:rStyle w:val="InlineCodeChar"/>
        </w:rPr>
        <w:t>bp.perday</w:t>
      </w:r>
      <w:proofErr w:type="spellEnd"/>
      <w:r w:rsidR="0029707E">
        <w:t xml:space="preserve"> data frame. </w:t>
      </w:r>
      <w:r w:rsidR="008477D1">
        <w:t xml:space="preserve">If you print the </w:t>
      </w:r>
      <w:proofErr w:type="spellStart"/>
      <w:r w:rsidR="008477D1" w:rsidRPr="008477D1">
        <w:rPr>
          <w:rStyle w:val="InlineCodeChar"/>
        </w:rPr>
        <w:t>bp.perday</w:t>
      </w:r>
      <w:proofErr w:type="spellEnd"/>
      <w:r w:rsidR="008477D1">
        <w:t xml:space="preserve"> tibble, it should contain four </w:t>
      </w:r>
      <w:r w:rsidR="00A82F86">
        <w:t xml:space="preserve">columns </w:t>
      </w:r>
      <w:proofErr w:type="spellStart"/>
      <w:r w:rsidR="008477D1" w:rsidRPr="00950F8C">
        <w:rPr>
          <w:rStyle w:val="InlineCodeChar"/>
        </w:rPr>
        <w:t>MeasurementDate</w:t>
      </w:r>
      <w:proofErr w:type="spellEnd"/>
      <w:r w:rsidR="008477D1">
        <w:rPr>
          <w:rStyle w:val="InlineCodeChar"/>
        </w:rPr>
        <w:t xml:space="preserve">, </w:t>
      </w:r>
      <w:r w:rsidR="008477D1" w:rsidRPr="00950F8C">
        <w:rPr>
          <w:rStyle w:val="InlineCodeChar"/>
        </w:rPr>
        <w:t>SYS</w:t>
      </w:r>
      <w:r w:rsidR="008477D1">
        <w:t xml:space="preserve">, </w:t>
      </w:r>
      <w:r w:rsidR="008477D1" w:rsidRPr="00950F8C">
        <w:rPr>
          <w:rStyle w:val="InlineCodeChar"/>
        </w:rPr>
        <w:t>DIA</w:t>
      </w:r>
      <w:r w:rsidR="008477D1">
        <w:t xml:space="preserve"> and </w:t>
      </w:r>
      <w:r w:rsidR="008477D1" w:rsidRPr="00950F8C">
        <w:rPr>
          <w:rStyle w:val="InlineCodeChar"/>
        </w:rPr>
        <w:t>Pulse</w:t>
      </w:r>
      <w:r w:rsidR="00A82F86">
        <w:rPr>
          <w:rStyle w:val="InlineCodeChar"/>
        </w:rPr>
        <w:t xml:space="preserve"> </w:t>
      </w:r>
      <w:r w:rsidR="00A82F86" w:rsidRPr="00A82F86">
        <w:t>(shown on the next page).</w:t>
      </w:r>
    </w:p>
    <w:p w14:paraId="69EF08F0" w14:textId="10D837A8" w:rsidR="00A82F86" w:rsidRDefault="00A82F86" w:rsidP="00A82F86">
      <w:pPr>
        <w:pStyle w:val="ListParagraph"/>
        <w:jc w:val="center"/>
        <w:rPr>
          <w:rStyle w:val="InlineCodeChar"/>
        </w:rPr>
      </w:pPr>
      <w:r>
        <w:rPr>
          <w:noProof/>
          <w:lang w:eastAsia="zh-TW"/>
        </w:rPr>
        <w:drawing>
          <wp:inline distT="0" distB="0" distL="0" distR="0" wp14:anchorId="3A5A6359" wp14:editId="34A91261">
            <wp:extent cx="2628637" cy="1947887"/>
            <wp:effectExtent l="19050" t="19050" r="1968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1030" cy="1971891"/>
                    </a:xfrm>
                    <a:prstGeom prst="rect">
                      <a:avLst/>
                    </a:prstGeom>
                    <a:ln w="19050">
                      <a:solidFill>
                        <a:schemeClr val="accent1"/>
                      </a:solidFill>
                    </a:ln>
                  </pic:spPr>
                </pic:pic>
              </a:graphicData>
            </a:graphic>
          </wp:inline>
        </w:drawing>
      </w:r>
    </w:p>
    <w:p w14:paraId="51DBEC84" w14:textId="77777777" w:rsidR="00A82F86" w:rsidRDefault="00A82F86" w:rsidP="00A82F86">
      <w:pPr>
        <w:pStyle w:val="ListParagraph"/>
        <w:jc w:val="center"/>
        <w:rPr>
          <w:rStyle w:val="InlineCodeChar"/>
        </w:rPr>
      </w:pPr>
    </w:p>
    <w:p w14:paraId="24515F9D" w14:textId="2BCCC993" w:rsidR="00A16075" w:rsidRDefault="00A16075" w:rsidP="00A16075">
      <w:pPr>
        <w:pStyle w:val="ListParagraph"/>
        <w:numPr>
          <w:ilvl w:val="0"/>
          <w:numId w:val="28"/>
        </w:numPr>
      </w:pPr>
      <w:r>
        <w:t xml:space="preserve">Use the </w:t>
      </w:r>
      <w:r w:rsidRPr="00950F8C">
        <w:rPr>
          <w:rStyle w:val="InlineCodeChar"/>
        </w:rPr>
        <w:t>mutate()</w:t>
      </w:r>
      <w:r>
        <w:t xml:space="preserve"> function to add a new column to </w:t>
      </w:r>
      <w:proofErr w:type="spellStart"/>
      <w:r w:rsidRPr="00950F8C">
        <w:rPr>
          <w:rStyle w:val="InlineCodeChar"/>
        </w:rPr>
        <w:t>bp.perday</w:t>
      </w:r>
      <w:proofErr w:type="spellEnd"/>
      <w:r>
        <w:t xml:space="preserve"> called </w:t>
      </w:r>
      <w:r w:rsidRPr="00950F8C">
        <w:rPr>
          <w:rStyle w:val="InlineCodeChar"/>
        </w:rPr>
        <w:t>Rating</w:t>
      </w:r>
      <w:r>
        <w:t xml:space="preserve">. This column should be set to the character value </w:t>
      </w:r>
      <w:r w:rsidRPr="00950F8C">
        <w:rPr>
          <w:rStyle w:val="InlineCodeChar"/>
        </w:rPr>
        <w:t>"High"</w:t>
      </w:r>
      <w:r>
        <w:t xml:space="preserve"> i</w:t>
      </w:r>
      <w:r w:rsidR="00C17E81">
        <w:t>f</w:t>
      </w:r>
      <w:r>
        <w:t xml:space="preserve"> either </w:t>
      </w:r>
      <w:r w:rsidRPr="00950F8C">
        <w:rPr>
          <w:rStyle w:val="InlineCodeChar"/>
        </w:rPr>
        <w:t>SYS</w:t>
      </w:r>
      <w:r>
        <w:t xml:space="preserve"> is greater than 130 or </w:t>
      </w:r>
      <w:r w:rsidRPr="00950F8C">
        <w:rPr>
          <w:rStyle w:val="InlineCodeChar"/>
        </w:rPr>
        <w:t>DIA</w:t>
      </w:r>
      <w:r>
        <w:t xml:space="preserve"> is greater than 85, or </w:t>
      </w:r>
      <w:r w:rsidRPr="00950F8C">
        <w:rPr>
          <w:rStyle w:val="InlineCodeChar"/>
        </w:rPr>
        <w:t>"Normal"</w:t>
      </w:r>
      <w:r>
        <w:t xml:space="preserve"> i</w:t>
      </w:r>
      <w:r w:rsidR="009233B8">
        <w:t>f</w:t>
      </w:r>
      <w:r>
        <w:t xml:space="preserve"> neither of these conditions is met (note: the </w:t>
      </w:r>
      <w:proofErr w:type="spellStart"/>
      <w:r w:rsidRPr="00950F8C">
        <w:rPr>
          <w:rStyle w:val="InlineCodeChar"/>
        </w:rPr>
        <w:t>ifelse</w:t>
      </w:r>
      <w:proofErr w:type="spellEnd"/>
      <w:r w:rsidRPr="00950F8C">
        <w:rPr>
          <w:rStyle w:val="InlineCodeChar"/>
        </w:rPr>
        <w:t>()</w:t>
      </w:r>
      <w:r>
        <w:t xml:space="preserve"> function may help here).</w:t>
      </w:r>
      <w:r w:rsidR="009C08D1" w:rsidRPr="009C08D1">
        <w:t xml:space="preserve"> </w:t>
      </w:r>
      <w:r w:rsidR="009F1A4D">
        <w:tab/>
      </w:r>
      <w:r w:rsidR="009F1A4D">
        <w:tab/>
      </w:r>
      <w:r w:rsidR="009F1A4D">
        <w:tab/>
      </w:r>
      <w:r w:rsidR="009F1A4D">
        <w:tab/>
      </w:r>
      <w:r w:rsidR="009F1A4D">
        <w:tab/>
      </w:r>
      <w:r w:rsidR="009F1A4D">
        <w:tab/>
        <w:t xml:space="preserve">                  </w:t>
      </w:r>
    </w:p>
    <w:p w14:paraId="7A977F0D" w14:textId="6A5DE4BE" w:rsidR="009C08D1" w:rsidRDefault="00A16075" w:rsidP="00A16075">
      <w:pPr>
        <w:pStyle w:val="ListParagraph"/>
        <w:numPr>
          <w:ilvl w:val="0"/>
          <w:numId w:val="28"/>
        </w:numPr>
      </w:pPr>
      <w:r>
        <w:t xml:space="preserve">Use the </w:t>
      </w:r>
      <w:proofErr w:type="spellStart"/>
      <w:r w:rsidRPr="00950F8C">
        <w:rPr>
          <w:rStyle w:val="InlineCodeChar"/>
        </w:rPr>
        <w:t>bp.perday</w:t>
      </w:r>
      <w:proofErr w:type="spellEnd"/>
      <w:r>
        <w:t xml:space="preserve"> data frame and </w:t>
      </w:r>
      <w:proofErr w:type="spellStart"/>
      <w:r w:rsidRPr="00950F8C">
        <w:rPr>
          <w:rStyle w:val="InlineCodeChar"/>
        </w:rPr>
        <w:t>ggplot</w:t>
      </w:r>
      <w:proofErr w:type="spellEnd"/>
      <w:r w:rsidRPr="00950F8C">
        <w:rPr>
          <w:rStyle w:val="InlineCodeChar"/>
        </w:rPr>
        <w:t>()</w:t>
      </w:r>
      <w:r>
        <w:t xml:space="preserve"> to create the following plot (which is essentially the same plot </w:t>
      </w:r>
      <w:r w:rsidR="005F0AC3">
        <w:t xml:space="preserve">that </w:t>
      </w:r>
      <w:r>
        <w:t>you created last week</w:t>
      </w:r>
      <w:r w:rsidR="00B43512">
        <w:t xml:space="preserve"> (code </w:t>
      </w:r>
      <w:r w:rsidR="000C695A">
        <w:t>provided</w:t>
      </w:r>
      <w:r w:rsidR="00B43512">
        <w:t xml:space="preserve"> in lab 05 document</w:t>
      </w:r>
      <w:r w:rsidR="000A6A54">
        <w:t xml:space="preserve">). </w:t>
      </w:r>
      <w:r w:rsidR="009C08D1">
        <w:t xml:space="preserve">You may have to change just the dataset </w:t>
      </w:r>
      <w:r w:rsidR="009F1A4D">
        <w:t xml:space="preserve">name used. </w:t>
      </w:r>
      <w:r w:rsidR="009F1A4D">
        <w:tab/>
      </w:r>
      <w:r w:rsidR="009F1A4D">
        <w:tab/>
      </w:r>
      <w:r w:rsidR="009F1A4D">
        <w:tab/>
        <w:t xml:space="preserve">                </w:t>
      </w:r>
    </w:p>
    <w:p w14:paraId="10C5CCD1" w14:textId="77777777" w:rsidR="00A16075" w:rsidRDefault="00A16075" w:rsidP="00A16075">
      <w:pPr>
        <w:pStyle w:val="ListParagraph"/>
      </w:pPr>
    </w:p>
    <w:p w14:paraId="6E5DD370" w14:textId="2D9D5EB6" w:rsidR="00A16075" w:rsidRDefault="00680061" w:rsidP="00A16075">
      <w:pPr>
        <w:pStyle w:val="ListParagraph"/>
        <w:jc w:val="center"/>
      </w:pPr>
      <w:r>
        <w:rPr>
          <w:noProof/>
          <w:lang w:eastAsia="zh-TW"/>
        </w:rPr>
        <w:drawing>
          <wp:inline distT="0" distB="0" distL="0" distR="0" wp14:anchorId="0947456F" wp14:editId="4E663083">
            <wp:extent cx="5053919" cy="285451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2150" cy="2864815"/>
                    </a:xfrm>
                    <a:prstGeom prst="rect">
                      <a:avLst/>
                    </a:prstGeom>
                  </pic:spPr>
                </pic:pic>
              </a:graphicData>
            </a:graphic>
          </wp:inline>
        </w:drawing>
      </w:r>
    </w:p>
    <w:p w14:paraId="0DB8433A" w14:textId="04092787" w:rsidR="00A16075" w:rsidRDefault="00A16075" w:rsidP="00A16075">
      <w:pPr>
        <w:pStyle w:val="ListParagraph"/>
        <w:numPr>
          <w:ilvl w:val="0"/>
          <w:numId w:val="28"/>
        </w:numPr>
      </w:pPr>
      <w:r>
        <w:t xml:space="preserve">Finally, use the </w:t>
      </w:r>
      <w:proofErr w:type="spellStart"/>
      <w:r w:rsidRPr="00950F8C">
        <w:rPr>
          <w:rStyle w:val="InlineCodeChar"/>
        </w:rPr>
        <w:t>bp.perday</w:t>
      </w:r>
      <w:proofErr w:type="spellEnd"/>
      <w:r>
        <w:t xml:space="preserve"> data frame, in conjunction with </w:t>
      </w:r>
      <w:proofErr w:type="spellStart"/>
      <w:r w:rsidR="009740AA" w:rsidRPr="00950F8C">
        <w:rPr>
          <w:rStyle w:val="InlineCodeChar"/>
        </w:rPr>
        <w:t>ggplot</w:t>
      </w:r>
      <w:proofErr w:type="spellEnd"/>
      <w:r w:rsidR="009740AA" w:rsidRPr="00950F8C">
        <w:rPr>
          <w:rStyle w:val="InlineCodeChar"/>
        </w:rPr>
        <w:t>()</w:t>
      </w:r>
      <w:r w:rsidR="009740AA">
        <w:t xml:space="preserve"> and other suitable functions, to create the plot</w:t>
      </w:r>
      <w:r w:rsidR="00DF496E">
        <w:t xml:space="preserve"> shown on the next page</w:t>
      </w:r>
      <w:r w:rsidR="00E539FA">
        <w:t>. The steps for creating the data to produce this plot are explained in the next page.</w:t>
      </w:r>
      <w:r w:rsidR="009C08D1">
        <w:t xml:space="preserve"> </w:t>
      </w:r>
      <w:r w:rsidR="009C08D1">
        <w:tab/>
      </w:r>
      <w:r w:rsidR="009C08D1">
        <w:tab/>
      </w:r>
      <w:r w:rsidR="009C08D1">
        <w:tab/>
      </w:r>
      <w:r w:rsidR="009C08D1">
        <w:tab/>
      </w:r>
      <w:r w:rsidR="009C08D1">
        <w:tab/>
      </w:r>
      <w:r w:rsidR="009C08D1">
        <w:tab/>
        <w:t xml:space="preserve">              </w:t>
      </w:r>
      <w:r w:rsidR="001B416E">
        <w:tab/>
      </w:r>
    </w:p>
    <w:p w14:paraId="025B899A" w14:textId="1F1E797B" w:rsidR="009740AA" w:rsidRDefault="00680061" w:rsidP="009740AA">
      <w:pPr>
        <w:pStyle w:val="ListParagraph"/>
        <w:jc w:val="center"/>
      </w:pPr>
      <w:r>
        <w:rPr>
          <w:noProof/>
          <w:lang w:eastAsia="zh-TW"/>
        </w:rPr>
        <w:lastRenderedPageBreak/>
        <w:drawing>
          <wp:inline distT="0" distB="0" distL="0" distR="0" wp14:anchorId="6F272BB0" wp14:editId="4776B94E">
            <wp:extent cx="5160499" cy="317257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3313" cy="3192743"/>
                    </a:xfrm>
                    <a:prstGeom prst="rect">
                      <a:avLst/>
                    </a:prstGeom>
                  </pic:spPr>
                </pic:pic>
              </a:graphicData>
            </a:graphic>
          </wp:inline>
        </w:drawing>
      </w:r>
    </w:p>
    <w:p w14:paraId="07EF6ADA" w14:textId="602B832B" w:rsidR="005C0D9E" w:rsidRDefault="003B5AE8" w:rsidP="009740AA">
      <w:pPr>
        <w:pStyle w:val="ListParagraph"/>
        <w:jc w:val="left"/>
      </w:pPr>
      <w:r>
        <w:t>T</w:t>
      </w:r>
      <w:r w:rsidR="009740AA">
        <w:t xml:space="preserve">his will require  </w:t>
      </w:r>
      <w:proofErr w:type="spellStart"/>
      <w:r w:rsidR="009740AA" w:rsidRPr="00950F8C">
        <w:rPr>
          <w:rStyle w:val="InlineCodeChar"/>
        </w:rPr>
        <w:t>geom_point</w:t>
      </w:r>
      <w:proofErr w:type="spellEnd"/>
      <w:r w:rsidR="009740AA" w:rsidRPr="00950F8C">
        <w:rPr>
          <w:rStyle w:val="InlineCodeChar"/>
        </w:rPr>
        <w:t>()</w:t>
      </w:r>
      <w:r w:rsidR="009740AA">
        <w:t xml:space="preserve"> and </w:t>
      </w:r>
      <w:proofErr w:type="spellStart"/>
      <w:r w:rsidR="009740AA" w:rsidRPr="00950F8C">
        <w:rPr>
          <w:rStyle w:val="InlineCodeChar"/>
        </w:rPr>
        <w:t>geom_smooth</w:t>
      </w:r>
      <w:proofErr w:type="spellEnd"/>
      <w:r w:rsidR="009740AA" w:rsidRPr="00950F8C">
        <w:rPr>
          <w:rStyle w:val="InlineCodeChar"/>
        </w:rPr>
        <w:t>()</w:t>
      </w:r>
      <w:r w:rsidR="009740AA">
        <w:t xml:space="preserve"> layer</w:t>
      </w:r>
      <w:r w:rsidR="0034140A">
        <w:t>s</w:t>
      </w:r>
      <w:r w:rsidR="009740AA">
        <w:t xml:space="preserve"> in </w:t>
      </w:r>
      <w:proofErr w:type="spellStart"/>
      <w:r w:rsidR="009740AA" w:rsidRPr="00950F8C">
        <w:rPr>
          <w:rStyle w:val="InlineCodeChar"/>
        </w:rPr>
        <w:t>ggplot</w:t>
      </w:r>
      <w:proofErr w:type="spellEnd"/>
      <w:r w:rsidR="009740AA" w:rsidRPr="00950F8C">
        <w:rPr>
          <w:rStyle w:val="InlineCodeChar"/>
        </w:rPr>
        <w:t>()</w:t>
      </w:r>
      <w:r w:rsidR="009740AA">
        <w:t xml:space="preserve">, and </w:t>
      </w:r>
      <w:r w:rsidR="00B43512">
        <w:t xml:space="preserve">more importantly, </w:t>
      </w:r>
      <w:r w:rsidR="009740AA">
        <w:t xml:space="preserve">you will also need to identify a suitable </w:t>
      </w:r>
      <w:r w:rsidR="009740AA" w:rsidRPr="004C3D0A">
        <w:rPr>
          <w:i/>
        </w:rPr>
        <w:t>gathering of the data</w:t>
      </w:r>
      <w:r w:rsidR="009740AA">
        <w:t xml:space="preserve"> </w:t>
      </w:r>
      <w:r w:rsidR="008477D1">
        <w:t xml:space="preserve">(i.e., using </w:t>
      </w:r>
      <w:r w:rsidR="008477D1" w:rsidRPr="008477D1">
        <w:rPr>
          <w:rStyle w:val="InlineCodeChar"/>
        </w:rPr>
        <w:t>gather()</w:t>
      </w:r>
      <w:r w:rsidR="008477D1">
        <w:t xml:space="preserve"> function - revisit the example in this lab to see how to do this) </w:t>
      </w:r>
      <w:r w:rsidR="00D01953">
        <w:t>to make the plot possible.</w:t>
      </w:r>
      <w:r w:rsidR="00271EC9">
        <w:t xml:space="preserve"> </w:t>
      </w:r>
      <w:r w:rsidR="00B43512">
        <w:t xml:space="preserve">The two new columns that need to be created when gathering the data are </w:t>
      </w:r>
      <w:r w:rsidR="00B43512" w:rsidRPr="00E50926">
        <w:rPr>
          <w:rStyle w:val="InlineCodeChar"/>
        </w:rPr>
        <w:t>Stat</w:t>
      </w:r>
      <w:r w:rsidR="00B43512">
        <w:t xml:space="preserve"> and </w:t>
      </w:r>
      <w:r w:rsidR="00B43512" w:rsidRPr="00E50926">
        <w:rPr>
          <w:rStyle w:val="InlineCodeChar"/>
        </w:rPr>
        <w:t>Reading</w:t>
      </w:r>
      <w:r w:rsidR="00B43512">
        <w:t>. Stat cont</w:t>
      </w:r>
      <w:r w:rsidR="00E50926">
        <w:t>ains the details about t</w:t>
      </w:r>
      <w:bookmarkStart w:id="0" w:name="_GoBack"/>
      <w:bookmarkEnd w:id="0"/>
      <w:r w:rsidR="00E50926">
        <w:t>he statistics</w:t>
      </w:r>
      <w:r w:rsidR="00B43512">
        <w:t xml:space="preserve"> used (</w:t>
      </w:r>
      <w:r w:rsidR="00E50926">
        <w:t xml:space="preserve">i.e., </w:t>
      </w:r>
      <w:r w:rsidR="00B43512">
        <w:t xml:space="preserve">DIA, SYS and Pulse) which forms the ‘key’, and the Reading has the actual readings (i.e., ‘value’). </w:t>
      </w:r>
      <w:r w:rsidR="000A1220">
        <w:t xml:space="preserve">The sample of gathered data </w:t>
      </w:r>
      <w:r w:rsidR="004C3D0A">
        <w:t xml:space="preserve">(i.e., first 10 rows) </w:t>
      </w:r>
      <w:r w:rsidR="000A1220">
        <w:t>is given below.</w:t>
      </w:r>
      <w:r w:rsidR="004C3D0A">
        <w:t xml:space="preserve"> Store the gathered data in a tibble called </w:t>
      </w:r>
      <w:proofErr w:type="spellStart"/>
      <w:r w:rsidR="004C3D0A" w:rsidRPr="00B43512">
        <w:rPr>
          <w:rStyle w:val="InlineCodeChar"/>
        </w:rPr>
        <w:t>bp.gathered</w:t>
      </w:r>
      <w:proofErr w:type="spellEnd"/>
      <w:r w:rsidR="004C3D0A" w:rsidRPr="004C3D0A">
        <w:t>.</w:t>
      </w:r>
    </w:p>
    <w:p w14:paraId="4EF6B687" w14:textId="3DA03436" w:rsidR="005C0D9E" w:rsidRDefault="000A1220" w:rsidP="00B33A95">
      <w:pPr>
        <w:pStyle w:val="ListParagraph"/>
        <w:jc w:val="center"/>
      </w:pPr>
      <w:r>
        <w:rPr>
          <w:noProof/>
          <w:lang w:eastAsia="zh-TW"/>
        </w:rPr>
        <w:drawing>
          <wp:inline distT="0" distB="0" distL="0" distR="0" wp14:anchorId="7F00E402" wp14:editId="309F2450">
            <wp:extent cx="2719705" cy="1638935"/>
            <wp:effectExtent l="19050" t="19050" r="2349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705" cy="1638935"/>
                    </a:xfrm>
                    <a:prstGeom prst="rect">
                      <a:avLst/>
                    </a:prstGeom>
                    <a:noFill/>
                    <a:ln w="25400">
                      <a:solidFill>
                        <a:schemeClr val="accent1"/>
                      </a:solidFill>
                    </a:ln>
                  </pic:spPr>
                </pic:pic>
              </a:graphicData>
            </a:graphic>
          </wp:inline>
        </w:drawing>
      </w:r>
    </w:p>
    <w:p w14:paraId="45FFDD2C" w14:textId="77777777" w:rsidR="00B33A95" w:rsidRDefault="00B33A95" w:rsidP="00B33A95">
      <w:pPr>
        <w:pStyle w:val="ListParagraph"/>
        <w:jc w:val="center"/>
      </w:pPr>
    </w:p>
    <w:p w14:paraId="332A144D" w14:textId="44E61A57" w:rsidR="00B43512" w:rsidRDefault="00271EC9" w:rsidP="000A1220">
      <w:pPr>
        <w:pStyle w:val="ListParagraph"/>
        <w:jc w:val="left"/>
      </w:pPr>
      <w:r>
        <w:t xml:space="preserve">Assuming that you have gathered the data in a data frame called </w:t>
      </w:r>
      <w:proofErr w:type="spellStart"/>
      <w:r w:rsidRPr="00B43512">
        <w:rPr>
          <w:rStyle w:val="InlineCodeChar"/>
        </w:rPr>
        <w:t>bp.gathered</w:t>
      </w:r>
      <w:proofErr w:type="spellEnd"/>
      <w:r>
        <w:t xml:space="preserve">, </w:t>
      </w:r>
      <w:r w:rsidR="000A1220">
        <w:t xml:space="preserve">you write code to produce the plot shown </w:t>
      </w:r>
      <w:r w:rsidR="001A3241">
        <w:t>above</w:t>
      </w:r>
      <w:r w:rsidR="000A1220">
        <w:t>.</w:t>
      </w:r>
    </w:p>
    <w:p w14:paraId="1F56D509" w14:textId="56F42FC8" w:rsidR="009A5C94" w:rsidRPr="00845251" w:rsidRDefault="00011F04" w:rsidP="00421F88">
      <w:pPr>
        <w:rPr>
          <w:color w:val="00B050"/>
        </w:rPr>
      </w:pPr>
      <w:r>
        <w:t xml:space="preserve">Put all </w:t>
      </w:r>
      <w:r w:rsidR="00805273">
        <w:t>the required code into a single script</w:t>
      </w:r>
      <w:r w:rsidR="007F0609">
        <w:t xml:space="preserve"> that has been provided to you (mastery-06.R)</w:t>
      </w:r>
      <w:r w:rsidR="00805273">
        <w:t xml:space="preserve">. </w:t>
      </w:r>
      <w:r w:rsidR="00805273" w:rsidRPr="00805273">
        <w:t xml:space="preserve">Place a short comment before each block of code that you </w:t>
      </w:r>
      <w:r w:rsidR="007F0609">
        <w:t>write so that we can understand what your code does</w:t>
      </w:r>
      <w:r w:rsidR="00805273">
        <w:t xml:space="preserve">. </w:t>
      </w:r>
      <w:r w:rsidR="00D22551">
        <w:t xml:space="preserve">When you have completed the tasks, </w:t>
      </w:r>
      <w:r w:rsidR="00D22551" w:rsidRPr="00D22551">
        <w:rPr>
          <w:b/>
          <w:color w:val="C6351D" w:themeColor="accent2"/>
        </w:rPr>
        <w:t xml:space="preserve">submit your work on Blackboard before </w:t>
      </w:r>
      <w:r w:rsidR="00F95D51">
        <w:rPr>
          <w:b/>
          <w:color w:val="C6351D" w:themeColor="accent2"/>
        </w:rPr>
        <w:t>4pm</w:t>
      </w:r>
      <w:r w:rsidR="00D22551" w:rsidRPr="00D22551">
        <w:rPr>
          <w:b/>
          <w:color w:val="C6351D" w:themeColor="accent2"/>
        </w:rPr>
        <w:t xml:space="preserve"> on </w:t>
      </w:r>
      <w:r w:rsidR="00F95D51">
        <w:rPr>
          <w:b/>
          <w:color w:val="C6351D" w:themeColor="accent2"/>
        </w:rPr>
        <w:t>Monday</w:t>
      </w:r>
      <w:r w:rsidR="00DC233A">
        <w:rPr>
          <w:b/>
          <w:color w:val="C6351D" w:themeColor="accent2"/>
        </w:rPr>
        <w:t xml:space="preserve"> </w:t>
      </w:r>
      <w:r w:rsidR="00D22551" w:rsidRPr="00D22551">
        <w:rPr>
          <w:b/>
          <w:color w:val="C6351D" w:themeColor="accent2"/>
        </w:rPr>
        <w:t>the</w:t>
      </w:r>
      <w:r w:rsidR="00421F88">
        <w:rPr>
          <w:b/>
          <w:color w:val="C6351D" w:themeColor="accent2"/>
        </w:rPr>
        <w:t xml:space="preserve"> </w:t>
      </w:r>
      <w:r w:rsidR="00F95D51">
        <w:rPr>
          <w:b/>
          <w:color w:val="C6351D" w:themeColor="accent2"/>
        </w:rPr>
        <w:t>31</w:t>
      </w:r>
      <w:r w:rsidR="00F95D51">
        <w:rPr>
          <w:b/>
          <w:color w:val="C6351D" w:themeColor="accent2"/>
          <w:vertAlign w:val="superscript"/>
        </w:rPr>
        <w:t>st</w:t>
      </w:r>
      <w:r w:rsidR="000A1220">
        <w:rPr>
          <w:b/>
          <w:color w:val="C6351D" w:themeColor="accent2"/>
        </w:rPr>
        <w:t xml:space="preserve"> </w:t>
      </w:r>
      <w:r w:rsidR="00D26C6D">
        <w:rPr>
          <w:b/>
          <w:color w:val="C6351D" w:themeColor="accent2"/>
        </w:rPr>
        <w:t xml:space="preserve">of </w:t>
      </w:r>
      <w:r w:rsidR="00DC233A">
        <w:rPr>
          <w:b/>
          <w:color w:val="C6351D" w:themeColor="accent2"/>
        </w:rPr>
        <w:t>A</w:t>
      </w:r>
      <w:r w:rsidR="00F95D51">
        <w:rPr>
          <w:b/>
          <w:color w:val="C6351D" w:themeColor="accent2"/>
        </w:rPr>
        <w:t>ugust</w:t>
      </w:r>
      <w:r w:rsidR="000C09BE">
        <w:rPr>
          <w:b/>
          <w:color w:val="C6351D" w:themeColor="accent2"/>
        </w:rPr>
        <w:t xml:space="preserve">. </w:t>
      </w:r>
      <w:r w:rsidR="00F95D51">
        <w:rPr>
          <w:b/>
          <w:color w:val="C6351D" w:themeColor="accent2"/>
        </w:rPr>
        <w:t xml:space="preserve">Note: the deadline </w:t>
      </w:r>
      <w:r w:rsidR="006F537A">
        <w:rPr>
          <w:b/>
          <w:color w:val="C6351D" w:themeColor="accent2"/>
        </w:rPr>
        <w:t xml:space="preserve">extension </w:t>
      </w:r>
      <w:r w:rsidR="00F95D51">
        <w:rPr>
          <w:b/>
          <w:color w:val="C6351D" w:themeColor="accent2"/>
        </w:rPr>
        <w:t>is because you have a test on 21</w:t>
      </w:r>
      <w:r w:rsidR="00F95D51" w:rsidRPr="00F95D51">
        <w:rPr>
          <w:b/>
          <w:color w:val="C6351D" w:themeColor="accent2"/>
          <w:vertAlign w:val="superscript"/>
        </w:rPr>
        <w:t>st</w:t>
      </w:r>
      <w:r w:rsidR="00F95D51">
        <w:rPr>
          <w:b/>
          <w:color w:val="C6351D" w:themeColor="accent2"/>
        </w:rPr>
        <w:t xml:space="preserve"> August</w:t>
      </w:r>
      <w:r w:rsidR="00D22551">
        <w:t>.</w:t>
      </w:r>
      <w:r w:rsidR="007F0609">
        <w:t xml:space="preserve"> </w:t>
      </w:r>
    </w:p>
    <w:sectPr w:rsidR="009A5C94" w:rsidRPr="0084525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E7F7B" w14:textId="77777777" w:rsidR="006467A1" w:rsidRDefault="006467A1" w:rsidP="008E266E">
      <w:pPr>
        <w:spacing w:after="0" w:line="240" w:lineRule="auto"/>
      </w:pPr>
      <w:r>
        <w:separator/>
      </w:r>
    </w:p>
  </w:endnote>
  <w:endnote w:type="continuationSeparator" w:id="0">
    <w:p w14:paraId="42EC8315" w14:textId="77777777" w:rsidR="006467A1" w:rsidRDefault="006467A1"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B5F6B" w14:textId="22EFCD6B" w:rsidR="00011F04" w:rsidRDefault="00637838">
    <w:pPr>
      <w:pStyle w:val="Footer"/>
    </w:pPr>
    <w:r>
      <w:t>COMP 120</w:t>
    </w:r>
    <w:r w:rsidR="00011F04">
      <w:ptab w:relativeTo="margin" w:alignment="center" w:leader="none"/>
    </w:r>
    <w:r w:rsidR="00011F04">
      <w:fldChar w:fldCharType="begin"/>
    </w:r>
    <w:r w:rsidR="00011F04">
      <w:instrText xml:space="preserve"> PAGE   \* MERGEFORMAT </w:instrText>
    </w:r>
    <w:r w:rsidR="00011F04">
      <w:fldChar w:fldCharType="separate"/>
    </w:r>
    <w:r w:rsidR="002136AA">
      <w:rPr>
        <w:noProof/>
      </w:rPr>
      <w:t>8</w:t>
    </w:r>
    <w:r w:rsidR="00011F04">
      <w:rPr>
        <w:noProof/>
      </w:rPr>
      <w:fldChar w:fldCharType="end"/>
    </w:r>
    <w:r w:rsidR="00011F04">
      <w:rPr>
        <w:noProof/>
      </w:rPr>
      <w:t xml:space="preserve"> of </w:t>
    </w:r>
    <w:r w:rsidR="00011F04">
      <w:rPr>
        <w:noProof/>
      </w:rPr>
      <w:fldChar w:fldCharType="begin"/>
    </w:r>
    <w:r w:rsidR="00011F04">
      <w:rPr>
        <w:noProof/>
      </w:rPr>
      <w:instrText xml:space="preserve"> NUMPAGES   \* MERGEFORMAT </w:instrText>
    </w:r>
    <w:r w:rsidR="00011F04">
      <w:rPr>
        <w:noProof/>
      </w:rPr>
      <w:fldChar w:fldCharType="separate"/>
    </w:r>
    <w:r w:rsidR="002136AA">
      <w:rPr>
        <w:noProof/>
      </w:rPr>
      <w:t>9</w:t>
    </w:r>
    <w:r w:rsidR="00011F04">
      <w:rPr>
        <w:noProof/>
      </w:rPr>
      <w:fldChar w:fldCharType="end"/>
    </w:r>
    <w:r w:rsidR="00011F04">
      <w:ptab w:relativeTo="margin" w:alignment="right" w:leader="none"/>
    </w:r>
    <w:r w:rsidR="00FC2207">
      <w:t xml:space="preserve">Semester </w:t>
    </w:r>
    <w:r w:rsidR="00D94EA1">
      <w:t>2</w:t>
    </w:r>
    <w:r w:rsidR="00C2480F">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E88A4" w14:textId="77777777" w:rsidR="006467A1" w:rsidRDefault="006467A1" w:rsidP="008E266E">
      <w:pPr>
        <w:spacing w:after="0" w:line="240" w:lineRule="auto"/>
      </w:pPr>
      <w:r>
        <w:separator/>
      </w:r>
    </w:p>
  </w:footnote>
  <w:footnote w:type="continuationSeparator" w:id="0">
    <w:p w14:paraId="58BCA53E" w14:textId="77777777" w:rsidR="006467A1" w:rsidRDefault="006467A1" w:rsidP="008E266E">
      <w:pPr>
        <w:spacing w:after="0" w:line="240" w:lineRule="auto"/>
      </w:pPr>
      <w:r>
        <w:continuationSeparator/>
      </w:r>
    </w:p>
  </w:footnote>
  <w:footnote w:id="1">
    <w:p w14:paraId="2D0C9CAE" w14:textId="311B37AB" w:rsidR="00872D21" w:rsidRPr="00872D21" w:rsidRDefault="00872D21">
      <w:pPr>
        <w:pStyle w:val="FootnoteText"/>
        <w:rPr>
          <w:lang w:val="en-US"/>
        </w:rPr>
      </w:pPr>
      <w:r>
        <w:rPr>
          <w:rStyle w:val="FootnoteReference"/>
        </w:rPr>
        <w:footnoteRef/>
      </w:r>
      <w:r>
        <w:t xml:space="preserve"> </w:t>
      </w:r>
      <w:hyperlink r:id="rId1" w:history="1">
        <w:r w:rsidRPr="0022547A">
          <w:rPr>
            <w:rStyle w:val="Hyperlink"/>
          </w:rPr>
          <w:t>https://cliflo.niwa.co.nz/</w:t>
        </w:r>
      </w:hyperlink>
    </w:p>
  </w:footnote>
  <w:footnote w:id="2">
    <w:p w14:paraId="687D3247" w14:textId="471B6B75" w:rsidR="00FA0BEE" w:rsidRPr="00FA0BEE" w:rsidRDefault="00FA0BEE">
      <w:pPr>
        <w:pStyle w:val="FootnoteText"/>
        <w:rPr>
          <w:lang w:val="en-US"/>
        </w:rPr>
      </w:pPr>
      <w:r>
        <w:rPr>
          <w:rStyle w:val="FootnoteReference"/>
        </w:rPr>
        <w:footnoteRef/>
      </w:r>
      <w:r>
        <w:t xml:space="preserve"> </w:t>
      </w:r>
      <w:hyperlink r:id="rId2" w:history="1">
        <w:r w:rsidRPr="0022547A">
          <w:rPr>
            <w:rStyle w:val="Hyperlink"/>
          </w:rPr>
          <w:t>http://archive.stats.govt.nz/infoshare/Default.aspx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EE46CD"/>
    <w:multiLevelType w:val="hybridMultilevel"/>
    <w:tmpl w:val="F446DC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1BC280E"/>
    <w:multiLevelType w:val="hybridMultilevel"/>
    <w:tmpl w:val="D10AE3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25C2DC3"/>
    <w:multiLevelType w:val="hybridMultilevel"/>
    <w:tmpl w:val="92346E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917808"/>
    <w:multiLevelType w:val="hybridMultilevel"/>
    <w:tmpl w:val="35B824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4A36E47"/>
    <w:multiLevelType w:val="hybridMultilevel"/>
    <w:tmpl w:val="ADC83E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AE5671B"/>
    <w:multiLevelType w:val="hybridMultilevel"/>
    <w:tmpl w:val="F7AABF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4ED426F"/>
    <w:multiLevelType w:val="hybridMultilevel"/>
    <w:tmpl w:val="19367C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80A3F4B"/>
    <w:multiLevelType w:val="hybridMultilevel"/>
    <w:tmpl w:val="CA5EF4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D5A13FD"/>
    <w:multiLevelType w:val="hybridMultilevel"/>
    <w:tmpl w:val="0BB6A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3BA11E2"/>
    <w:multiLevelType w:val="hybridMultilevel"/>
    <w:tmpl w:val="9F9E1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694518D"/>
    <w:multiLevelType w:val="hybridMultilevel"/>
    <w:tmpl w:val="97F4D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6E874FD"/>
    <w:multiLevelType w:val="multilevel"/>
    <w:tmpl w:val="E03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A1C67D3"/>
    <w:multiLevelType w:val="hybridMultilevel"/>
    <w:tmpl w:val="C6A894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05222F2"/>
    <w:multiLevelType w:val="hybridMultilevel"/>
    <w:tmpl w:val="CEB48A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49B1380"/>
    <w:multiLevelType w:val="hybridMultilevel"/>
    <w:tmpl w:val="70968BB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5682448"/>
    <w:multiLevelType w:val="hybridMultilevel"/>
    <w:tmpl w:val="7B4480FA"/>
    <w:lvl w:ilvl="0" w:tplc="7D906110">
      <w:start w:val="1"/>
      <w:numFmt w:val="decimal"/>
      <w:lvlText w:val="%1."/>
      <w:lvlJc w:val="left"/>
      <w:pPr>
        <w:ind w:left="720" w:hanging="360"/>
      </w:pPr>
      <w:rPr>
        <w:rFonts w:asciiTheme="minorHAnsi" w:eastAsiaTheme="minorHAnsi" w:hAnsiTheme="minorHAnsi" w:cstheme="minorBidi"/>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6C90113C"/>
    <w:multiLevelType w:val="multilevel"/>
    <w:tmpl w:val="D60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E37AB"/>
    <w:multiLevelType w:val="hybridMultilevel"/>
    <w:tmpl w:val="BDA873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4F22811"/>
    <w:multiLevelType w:val="hybridMultilevel"/>
    <w:tmpl w:val="96D88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14"/>
  </w:num>
  <w:num w:numId="4">
    <w:abstractNumId w:val="0"/>
  </w:num>
  <w:num w:numId="5">
    <w:abstractNumId w:val="27"/>
  </w:num>
  <w:num w:numId="6">
    <w:abstractNumId w:val="21"/>
  </w:num>
  <w:num w:numId="7">
    <w:abstractNumId w:val="26"/>
  </w:num>
  <w:num w:numId="8">
    <w:abstractNumId w:val="18"/>
  </w:num>
  <w:num w:numId="9">
    <w:abstractNumId w:val="5"/>
  </w:num>
  <w:num w:numId="10">
    <w:abstractNumId w:val="13"/>
  </w:num>
  <w:num w:numId="11">
    <w:abstractNumId w:val="22"/>
  </w:num>
  <w:num w:numId="12">
    <w:abstractNumId w:val="6"/>
  </w:num>
  <w:num w:numId="13">
    <w:abstractNumId w:val="16"/>
  </w:num>
  <w:num w:numId="14">
    <w:abstractNumId w:val="12"/>
  </w:num>
  <w:num w:numId="15">
    <w:abstractNumId w:val="23"/>
  </w:num>
  <w:num w:numId="16">
    <w:abstractNumId w:val="17"/>
  </w:num>
  <w:num w:numId="17">
    <w:abstractNumId w:val="15"/>
  </w:num>
  <w:num w:numId="18">
    <w:abstractNumId w:val="11"/>
  </w:num>
  <w:num w:numId="19">
    <w:abstractNumId w:val="1"/>
  </w:num>
  <w:num w:numId="20">
    <w:abstractNumId w:val="10"/>
  </w:num>
  <w:num w:numId="21">
    <w:abstractNumId w:val="9"/>
  </w:num>
  <w:num w:numId="22">
    <w:abstractNumId w:val="3"/>
  </w:num>
  <w:num w:numId="23">
    <w:abstractNumId w:val="24"/>
  </w:num>
  <w:num w:numId="24">
    <w:abstractNumId w:val="2"/>
  </w:num>
  <w:num w:numId="25">
    <w:abstractNumId w:val="8"/>
  </w:num>
  <w:num w:numId="26">
    <w:abstractNumId w:val="4"/>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6E"/>
    <w:rsid w:val="00001D9E"/>
    <w:rsid w:val="00011F04"/>
    <w:rsid w:val="00012D74"/>
    <w:rsid w:val="00014C36"/>
    <w:rsid w:val="000168CD"/>
    <w:rsid w:val="0002147A"/>
    <w:rsid w:val="00022DA6"/>
    <w:rsid w:val="00035057"/>
    <w:rsid w:val="00040958"/>
    <w:rsid w:val="00044235"/>
    <w:rsid w:val="000445C2"/>
    <w:rsid w:val="00046FA3"/>
    <w:rsid w:val="00047355"/>
    <w:rsid w:val="000502D0"/>
    <w:rsid w:val="0006084C"/>
    <w:rsid w:val="00063443"/>
    <w:rsid w:val="000658C0"/>
    <w:rsid w:val="0008007C"/>
    <w:rsid w:val="00080C2C"/>
    <w:rsid w:val="0009404C"/>
    <w:rsid w:val="000940F5"/>
    <w:rsid w:val="000A1220"/>
    <w:rsid w:val="000A6A54"/>
    <w:rsid w:val="000C0266"/>
    <w:rsid w:val="000C09BE"/>
    <w:rsid w:val="000C3B4D"/>
    <w:rsid w:val="000C68CB"/>
    <w:rsid w:val="000C695A"/>
    <w:rsid w:val="000C76DE"/>
    <w:rsid w:val="000D607C"/>
    <w:rsid w:val="000D6D17"/>
    <w:rsid w:val="000E1528"/>
    <w:rsid w:val="000F44FE"/>
    <w:rsid w:val="001032CD"/>
    <w:rsid w:val="00110F1C"/>
    <w:rsid w:val="00133026"/>
    <w:rsid w:val="001369E5"/>
    <w:rsid w:val="001377E9"/>
    <w:rsid w:val="00140C08"/>
    <w:rsid w:val="00143A6D"/>
    <w:rsid w:val="00150AB8"/>
    <w:rsid w:val="001537FD"/>
    <w:rsid w:val="00154F0D"/>
    <w:rsid w:val="00155D67"/>
    <w:rsid w:val="001567C2"/>
    <w:rsid w:val="00174D54"/>
    <w:rsid w:val="0017787F"/>
    <w:rsid w:val="00181605"/>
    <w:rsid w:val="001826B6"/>
    <w:rsid w:val="0018518C"/>
    <w:rsid w:val="001954B8"/>
    <w:rsid w:val="001A3145"/>
    <w:rsid w:val="001A3241"/>
    <w:rsid w:val="001A4040"/>
    <w:rsid w:val="001B1EC9"/>
    <w:rsid w:val="001B248C"/>
    <w:rsid w:val="001B3E29"/>
    <w:rsid w:val="001B416E"/>
    <w:rsid w:val="001C2FE2"/>
    <w:rsid w:val="001C33E1"/>
    <w:rsid w:val="001F1018"/>
    <w:rsid w:val="0020371C"/>
    <w:rsid w:val="002136AA"/>
    <w:rsid w:val="00216E62"/>
    <w:rsid w:val="0022314E"/>
    <w:rsid w:val="00231FD0"/>
    <w:rsid w:val="00242AE3"/>
    <w:rsid w:val="0024582C"/>
    <w:rsid w:val="00251773"/>
    <w:rsid w:val="0025365C"/>
    <w:rsid w:val="00254D20"/>
    <w:rsid w:val="00271A2C"/>
    <w:rsid w:val="00271EC9"/>
    <w:rsid w:val="00277DDB"/>
    <w:rsid w:val="0028077E"/>
    <w:rsid w:val="00291512"/>
    <w:rsid w:val="00292D95"/>
    <w:rsid w:val="00295F1E"/>
    <w:rsid w:val="0029614C"/>
    <w:rsid w:val="0029707E"/>
    <w:rsid w:val="002A3946"/>
    <w:rsid w:val="002A5E87"/>
    <w:rsid w:val="002B60C2"/>
    <w:rsid w:val="002B70F4"/>
    <w:rsid w:val="002D4BC1"/>
    <w:rsid w:val="002E09CD"/>
    <w:rsid w:val="002E2CA5"/>
    <w:rsid w:val="002F5A01"/>
    <w:rsid w:val="003052F3"/>
    <w:rsid w:val="00305BCE"/>
    <w:rsid w:val="00305E2A"/>
    <w:rsid w:val="00316494"/>
    <w:rsid w:val="00322E04"/>
    <w:rsid w:val="0034140A"/>
    <w:rsid w:val="00342B68"/>
    <w:rsid w:val="0035529B"/>
    <w:rsid w:val="003564EC"/>
    <w:rsid w:val="003610C0"/>
    <w:rsid w:val="003707C5"/>
    <w:rsid w:val="00376F40"/>
    <w:rsid w:val="003800BE"/>
    <w:rsid w:val="00383619"/>
    <w:rsid w:val="003A0130"/>
    <w:rsid w:val="003A2B5A"/>
    <w:rsid w:val="003B52C3"/>
    <w:rsid w:val="003B5AE8"/>
    <w:rsid w:val="003D2C5A"/>
    <w:rsid w:val="003D522C"/>
    <w:rsid w:val="003D6334"/>
    <w:rsid w:val="003E100B"/>
    <w:rsid w:val="003E455F"/>
    <w:rsid w:val="003F1B9C"/>
    <w:rsid w:val="00412E43"/>
    <w:rsid w:val="00414491"/>
    <w:rsid w:val="00414EBD"/>
    <w:rsid w:val="00416060"/>
    <w:rsid w:val="00421F88"/>
    <w:rsid w:val="00431149"/>
    <w:rsid w:val="00446DD2"/>
    <w:rsid w:val="004530C2"/>
    <w:rsid w:val="00454E14"/>
    <w:rsid w:val="004628B5"/>
    <w:rsid w:val="004638D2"/>
    <w:rsid w:val="00477008"/>
    <w:rsid w:val="00480023"/>
    <w:rsid w:val="00480420"/>
    <w:rsid w:val="00483EDA"/>
    <w:rsid w:val="00486C62"/>
    <w:rsid w:val="00495275"/>
    <w:rsid w:val="00495872"/>
    <w:rsid w:val="004B067C"/>
    <w:rsid w:val="004B3692"/>
    <w:rsid w:val="004B5714"/>
    <w:rsid w:val="004C3D0A"/>
    <w:rsid w:val="004D2C5F"/>
    <w:rsid w:val="004E1CDC"/>
    <w:rsid w:val="004E56D9"/>
    <w:rsid w:val="004E6FA5"/>
    <w:rsid w:val="004F74B5"/>
    <w:rsid w:val="00521D12"/>
    <w:rsid w:val="00535E59"/>
    <w:rsid w:val="00536880"/>
    <w:rsid w:val="00537BC4"/>
    <w:rsid w:val="00544EFE"/>
    <w:rsid w:val="005473D9"/>
    <w:rsid w:val="00556B67"/>
    <w:rsid w:val="00561A54"/>
    <w:rsid w:val="00563D91"/>
    <w:rsid w:val="005833DE"/>
    <w:rsid w:val="00583B8A"/>
    <w:rsid w:val="00586A38"/>
    <w:rsid w:val="00586E22"/>
    <w:rsid w:val="005A05B2"/>
    <w:rsid w:val="005A202E"/>
    <w:rsid w:val="005C06E7"/>
    <w:rsid w:val="005C0835"/>
    <w:rsid w:val="005C0D9E"/>
    <w:rsid w:val="005E384B"/>
    <w:rsid w:val="005F0AC3"/>
    <w:rsid w:val="005F350F"/>
    <w:rsid w:val="005F6F2C"/>
    <w:rsid w:val="005F7BF9"/>
    <w:rsid w:val="00604AF8"/>
    <w:rsid w:val="006124A3"/>
    <w:rsid w:val="006323CD"/>
    <w:rsid w:val="00637838"/>
    <w:rsid w:val="00642BC8"/>
    <w:rsid w:val="00642FFF"/>
    <w:rsid w:val="00644873"/>
    <w:rsid w:val="006467A1"/>
    <w:rsid w:val="00651CF0"/>
    <w:rsid w:val="0066180A"/>
    <w:rsid w:val="00661828"/>
    <w:rsid w:val="00674FC6"/>
    <w:rsid w:val="006755F6"/>
    <w:rsid w:val="00675621"/>
    <w:rsid w:val="00677932"/>
    <w:rsid w:val="00680061"/>
    <w:rsid w:val="006A0C17"/>
    <w:rsid w:val="006A246E"/>
    <w:rsid w:val="006B15AE"/>
    <w:rsid w:val="006C1A43"/>
    <w:rsid w:val="006C62CA"/>
    <w:rsid w:val="006D5796"/>
    <w:rsid w:val="006D7D4E"/>
    <w:rsid w:val="006E716B"/>
    <w:rsid w:val="006F0D2E"/>
    <w:rsid w:val="006F3030"/>
    <w:rsid w:val="006F537A"/>
    <w:rsid w:val="00711DD2"/>
    <w:rsid w:val="007176FD"/>
    <w:rsid w:val="00720F94"/>
    <w:rsid w:val="00731B16"/>
    <w:rsid w:val="00743EBF"/>
    <w:rsid w:val="00745184"/>
    <w:rsid w:val="0074530A"/>
    <w:rsid w:val="00747BDB"/>
    <w:rsid w:val="0075048D"/>
    <w:rsid w:val="0075346E"/>
    <w:rsid w:val="00763671"/>
    <w:rsid w:val="00776158"/>
    <w:rsid w:val="00780CFF"/>
    <w:rsid w:val="007A5E38"/>
    <w:rsid w:val="007C6AFC"/>
    <w:rsid w:val="007D2BF8"/>
    <w:rsid w:val="007E1630"/>
    <w:rsid w:val="007F0609"/>
    <w:rsid w:val="007F5AC5"/>
    <w:rsid w:val="00805273"/>
    <w:rsid w:val="008056E5"/>
    <w:rsid w:val="0080633F"/>
    <w:rsid w:val="00806CE0"/>
    <w:rsid w:val="00810B55"/>
    <w:rsid w:val="00822D1C"/>
    <w:rsid w:val="00845251"/>
    <w:rsid w:val="008477D1"/>
    <w:rsid w:val="008558E9"/>
    <w:rsid w:val="00855D84"/>
    <w:rsid w:val="00857519"/>
    <w:rsid w:val="00863A6A"/>
    <w:rsid w:val="00865ECB"/>
    <w:rsid w:val="008710FA"/>
    <w:rsid w:val="00871494"/>
    <w:rsid w:val="00872D21"/>
    <w:rsid w:val="0089006B"/>
    <w:rsid w:val="00891141"/>
    <w:rsid w:val="008961A8"/>
    <w:rsid w:val="008A374B"/>
    <w:rsid w:val="008A5289"/>
    <w:rsid w:val="008B43C7"/>
    <w:rsid w:val="008C1304"/>
    <w:rsid w:val="008D1BC1"/>
    <w:rsid w:val="008D35CD"/>
    <w:rsid w:val="008E1737"/>
    <w:rsid w:val="008E266E"/>
    <w:rsid w:val="008E5308"/>
    <w:rsid w:val="008F0459"/>
    <w:rsid w:val="008F540E"/>
    <w:rsid w:val="0090178A"/>
    <w:rsid w:val="00903DD2"/>
    <w:rsid w:val="00904F52"/>
    <w:rsid w:val="00907398"/>
    <w:rsid w:val="00917837"/>
    <w:rsid w:val="009201C5"/>
    <w:rsid w:val="00920256"/>
    <w:rsid w:val="009233B8"/>
    <w:rsid w:val="00934BD6"/>
    <w:rsid w:val="00936035"/>
    <w:rsid w:val="00940880"/>
    <w:rsid w:val="00941DC1"/>
    <w:rsid w:val="00950F8C"/>
    <w:rsid w:val="0095384E"/>
    <w:rsid w:val="00955FE9"/>
    <w:rsid w:val="00963120"/>
    <w:rsid w:val="00963A71"/>
    <w:rsid w:val="0096673C"/>
    <w:rsid w:val="00966962"/>
    <w:rsid w:val="009740AA"/>
    <w:rsid w:val="009770A2"/>
    <w:rsid w:val="00977D6F"/>
    <w:rsid w:val="00980BDD"/>
    <w:rsid w:val="009815D5"/>
    <w:rsid w:val="0098585F"/>
    <w:rsid w:val="009A1541"/>
    <w:rsid w:val="009A5A2E"/>
    <w:rsid w:val="009A5C94"/>
    <w:rsid w:val="009B133B"/>
    <w:rsid w:val="009C0554"/>
    <w:rsid w:val="009C08D1"/>
    <w:rsid w:val="009C618A"/>
    <w:rsid w:val="009F1A4D"/>
    <w:rsid w:val="00A05A7F"/>
    <w:rsid w:val="00A10C6F"/>
    <w:rsid w:val="00A14529"/>
    <w:rsid w:val="00A16075"/>
    <w:rsid w:val="00A200E4"/>
    <w:rsid w:val="00A32297"/>
    <w:rsid w:val="00A32C89"/>
    <w:rsid w:val="00A34F00"/>
    <w:rsid w:val="00A40A7C"/>
    <w:rsid w:val="00A42F9C"/>
    <w:rsid w:val="00A56000"/>
    <w:rsid w:val="00A572DB"/>
    <w:rsid w:val="00A82F86"/>
    <w:rsid w:val="00A860F6"/>
    <w:rsid w:val="00A94449"/>
    <w:rsid w:val="00A9506E"/>
    <w:rsid w:val="00AA796D"/>
    <w:rsid w:val="00AB0F4D"/>
    <w:rsid w:val="00AB67CA"/>
    <w:rsid w:val="00AC03BE"/>
    <w:rsid w:val="00AC0566"/>
    <w:rsid w:val="00AC1A30"/>
    <w:rsid w:val="00AC63CA"/>
    <w:rsid w:val="00AC6C62"/>
    <w:rsid w:val="00AD15E0"/>
    <w:rsid w:val="00AE3130"/>
    <w:rsid w:val="00AF22DB"/>
    <w:rsid w:val="00AF307B"/>
    <w:rsid w:val="00AF314A"/>
    <w:rsid w:val="00AF437C"/>
    <w:rsid w:val="00AF4F0F"/>
    <w:rsid w:val="00AF55BE"/>
    <w:rsid w:val="00B33273"/>
    <w:rsid w:val="00B33A95"/>
    <w:rsid w:val="00B355C8"/>
    <w:rsid w:val="00B43512"/>
    <w:rsid w:val="00B51033"/>
    <w:rsid w:val="00B52436"/>
    <w:rsid w:val="00B619B1"/>
    <w:rsid w:val="00B61DC1"/>
    <w:rsid w:val="00B64EBF"/>
    <w:rsid w:val="00B70C06"/>
    <w:rsid w:val="00B84A0E"/>
    <w:rsid w:val="00B93716"/>
    <w:rsid w:val="00B93ED5"/>
    <w:rsid w:val="00BA48DA"/>
    <w:rsid w:val="00BB4FB0"/>
    <w:rsid w:val="00BC6381"/>
    <w:rsid w:val="00BC6B16"/>
    <w:rsid w:val="00BD2C97"/>
    <w:rsid w:val="00BD3376"/>
    <w:rsid w:val="00BD678E"/>
    <w:rsid w:val="00BE1F37"/>
    <w:rsid w:val="00BE3773"/>
    <w:rsid w:val="00BE4649"/>
    <w:rsid w:val="00BE7C4C"/>
    <w:rsid w:val="00BF11B0"/>
    <w:rsid w:val="00BF35FD"/>
    <w:rsid w:val="00BF367D"/>
    <w:rsid w:val="00C03CDB"/>
    <w:rsid w:val="00C05A53"/>
    <w:rsid w:val="00C132F3"/>
    <w:rsid w:val="00C14908"/>
    <w:rsid w:val="00C17420"/>
    <w:rsid w:val="00C17E81"/>
    <w:rsid w:val="00C2383F"/>
    <w:rsid w:val="00C2480F"/>
    <w:rsid w:val="00C42B32"/>
    <w:rsid w:val="00C45681"/>
    <w:rsid w:val="00C544D2"/>
    <w:rsid w:val="00C55D3A"/>
    <w:rsid w:val="00C67835"/>
    <w:rsid w:val="00C7554F"/>
    <w:rsid w:val="00C8146C"/>
    <w:rsid w:val="00C83DDE"/>
    <w:rsid w:val="00C862BE"/>
    <w:rsid w:val="00C9585E"/>
    <w:rsid w:val="00CA7C9F"/>
    <w:rsid w:val="00CB0E26"/>
    <w:rsid w:val="00CB7318"/>
    <w:rsid w:val="00CC5AA0"/>
    <w:rsid w:val="00CC6071"/>
    <w:rsid w:val="00CD5FB0"/>
    <w:rsid w:val="00CD69E7"/>
    <w:rsid w:val="00CE0DF4"/>
    <w:rsid w:val="00CE4F30"/>
    <w:rsid w:val="00CE62F8"/>
    <w:rsid w:val="00CF70D6"/>
    <w:rsid w:val="00D01238"/>
    <w:rsid w:val="00D01953"/>
    <w:rsid w:val="00D0426B"/>
    <w:rsid w:val="00D10156"/>
    <w:rsid w:val="00D20EB0"/>
    <w:rsid w:val="00D22551"/>
    <w:rsid w:val="00D2365B"/>
    <w:rsid w:val="00D24934"/>
    <w:rsid w:val="00D26C6D"/>
    <w:rsid w:val="00D27165"/>
    <w:rsid w:val="00D31906"/>
    <w:rsid w:val="00D3346B"/>
    <w:rsid w:val="00D348B7"/>
    <w:rsid w:val="00D35C57"/>
    <w:rsid w:val="00D40109"/>
    <w:rsid w:val="00D50963"/>
    <w:rsid w:val="00D61C1F"/>
    <w:rsid w:val="00D6281B"/>
    <w:rsid w:val="00D70DD2"/>
    <w:rsid w:val="00D76861"/>
    <w:rsid w:val="00D76CE1"/>
    <w:rsid w:val="00D77630"/>
    <w:rsid w:val="00D85B99"/>
    <w:rsid w:val="00D871A3"/>
    <w:rsid w:val="00D94EA1"/>
    <w:rsid w:val="00DA67BB"/>
    <w:rsid w:val="00DB0073"/>
    <w:rsid w:val="00DB3C81"/>
    <w:rsid w:val="00DC233A"/>
    <w:rsid w:val="00DC6E0E"/>
    <w:rsid w:val="00DD59B0"/>
    <w:rsid w:val="00DE0087"/>
    <w:rsid w:val="00DF1B15"/>
    <w:rsid w:val="00DF3313"/>
    <w:rsid w:val="00DF496E"/>
    <w:rsid w:val="00E05374"/>
    <w:rsid w:val="00E13FD3"/>
    <w:rsid w:val="00E2060D"/>
    <w:rsid w:val="00E2177F"/>
    <w:rsid w:val="00E3170C"/>
    <w:rsid w:val="00E321FD"/>
    <w:rsid w:val="00E33746"/>
    <w:rsid w:val="00E47296"/>
    <w:rsid w:val="00E50926"/>
    <w:rsid w:val="00E539FA"/>
    <w:rsid w:val="00E60B6D"/>
    <w:rsid w:val="00E73BE0"/>
    <w:rsid w:val="00E83A56"/>
    <w:rsid w:val="00E9681D"/>
    <w:rsid w:val="00EA22A8"/>
    <w:rsid w:val="00EB622C"/>
    <w:rsid w:val="00EC5DE7"/>
    <w:rsid w:val="00ED4118"/>
    <w:rsid w:val="00ED4EBD"/>
    <w:rsid w:val="00ED68E9"/>
    <w:rsid w:val="00EE0465"/>
    <w:rsid w:val="00EE150C"/>
    <w:rsid w:val="00EE7DFF"/>
    <w:rsid w:val="00EF4303"/>
    <w:rsid w:val="00EF7D90"/>
    <w:rsid w:val="00F147A8"/>
    <w:rsid w:val="00F150DF"/>
    <w:rsid w:val="00F2352C"/>
    <w:rsid w:val="00F278C0"/>
    <w:rsid w:val="00F33476"/>
    <w:rsid w:val="00F40C25"/>
    <w:rsid w:val="00F43278"/>
    <w:rsid w:val="00F50D76"/>
    <w:rsid w:val="00F50F66"/>
    <w:rsid w:val="00F51275"/>
    <w:rsid w:val="00F51B44"/>
    <w:rsid w:val="00F6453A"/>
    <w:rsid w:val="00F65EF3"/>
    <w:rsid w:val="00F70634"/>
    <w:rsid w:val="00F73373"/>
    <w:rsid w:val="00F754C3"/>
    <w:rsid w:val="00F8605F"/>
    <w:rsid w:val="00F87D41"/>
    <w:rsid w:val="00F95D51"/>
    <w:rsid w:val="00FA0BEE"/>
    <w:rsid w:val="00FA696E"/>
    <w:rsid w:val="00FC19D6"/>
    <w:rsid w:val="00FC2207"/>
    <w:rsid w:val="00FE76D2"/>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BE30"/>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paragraph" w:styleId="Heading3">
    <w:name w:val="heading 3"/>
    <w:basedOn w:val="Normal"/>
    <w:next w:val="Normal"/>
    <w:link w:val="Heading3Char"/>
    <w:uiPriority w:val="9"/>
    <w:semiHidden/>
    <w:unhideWhenUsed/>
    <w:qFormat/>
    <w:rsid w:val="00AA796D"/>
    <w:pPr>
      <w:keepNext/>
      <w:keepLines/>
      <w:spacing w:before="40" w:after="0"/>
      <w:outlineLvl w:val="2"/>
    </w:pPr>
    <w:rPr>
      <w:rFonts w:asciiTheme="majorHAnsi" w:eastAsiaTheme="majorEastAsia" w:hAnsiTheme="majorHAnsi" w:cstheme="majorBidi"/>
      <w:color w:val="00274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uiPriority w:val="34"/>
    <w:qFormat/>
    <w:rsid w:val="008E266E"/>
    <w:pPr>
      <w:ind w:left="720"/>
      <w:contextualSpacing/>
    </w:pPr>
  </w:style>
  <w:style w:type="paragraph" w:styleId="NoSpacing">
    <w:name w:val="No Spacing"/>
    <w:link w:val="NoSpacingChar"/>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character" w:customStyle="1" w:styleId="Heading3Char">
    <w:name w:val="Heading 3 Char"/>
    <w:basedOn w:val="DefaultParagraphFont"/>
    <w:link w:val="Heading3"/>
    <w:uiPriority w:val="9"/>
    <w:semiHidden/>
    <w:rsid w:val="00AA796D"/>
    <w:rPr>
      <w:rFonts w:asciiTheme="majorHAnsi" w:eastAsiaTheme="majorEastAsia" w:hAnsiTheme="majorHAnsi" w:cstheme="majorBidi"/>
      <w:color w:val="002747" w:themeColor="accent1" w:themeShade="7F"/>
      <w:sz w:val="24"/>
      <w:szCs w:val="24"/>
    </w:rPr>
  </w:style>
  <w:style w:type="paragraph" w:styleId="NormalWeb">
    <w:name w:val="Normal (Web)"/>
    <w:basedOn w:val="Normal"/>
    <w:uiPriority w:val="99"/>
    <w:semiHidden/>
    <w:unhideWhenUsed/>
    <w:rsid w:val="00AA796D"/>
    <w:pPr>
      <w:spacing w:before="100" w:beforeAutospacing="1" w:after="100" w:afterAutospacing="1" w:line="240" w:lineRule="auto"/>
      <w:jc w:val="left"/>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AA796D"/>
    <w:rPr>
      <w:b/>
      <w:bCs/>
    </w:rPr>
  </w:style>
  <w:style w:type="paragraph" w:styleId="HTMLPreformatted">
    <w:name w:val="HTML Preformatted"/>
    <w:basedOn w:val="Normal"/>
    <w:link w:val="HTMLPreformattedChar"/>
    <w:uiPriority w:val="99"/>
    <w:semiHidden/>
    <w:unhideWhenUsed/>
    <w:rsid w:val="00AA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AA796D"/>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AA796D"/>
    <w:rPr>
      <w:rFonts w:ascii="Courier New" w:eastAsia="Times New Roman" w:hAnsi="Courier New" w:cs="Courier New"/>
      <w:sz w:val="20"/>
      <w:szCs w:val="20"/>
    </w:rPr>
  </w:style>
  <w:style w:type="character" w:styleId="Emphasis">
    <w:name w:val="Emphasis"/>
    <w:basedOn w:val="DefaultParagraphFont"/>
    <w:uiPriority w:val="20"/>
    <w:qFormat/>
    <w:rsid w:val="00AA796D"/>
    <w:rPr>
      <w:i/>
      <w:iCs/>
    </w:rPr>
  </w:style>
  <w:style w:type="character" w:customStyle="1" w:styleId="identifier">
    <w:name w:val="identifier"/>
    <w:basedOn w:val="DefaultParagraphFont"/>
    <w:rsid w:val="00AA796D"/>
  </w:style>
  <w:style w:type="character" w:customStyle="1" w:styleId="operator">
    <w:name w:val="operator"/>
    <w:basedOn w:val="DefaultParagraphFont"/>
    <w:rsid w:val="00AA796D"/>
  </w:style>
  <w:style w:type="character" w:customStyle="1" w:styleId="paren">
    <w:name w:val="paren"/>
    <w:basedOn w:val="DefaultParagraphFont"/>
    <w:rsid w:val="00AA796D"/>
  </w:style>
  <w:style w:type="character" w:customStyle="1" w:styleId="number">
    <w:name w:val="number"/>
    <w:basedOn w:val="DefaultParagraphFont"/>
    <w:rsid w:val="00AA796D"/>
  </w:style>
  <w:style w:type="paragraph" w:customStyle="1" w:styleId="CodeBlock">
    <w:name w:val="Code Block"/>
    <w:basedOn w:val="NoSpacing"/>
    <w:link w:val="CodeBlock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2F2F2" w:themeFill="background1" w:themeFillShade="F2"/>
      <w:jc w:val="left"/>
    </w:pPr>
    <w:rPr>
      <w:rFonts w:ascii="Courier New" w:eastAsiaTheme="majorEastAsia" w:hAnsi="Courier New"/>
      <w:color w:val="333333"/>
    </w:rPr>
  </w:style>
  <w:style w:type="paragraph" w:customStyle="1" w:styleId="ConsoleOutput">
    <w:name w:val="Console Output"/>
    <w:basedOn w:val="NoSpacing"/>
    <w:link w:val="ConsoleOutputChar"/>
    <w:qFormat/>
    <w:rsid w:val="00B70C06"/>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jc w:val="left"/>
    </w:pPr>
    <w:rPr>
      <w:rFonts w:ascii="Courier New" w:eastAsiaTheme="majorEastAsia" w:hAnsi="Courier New"/>
      <w:color w:val="333333"/>
    </w:rPr>
  </w:style>
  <w:style w:type="character" w:customStyle="1" w:styleId="NoSpacingChar">
    <w:name w:val="No Spacing Char"/>
    <w:basedOn w:val="DefaultParagraphFont"/>
    <w:link w:val="NoSpacing"/>
    <w:uiPriority w:val="1"/>
    <w:rsid w:val="00AA796D"/>
  </w:style>
  <w:style w:type="character" w:customStyle="1" w:styleId="CodeBlockChar">
    <w:name w:val="Code Block Char"/>
    <w:basedOn w:val="NoSpacingChar"/>
    <w:link w:val="CodeBlock"/>
    <w:rsid w:val="00B70C06"/>
    <w:rPr>
      <w:rFonts w:ascii="Courier New" w:eastAsiaTheme="majorEastAsia" w:hAnsi="Courier New"/>
      <w:color w:val="333333"/>
      <w:shd w:val="clear" w:color="auto" w:fill="F2F2F2" w:themeFill="background1" w:themeFillShade="F2"/>
    </w:rPr>
  </w:style>
  <w:style w:type="paragraph" w:customStyle="1" w:styleId="InlineCode">
    <w:name w:val="Inline Code"/>
    <w:basedOn w:val="Normal"/>
    <w:link w:val="InlineCodeChar"/>
    <w:qFormat/>
    <w:rsid w:val="00174D54"/>
    <w:rPr>
      <w:rFonts w:ascii="Courier New" w:eastAsiaTheme="majorEastAsia" w:hAnsi="Courier New"/>
      <w:b/>
      <w:bCs/>
      <w:color w:val="00508F" w:themeColor="accent1"/>
      <w:szCs w:val="19"/>
    </w:rPr>
  </w:style>
  <w:style w:type="character" w:customStyle="1" w:styleId="ConsoleOutputChar">
    <w:name w:val="Console Output Char"/>
    <w:basedOn w:val="NoSpacingChar"/>
    <w:link w:val="ConsoleOutput"/>
    <w:rsid w:val="00B70C06"/>
    <w:rPr>
      <w:rFonts w:ascii="Courier New" w:eastAsiaTheme="majorEastAsia" w:hAnsi="Courier New"/>
      <w:color w:val="333333"/>
    </w:rPr>
  </w:style>
  <w:style w:type="character" w:customStyle="1" w:styleId="literal">
    <w:name w:val="literal"/>
    <w:basedOn w:val="DefaultParagraphFont"/>
    <w:rsid w:val="006323CD"/>
  </w:style>
  <w:style w:type="character" w:customStyle="1" w:styleId="InlineCodeChar">
    <w:name w:val="Inline Code Char"/>
    <w:basedOn w:val="DefaultParagraphFont"/>
    <w:link w:val="InlineCode"/>
    <w:rsid w:val="00174D54"/>
    <w:rPr>
      <w:rFonts w:ascii="Courier New" w:eastAsiaTheme="majorEastAsia" w:hAnsi="Courier New"/>
      <w:b/>
      <w:bCs/>
      <w:color w:val="00508F" w:themeColor="accent1"/>
      <w:szCs w:val="19"/>
    </w:rPr>
  </w:style>
  <w:style w:type="character" w:customStyle="1" w:styleId="string">
    <w:name w:val="string"/>
    <w:basedOn w:val="DefaultParagraphFont"/>
    <w:rsid w:val="006323CD"/>
  </w:style>
  <w:style w:type="character" w:customStyle="1" w:styleId="gnkrckgcasb">
    <w:name w:val="gnkrckgcasb"/>
    <w:basedOn w:val="DefaultParagraphFont"/>
    <w:rsid w:val="001B3E29"/>
  </w:style>
  <w:style w:type="character" w:customStyle="1" w:styleId="keyword">
    <w:name w:val="keyword"/>
    <w:basedOn w:val="DefaultParagraphFont"/>
    <w:rsid w:val="002E09CD"/>
  </w:style>
  <w:style w:type="character" w:customStyle="1" w:styleId="UnresolvedMention1">
    <w:name w:val="Unresolved Mention1"/>
    <w:basedOn w:val="DefaultParagraphFont"/>
    <w:uiPriority w:val="99"/>
    <w:semiHidden/>
    <w:unhideWhenUsed/>
    <w:rsid w:val="00872D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684">
      <w:bodyDiv w:val="1"/>
      <w:marLeft w:val="0"/>
      <w:marRight w:val="0"/>
      <w:marTop w:val="0"/>
      <w:marBottom w:val="0"/>
      <w:divBdr>
        <w:top w:val="none" w:sz="0" w:space="0" w:color="auto"/>
        <w:left w:val="none" w:sz="0" w:space="0" w:color="auto"/>
        <w:bottom w:val="none" w:sz="0" w:space="0" w:color="auto"/>
        <w:right w:val="none" w:sz="0" w:space="0" w:color="auto"/>
      </w:divBdr>
    </w:div>
    <w:div w:id="27225849">
      <w:bodyDiv w:val="1"/>
      <w:marLeft w:val="0"/>
      <w:marRight w:val="0"/>
      <w:marTop w:val="0"/>
      <w:marBottom w:val="0"/>
      <w:divBdr>
        <w:top w:val="none" w:sz="0" w:space="0" w:color="auto"/>
        <w:left w:val="none" w:sz="0" w:space="0" w:color="auto"/>
        <w:bottom w:val="none" w:sz="0" w:space="0" w:color="auto"/>
        <w:right w:val="none" w:sz="0" w:space="0" w:color="auto"/>
      </w:divBdr>
    </w:div>
    <w:div w:id="77943773">
      <w:bodyDiv w:val="1"/>
      <w:marLeft w:val="0"/>
      <w:marRight w:val="0"/>
      <w:marTop w:val="0"/>
      <w:marBottom w:val="0"/>
      <w:divBdr>
        <w:top w:val="none" w:sz="0" w:space="0" w:color="auto"/>
        <w:left w:val="none" w:sz="0" w:space="0" w:color="auto"/>
        <w:bottom w:val="none" w:sz="0" w:space="0" w:color="auto"/>
        <w:right w:val="none" w:sz="0" w:space="0" w:color="auto"/>
      </w:divBdr>
    </w:div>
    <w:div w:id="136729536">
      <w:bodyDiv w:val="1"/>
      <w:marLeft w:val="0"/>
      <w:marRight w:val="0"/>
      <w:marTop w:val="0"/>
      <w:marBottom w:val="0"/>
      <w:divBdr>
        <w:top w:val="none" w:sz="0" w:space="0" w:color="auto"/>
        <w:left w:val="none" w:sz="0" w:space="0" w:color="auto"/>
        <w:bottom w:val="none" w:sz="0" w:space="0" w:color="auto"/>
        <w:right w:val="none" w:sz="0" w:space="0" w:color="auto"/>
      </w:divBdr>
      <w:divsChild>
        <w:div w:id="1555119948">
          <w:marLeft w:val="0"/>
          <w:marRight w:val="0"/>
          <w:marTop w:val="0"/>
          <w:marBottom w:val="0"/>
          <w:divBdr>
            <w:top w:val="none" w:sz="0" w:space="0" w:color="auto"/>
            <w:left w:val="none" w:sz="0" w:space="0" w:color="auto"/>
            <w:bottom w:val="none" w:sz="0" w:space="0" w:color="auto"/>
            <w:right w:val="none" w:sz="0" w:space="0" w:color="auto"/>
          </w:divBdr>
          <w:divsChild>
            <w:div w:id="1291934665">
              <w:marLeft w:val="0"/>
              <w:marRight w:val="0"/>
              <w:marTop w:val="0"/>
              <w:marBottom w:val="0"/>
              <w:divBdr>
                <w:top w:val="none" w:sz="0" w:space="0" w:color="auto"/>
                <w:left w:val="none" w:sz="0" w:space="0" w:color="auto"/>
                <w:bottom w:val="none" w:sz="0" w:space="0" w:color="auto"/>
                <w:right w:val="none" w:sz="0" w:space="0" w:color="auto"/>
              </w:divBdr>
              <w:divsChild>
                <w:div w:id="15806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3932">
          <w:marLeft w:val="0"/>
          <w:marRight w:val="0"/>
          <w:marTop w:val="0"/>
          <w:marBottom w:val="0"/>
          <w:divBdr>
            <w:top w:val="none" w:sz="0" w:space="0" w:color="auto"/>
            <w:left w:val="none" w:sz="0" w:space="0" w:color="auto"/>
            <w:bottom w:val="none" w:sz="0" w:space="0" w:color="auto"/>
            <w:right w:val="none" w:sz="0" w:space="0" w:color="auto"/>
          </w:divBdr>
        </w:div>
      </w:divsChild>
    </w:div>
    <w:div w:id="165557333">
      <w:bodyDiv w:val="1"/>
      <w:marLeft w:val="0"/>
      <w:marRight w:val="0"/>
      <w:marTop w:val="0"/>
      <w:marBottom w:val="0"/>
      <w:divBdr>
        <w:top w:val="none" w:sz="0" w:space="0" w:color="auto"/>
        <w:left w:val="none" w:sz="0" w:space="0" w:color="auto"/>
        <w:bottom w:val="none" w:sz="0" w:space="0" w:color="auto"/>
        <w:right w:val="none" w:sz="0" w:space="0" w:color="auto"/>
      </w:divBdr>
    </w:div>
    <w:div w:id="240726128">
      <w:bodyDiv w:val="1"/>
      <w:marLeft w:val="0"/>
      <w:marRight w:val="0"/>
      <w:marTop w:val="0"/>
      <w:marBottom w:val="0"/>
      <w:divBdr>
        <w:top w:val="none" w:sz="0" w:space="0" w:color="auto"/>
        <w:left w:val="none" w:sz="0" w:space="0" w:color="auto"/>
        <w:bottom w:val="none" w:sz="0" w:space="0" w:color="auto"/>
        <w:right w:val="none" w:sz="0" w:space="0" w:color="auto"/>
      </w:divBdr>
    </w:div>
    <w:div w:id="304310972">
      <w:bodyDiv w:val="1"/>
      <w:marLeft w:val="0"/>
      <w:marRight w:val="0"/>
      <w:marTop w:val="0"/>
      <w:marBottom w:val="0"/>
      <w:divBdr>
        <w:top w:val="none" w:sz="0" w:space="0" w:color="auto"/>
        <w:left w:val="none" w:sz="0" w:space="0" w:color="auto"/>
        <w:bottom w:val="none" w:sz="0" w:space="0" w:color="auto"/>
        <w:right w:val="none" w:sz="0" w:space="0" w:color="auto"/>
      </w:divBdr>
    </w:div>
    <w:div w:id="336808802">
      <w:bodyDiv w:val="1"/>
      <w:marLeft w:val="0"/>
      <w:marRight w:val="0"/>
      <w:marTop w:val="0"/>
      <w:marBottom w:val="0"/>
      <w:divBdr>
        <w:top w:val="none" w:sz="0" w:space="0" w:color="auto"/>
        <w:left w:val="none" w:sz="0" w:space="0" w:color="auto"/>
        <w:bottom w:val="none" w:sz="0" w:space="0" w:color="auto"/>
        <w:right w:val="none" w:sz="0" w:space="0" w:color="auto"/>
      </w:divBdr>
    </w:div>
    <w:div w:id="357436913">
      <w:bodyDiv w:val="1"/>
      <w:marLeft w:val="0"/>
      <w:marRight w:val="0"/>
      <w:marTop w:val="0"/>
      <w:marBottom w:val="0"/>
      <w:divBdr>
        <w:top w:val="none" w:sz="0" w:space="0" w:color="auto"/>
        <w:left w:val="none" w:sz="0" w:space="0" w:color="auto"/>
        <w:bottom w:val="none" w:sz="0" w:space="0" w:color="auto"/>
        <w:right w:val="none" w:sz="0" w:space="0" w:color="auto"/>
      </w:divBdr>
    </w:div>
    <w:div w:id="382481936">
      <w:bodyDiv w:val="1"/>
      <w:marLeft w:val="0"/>
      <w:marRight w:val="0"/>
      <w:marTop w:val="0"/>
      <w:marBottom w:val="0"/>
      <w:divBdr>
        <w:top w:val="none" w:sz="0" w:space="0" w:color="auto"/>
        <w:left w:val="none" w:sz="0" w:space="0" w:color="auto"/>
        <w:bottom w:val="none" w:sz="0" w:space="0" w:color="auto"/>
        <w:right w:val="none" w:sz="0" w:space="0" w:color="auto"/>
      </w:divBdr>
    </w:div>
    <w:div w:id="555775745">
      <w:bodyDiv w:val="1"/>
      <w:marLeft w:val="0"/>
      <w:marRight w:val="0"/>
      <w:marTop w:val="0"/>
      <w:marBottom w:val="0"/>
      <w:divBdr>
        <w:top w:val="none" w:sz="0" w:space="0" w:color="auto"/>
        <w:left w:val="none" w:sz="0" w:space="0" w:color="auto"/>
        <w:bottom w:val="none" w:sz="0" w:space="0" w:color="auto"/>
        <w:right w:val="none" w:sz="0" w:space="0" w:color="auto"/>
      </w:divBdr>
    </w:div>
    <w:div w:id="590429050">
      <w:bodyDiv w:val="1"/>
      <w:marLeft w:val="0"/>
      <w:marRight w:val="0"/>
      <w:marTop w:val="0"/>
      <w:marBottom w:val="0"/>
      <w:divBdr>
        <w:top w:val="none" w:sz="0" w:space="0" w:color="auto"/>
        <w:left w:val="none" w:sz="0" w:space="0" w:color="auto"/>
        <w:bottom w:val="none" w:sz="0" w:space="0" w:color="auto"/>
        <w:right w:val="none" w:sz="0" w:space="0" w:color="auto"/>
      </w:divBdr>
    </w:div>
    <w:div w:id="618149438">
      <w:bodyDiv w:val="1"/>
      <w:marLeft w:val="0"/>
      <w:marRight w:val="0"/>
      <w:marTop w:val="0"/>
      <w:marBottom w:val="0"/>
      <w:divBdr>
        <w:top w:val="none" w:sz="0" w:space="0" w:color="auto"/>
        <w:left w:val="none" w:sz="0" w:space="0" w:color="auto"/>
        <w:bottom w:val="none" w:sz="0" w:space="0" w:color="auto"/>
        <w:right w:val="none" w:sz="0" w:space="0" w:color="auto"/>
      </w:divBdr>
    </w:div>
    <w:div w:id="622350297">
      <w:bodyDiv w:val="1"/>
      <w:marLeft w:val="0"/>
      <w:marRight w:val="0"/>
      <w:marTop w:val="0"/>
      <w:marBottom w:val="0"/>
      <w:divBdr>
        <w:top w:val="none" w:sz="0" w:space="0" w:color="auto"/>
        <w:left w:val="none" w:sz="0" w:space="0" w:color="auto"/>
        <w:bottom w:val="none" w:sz="0" w:space="0" w:color="auto"/>
        <w:right w:val="none" w:sz="0" w:space="0" w:color="auto"/>
      </w:divBdr>
    </w:div>
    <w:div w:id="632177148">
      <w:bodyDiv w:val="1"/>
      <w:marLeft w:val="0"/>
      <w:marRight w:val="0"/>
      <w:marTop w:val="0"/>
      <w:marBottom w:val="0"/>
      <w:divBdr>
        <w:top w:val="none" w:sz="0" w:space="0" w:color="auto"/>
        <w:left w:val="none" w:sz="0" w:space="0" w:color="auto"/>
        <w:bottom w:val="none" w:sz="0" w:space="0" w:color="auto"/>
        <w:right w:val="none" w:sz="0" w:space="0" w:color="auto"/>
      </w:divBdr>
    </w:div>
    <w:div w:id="695009946">
      <w:bodyDiv w:val="1"/>
      <w:marLeft w:val="0"/>
      <w:marRight w:val="0"/>
      <w:marTop w:val="0"/>
      <w:marBottom w:val="0"/>
      <w:divBdr>
        <w:top w:val="none" w:sz="0" w:space="0" w:color="auto"/>
        <w:left w:val="none" w:sz="0" w:space="0" w:color="auto"/>
        <w:bottom w:val="none" w:sz="0" w:space="0" w:color="auto"/>
        <w:right w:val="none" w:sz="0" w:space="0" w:color="auto"/>
      </w:divBdr>
    </w:div>
    <w:div w:id="719289120">
      <w:bodyDiv w:val="1"/>
      <w:marLeft w:val="0"/>
      <w:marRight w:val="0"/>
      <w:marTop w:val="0"/>
      <w:marBottom w:val="0"/>
      <w:divBdr>
        <w:top w:val="none" w:sz="0" w:space="0" w:color="auto"/>
        <w:left w:val="none" w:sz="0" w:space="0" w:color="auto"/>
        <w:bottom w:val="none" w:sz="0" w:space="0" w:color="auto"/>
        <w:right w:val="none" w:sz="0" w:space="0" w:color="auto"/>
      </w:divBdr>
    </w:div>
    <w:div w:id="723723678">
      <w:bodyDiv w:val="1"/>
      <w:marLeft w:val="0"/>
      <w:marRight w:val="0"/>
      <w:marTop w:val="0"/>
      <w:marBottom w:val="0"/>
      <w:divBdr>
        <w:top w:val="none" w:sz="0" w:space="0" w:color="auto"/>
        <w:left w:val="none" w:sz="0" w:space="0" w:color="auto"/>
        <w:bottom w:val="none" w:sz="0" w:space="0" w:color="auto"/>
        <w:right w:val="none" w:sz="0" w:space="0" w:color="auto"/>
      </w:divBdr>
    </w:div>
    <w:div w:id="741025495">
      <w:bodyDiv w:val="1"/>
      <w:marLeft w:val="0"/>
      <w:marRight w:val="0"/>
      <w:marTop w:val="0"/>
      <w:marBottom w:val="0"/>
      <w:divBdr>
        <w:top w:val="none" w:sz="0" w:space="0" w:color="auto"/>
        <w:left w:val="none" w:sz="0" w:space="0" w:color="auto"/>
        <w:bottom w:val="none" w:sz="0" w:space="0" w:color="auto"/>
        <w:right w:val="none" w:sz="0" w:space="0" w:color="auto"/>
      </w:divBdr>
    </w:div>
    <w:div w:id="828208013">
      <w:bodyDiv w:val="1"/>
      <w:marLeft w:val="0"/>
      <w:marRight w:val="0"/>
      <w:marTop w:val="0"/>
      <w:marBottom w:val="0"/>
      <w:divBdr>
        <w:top w:val="none" w:sz="0" w:space="0" w:color="auto"/>
        <w:left w:val="none" w:sz="0" w:space="0" w:color="auto"/>
        <w:bottom w:val="none" w:sz="0" w:space="0" w:color="auto"/>
        <w:right w:val="none" w:sz="0" w:space="0" w:color="auto"/>
      </w:divBdr>
    </w:div>
    <w:div w:id="863637814">
      <w:bodyDiv w:val="1"/>
      <w:marLeft w:val="0"/>
      <w:marRight w:val="0"/>
      <w:marTop w:val="0"/>
      <w:marBottom w:val="0"/>
      <w:divBdr>
        <w:top w:val="none" w:sz="0" w:space="0" w:color="auto"/>
        <w:left w:val="none" w:sz="0" w:space="0" w:color="auto"/>
        <w:bottom w:val="none" w:sz="0" w:space="0" w:color="auto"/>
        <w:right w:val="none" w:sz="0" w:space="0" w:color="auto"/>
      </w:divBdr>
    </w:div>
    <w:div w:id="872424931">
      <w:bodyDiv w:val="1"/>
      <w:marLeft w:val="0"/>
      <w:marRight w:val="0"/>
      <w:marTop w:val="0"/>
      <w:marBottom w:val="0"/>
      <w:divBdr>
        <w:top w:val="none" w:sz="0" w:space="0" w:color="auto"/>
        <w:left w:val="none" w:sz="0" w:space="0" w:color="auto"/>
        <w:bottom w:val="none" w:sz="0" w:space="0" w:color="auto"/>
        <w:right w:val="none" w:sz="0" w:space="0" w:color="auto"/>
      </w:divBdr>
      <w:divsChild>
        <w:div w:id="1882280180">
          <w:marLeft w:val="0"/>
          <w:marRight w:val="0"/>
          <w:marTop w:val="0"/>
          <w:marBottom w:val="0"/>
          <w:divBdr>
            <w:top w:val="none" w:sz="0" w:space="0" w:color="auto"/>
            <w:left w:val="none" w:sz="0" w:space="0" w:color="auto"/>
            <w:bottom w:val="none" w:sz="0" w:space="0" w:color="auto"/>
            <w:right w:val="none" w:sz="0" w:space="0" w:color="auto"/>
          </w:divBdr>
        </w:div>
      </w:divsChild>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4290581">
      <w:bodyDiv w:val="1"/>
      <w:marLeft w:val="0"/>
      <w:marRight w:val="0"/>
      <w:marTop w:val="0"/>
      <w:marBottom w:val="0"/>
      <w:divBdr>
        <w:top w:val="none" w:sz="0" w:space="0" w:color="auto"/>
        <w:left w:val="none" w:sz="0" w:space="0" w:color="auto"/>
        <w:bottom w:val="none" w:sz="0" w:space="0" w:color="auto"/>
        <w:right w:val="none" w:sz="0" w:space="0" w:color="auto"/>
      </w:divBdr>
    </w:div>
    <w:div w:id="911622199">
      <w:bodyDiv w:val="1"/>
      <w:marLeft w:val="0"/>
      <w:marRight w:val="0"/>
      <w:marTop w:val="0"/>
      <w:marBottom w:val="0"/>
      <w:divBdr>
        <w:top w:val="none" w:sz="0" w:space="0" w:color="auto"/>
        <w:left w:val="none" w:sz="0" w:space="0" w:color="auto"/>
        <w:bottom w:val="none" w:sz="0" w:space="0" w:color="auto"/>
        <w:right w:val="none" w:sz="0" w:space="0" w:color="auto"/>
      </w:divBdr>
    </w:div>
    <w:div w:id="923303064">
      <w:bodyDiv w:val="1"/>
      <w:marLeft w:val="0"/>
      <w:marRight w:val="0"/>
      <w:marTop w:val="0"/>
      <w:marBottom w:val="0"/>
      <w:divBdr>
        <w:top w:val="none" w:sz="0" w:space="0" w:color="auto"/>
        <w:left w:val="none" w:sz="0" w:space="0" w:color="auto"/>
        <w:bottom w:val="none" w:sz="0" w:space="0" w:color="auto"/>
        <w:right w:val="none" w:sz="0" w:space="0" w:color="auto"/>
      </w:divBdr>
    </w:div>
    <w:div w:id="1009679001">
      <w:bodyDiv w:val="1"/>
      <w:marLeft w:val="0"/>
      <w:marRight w:val="0"/>
      <w:marTop w:val="0"/>
      <w:marBottom w:val="0"/>
      <w:divBdr>
        <w:top w:val="none" w:sz="0" w:space="0" w:color="auto"/>
        <w:left w:val="none" w:sz="0" w:space="0" w:color="auto"/>
        <w:bottom w:val="none" w:sz="0" w:space="0" w:color="auto"/>
        <w:right w:val="none" w:sz="0" w:space="0" w:color="auto"/>
      </w:divBdr>
    </w:div>
    <w:div w:id="1040284791">
      <w:bodyDiv w:val="1"/>
      <w:marLeft w:val="0"/>
      <w:marRight w:val="0"/>
      <w:marTop w:val="0"/>
      <w:marBottom w:val="0"/>
      <w:divBdr>
        <w:top w:val="none" w:sz="0" w:space="0" w:color="auto"/>
        <w:left w:val="none" w:sz="0" w:space="0" w:color="auto"/>
        <w:bottom w:val="none" w:sz="0" w:space="0" w:color="auto"/>
        <w:right w:val="none" w:sz="0" w:space="0" w:color="auto"/>
      </w:divBdr>
    </w:div>
    <w:div w:id="1154224850">
      <w:bodyDiv w:val="1"/>
      <w:marLeft w:val="0"/>
      <w:marRight w:val="0"/>
      <w:marTop w:val="0"/>
      <w:marBottom w:val="0"/>
      <w:divBdr>
        <w:top w:val="none" w:sz="0" w:space="0" w:color="auto"/>
        <w:left w:val="none" w:sz="0" w:space="0" w:color="auto"/>
        <w:bottom w:val="none" w:sz="0" w:space="0" w:color="auto"/>
        <w:right w:val="none" w:sz="0" w:space="0" w:color="auto"/>
      </w:divBdr>
    </w:div>
    <w:div w:id="1157958237">
      <w:bodyDiv w:val="1"/>
      <w:marLeft w:val="0"/>
      <w:marRight w:val="0"/>
      <w:marTop w:val="0"/>
      <w:marBottom w:val="0"/>
      <w:divBdr>
        <w:top w:val="none" w:sz="0" w:space="0" w:color="auto"/>
        <w:left w:val="none" w:sz="0" w:space="0" w:color="auto"/>
        <w:bottom w:val="none" w:sz="0" w:space="0" w:color="auto"/>
        <w:right w:val="none" w:sz="0" w:space="0" w:color="auto"/>
      </w:divBdr>
    </w:div>
    <w:div w:id="1161190459">
      <w:bodyDiv w:val="1"/>
      <w:marLeft w:val="0"/>
      <w:marRight w:val="0"/>
      <w:marTop w:val="0"/>
      <w:marBottom w:val="0"/>
      <w:divBdr>
        <w:top w:val="none" w:sz="0" w:space="0" w:color="auto"/>
        <w:left w:val="none" w:sz="0" w:space="0" w:color="auto"/>
        <w:bottom w:val="none" w:sz="0" w:space="0" w:color="auto"/>
        <w:right w:val="none" w:sz="0" w:space="0" w:color="auto"/>
      </w:divBdr>
      <w:divsChild>
        <w:div w:id="1946838505">
          <w:marLeft w:val="0"/>
          <w:marRight w:val="0"/>
          <w:marTop w:val="0"/>
          <w:marBottom w:val="0"/>
          <w:divBdr>
            <w:top w:val="none" w:sz="0" w:space="0" w:color="auto"/>
            <w:left w:val="none" w:sz="0" w:space="0" w:color="auto"/>
            <w:bottom w:val="none" w:sz="0" w:space="0" w:color="auto"/>
            <w:right w:val="none" w:sz="0" w:space="0" w:color="auto"/>
          </w:divBdr>
        </w:div>
      </w:divsChild>
    </w:div>
    <w:div w:id="1193610919">
      <w:bodyDiv w:val="1"/>
      <w:marLeft w:val="0"/>
      <w:marRight w:val="0"/>
      <w:marTop w:val="0"/>
      <w:marBottom w:val="0"/>
      <w:divBdr>
        <w:top w:val="none" w:sz="0" w:space="0" w:color="auto"/>
        <w:left w:val="none" w:sz="0" w:space="0" w:color="auto"/>
        <w:bottom w:val="none" w:sz="0" w:space="0" w:color="auto"/>
        <w:right w:val="none" w:sz="0" w:space="0" w:color="auto"/>
      </w:divBdr>
    </w:div>
    <w:div w:id="1227452737">
      <w:bodyDiv w:val="1"/>
      <w:marLeft w:val="0"/>
      <w:marRight w:val="0"/>
      <w:marTop w:val="0"/>
      <w:marBottom w:val="0"/>
      <w:divBdr>
        <w:top w:val="none" w:sz="0" w:space="0" w:color="auto"/>
        <w:left w:val="none" w:sz="0" w:space="0" w:color="auto"/>
        <w:bottom w:val="none" w:sz="0" w:space="0" w:color="auto"/>
        <w:right w:val="none" w:sz="0" w:space="0" w:color="auto"/>
      </w:divBdr>
    </w:div>
    <w:div w:id="1263614449">
      <w:bodyDiv w:val="1"/>
      <w:marLeft w:val="0"/>
      <w:marRight w:val="0"/>
      <w:marTop w:val="0"/>
      <w:marBottom w:val="0"/>
      <w:divBdr>
        <w:top w:val="none" w:sz="0" w:space="0" w:color="auto"/>
        <w:left w:val="none" w:sz="0" w:space="0" w:color="auto"/>
        <w:bottom w:val="none" w:sz="0" w:space="0" w:color="auto"/>
        <w:right w:val="none" w:sz="0" w:space="0" w:color="auto"/>
      </w:divBdr>
    </w:div>
    <w:div w:id="1265959011">
      <w:bodyDiv w:val="1"/>
      <w:marLeft w:val="0"/>
      <w:marRight w:val="0"/>
      <w:marTop w:val="0"/>
      <w:marBottom w:val="0"/>
      <w:divBdr>
        <w:top w:val="none" w:sz="0" w:space="0" w:color="auto"/>
        <w:left w:val="none" w:sz="0" w:space="0" w:color="auto"/>
        <w:bottom w:val="none" w:sz="0" w:space="0" w:color="auto"/>
        <w:right w:val="none" w:sz="0" w:space="0" w:color="auto"/>
      </w:divBdr>
    </w:div>
    <w:div w:id="1288854207">
      <w:bodyDiv w:val="1"/>
      <w:marLeft w:val="0"/>
      <w:marRight w:val="0"/>
      <w:marTop w:val="0"/>
      <w:marBottom w:val="0"/>
      <w:divBdr>
        <w:top w:val="none" w:sz="0" w:space="0" w:color="auto"/>
        <w:left w:val="none" w:sz="0" w:space="0" w:color="auto"/>
        <w:bottom w:val="none" w:sz="0" w:space="0" w:color="auto"/>
        <w:right w:val="none" w:sz="0" w:space="0" w:color="auto"/>
      </w:divBdr>
      <w:divsChild>
        <w:div w:id="189728733">
          <w:marLeft w:val="0"/>
          <w:marRight w:val="0"/>
          <w:marTop w:val="0"/>
          <w:marBottom w:val="0"/>
          <w:divBdr>
            <w:top w:val="none" w:sz="0" w:space="0" w:color="auto"/>
            <w:left w:val="none" w:sz="0" w:space="0" w:color="auto"/>
            <w:bottom w:val="none" w:sz="0" w:space="0" w:color="auto"/>
            <w:right w:val="none" w:sz="0" w:space="0" w:color="auto"/>
          </w:divBdr>
          <w:divsChild>
            <w:div w:id="1893926155">
              <w:marLeft w:val="0"/>
              <w:marRight w:val="0"/>
              <w:marTop w:val="0"/>
              <w:marBottom w:val="0"/>
              <w:divBdr>
                <w:top w:val="none" w:sz="0" w:space="0" w:color="auto"/>
                <w:left w:val="none" w:sz="0" w:space="0" w:color="auto"/>
                <w:bottom w:val="none" w:sz="0" w:space="0" w:color="auto"/>
                <w:right w:val="none" w:sz="0" w:space="0" w:color="auto"/>
              </w:divBdr>
              <w:divsChild>
                <w:div w:id="12166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4374">
          <w:marLeft w:val="0"/>
          <w:marRight w:val="0"/>
          <w:marTop w:val="0"/>
          <w:marBottom w:val="0"/>
          <w:divBdr>
            <w:top w:val="none" w:sz="0" w:space="0" w:color="auto"/>
            <w:left w:val="none" w:sz="0" w:space="0" w:color="auto"/>
            <w:bottom w:val="none" w:sz="0" w:space="0" w:color="auto"/>
            <w:right w:val="none" w:sz="0" w:space="0" w:color="auto"/>
          </w:divBdr>
        </w:div>
      </w:divsChild>
    </w:div>
    <w:div w:id="1289244784">
      <w:bodyDiv w:val="1"/>
      <w:marLeft w:val="0"/>
      <w:marRight w:val="0"/>
      <w:marTop w:val="0"/>
      <w:marBottom w:val="0"/>
      <w:divBdr>
        <w:top w:val="none" w:sz="0" w:space="0" w:color="auto"/>
        <w:left w:val="none" w:sz="0" w:space="0" w:color="auto"/>
        <w:bottom w:val="none" w:sz="0" w:space="0" w:color="auto"/>
        <w:right w:val="none" w:sz="0" w:space="0" w:color="auto"/>
      </w:divBdr>
    </w:div>
    <w:div w:id="1323774054">
      <w:bodyDiv w:val="1"/>
      <w:marLeft w:val="0"/>
      <w:marRight w:val="0"/>
      <w:marTop w:val="0"/>
      <w:marBottom w:val="0"/>
      <w:divBdr>
        <w:top w:val="none" w:sz="0" w:space="0" w:color="auto"/>
        <w:left w:val="none" w:sz="0" w:space="0" w:color="auto"/>
        <w:bottom w:val="none" w:sz="0" w:space="0" w:color="auto"/>
        <w:right w:val="none" w:sz="0" w:space="0" w:color="auto"/>
      </w:divBdr>
    </w:div>
    <w:div w:id="1439905783">
      <w:bodyDiv w:val="1"/>
      <w:marLeft w:val="0"/>
      <w:marRight w:val="0"/>
      <w:marTop w:val="0"/>
      <w:marBottom w:val="0"/>
      <w:divBdr>
        <w:top w:val="none" w:sz="0" w:space="0" w:color="auto"/>
        <w:left w:val="none" w:sz="0" w:space="0" w:color="auto"/>
        <w:bottom w:val="none" w:sz="0" w:space="0" w:color="auto"/>
        <w:right w:val="none" w:sz="0" w:space="0" w:color="auto"/>
      </w:divBdr>
    </w:div>
    <w:div w:id="1461149936">
      <w:bodyDiv w:val="1"/>
      <w:marLeft w:val="0"/>
      <w:marRight w:val="0"/>
      <w:marTop w:val="0"/>
      <w:marBottom w:val="0"/>
      <w:divBdr>
        <w:top w:val="none" w:sz="0" w:space="0" w:color="auto"/>
        <w:left w:val="none" w:sz="0" w:space="0" w:color="auto"/>
        <w:bottom w:val="none" w:sz="0" w:space="0" w:color="auto"/>
        <w:right w:val="none" w:sz="0" w:space="0" w:color="auto"/>
      </w:divBdr>
    </w:div>
    <w:div w:id="1498375442">
      <w:bodyDiv w:val="1"/>
      <w:marLeft w:val="0"/>
      <w:marRight w:val="0"/>
      <w:marTop w:val="0"/>
      <w:marBottom w:val="0"/>
      <w:divBdr>
        <w:top w:val="none" w:sz="0" w:space="0" w:color="auto"/>
        <w:left w:val="none" w:sz="0" w:space="0" w:color="auto"/>
        <w:bottom w:val="none" w:sz="0" w:space="0" w:color="auto"/>
        <w:right w:val="none" w:sz="0" w:space="0" w:color="auto"/>
      </w:divBdr>
    </w:div>
    <w:div w:id="1523014545">
      <w:bodyDiv w:val="1"/>
      <w:marLeft w:val="0"/>
      <w:marRight w:val="0"/>
      <w:marTop w:val="0"/>
      <w:marBottom w:val="0"/>
      <w:divBdr>
        <w:top w:val="none" w:sz="0" w:space="0" w:color="auto"/>
        <w:left w:val="none" w:sz="0" w:space="0" w:color="auto"/>
        <w:bottom w:val="none" w:sz="0" w:space="0" w:color="auto"/>
        <w:right w:val="none" w:sz="0" w:space="0" w:color="auto"/>
      </w:divBdr>
    </w:div>
    <w:div w:id="1552300180">
      <w:bodyDiv w:val="1"/>
      <w:marLeft w:val="0"/>
      <w:marRight w:val="0"/>
      <w:marTop w:val="0"/>
      <w:marBottom w:val="0"/>
      <w:divBdr>
        <w:top w:val="none" w:sz="0" w:space="0" w:color="auto"/>
        <w:left w:val="none" w:sz="0" w:space="0" w:color="auto"/>
        <w:bottom w:val="none" w:sz="0" w:space="0" w:color="auto"/>
        <w:right w:val="none" w:sz="0" w:space="0" w:color="auto"/>
      </w:divBdr>
    </w:div>
    <w:div w:id="1571689492">
      <w:bodyDiv w:val="1"/>
      <w:marLeft w:val="0"/>
      <w:marRight w:val="0"/>
      <w:marTop w:val="0"/>
      <w:marBottom w:val="0"/>
      <w:divBdr>
        <w:top w:val="none" w:sz="0" w:space="0" w:color="auto"/>
        <w:left w:val="none" w:sz="0" w:space="0" w:color="auto"/>
        <w:bottom w:val="none" w:sz="0" w:space="0" w:color="auto"/>
        <w:right w:val="none" w:sz="0" w:space="0" w:color="auto"/>
      </w:divBdr>
    </w:div>
    <w:div w:id="1645544628">
      <w:bodyDiv w:val="1"/>
      <w:marLeft w:val="0"/>
      <w:marRight w:val="0"/>
      <w:marTop w:val="0"/>
      <w:marBottom w:val="0"/>
      <w:divBdr>
        <w:top w:val="none" w:sz="0" w:space="0" w:color="auto"/>
        <w:left w:val="none" w:sz="0" w:space="0" w:color="auto"/>
        <w:bottom w:val="none" w:sz="0" w:space="0" w:color="auto"/>
        <w:right w:val="none" w:sz="0" w:space="0" w:color="auto"/>
      </w:divBdr>
    </w:div>
    <w:div w:id="1662539789">
      <w:bodyDiv w:val="1"/>
      <w:marLeft w:val="0"/>
      <w:marRight w:val="0"/>
      <w:marTop w:val="0"/>
      <w:marBottom w:val="0"/>
      <w:divBdr>
        <w:top w:val="none" w:sz="0" w:space="0" w:color="auto"/>
        <w:left w:val="none" w:sz="0" w:space="0" w:color="auto"/>
        <w:bottom w:val="none" w:sz="0" w:space="0" w:color="auto"/>
        <w:right w:val="none" w:sz="0" w:space="0" w:color="auto"/>
      </w:divBdr>
    </w:div>
    <w:div w:id="1765832737">
      <w:bodyDiv w:val="1"/>
      <w:marLeft w:val="0"/>
      <w:marRight w:val="0"/>
      <w:marTop w:val="0"/>
      <w:marBottom w:val="0"/>
      <w:divBdr>
        <w:top w:val="none" w:sz="0" w:space="0" w:color="auto"/>
        <w:left w:val="none" w:sz="0" w:space="0" w:color="auto"/>
        <w:bottom w:val="none" w:sz="0" w:space="0" w:color="auto"/>
        <w:right w:val="none" w:sz="0" w:space="0" w:color="auto"/>
      </w:divBdr>
    </w:div>
    <w:div w:id="1783307827">
      <w:bodyDiv w:val="1"/>
      <w:marLeft w:val="0"/>
      <w:marRight w:val="0"/>
      <w:marTop w:val="0"/>
      <w:marBottom w:val="0"/>
      <w:divBdr>
        <w:top w:val="none" w:sz="0" w:space="0" w:color="auto"/>
        <w:left w:val="none" w:sz="0" w:space="0" w:color="auto"/>
        <w:bottom w:val="none" w:sz="0" w:space="0" w:color="auto"/>
        <w:right w:val="none" w:sz="0" w:space="0" w:color="auto"/>
      </w:divBdr>
    </w:div>
    <w:div w:id="1790853575">
      <w:bodyDiv w:val="1"/>
      <w:marLeft w:val="0"/>
      <w:marRight w:val="0"/>
      <w:marTop w:val="0"/>
      <w:marBottom w:val="0"/>
      <w:divBdr>
        <w:top w:val="none" w:sz="0" w:space="0" w:color="auto"/>
        <w:left w:val="none" w:sz="0" w:space="0" w:color="auto"/>
        <w:bottom w:val="none" w:sz="0" w:space="0" w:color="auto"/>
        <w:right w:val="none" w:sz="0" w:space="0" w:color="auto"/>
      </w:divBdr>
    </w:div>
    <w:div w:id="1908492510">
      <w:bodyDiv w:val="1"/>
      <w:marLeft w:val="0"/>
      <w:marRight w:val="0"/>
      <w:marTop w:val="0"/>
      <w:marBottom w:val="0"/>
      <w:divBdr>
        <w:top w:val="none" w:sz="0" w:space="0" w:color="auto"/>
        <w:left w:val="none" w:sz="0" w:space="0" w:color="auto"/>
        <w:bottom w:val="none" w:sz="0" w:space="0" w:color="auto"/>
        <w:right w:val="none" w:sz="0" w:space="0" w:color="auto"/>
      </w:divBdr>
    </w:div>
    <w:div w:id="1937589281">
      <w:bodyDiv w:val="1"/>
      <w:marLeft w:val="0"/>
      <w:marRight w:val="0"/>
      <w:marTop w:val="0"/>
      <w:marBottom w:val="0"/>
      <w:divBdr>
        <w:top w:val="none" w:sz="0" w:space="0" w:color="auto"/>
        <w:left w:val="none" w:sz="0" w:space="0" w:color="auto"/>
        <w:bottom w:val="none" w:sz="0" w:space="0" w:color="auto"/>
        <w:right w:val="none" w:sz="0" w:space="0" w:color="auto"/>
      </w:divBdr>
    </w:div>
    <w:div w:id="1979338870">
      <w:bodyDiv w:val="1"/>
      <w:marLeft w:val="0"/>
      <w:marRight w:val="0"/>
      <w:marTop w:val="0"/>
      <w:marBottom w:val="0"/>
      <w:divBdr>
        <w:top w:val="none" w:sz="0" w:space="0" w:color="auto"/>
        <w:left w:val="none" w:sz="0" w:space="0" w:color="auto"/>
        <w:bottom w:val="none" w:sz="0" w:space="0" w:color="auto"/>
        <w:right w:val="none" w:sz="0" w:space="0" w:color="auto"/>
      </w:divBdr>
    </w:div>
    <w:div w:id="204231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archive.stats.govt.nz/infoshare/Default.aspx" TargetMode="External"/><Relationship Id="rId1" Type="http://schemas.openxmlformats.org/officeDocument/2006/relationships/hyperlink" Target="https://cliflo.niwa.co.nz/" TargetMode="External"/></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A6E01-91F1-4FAA-AEDA-D88391A98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Alex Nguyễn</cp:lastModifiedBy>
  <cp:revision>58</cp:revision>
  <cp:lastPrinted>2019-08-09T05:33:00Z</cp:lastPrinted>
  <dcterms:created xsi:type="dcterms:W3CDTF">2019-08-09T05:34:00Z</dcterms:created>
  <dcterms:modified xsi:type="dcterms:W3CDTF">2020-08-13T22:39:00Z</dcterms:modified>
</cp:coreProperties>
</file>