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23" w:rsidRDefault="000054F4" w:rsidP="000054F4">
      <w:pPr>
        <w:pStyle w:val="Title"/>
      </w:pPr>
      <w:r>
        <w:t>Plumb</w:t>
      </w:r>
    </w:p>
    <w:p w:rsidR="000054F4" w:rsidRDefault="000054F4" w:rsidP="000054F4"/>
    <w:p w:rsidR="00660F1F" w:rsidRPr="00660F1F" w:rsidRDefault="00660F1F" w:rsidP="000054F4">
      <w:pPr>
        <w:pStyle w:val="ListParagraph"/>
        <w:numPr>
          <w:ilvl w:val="0"/>
          <w:numId w:val="2"/>
        </w:numPr>
      </w:pPr>
      <w:r>
        <w:t xml:space="preserve">Deschide volumul cu acelasi titlu, aparut in 1916. Simbolist prin: </w:t>
      </w:r>
      <w:r>
        <w:rPr>
          <w:i/>
        </w:rPr>
        <w:t>prezenta simbolurilor</w:t>
      </w:r>
      <w:r>
        <w:t xml:space="preserve">, </w:t>
      </w:r>
      <w:r>
        <w:rPr>
          <w:i/>
        </w:rPr>
        <w:t>repetitii, cromatica, dramatismul trairii eului liric</w:t>
      </w:r>
      <w:r>
        <w:t>.</w:t>
      </w:r>
      <w:bookmarkStart w:id="0" w:name="_GoBack"/>
      <w:bookmarkEnd w:id="0"/>
    </w:p>
    <w:p w:rsidR="000054F4" w:rsidRPr="006812FC" w:rsidRDefault="000054F4" w:rsidP="000054F4">
      <w:pPr>
        <w:pStyle w:val="ListParagraph"/>
        <w:numPr>
          <w:ilvl w:val="0"/>
          <w:numId w:val="2"/>
        </w:numPr>
      </w:pPr>
      <w:r w:rsidRPr="006812FC">
        <w:rPr>
          <w:b/>
        </w:rPr>
        <w:t>Tema</w:t>
      </w:r>
      <w:r>
        <w:t xml:space="preserve"> – </w:t>
      </w:r>
      <w:r>
        <w:rPr>
          <w:i/>
        </w:rPr>
        <w:t>conditia poetului intr-o societate meschina, care nu-l intelege, o societate superficiala, neputincioasa sa aprecieze valoarea artei adevarate.</w:t>
      </w:r>
    </w:p>
    <w:p w:rsidR="006812FC" w:rsidRDefault="006812FC" w:rsidP="000054F4">
      <w:pPr>
        <w:pStyle w:val="ListParagraph"/>
        <w:numPr>
          <w:ilvl w:val="0"/>
          <w:numId w:val="2"/>
        </w:numPr>
      </w:pPr>
      <w:r>
        <w:rPr>
          <w:b/>
        </w:rPr>
        <w:t>Ideea –</w:t>
      </w:r>
      <w:r>
        <w:t xml:space="preserve"> starea de melancolie, tristete, izolare a poetului, care se simte incatusat, sufocat spiritual; poate fi considerata </w:t>
      </w:r>
      <w:r>
        <w:rPr>
          <w:i/>
        </w:rPr>
        <w:t>o arta poetica</w:t>
      </w:r>
      <w:r>
        <w:t xml:space="preserve"> pentru poezia lui Bacovia</w:t>
      </w:r>
    </w:p>
    <w:p w:rsidR="006812FC" w:rsidRDefault="006812FC" w:rsidP="000054F4">
      <w:pPr>
        <w:pStyle w:val="ListParagraph"/>
        <w:numPr>
          <w:ilvl w:val="0"/>
          <w:numId w:val="2"/>
        </w:numPr>
      </w:pPr>
      <w:r>
        <w:rPr>
          <w:b/>
        </w:rPr>
        <w:t>Titlul –</w:t>
      </w:r>
      <w:r>
        <w:rPr>
          <w:i/>
        </w:rPr>
        <w:t>“Plumb”</w:t>
      </w:r>
      <w:r>
        <w:t xml:space="preserve"> corespondent in natura metalul</w:t>
      </w:r>
      <w:r w:rsidR="006847A4">
        <w:t xml:space="preserve"> cu trasaturi care se regasesc in starile sufletesti ale poetului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 w:rsidRPr="00887814">
        <w:rPr>
          <w:i/>
        </w:rPr>
        <w:t>Greutatea</w:t>
      </w:r>
      <w:r>
        <w:rPr>
          <w:b/>
        </w:rPr>
        <w:t xml:space="preserve"> – </w:t>
      </w:r>
      <w:r>
        <w:t>apasarea sufleteasca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 w:rsidRPr="00887814">
        <w:rPr>
          <w:i/>
        </w:rPr>
        <w:t>Culoarea</w:t>
      </w:r>
      <w:r>
        <w:rPr>
          <w:b/>
        </w:rPr>
        <w:t xml:space="preserve"> –</w:t>
      </w:r>
      <w:r>
        <w:t xml:space="preserve"> monotonia, angoasa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 w:rsidRPr="00887814">
        <w:rPr>
          <w:i/>
        </w:rPr>
        <w:t>Maleabilitatea</w:t>
      </w:r>
      <w:r>
        <w:rPr>
          <w:b/>
        </w:rPr>
        <w:t xml:space="preserve"> –</w:t>
      </w:r>
      <w:r>
        <w:t xml:space="preserve"> </w:t>
      </w:r>
      <w:r w:rsidRPr="006847A4">
        <w:t>labilitate psihica</w:t>
      </w:r>
      <w:r>
        <w:t>, dezorientarea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 w:rsidRPr="00887814">
        <w:rPr>
          <w:i/>
        </w:rPr>
        <w:t>Sonoritatea surda</w:t>
      </w:r>
      <w:r>
        <w:rPr>
          <w:b/>
        </w:rPr>
        <w:t xml:space="preserve"> –</w:t>
      </w:r>
      <w:r>
        <w:t xml:space="preserve"> inchiderea definite a spatiului existential, fara solutii de iesire</w:t>
      </w:r>
    </w:p>
    <w:p w:rsidR="006847A4" w:rsidRDefault="006847A4" w:rsidP="006847A4">
      <w:pPr>
        <w:pStyle w:val="ListParagraph"/>
        <w:numPr>
          <w:ilvl w:val="0"/>
          <w:numId w:val="2"/>
        </w:numPr>
      </w:pPr>
      <w:r>
        <w:rPr>
          <w:b/>
        </w:rPr>
        <w:t>Structura poeziei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>
        <w:t xml:space="preserve">2 </w:t>
      </w:r>
      <w:r>
        <w:rPr>
          <w:i/>
        </w:rPr>
        <w:t>catrene</w:t>
      </w:r>
      <w:r>
        <w:t xml:space="preserve"> – care reprezinta </w:t>
      </w:r>
      <w:r>
        <w:rPr>
          <w:u w:val="single"/>
        </w:rPr>
        <w:t>cele doua planuri ale existentei</w:t>
      </w:r>
      <w:r>
        <w:t xml:space="preserve">: </w:t>
      </w:r>
    </w:p>
    <w:p w:rsidR="006847A4" w:rsidRDefault="006847A4" w:rsidP="006847A4">
      <w:pPr>
        <w:pStyle w:val="ListParagraph"/>
        <w:numPr>
          <w:ilvl w:val="2"/>
          <w:numId w:val="2"/>
        </w:numPr>
      </w:pPr>
      <w:r>
        <w:rPr>
          <w:i/>
        </w:rPr>
        <w:t>Exterior</w:t>
      </w:r>
      <w:r>
        <w:t>: cavou, cimitir, vesmintele funerare</w:t>
      </w:r>
    </w:p>
    <w:p w:rsidR="006847A4" w:rsidRDefault="006847A4" w:rsidP="006847A4">
      <w:pPr>
        <w:pStyle w:val="ListParagraph"/>
        <w:numPr>
          <w:ilvl w:val="2"/>
          <w:numId w:val="2"/>
        </w:numPr>
      </w:pPr>
      <w:r>
        <w:rPr>
          <w:i/>
        </w:rPr>
        <w:t>Interior</w:t>
      </w:r>
      <w:r w:rsidRPr="006847A4">
        <w:t>:</w:t>
      </w:r>
      <w:r>
        <w:t xml:space="preserve"> sentimental de iubire ce ii provoaca disperare, nevroza, deprimare</w:t>
      </w:r>
    </w:p>
    <w:p w:rsidR="006847A4" w:rsidRDefault="006847A4" w:rsidP="006847A4">
      <w:pPr>
        <w:pStyle w:val="ListParagraph"/>
        <w:numPr>
          <w:ilvl w:val="1"/>
          <w:numId w:val="2"/>
        </w:numPr>
      </w:pPr>
      <w:r>
        <w:rPr>
          <w:i/>
          <w:u w:val="single"/>
        </w:rPr>
        <w:t>Strofa I</w:t>
      </w:r>
    </w:p>
    <w:p w:rsidR="006847A4" w:rsidRDefault="006847A4" w:rsidP="006847A4">
      <w:pPr>
        <w:pStyle w:val="ListParagraph"/>
        <w:numPr>
          <w:ilvl w:val="2"/>
          <w:numId w:val="2"/>
        </w:numPr>
      </w:pPr>
      <w:r>
        <w:t>Exprima simbolic spatiu</w:t>
      </w:r>
      <w:r w:rsidR="001A12CC">
        <w:t xml:space="preserve"> </w:t>
      </w:r>
      <w:r w:rsidR="00366F92">
        <w:t>sufocant, apsatsator in care traieste poetul (</w:t>
      </w:r>
      <w:r w:rsidR="00366F92">
        <w:rPr>
          <w:i/>
        </w:rPr>
        <w:t>societatea, mediul, propriul suflet, destinul sau chiar odaia</w:t>
      </w:r>
      <w:r w:rsidR="00366F92">
        <w:t>); acestea fiind sugerate de “</w:t>
      </w:r>
      <w:r w:rsidR="00366F92">
        <w:rPr>
          <w:u w:val="single"/>
        </w:rPr>
        <w:t>sicriele de plumb</w:t>
      </w:r>
      <w:r w:rsidR="00366F92">
        <w:t>”, “</w:t>
      </w:r>
      <w:r w:rsidR="00366F92">
        <w:rPr>
          <w:u w:val="single"/>
        </w:rPr>
        <w:t>cavou</w:t>
      </w:r>
      <w:r w:rsidR="00366F92">
        <w:t>”; sau starea de iminenta a mortii:”</w:t>
      </w:r>
      <w:r w:rsidR="00366F92">
        <w:rPr>
          <w:u w:val="single"/>
        </w:rPr>
        <w:t>funerar vestmant</w:t>
      </w:r>
      <w:r w:rsidR="00366F92">
        <w:t>”, “</w:t>
      </w:r>
      <w:r w:rsidR="00366F92">
        <w:rPr>
          <w:u w:val="single"/>
        </w:rPr>
        <w:t>coroanele de plumb</w:t>
      </w:r>
      <w:r w:rsidR="00366F92">
        <w:t>”</w:t>
      </w:r>
    </w:p>
    <w:p w:rsidR="00366F92" w:rsidRDefault="00366F92" w:rsidP="006847A4">
      <w:pPr>
        <w:pStyle w:val="ListParagraph"/>
        <w:numPr>
          <w:ilvl w:val="2"/>
          <w:numId w:val="2"/>
        </w:numPr>
      </w:pPr>
      <w:r>
        <w:t xml:space="preserve">Starea de </w:t>
      </w:r>
      <w:r>
        <w:rPr>
          <w:i/>
        </w:rPr>
        <w:t>solitudine</w:t>
      </w:r>
      <w:r>
        <w:t xml:space="preserve"> este sugerata de sintagma “</w:t>
      </w:r>
      <w:r>
        <w:rPr>
          <w:u w:val="single"/>
        </w:rPr>
        <w:t>stam singur</w:t>
      </w:r>
      <w:r>
        <w:t xml:space="preserve">”, care alaturi de celelalte simboluri creeaza </w:t>
      </w:r>
      <w:r>
        <w:rPr>
          <w:i/>
        </w:rPr>
        <w:t>pustietate sufleteasca</w:t>
      </w:r>
      <w:r>
        <w:t>(“</w:t>
      </w:r>
      <w:r>
        <w:rPr>
          <w:u w:val="single"/>
        </w:rPr>
        <w:t>era vant</w:t>
      </w:r>
      <w:r>
        <w:t>”)</w:t>
      </w:r>
      <w:r w:rsidR="00971283">
        <w:t>, nevroza, spleen (“</w:t>
      </w:r>
      <w:r w:rsidR="00971283">
        <w:rPr>
          <w:u w:val="single"/>
        </w:rPr>
        <w:t>scartaiau</w:t>
      </w:r>
      <w:r w:rsidR="00971283">
        <w:t xml:space="preserve">”). </w:t>
      </w:r>
    </w:p>
    <w:p w:rsidR="00971283" w:rsidRPr="00971283" w:rsidRDefault="00971283" w:rsidP="006847A4">
      <w:pPr>
        <w:pStyle w:val="ListParagraph"/>
        <w:numPr>
          <w:ilvl w:val="2"/>
          <w:numId w:val="2"/>
        </w:numPr>
      </w:pPr>
      <w:r>
        <w:t xml:space="preserve">Repetarea </w:t>
      </w:r>
      <w:r>
        <w:rPr>
          <w:i/>
        </w:rPr>
        <w:t>simetrica</w:t>
      </w:r>
      <w:r>
        <w:t xml:space="preserve"> a </w:t>
      </w:r>
      <w:r>
        <w:rPr>
          <w:b/>
        </w:rPr>
        <w:t>simbolului</w:t>
      </w:r>
      <w:r>
        <w:t xml:space="preserve"> plumb, plasat ca rima la primul si ultimul vers sugereaza </w:t>
      </w:r>
      <w:r>
        <w:rPr>
          <w:i/>
        </w:rPr>
        <w:t>apasarea sufleteasca</w:t>
      </w:r>
      <w:r>
        <w:t xml:space="preserve">, </w:t>
      </w:r>
      <w:r>
        <w:rPr>
          <w:i/>
        </w:rPr>
        <w:t>neputinta poetului de a evada din aceasta lume obositoare</w:t>
      </w:r>
    </w:p>
    <w:p w:rsidR="00971283" w:rsidRDefault="00887814" w:rsidP="00971283">
      <w:pPr>
        <w:pStyle w:val="ListParagraph"/>
        <w:numPr>
          <w:ilvl w:val="1"/>
          <w:numId w:val="2"/>
        </w:numPr>
      </w:pPr>
      <w:r>
        <w:rPr>
          <w:i/>
          <w:u w:val="single"/>
        </w:rPr>
        <w:t>Strofa a IIa</w:t>
      </w:r>
    </w:p>
    <w:p w:rsidR="00887814" w:rsidRDefault="00887814" w:rsidP="00887814">
      <w:pPr>
        <w:pStyle w:val="ListParagraph"/>
        <w:numPr>
          <w:ilvl w:val="2"/>
          <w:numId w:val="2"/>
        </w:numPr>
      </w:pPr>
      <w:r>
        <w:t xml:space="preserve">Ilustreaza </w:t>
      </w:r>
      <w:r>
        <w:rPr>
          <w:i/>
        </w:rPr>
        <w:t>spatiul poetic interior</w:t>
      </w:r>
      <w:r>
        <w:t xml:space="preserve">, prin sentimentul de </w:t>
      </w:r>
      <w:r>
        <w:rPr>
          <w:i/>
        </w:rPr>
        <w:t>iubire</w:t>
      </w:r>
      <w:r>
        <w:t xml:space="preserve"> care “</w:t>
      </w:r>
      <w:r>
        <w:rPr>
          <w:u w:val="single"/>
        </w:rPr>
        <w:t>dormea intors</w:t>
      </w:r>
      <w:r>
        <w:t>”, sugerand disperarea poetului (“</w:t>
      </w:r>
      <w:r w:rsidRPr="0002490B">
        <w:rPr>
          <w:u w:val="single"/>
        </w:rPr>
        <w:t>strig</w:t>
      </w:r>
      <w:r>
        <w:t>”), in solitudine (“</w:t>
      </w:r>
      <w:r w:rsidRPr="0002490B">
        <w:rPr>
          <w:u w:val="single"/>
        </w:rPr>
        <w:t>stam singur langa mort</w:t>
      </w:r>
      <w:r>
        <w:t>”).</w:t>
      </w:r>
    </w:p>
    <w:p w:rsidR="00887814" w:rsidRDefault="00887814" w:rsidP="00887814">
      <w:pPr>
        <w:pStyle w:val="ListParagraph"/>
        <w:numPr>
          <w:ilvl w:val="2"/>
          <w:numId w:val="2"/>
        </w:numPr>
      </w:pPr>
      <w:r>
        <w:t xml:space="preserve">Dragostea nu este </w:t>
      </w:r>
      <w:r>
        <w:rPr>
          <w:i/>
        </w:rPr>
        <w:t>inaltatoare</w:t>
      </w:r>
      <w:r>
        <w:t>, ci dimpotriva rece (“</w:t>
      </w:r>
      <w:r w:rsidRPr="00635169">
        <w:rPr>
          <w:u w:val="single"/>
        </w:rPr>
        <w:t>frig</w:t>
      </w:r>
      <w:r>
        <w:t xml:space="preserve">”) si fara nici un fel de perspective de </w:t>
      </w:r>
      <w:r>
        <w:rPr>
          <w:i/>
        </w:rPr>
        <w:t>implinire</w:t>
      </w:r>
      <w:r>
        <w:t>(“</w:t>
      </w:r>
      <w:r w:rsidRPr="00635169">
        <w:rPr>
          <w:u w:val="single"/>
        </w:rPr>
        <w:t>atarnau aripile de plumb</w:t>
      </w:r>
      <w:r>
        <w:t>”)</w:t>
      </w:r>
    </w:p>
    <w:p w:rsidR="00172FFB" w:rsidRDefault="00172FFB" w:rsidP="00172FFB">
      <w:pPr>
        <w:pStyle w:val="ListParagraph"/>
        <w:numPr>
          <w:ilvl w:val="0"/>
          <w:numId w:val="2"/>
        </w:numPr>
      </w:pPr>
      <w:r>
        <w:rPr>
          <w:b/>
        </w:rPr>
        <w:t>Cadrul temporal</w:t>
      </w:r>
      <w:r>
        <w:t xml:space="preserve"> nu este precizat, dar atmosfera macabra poarta sugestia </w:t>
      </w:r>
      <w:r>
        <w:rPr>
          <w:i/>
        </w:rPr>
        <w:t>nocturnului</w:t>
      </w:r>
      <w:r>
        <w:t>.</w:t>
      </w:r>
    </w:p>
    <w:p w:rsidR="00887814" w:rsidRDefault="004F7225" w:rsidP="004F7225">
      <w:pPr>
        <w:pStyle w:val="ListParagraph"/>
        <w:numPr>
          <w:ilvl w:val="0"/>
          <w:numId w:val="2"/>
        </w:numPr>
      </w:pPr>
      <w:r>
        <w:t xml:space="preserve">“Plumb” este o </w:t>
      </w:r>
      <w:r w:rsidRPr="004F7225">
        <w:rPr>
          <w:b/>
        </w:rPr>
        <w:t>confesiune lirica</w:t>
      </w:r>
      <w:r>
        <w:t>, poetul exprimandu-si starile prin folosirea persoanei I singular in sintagma “stam singur” care se regaseste simetric la inceputul versului al treilea din fiecare strofa.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r>
        <w:rPr>
          <w:b/>
        </w:rPr>
        <w:t xml:space="preserve">Imaginile </w:t>
      </w:r>
      <w:r>
        <w:t xml:space="preserve">surpinzatoare dau o semnificatie starilor sufletesti, poetul alaturand </w:t>
      </w:r>
      <w:r>
        <w:rPr>
          <w:b/>
        </w:rPr>
        <w:t>lait-motivul</w:t>
      </w:r>
      <w:r>
        <w:t xml:space="preserve"> </w:t>
      </w:r>
      <w:r>
        <w:rPr>
          <w:i/>
        </w:rPr>
        <w:t>plumb</w:t>
      </w:r>
      <w:r>
        <w:t xml:space="preserve"> cu alte cuvinte formand sintagme sugestive: “</w:t>
      </w:r>
      <w:r w:rsidRPr="00E658FD">
        <w:rPr>
          <w:u w:val="single"/>
        </w:rPr>
        <w:t>flori de plumb</w:t>
      </w:r>
      <w:r>
        <w:t>” (viata-moarte), “</w:t>
      </w:r>
      <w:r w:rsidRPr="006C3DE6">
        <w:rPr>
          <w:u w:val="single"/>
        </w:rPr>
        <w:t>amor de plumb</w:t>
      </w:r>
      <w:r>
        <w:t>”(sentimente apasatoare), “</w:t>
      </w:r>
      <w:r w:rsidRPr="006C3DE6">
        <w:rPr>
          <w:u w:val="single"/>
        </w:rPr>
        <w:t>aripile de plumb</w:t>
      </w:r>
      <w:r>
        <w:t>” (imposibilitatea implinirii idealului)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r>
        <w:rPr>
          <w:b/>
        </w:rPr>
        <w:t>Verbele auditive</w:t>
      </w:r>
      <w:r>
        <w:t xml:space="preserve">: sonoritate stridenta care sugereaza </w:t>
      </w:r>
      <w:r>
        <w:rPr>
          <w:i/>
        </w:rPr>
        <w:t>tristete</w:t>
      </w:r>
      <w:r>
        <w:t xml:space="preserve"> si </w:t>
      </w:r>
      <w:r>
        <w:rPr>
          <w:i/>
        </w:rPr>
        <w:t>disperare</w:t>
      </w:r>
      <w:r>
        <w:t xml:space="preserve"> (“</w:t>
      </w:r>
      <w:r w:rsidRPr="00510CF2">
        <w:rPr>
          <w:u w:val="single"/>
        </w:rPr>
        <w:t>sa strig</w:t>
      </w:r>
      <w:r>
        <w:t xml:space="preserve">”), sau </w:t>
      </w:r>
      <w:r>
        <w:rPr>
          <w:i/>
        </w:rPr>
        <w:t>nevroza</w:t>
      </w:r>
      <w:r>
        <w:t>(“</w:t>
      </w:r>
      <w:r w:rsidRPr="006C3DE6">
        <w:rPr>
          <w:u w:val="single"/>
        </w:rPr>
        <w:t>scartaiau</w:t>
      </w:r>
      <w:r>
        <w:t>”)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>Intemperii ale naturii</w:t>
      </w:r>
      <w:r>
        <w:t>: sugereaza un suflet pustiit, raceala interioara (“</w:t>
      </w:r>
      <w:r w:rsidRPr="00510CF2">
        <w:rPr>
          <w:u w:val="single"/>
        </w:rPr>
        <w:t>era vant</w:t>
      </w:r>
      <w:r>
        <w:t>”,”</w:t>
      </w:r>
      <w:r w:rsidRPr="00510CF2">
        <w:rPr>
          <w:u w:val="single"/>
        </w:rPr>
        <w:t>era frig</w:t>
      </w:r>
      <w:r>
        <w:t>”)</w:t>
      </w:r>
    </w:p>
    <w:p w:rsidR="004F7225" w:rsidRDefault="004F7225" w:rsidP="004F7225">
      <w:pPr>
        <w:pStyle w:val="ListParagraph"/>
        <w:numPr>
          <w:ilvl w:val="0"/>
          <w:numId w:val="2"/>
        </w:numPr>
      </w:pPr>
      <w:r>
        <w:rPr>
          <w:b/>
        </w:rPr>
        <w:t>Imperfectul</w:t>
      </w:r>
      <w:r>
        <w:t xml:space="preserve"> verbelor sugereaa lipsa oricaror </w:t>
      </w:r>
      <w:r>
        <w:rPr>
          <w:i/>
        </w:rPr>
        <w:t>stari optimiste</w:t>
      </w:r>
      <w:r>
        <w:t xml:space="preserve"> – toate sentimentele fiind proiectate intr-o </w:t>
      </w:r>
      <w:r>
        <w:rPr>
          <w:i/>
        </w:rPr>
        <w:t>eternitate</w:t>
      </w:r>
      <w:r>
        <w:t xml:space="preserve"> (“</w:t>
      </w:r>
      <w:r w:rsidRPr="009D4B06">
        <w:rPr>
          <w:u w:val="single"/>
        </w:rPr>
        <w:t>dormeau</w:t>
      </w:r>
      <w:r>
        <w:t>”, “</w:t>
      </w:r>
      <w:r w:rsidRPr="009D4B06">
        <w:rPr>
          <w:u w:val="single"/>
        </w:rPr>
        <w:t>stam</w:t>
      </w:r>
      <w:r>
        <w:t>”, “</w:t>
      </w:r>
      <w:r w:rsidRPr="009D4B06">
        <w:rPr>
          <w:u w:val="single"/>
        </w:rPr>
        <w:t>atarnau</w:t>
      </w:r>
      <w:r>
        <w:t>”), actiunea lor neavand finalitate.</w:t>
      </w:r>
    </w:p>
    <w:p w:rsidR="004F7225" w:rsidRDefault="004F7225" w:rsidP="004F7225">
      <w:pPr>
        <w:pStyle w:val="ListParagraph"/>
        <w:numPr>
          <w:ilvl w:val="0"/>
          <w:numId w:val="2"/>
        </w:numPr>
      </w:pPr>
      <w:r>
        <w:t xml:space="preserve">Trasatura tipica liricii bacoviene </w:t>
      </w:r>
      <w:r>
        <w:rPr>
          <w:b/>
        </w:rPr>
        <w:t>simetria</w:t>
      </w:r>
      <w:r>
        <w:t xml:space="preserve">, atat din punct de vedere </w:t>
      </w:r>
      <w:r w:rsidRPr="004F7225">
        <w:rPr>
          <w:i/>
        </w:rPr>
        <w:t>simbolist</w:t>
      </w:r>
      <w:r>
        <w:t xml:space="preserve"> cat si </w:t>
      </w:r>
      <w:r>
        <w:rPr>
          <w:i/>
        </w:rPr>
        <w:t>emotional</w:t>
      </w:r>
      <w:r>
        <w:t>.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r>
        <w:t>Imperfectul “</w:t>
      </w:r>
      <w:r w:rsidRPr="009D4B06">
        <w:rPr>
          <w:u w:val="single"/>
        </w:rPr>
        <w:t>dormea(u)</w:t>
      </w:r>
      <w:r>
        <w:t>” se afla la inceputul primului vers din fiecare strofa</w:t>
      </w:r>
    </w:p>
    <w:p w:rsidR="004F7225" w:rsidRDefault="004F7225" w:rsidP="004F7225">
      <w:pPr>
        <w:pStyle w:val="ListParagraph"/>
        <w:numPr>
          <w:ilvl w:val="1"/>
          <w:numId w:val="2"/>
        </w:numPr>
      </w:pPr>
      <w:r>
        <w:t>“Flori de plumb”, “</w:t>
      </w:r>
      <w:r w:rsidRPr="009D4B06">
        <w:rPr>
          <w:u w:val="single"/>
        </w:rPr>
        <w:t>stam singur</w:t>
      </w:r>
      <w:r>
        <w:t>” – sugereaza o stare de monotonie fara sfarsit</w:t>
      </w:r>
    </w:p>
    <w:p w:rsidR="004F7225" w:rsidRDefault="00E81342" w:rsidP="004F7225">
      <w:pPr>
        <w:pStyle w:val="ListParagraph"/>
        <w:numPr>
          <w:ilvl w:val="0"/>
          <w:numId w:val="2"/>
        </w:numPr>
      </w:pPr>
      <w:r>
        <w:rPr>
          <w:b/>
        </w:rPr>
        <w:t>Limbajul artistic</w:t>
      </w:r>
    </w:p>
    <w:p w:rsidR="00E81342" w:rsidRDefault="00E81342" w:rsidP="00E81342">
      <w:pPr>
        <w:pStyle w:val="ListParagraph"/>
        <w:numPr>
          <w:ilvl w:val="1"/>
          <w:numId w:val="2"/>
        </w:numPr>
      </w:pPr>
      <w:r>
        <w:t xml:space="preserve">Tonul </w:t>
      </w:r>
      <w:r>
        <w:rPr>
          <w:i/>
        </w:rPr>
        <w:t>elagiac</w:t>
      </w:r>
      <w:r>
        <w:t xml:space="preserve"> al poeziei este dat de </w:t>
      </w:r>
      <w:r>
        <w:rPr>
          <w:i/>
        </w:rPr>
        <w:t>ritmul iambic</w:t>
      </w:r>
    </w:p>
    <w:p w:rsidR="00E81342" w:rsidRDefault="00E81342" w:rsidP="00E81342">
      <w:pPr>
        <w:pStyle w:val="ListParagraph"/>
        <w:numPr>
          <w:ilvl w:val="1"/>
          <w:numId w:val="2"/>
        </w:numPr>
      </w:pPr>
      <w:r>
        <w:t xml:space="preserve">Muzicalitatea este ilustrata de rima in cuvinte cu </w:t>
      </w:r>
      <w:r w:rsidRPr="00E81342">
        <w:rPr>
          <w:i/>
        </w:rPr>
        <w:t>sonoritate surda</w:t>
      </w:r>
      <w:r w:rsidR="009B2BEC">
        <w:t xml:space="preserve"> (terminate in consoane)</w:t>
      </w:r>
    </w:p>
    <w:p w:rsidR="009B2BEC" w:rsidRPr="000054F4" w:rsidRDefault="009B2BEC" w:rsidP="009B2BEC">
      <w:pPr>
        <w:pStyle w:val="ListParagraph"/>
        <w:numPr>
          <w:ilvl w:val="0"/>
          <w:numId w:val="2"/>
        </w:numPr>
      </w:pPr>
      <w:r>
        <w:rPr>
          <w:b/>
        </w:rPr>
        <w:t>Concluzie</w:t>
      </w:r>
      <w:r>
        <w:t xml:space="preserve">: Poezia lui Bacovia este simbolista prin </w:t>
      </w:r>
      <w:r>
        <w:rPr>
          <w:i/>
        </w:rPr>
        <w:t>atmosfera, procedee, cromatica, muzicalitate</w:t>
      </w:r>
      <w:r>
        <w:t>; “pictor in cuvinte si compozitor in vorbe”(M. Petroveanu)</w:t>
      </w:r>
    </w:p>
    <w:sectPr w:rsidR="009B2BEC" w:rsidRPr="000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B8E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08"/>
    <w:rsid w:val="000054F4"/>
    <w:rsid w:val="0002490B"/>
    <w:rsid w:val="00172FFB"/>
    <w:rsid w:val="001A12CC"/>
    <w:rsid w:val="00240408"/>
    <w:rsid w:val="00366F92"/>
    <w:rsid w:val="004F7225"/>
    <w:rsid w:val="00510CF2"/>
    <w:rsid w:val="00635169"/>
    <w:rsid w:val="00660F1F"/>
    <w:rsid w:val="006812FC"/>
    <w:rsid w:val="006847A4"/>
    <w:rsid w:val="006C3DE6"/>
    <w:rsid w:val="00887814"/>
    <w:rsid w:val="00971283"/>
    <w:rsid w:val="009B2BEC"/>
    <w:rsid w:val="009D4B06"/>
    <w:rsid w:val="00A746C7"/>
    <w:rsid w:val="00C40AD3"/>
    <w:rsid w:val="00DF2E23"/>
    <w:rsid w:val="00E658FD"/>
    <w:rsid w:val="00E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F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F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F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4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4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18</cp:revision>
  <cp:lastPrinted>2012-11-25T18:09:00Z</cp:lastPrinted>
  <dcterms:created xsi:type="dcterms:W3CDTF">2012-11-03T09:22:00Z</dcterms:created>
  <dcterms:modified xsi:type="dcterms:W3CDTF">2012-11-25T18:24:00Z</dcterms:modified>
</cp:coreProperties>
</file>