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16A" w:rsidRPr="00E9616A" w:rsidRDefault="00E9616A" w:rsidP="00E9616A">
      <w:pPr>
        <w:pStyle w:val="a3"/>
        <w:numPr>
          <w:ilvl w:val="0"/>
          <w:numId w:val="1"/>
        </w:num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  <w:r w:rsidRPr="00E9616A"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  <w:t>Рассчитайте основные статистики (меры центра и меры разброса) по распределениям всех переменных, имеющихся в файле данных.</w:t>
      </w:r>
    </w:p>
    <w:p w:rsidR="00E9616A" w:rsidRDefault="00E9616A" w:rsidP="00E9616A">
      <w:pPr>
        <w:pStyle w:val="a3"/>
        <w:rPr>
          <w:b/>
        </w:rPr>
      </w:pPr>
    </w:p>
    <w:p w:rsidR="00E9616A" w:rsidRPr="00E9616A" w:rsidRDefault="00E9616A" w:rsidP="00E9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39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5"/>
        <w:gridCol w:w="1568"/>
        <w:gridCol w:w="1113"/>
      </w:tblGrid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9616A">
              <w:rPr>
                <w:rFonts w:ascii="Arial" w:hAnsi="Arial" w:cs="Arial"/>
                <w:b/>
                <w:bCs/>
                <w:color w:val="010205"/>
              </w:rPr>
              <w:t>Статистика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AddressCount  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5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Валидные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79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5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Пропущенные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Среднее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1048,04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Медиана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371,00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Стандартная отклонения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1642,066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Диапазон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9543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Минимум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3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Максимум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9552</w:t>
            </w:r>
          </w:p>
        </w:tc>
      </w:tr>
    </w:tbl>
    <w:tbl>
      <w:tblPr>
        <w:tblpPr w:leftFromText="180" w:rightFromText="180" w:vertAnchor="text" w:horzAnchor="page" w:tblpX="6241" w:tblpY="-3319"/>
        <w:tblW w:w="39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5"/>
        <w:gridCol w:w="1568"/>
        <w:gridCol w:w="1113"/>
      </w:tblGrid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9616A">
              <w:rPr>
                <w:rFonts w:ascii="Arial" w:hAnsi="Arial" w:cs="Arial"/>
                <w:b/>
                <w:bCs/>
                <w:color w:val="010205"/>
              </w:rPr>
              <w:t>Статистика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CallsCount  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5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Валидные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79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5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Пропущенные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Среднее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3648,68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Медиана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931,00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Стандартная отклонения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8124,105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Диапазон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48477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Минимум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3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Максимум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48497</w:t>
            </w:r>
          </w:p>
        </w:tc>
      </w:tr>
    </w:tbl>
    <w:p w:rsidR="00E9616A" w:rsidRPr="00E9616A" w:rsidRDefault="00E9616A" w:rsidP="00E9616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9616A" w:rsidRPr="00E9616A" w:rsidRDefault="00E9616A" w:rsidP="00E9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0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4"/>
        <w:gridCol w:w="1567"/>
        <w:gridCol w:w="1222"/>
      </w:tblGrid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9616A">
              <w:rPr>
                <w:rFonts w:ascii="Arial" w:hAnsi="Arial" w:cs="Arial"/>
                <w:b/>
                <w:bCs/>
                <w:color w:val="010205"/>
              </w:rPr>
              <w:t>Статистика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ClicksCount  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4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Валидные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79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Пропущенные</w:t>
            </w:r>
          </w:p>
        </w:tc>
        <w:tc>
          <w:tcPr>
            <w:tcW w:w="12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1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Среднее</w:t>
            </w:r>
          </w:p>
        </w:tc>
        <w:tc>
          <w:tcPr>
            <w:tcW w:w="12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21826,01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1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Медиана</w:t>
            </w:r>
          </w:p>
        </w:tc>
        <w:tc>
          <w:tcPr>
            <w:tcW w:w="12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6921,00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1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Стандартная отклонения</w:t>
            </w:r>
          </w:p>
        </w:tc>
        <w:tc>
          <w:tcPr>
            <w:tcW w:w="12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32474,960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1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Диапазон</w:t>
            </w:r>
          </w:p>
        </w:tc>
        <w:tc>
          <w:tcPr>
            <w:tcW w:w="12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166897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1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Минимум</w:t>
            </w:r>
          </w:p>
        </w:tc>
        <w:tc>
          <w:tcPr>
            <w:tcW w:w="12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258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1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Максимум</w:t>
            </w:r>
          </w:p>
        </w:tc>
        <w:tc>
          <w:tcPr>
            <w:tcW w:w="122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167155</w:t>
            </w:r>
          </w:p>
        </w:tc>
      </w:tr>
    </w:tbl>
    <w:tbl>
      <w:tblPr>
        <w:tblpPr w:leftFromText="180" w:rightFromText="180" w:vertAnchor="text" w:horzAnchor="page" w:tblpX="6321" w:tblpY="-3305"/>
        <w:tblW w:w="39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5"/>
        <w:gridCol w:w="1568"/>
        <w:gridCol w:w="1051"/>
      </w:tblGrid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9616A">
              <w:rPr>
                <w:rFonts w:ascii="Arial" w:hAnsi="Arial" w:cs="Arial"/>
                <w:b/>
                <w:bCs/>
                <w:color w:val="010205"/>
              </w:rPr>
              <w:t>Статистика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FirmsCount  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5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Валидные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79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5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Пропущенные</w:t>
            </w:r>
          </w:p>
        </w:tc>
        <w:tc>
          <w:tcPr>
            <w:tcW w:w="10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Среднее</w:t>
            </w:r>
          </w:p>
        </w:tc>
        <w:tc>
          <w:tcPr>
            <w:tcW w:w="10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305,09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Медиана</w:t>
            </w:r>
          </w:p>
        </w:tc>
        <w:tc>
          <w:tcPr>
            <w:tcW w:w="10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185,00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Стандартная отклонения</w:t>
            </w:r>
          </w:p>
        </w:tc>
        <w:tc>
          <w:tcPr>
            <w:tcW w:w="10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382,052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Диапазон</w:t>
            </w:r>
          </w:p>
        </w:tc>
        <w:tc>
          <w:tcPr>
            <w:tcW w:w="10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2365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Минимум</w:t>
            </w:r>
          </w:p>
        </w:tc>
        <w:tc>
          <w:tcPr>
            <w:tcW w:w="10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3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Максимум</w:t>
            </w:r>
          </w:p>
        </w:tc>
        <w:tc>
          <w:tcPr>
            <w:tcW w:w="10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2379</w:t>
            </w:r>
          </w:p>
        </w:tc>
      </w:tr>
    </w:tbl>
    <w:p w:rsidR="00E9616A" w:rsidRPr="00E9616A" w:rsidRDefault="00E9616A" w:rsidP="00E9616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175"/>
        <w:tblW w:w="4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4"/>
        <w:gridCol w:w="1564"/>
        <w:gridCol w:w="1502"/>
      </w:tblGrid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9616A">
              <w:rPr>
                <w:rFonts w:ascii="Arial" w:hAnsi="Arial" w:cs="Arial"/>
                <w:b/>
                <w:bCs/>
                <w:color w:val="010205"/>
              </w:rPr>
              <w:t>Статистика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GeoPart  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4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Валидные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79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Пропущенные</w:t>
            </w:r>
          </w:p>
        </w:tc>
        <w:tc>
          <w:tcPr>
            <w:tcW w:w="15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Среднее</w:t>
            </w:r>
          </w:p>
        </w:tc>
        <w:tc>
          <w:tcPr>
            <w:tcW w:w="15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,342644600423168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Медиана</w:t>
            </w:r>
          </w:p>
        </w:tc>
        <w:tc>
          <w:tcPr>
            <w:tcW w:w="15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,322341513292434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Стандартная отклонения</w:t>
            </w:r>
          </w:p>
        </w:tc>
        <w:tc>
          <w:tcPr>
            <w:tcW w:w="15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,103607604865767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Диапазон</w:t>
            </w:r>
          </w:p>
        </w:tc>
        <w:tc>
          <w:tcPr>
            <w:tcW w:w="15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,4632587854302933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Минимум</w:t>
            </w:r>
          </w:p>
        </w:tc>
        <w:tc>
          <w:tcPr>
            <w:tcW w:w="15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,0929166666666667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8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Максимум</w:t>
            </w:r>
          </w:p>
        </w:tc>
        <w:tc>
          <w:tcPr>
            <w:tcW w:w="150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,5561754520969600</w:t>
            </w:r>
          </w:p>
        </w:tc>
      </w:tr>
    </w:tbl>
    <w:tbl>
      <w:tblPr>
        <w:tblpPr w:leftFromText="180" w:rightFromText="180" w:vertAnchor="text" w:horzAnchor="page" w:tblpX="6271" w:tblpY="175"/>
        <w:tblW w:w="4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4"/>
        <w:gridCol w:w="1564"/>
        <w:gridCol w:w="1502"/>
      </w:tblGrid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9616A">
              <w:rPr>
                <w:rFonts w:ascii="Arial" w:hAnsi="Arial" w:cs="Arial"/>
                <w:b/>
                <w:bCs/>
                <w:color w:val="010205"/>
              </w:rPr>
              <w:t>Статистика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MobilePart  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4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Валидные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79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Пропущенные</w:t>
            </w:r>
          </w:p>
        </w:tc>
        <w:tc>
          <w:tcPr>
            <w:tcW w:w="15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Среднее</w:t>
            </w:r>
          </w:p>
        </w:tc>
        <w:tc>
          <w:tcPr>
            <w:tcW w:w="15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,445746310605206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Медиана</w:t>
            </w:r>
          </w:p>
        </w:tc>
        <w:tc>
          <w:tcPr>
            <w:tcW w:w="15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,463743676222597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Стандартная отклонения</w:t>
            </w:r>
          </w:p>
        </w:tc>
        <w:tc>
          <w:tcPr>
            <w:tcW w:w="15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,146130624734777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Диапазон</w:t>
            </w:r>
          </w:p>
        </w:tc>
        <w:tc>
          <w:tcPr>
            <w:tcW w:w="15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,647288321970530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Минимум</w:t>
            </w:r>
          </w:p>
        </w:tc>
        <w:tc>
          <w:tcPr>
            <w:tcW w:w="15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,090000000000000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8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Максимум</w:t>
            </w:r>
          </w:p>
        </w:tc>
        <w:tc>
          <w:tcPr>
            <w:tcW w:w="150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,737288321970530</w:t>
            </w:r>
          </w:p>
        </w:tc>
      </w:tr>
    </w:tbl>
    <w:p w:rsidR="00E9616A" w:rsidRPr="00E9616A" w:rsidRDefault="00E9616A" w:rsidP="00E9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1"/>
        <w:gridCol w:w="1674"/>
        <w:gridCol w:w="1305"/>
      </w:tblGrid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9616A">
              <w:rPr>
                <w:rFonts w:ascii="Arial" w:hAnsi="Arial" w:cs="Arial"/>
                <w:b/>
                <w:bCs/>
                <w:color w:val="010205"/>
              </w:rPr>
              <w:t>Статистика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UsersCount  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4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Валидные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79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Пропущенные</w:t>
            </w:r>
          </w:p>
        </w:tc>
        <w:tc>
          <w:tcPr>
            <w:tcW w:w="12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1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Среднее</w:t>
            </w:r>
          </w:p>
        </w:tc>
        <w:tc>
          <w:tcPr>
            <w:tcW w:w="12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9753,13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1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Медиана</w:t>
            </w:r>
          </w:p>
        </w:tc>
        <w:tc>
          <w:tcPr>
            <w:tcW w:w="12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2934,00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1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Стандартная отклонения</w:t>
            </w:r>
          </w:p>
        </w:tc>
        <w:tc>
          <w:tcPr>
            <w:tcW w:w="12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13927,296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1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Диапазон</w:t>
            </w:r>
          </w:p>
        </w:tc>
        <w:tc>
          <w:tcPr>
            <w:tcW w:w="12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60970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1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Минимум</w:t>
            </w:r>
          </w:p>
        </w:tc>
        <w:tc>
          <w:tcPr>
            <w:tcW w:w="12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157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1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Максимум</w:t>
            </w:r>
          </w:p>
        </w:tc>
        <w:tc>
          <w:tcPr>
            <w:tcW w:w="122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61127</w:t>
            </w:r>
          </w:p>
        </w:tc>
      </w:tr>
    </w:tbl>
    <w:tbl>
      <w:tblPr>
        <w:tblpPr w:leftFromText="180" w:rightFromText="180" w:vertAnchor="text" w:horzAnchor="margin" w:tblpXSpec="right" w:tblpY="-3088"/>
        <w:tblW w:w="4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4"/>
        <w:gridCol w:w="1564"/>
        <w:gridCol w:w="1502"/>
      </w:tblGrid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9616A">
              <w:rPr>
                <w:rFonts w:ascii="Arial" w:hAnsi="Arial" w:cs="Arial"/>
                <w:b/>
                <w:bCs/>
                <w:color w:val="010205"/>
              </w:rPr>
              <w:t>Статистика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Distance  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4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Валидные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79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Пропущенные</w:t>
            </w:r>
          </w:p>
        </w:tc>
        <w:tc>
          <w:tcPr>
            <w:tcW w:w="15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Среднее</w:t>
            </w:r>
          </w:p>
        </w:tc>
        <w:tc>
          <w:tcPr>
            <w:tcW w:w="15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2669,42635208869340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Медиана</w:t>
            </w:r>
          </w:p>
        </w:tc>
        <w:tc>
          <w:tcPr>
            <w:tcW w:w="15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2586,50327354116000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Стандартная отклонения</w:t>
            </w:r>
          </w:p>
        </w:tc>
        <w:tc>
          <w:tcPr>
            <w:tcW w:w="15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1427,785303810908800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Диапазон</w:t>
            </w:r>
          </w:p>
        </w:tc>
        <w:tc>
          <w:tcPr>
            <w:tcW w:w="15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5577,420075181411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Минимум</w:t>
            </w:r>
          </w:p>
        </w:tc>
        <w:tc>
          <w:tcPr>
            <w:tcW w:w="15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714,787236203679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8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Максимум</w:t>
            </w:r>
          </w:p>
        </w:tc>
        <w:tc>
          <w:tcPr>
            <w:tcW w:w="150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6292,207311385090</w:t>
            </w:r>
          </w:p>
        </w:tc>
      </w:tr>
    </w:tbl>
    <w:p w:rsidR="00E9616A" w:rsidRPr="00E9616A" w:rsidRDefault="00E9616A" w:rsidP="00E9616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9616A" w:rsidRPr="00E9616A" w:rsidRDefault="00E9616A" w:rsidP="00E9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16A" w:rsidRPr="00E9616A" w:rsidRDefault="00E9616A" w:rsidP="00E9616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9616A" w:rsidRPr="00E9616A" w:rsidRDefault="00E9616A" w:rsidP="00E9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16A" w:rsidRPr="00E9616A" w:rsidRDefault="00E9616A" w:rsidP="00E9616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9616A" w:rsidRPr="00E9616A" w:rsidRDefault="00E9616A" w:rsidP="00E9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16A" w:rsidRPr="00E9616A" w:rsidRDefault="00E9616A" w:rsidP="00E9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208"/>
        <w:tblW w:w="7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9"/>
        <w:gridCol w:w="783"/>
        <w:gridCol w:w="1030"/>
        <w:gridCol w:w="1184"/>
        <w:gridCol w:w="1476"/>
        <w:gridCol w:w="1476"/>
      </w:tblGrid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9616A">
              <w:rPr>
                <w:rFonts w:ascii="Arial" w:hAnsi="Arial" w:cs="Arial"/>
                <w:b/>
                <w:bCs/>
                <w:color w:val="010205"/>
              </w:rPr>
              <w:t>IsGeo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Частота</w:t>
            </w:r>
          </w:p>
        </w:tc>
        <w:tc>
          <w:tcPr>
            <w:tcW w:w="118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Проценты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Валидный процент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Накопленный процент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Валидные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0</w:t>
            </w:r>
          </w:p>
        </w:tc>
        <w:tc>
          <w:tcPr>
            <w:tcW w:w="10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51</w:t>
            </w:r>
          </w:p>
        </w:tc>
        <w:tc>
          <w:tcPr>
            <w:tcW w:w="118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64,6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64,6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64,6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28</w:t>
            </w:r>
          </w:p>
        </w:tc>
        <w:tc>
          <w:tcPr>
            <w:tcW w:w="11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35,4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35,4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E9616A" w:rsidRPr="00E9616A" w:rsidTr="00E961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264A60"/>
                <w:sz w:val="18"/>
                <w:szCs w:val="18"/>
              </w:rPr>
              <w:t>Всего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79</w:t>
            </w:r>
          </w:p>
        </w:tc>
        <w:tc>
          <w:tcPr>
            <w:tcW w:w="118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16A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E9616A" w:rsidRPr="00E9616A" w:rsidRDefault="00E9616A" w:rsidP="00E961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9616A" w:rsidRPr="00E9616A" w:rsidRDefault="00E9616A" w:rsidP="00E9616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9616A" w:rsidRPr="00E9616A" w:rsidRDefault="00E9616A" w:rsidP="00E9616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9616A" w:rsidRPr="00E9616A" w:rsidRDefault="00E9616A" w:rsidP="00E9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16A" w:rsidRPr="00E9616A" w:rsidRDefault="00E9616A" w:rsidP="00E9616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9616A" w:rsidRPr="00E9616A" w:rsidRDefault="00E9616A" w:rsidP="00E9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16A" w:rsidRPr="00E9616A" w:rsidRDefault="00E9616A" w:rsidP="00E9616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9616A" w:rsidRDefault="00E9616A" w:rsidP="00E9616A">
      <w:pPr>
        <w:pStyle w:val="a3"/>
        <w:rPr>
          <w:b/>
        </w:rPr>
      </w:pPr>
    </w:p>
    <w:p w:rsidR="004C660B" w:rsidRDefault="004C660B" w:rsidP="004C660B">
      <w:pPr>
        <w:rPr>
          <w:b/>
        </w:rPr>
      </w:pPr>
    </w:p>
    <w:p w:rsidR="00E9616A" w:rsidRDefault="00E9616A" w:rsidP="004C660B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  <w:r w:rsidRPr="004C660B"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  <w:t>2. Выберите наиболее интересный для вас количественный признак и охарактеризуйте его распределение при помощи соответствующих описательных статистик и графиков:</w:t>
      </w:r>
    </w:p>
    <w:p w:rsidR="004C660B" w:rsidRDefault="004C660B" w:rsidP="004C6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75350" cy="35179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60B" w:rsidRDefault="004C660B" w:rsidP="004C6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660B" w:rsidRDefault="004C660B" w:rsidP="004C660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C660B" w:rsidRPr="004C660B" w:rsidRDefault="004C660B" w:rsidP="004C660B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  <w:lang w:val="en-US"/>
        </w:rPr>
      </w:pPr>
    </w:p>
    <w:p w:rsidR="004C660B" w:rsidRDefault="004C660B" w:rsidP="004C660B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  <w:r w:rsidRPr="004C660B"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  <w:t>2.1. Какова форма распределения признака?</w:t>
      </w:r>
    </w:p>
    <w:p w:rsidR="004C660B" w:rsidRDefault="004C660B" w:rsidP="004C660B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 w:rsidRPr="004C660B">
        <w:rPr>
          <w:rFonts w:ascii="Arial" w:hAnsi="Arial" w:cs="Arial"/>
          <w:color w:val="333333"/>
          <w:sz w:val="21"/>
          <w:szCs w:val="21"/>
          <w:shd w:val="clear" w:color="auto" w:fill="FAFAFA"/>
        </w:rPr>
        <w:t>Распределение Фишера</w:t>
      </w:r>
    </w:p>
    <w:p w:rsidR="000474DB" w:rsidRDefault="000474DB" w:rsidP="004C660B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:rsidR="000474DB" w:rsidRDefault="000474DB" w:rsidP="004C660B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  <w:r w:rsidRPr="000474DB"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  <w:t>2.2. Можно ли говорить о том, что распределение признака согласуется с каким-либо теоретическим законом распределения?</w:t>
      </w:r>
    </w:p>
    <w:p w:rsidR="000474DB" w:rsidRDefault="000474DB" w:rsidP="004C660B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</w:p>
    <w:p w:rsidR="000474DB" w:rsidRDefault="000474DB" w:rsidP="004C660B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</w:p>
    <w:p w:rsidR="000474DB" w:rsidRDefault="000474DB" w:rsidP="004C660B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</w:p>
    <w:p w:rsidR="000474DB" w:rsidRDefault="000474DB" w:rsidP="004C660B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</w:p>
    <w:p w:rsidR="000474DB" w:rsidRDefault="000474DB" w:rsidP="004C660B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</w:p>
    <w:p w:rsidR="000474DB" w:rsidRDefault="000474DB" w:rsidP="004C660B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</w:p>
    <w:p w:rsidR="000474DB" w:rsidRDefault="000474DB" w:rsidP="004C660B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</w:p>
    <w:p w:rsidR="000474DB" w:rsidRDefault="000474DB" w:rsidP="004C660B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</w:p>
    <w:p w:rsidR="000474DB" w:rsidRDefault="000474DB" w:rsidP="004C660B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</w:p>
    <w:p w:rsidR="000474DB" w:rsidRDefault="000474DB" w:rsidP="004C660B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</w:p>
    <w:p w:rsidR="000474DB" w:rsidRDefault="000474DB" w:rsidP="004C660B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</w:p>
    <w:p w:rsidR="000474DB" w:rsidRDefault="000474DB" w:rsidP="004C660B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</w:p>
    <w:p w:rsidR="000474DB" w:rsidRDefault="000474DB" w:rsidP="004C660B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</w:p>
    <w:p w:rsidR="000474DB" w:rsidRDefault="000474DB" w:rsidP="004C660B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</w:p>
    <w:p w:rsidR="000474DB" w:rsidRDefault="000474DB" w:rsidP="004C660B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  <w:r w:rsidRPr="000474DB"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  <w:lastRenderedPageBreak/>
        <w:t>2.3. Есть ли в данных «аномалии» / «выбросы»?</w:t>
      </w:r>
    </w:p>
    <w:p w:rsidR="000474DB" w:rsidRPr="000474DB" w:rsidRDefault="000474DB" w:rsidP="004C660B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 w:rsidRPr="000474DB">
        <w:rPr>
          <w:rFonts w:ascii="Arial" w:hAnsi="Arial" w:cs="Arial"/>
          <w:color w:val="333333"/>
          <w:sz w:val="21"/>
          <w:szCs w:val="21"/>
          <w:shd w:val="clear" w:color="auto" w:fill="FAFAFA"/>
        </w:rPr>
        <w:t>Да</w:t>
      </w:r>
    </w:p>
    <w:p w:rsidR="000474DB" w:rsidRPr="000474DB" w:rsidRDefault="000474DB" w:rsidP="004C660B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:rsidR="000474DB" w:rsidRDefault="000474DB" w:rsidP="00047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75350" cy="35179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4DB" w:rsidRDefault="000474DB" w:rsidP="00047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74DB" w:rsidRDefault="000474DB" w:rsidP="000474D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474DB" w:rsidRDefault="005253E2" w:rsidP="004C660B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  <w:r w:rsidRPr="005253E2"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  <w:t>2.4. Какие меры центра и вариативности подходят для описания распределений лучше всего? Почему?</w:t>
      </w:r>
    </w:p>
    <w:p w:rsidR="00F26FF4" w:rsidRDefault="00F26FF4" w:rsidP="004C660B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 w:rsidRPr="00F26FF4">
        <w:rPr>
          <w:rFonts w:ascii="Arial" w:hAnsi="Arial" w:cs="Arial"/>
          <w:color w:val="333333"/>
          <w:sz w:val="21"/>
          <w:szCs w:val="21"/>
          <w:shd w:val="clear" w:color="auto" w:fill="FAFAFA"/>
        </w:rPr>
        <w:t>Все ме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ры которые не включают среднего при расчете: медиана, мода, межквартильный размах, несмещенная дисперсия. Т.к. они не подвержены влиянию выбросов.</w:t>
      </w:r>
    </w:p>
    <w:p w:rsidR="000D2DC8" w:rsidRDefault="000D2DC8" w:rsidP="004C660B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:rsidR="000D2DC8" w:rsidRDefault="000D2DC8" w:rsidP="004C660B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:rsidR="000D2DC8" w:rsidRDefault="000D2DC8" w:rsidP="004C660B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:rsidR="000D2DC8" w:rsidRDefault="000D2DC8" w:rsidP="004C660B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:rsidR="000D2DC8" w:rsidRDefault="000D2DC8" w:rsidP="004C660B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:rsidR="000D2DC8" w:rsidRDefault="000D2DC8" w:rsidP="004C660B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:rsidR="000D2DC8" w:rsidRDefault="000D2DC8" w:rsidP="004C660B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:rsidR="000D2DC8" w:rsidRDefault="000D2DC8" w:rsidP="004C660B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:rsidR="000D2DC8" w:rsidRDefault="000D2DC8" w:rsidP="004C660B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:rsidR="000D2DC8" w:rsidRDefault="000D2DC8" w:rsidP="004C660B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:rsidR="000D2DC8" w:rsidRDefault="000D2DC8" w:rsidP="004C660B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:rsidR="000D2DC8" w:rsidRDefault="000D2DC8" w:rsidP="004C660B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:rsidR="000D2DC8" w:rsidRDefault="000D2DC8" w:rsidP="004C660B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:rsidR="000D2DC8" w:rsidRDefault="000D2DC8" w:rsidP="004C660B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:rsidR="000D2DC8" w:rsidRPr="000D2DC8" w:rsidRDefault="000D2DC8" w:rsidP="004C660B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  <w:r w:rsidRPr="000D2DC8"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  <w:lastRenderedPageBreak/>
        <w:t>Сравните геозависимые и геонезависимые сферы (экспертная разметка, переменная IsGeo) по выбранному для анализа признаку. Есть ли отличия? В чем они состоят? (для ответа на вопрос используйте статистические и графические инструменты).</w:t>
      </w:r>
    </w:p>
    <w:p w:rsidR="000D2DC8" w:rsidRDefault="000D2DC8" w:rsidP="000D2DC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75350" cy="35179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DC8" w:rsidRPr="000D2DC8" w:rsidRDefault="000D2DC8" w:rsidP="000D2DC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0D2DC8" w:rsidRPr="00EE79BB" w:rsidRDefault="000D2DC8" w:rsidP="000D2DC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isGEO</w:t>
      </w:r>
      <w:r w:rsidR="00EE79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EE79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E79B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</w:t>
      </w:r>
      <w:r w:rsidR="00EE79BB">
        <w:rPr>
          <w:rFonts w:ascii="Times New Roman" w:hAnsi="Times New Roman" w:cs="Times New Roman"/>
          <w:sz w:val="24"/>
          <w:szCs w:val="24"/>
        </w:rPr>
        <w:t xml:space="preserve">Для </w:t>
      </w:r>
      <w:r w:rsidR="00EE79BB">
        <w:rPr>
          <w:rFonts w:ascii="Times New Roman" w:hAnsi="Times New Roman" w:cs="Times New Roman"/>
          <w:sz w:val="24"/>
          <w:szCs w:val="24"/>
          <w:lang w:val="en-US"/>
        </w:rPr>
        <w:t>isGeo = 0</w:t>
      </w:r>
    </w:p>
    <w:p w:rsidR="00EE79BB" w:rsidRPr="00EE79BB" w:rsidRDefault="00EE79BB" w:rsidP="00EE7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39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5"/>
        <w:gridCol w:w="1568"/>
        <w:gridCol w:w="1113"/>
      </w:tblGrid>
      <w:tr w:rsidR="00EE79BB" w:rsidRPr="00EE79BB" w:rsidTr="00EE79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E79BB">
              <w:rPr>
                <w:rFonts w:ascii="Arial" w:hAnsi="Arial" w:cs="Arial"/>
                <w:b/>
                <w:bCs/>
                <w:color w:val="010205"/>
              </w:rPr>
              <w:t>Статистика</w:t>
            </w:r>
          </w:p>
        </w:tc>
      </w:tr>
      <w:tr w:rsidR="00EE79BB" w:rsidRPr="00EE79BB" w:rsidTr="00EE79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E79BB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CallsCount  </w:t>
            </w:r>
          </w:p>
        </w:tc>
      </w:tr>
      <w:tr w:rsidR="00EE79BB" w:rsidRPr="00EE79BB" w:rsidTr="00EE79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5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E79BB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E79BB">
              <w:rPr>
                <w:rFonts w:ascii="Arial" w:hAnsi="Arial" w:cs="Arial"/>
                <w:color w:val="264A60"/>
                <w:sz w:val="18"/>
                <w:szCs w:val="18"/>
              </w:rPr>
              <w:t>Валидные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E79BB">
              <w:rPr>
                <w:rFonts w:ascii="Arial" w:hAnsi="Arial" w:cs="Arial"/>
                <w:color w:val="010205"/>
                <w:sz w:val="18"/>
                <w:szCs w:val="18"/>
              </w:rPr>
              <w:t>28</w:t>
            </w:r>
          </w:p>
        </w:tc>
      </w:tr>
      <w:tr w:rsidR="00EE79BB" w:rsidRPr="00EE79BB" w:rsidTr="00EE79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5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E79BB">
              <w:rPr>
                <w:rFonts w:ascii="Arial" w:hAnsi="Arial" w:cs="Arial"/>
                <w:color w:val="264A60"/>
                <w:sz w:val="18"/>
                <w:szCs w:val="18"/>
              </w:rPr>
              <w:t>Пропущенные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E79BB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EE79BB" w:rsidRPr="00EE79BB" w:rsidTr="00EE79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E79BB">
              <w:rPr>
                <w:rFonts w:ascii="Arial" w:hAnsi="Arial" w:cs="Arial"/>
                <w:color w:val="264A60"/>
                <w:sz w:val="18"/>
                <w:szCs w:val="18"/>
              </w:rPr>
              <w:t>Среднее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E79BB">
              <w:rPr>
                <w:rFonts w:ascii="Arial" w:hAnsi="Arial" w:cs="Arial"/>
                <w:color w:val="010205"/>
                <w:sz w:val="18"/>
                <w:szCs w:val="18"/>
              </w:rPr>
              <w:t>4585,79</w:t>
            </w:r>
          </w:p>
        </w:tc>
      </w:tr>
      <w:tr w:rsidR="00EE79BB" w:rsidRPr="00EE79BB" w:rsidTr="00EE79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E79BB">
              <w:rPr>
                <w:rFonts w:ascii="Arial" w:hAnsi="Arial" w:cs="Arial"/>
                <w:color w:val="264A60"/>
                <w:sz w:val="18"/>
                <w:szCs w:val="18"/>
              </w:rPr>
              <w:t>Медиана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E79BB">
              <w:rPr>
                <w:rFonts w:ascii="Arial" w:hAnsi="Arial" w:cs="Arial"/>
                <w:color w:val="010205"/>
                <w:sz w:val="18"/>
                <w:szCs w:val="18"/>
              </w:rPr>
              <w:t>1850,50</w:t>
            </w:r>
          </w:p>
        </w:tc>
      </w:tr>
      <w:tr w:rsidR="00EE79BB" w:rsidRPr="00EE79BB" w:rsidTr="00EE79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E79BB">
              <w:rPr>
                <w:rFonts w:ascii="Arial" w:hAnsi="Arial" w:cs="Arial"/>
                <w:color w:val="264A60"/>
                <w:sz w:val="18"/>
                <w:szCs w:val="18"/>
              </w:rPr>
              <w:t>Стандартная отклонения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E79BB">
              <w:rPr>
                <w:rFonts w:ascii="Arial" w:hAnsi="Arial" w:cs="Arial"/>
                <w:color w:val="010205"/>
                <w:sz w:val="18"/>
                <w:szCs w:val="18"/>
              </w:rPr>
              <w:t>9242,558</w:t>
            </w:r>
          </w:p>
        </w:tc>
      </w:tr>
      <w:tr w:rsidR="00EE79BB" w:rsidRPr="00EE79BB" w:rsidTr="00EE79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E79BB">
              <w:rPr>
                <w:rFonts w:ascii="Arial" w:hAnsi="Arial" w:cs="Arial"/>
                <w:color w:val="264A60"/>
                <w:sz w:val="18"/>
                <w:szCs w:val="18"/>
              </w:rPr>
              <w:t>Диапазон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E79BB">
              <w:rPr>
                <w:rFonts w:ascii="Arial" w:hAnsi="Arial" w:cs="Arial"/>
                <w:color w:val="010205"/>
                <w:sz w:val="18"/>
                <w:szCs w:val="18"/>
              </w:rPr>
              <w:t>48477</w:t>
            </w:r>
          </w:p>
        </w:tc>
      </w:tr>
      <w:tr w:rsidR="00EE79BB" w:rsidRPr="00EE79BB" w:rsidTr="00EE79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E79BB">
              <w:rPr>
                <w:rFonts w:ascii="Arial" w:hAnsi="Arial" w:cs="Arial"/>
                <w:color w:val="264A60"/>
                <w:sz w:val="18"/>
                <w:szCs w:val="18"/>
              </w:rPr>
              <w:t>Минимум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E79BB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</w:tr>
      <w:tr w:rsidR="00EE79BB" w:rsidRPr="00EE79BB" w:rsidTr="00EE79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3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E79BB">
              <w:rPr>
                <w:rFonts w:ascii="Arial" w:hAnsi="Arial" w:cs="Arial"/>
                <w:color w:val="264A60"/>
                <w:sz w:val="18"/>
                <w:szCs w:val="18"/>
              </w:rPr>
              <w:t>Максимум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E79BB">
              <w:rPr>
                <w:rFonts w:ascii="Arial" w:hAnsi="Arial" w:cs="Arial"/>
                <w:color w:val="010205"/>
                <w:sz w:val="18"/>
                <w:szCs w:val="18"/>
              </w:rPr>
              <w:t>48497</w:t>
            </w:r>
          </w:p>
        </w:tc>
      </w:tr>
    </w:tbl>
    <w:tbl>
      <w:tblPr>
        <w:tblpPr w:leftFromText="180" w:rightFromText="180" w:vertAnchor="text" w:horzAnchor="page" w:tblpX="6561" w:tblpY="-3386"/>
        <w:tblW w:w="39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5"/>
        <w:gridCol w:w="1568"/>
        <w:gridCol w:w="1113"/>
      </w:tblGrid>
      <w:tr w:rsidR="00EE79BB" w:rsidRPr="00EE79BB" w:rsidTr="00EE79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E79BB">
              <w:rPr>
                <w:rFonts w:ascii="Arial" w:hAnsi="Arial" w:cs="Arial"/>
                <w:b/>
                <w:bCs/>
                <w:color w:val="010205"/>
              </w:rPr>
              <w:t>Статистика</w:t>
            </w:r>
          </w:p>
        </w:tc>
      </w:tr>
      <w:tr w:rsidR="00EE79BB" w:rsidRPr="00EE79BB" w:rsidTr="00EE79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E79BB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CallsCount  </w:t>
            </w:r>
          </w:p>
        </w:tc>
      </w:tr>
      <w:tr w:rsidR="00EE79BB" w:rsidRPr="00EE79BB" w:rsidTr="00EE79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5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E79BB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E79BB">
              <w:rPr>
                <w:rFonts w:ascii="Arial" w:hAnsi="Arial" w:cs="Arial"/>
                <w:color w:val="264A60"/>
                <w:sz w:val="18"/>
                <w:szCs w:val="18"/>
              </w:rPr>
              <w:t>Валидные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E79BB">
              <w:rPr>
                <w:rFonts w:ascii="Arial" w:hAnsi="Arial" w:cs="Arial"/>
                <w:color w:val="010205"/>
                <w:sz w:val="18"/>
                <w:szCs w:val="18"/>
              </w:rPr>
              <w:t>51</w:t>
            </w:r>
          </w:p>
        </w:tc>
      </w:tr>
      <w:tr w:rsidR="00EE79BB" w:rsidRPr="00EE79BB" w:rsidTr="00EE79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5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E79BB">
              <w:rPr>
                <w:rFonts w:ascii="Arial" w:hAnsi="Arial" w:cs="Arial"/>
                <w:color w:val="264A60"/>
                <w:sz w:val="18"/>
                <w:szCs w:val="18"/>
              </w:rPr>
              <w:t>Пропущенные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E79BB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EE79BB" w:rsidRPr="00EE79BB" w:rsidTr="00EE79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E79BB">
              <w:rPr>
                <w:rFonts w:ascii="Arial" w:hAnsi="Arial" w:cs="Arial"/>
                <w:color w:val="264A60"/>
                <w:sz w:val="18"/>
                <w:szCs w:val="18"/>
              </w:rPr>
              <w:t>Среднее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E79BB">
              <w:rPr>
                <w:rFonts w:ascii="Arial" w:hAnsi="Arial" w:cs="Arial"/>
                <w:color w:val="010205"/>
                <w:sz w:val="18"/>
                <w:szCs w:val="18"/>
              </w:rPr>
              <w:t>3134,20</w:t>
            </w:r>
          </w:p>
        </w:tc>
      </w:tr>
      <w:tr w:rsidR="00EE79BB" w:rsidRPr="00EE79BB" w:rsidTr="00EE79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E79BB">
              <w:rPr>
                <w:rFonts w:ascii="Arial" w:hAnsi="Arial" w:cs="Arial"/>
                <w:color w:val="264A60"/>
                <w:sz w:val="18"/>
                <w:szCs w:val="18"/>
              </w:rPr>
              <w:t>Медиана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E79BB">
              <w:rPr>
                <w:rFonts w:ascii="Arial" w:hAnsi="Arial" w:cs="Arial"/>
                <w:color w:val="010205"/>
                <w:sz w:val="18"/>
                <w:szCs w:val="18"/>
              </w:rPr>
              <w:t>698,00</w:t>
            </w:r>
          </w:p>
        </w:tc>
      </w:tr>
      <w:tr w:rsidR="00EE79BB" w:rsidRPr="00EE79BB" w:rsidTr="00EE79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E79BB">
              <w:rPr>
                <w:rFonts w:ascii="Arial" w:hAnsi="Arial" w:cs="Arial"/>
                <w:color w:val="264A60"/>
                <w:sz w:val="18"/>
                <w:szCs w:val="18"/>
              </w:rPr>
              <w:t>Стандартная отклонения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E79BB">
              <w:rPr>
                <w:rFonts w:ascii="Arial" w:hAnsi="Arial" w:cs="Arial"/>
                <w:color w:val="010205"/>
                <w:sz w:val="18"/>
                <w:szCs w:val="18"/>
              </w:rPr>
              <w:t>7488,024</w:t>
            </w:r>
          </w:p>
        </w:tc>
      </w:tr>
      <w:tr w:rsidR="00EE79BB" w:rsidRPr="00EE79BB" w:rsidTr="00EE79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E79BB">
              <w:rPr>
                <w:rFonts w:ascii="Arial" w:hAnsi="Arial" w:cs="Arial"/>
                <w:color w:val="264A60"/>
                <w:sz w:val="18"/>
                <w:szCs w:val="18"/>
              </w:rPr>
              <w:t>Диапазон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E79BB">
              <w:rPr>
                <w:rFonts w:ascii="Arial" w:hAnsi="Arial" w:cs="Arial"/>
                <w:color w:val="010205"/>
                <w:sz w:val="18"/>
                <w:szCs w:val="18"/>
              </w:rPr>
              <w:t>47875</w:t>
            </w:r>
          </w:p>
        </w:tc>
      </w:tr>
      <w:tr w:rsidR="00EE79BB" w:rsidRPr="00EE79BB" w:rsidTr="00EE79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E79BB">
              <w:rPr>
                <w:rFonts w:ascii="Arial" w:hAnsi="Arial" w:cs="Arial"/>
                <w:color w:val="264A60"/>
                <w:sz w:val="18"/>
                <w:szCs w:val="18"/>
              </w:rPr>
              <w:t>Минимум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E79BB">
              <w:rPr>
                <w:rFonts w:ascii="Arial" w:hAnsi="Arial" w:cs="Arial"/>
                <w:color w:val="010205"/>
                <w:sz w:val="18"/>
                <w:szCs w:val="18"/>
              </w:rPr>
              <w:t>37</w:t>
            </w:r>
          </w:p>
        </w:tc>
      </w:tr>
      <w:tr w:rsidR="00EE79BB" w:rsidRPr="00EE79BB" w:rsidTr="00EE79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3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E79BB">
              <w:rPr>
                <w:rFonts w:ascii="Arial" w:hAnsi="Arial" w:cs="Arial"/>
                <w:color w:val="264A60"/>
                <w:sz w:val="18"/>
                <w:szCs w:val="18"/>
              </w:rPr>
              <w:t>Максимум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EE79BB" w:rsidRPr="00EE79BB" w:rsidRDefault="00EE79BB" w:rsidP="00EE79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E79BB">
              <w:rPr>
                <w:rFonts w:ascii="Arial" w:hAnsi="Arial" w:cs="Arial"/>
                <w:color w:val="010205"/>
                <w:sz w:val="18"/>
                <w:szCs w:val="18"/>
              </w:rPr>
              <w:t>47912</w:t>
            </w:r>
          </w:p>
        </w:tc>
      </w:tr>
    </w:tbl>
    <w:p w:rsidR="00EE79BB" w:rsidRPr="00EE79BB" w:rsidRDefault="00EE79BB" w:rsidP="00EE79B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E79BB" w:rsidRPr="000D2DC8" w:rsidRDefault="00EE79BB" w:rsidP="000D2DC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EE79BB" w:rsidRPr="00EE79BB" w:rsidRDefault="00EE79BB" w:rsidP="00EE7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Гораздо больше данных для </w:t>
      </w:r>
      <w:r>
        <w:rPr>
          <w:rFonts w:ascii="Times New Roman" w:hAnsi="Times New Roman" w:cs="Times New Roman"/>
          <w:sz w:val="24"/>
          <w:szCs w:val="24"/>
          <w:lang w:val="en-US"/>
        </w:rPr>
        <w:t>isGeo</w:t>
      </w:r>
      <w:r w:rsidRPr="00EE79BB">
        <w:rPr>
          <w:rFonts w:ascii="Times New Roman" w:hAnsi="Times New Roman" w:cs="Times New Roman"/>
          <w:sz w:val="24"/>
          <w:szCs w:val="24"/>
        </w:rPr>
        <w:t xml:space="preserve"> = 0.</w:t>
      </w:r>
    </w:p>
    <w:p w:rsidR="00EE79BB" w:rsidRDefault="00EE79BB" w:rsidP="00EE7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Выбросов для </w:t>
      </w:r>
      <w:r>
        <w:rPr>
          <w:rFonts w:ascii="Times New Roman" w:hAnsi="Times New Roman" w:cs="Times New Roman"/>
          <w:sz w:val="24"/>
          <w:szCs w:val="24"/>
          <w:lang w:val="en-US"/>
        </w:rPr>
        <w:t>isGeo</w:t>
      </w:r>
      <w:r w:rsidRPr="00EE79BB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</w:rPr>
        <w:t xml:space="preserve"> в разы больше.</w:t>
      </w:r>
    </w:p>
    <w:p w:rsidR="00EE79BB" w:rsidRDefault="00EE79BB" w:rsidP="00EE7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Медиана для </w:t>
      </w:r>
      <w:r>
        <w:rPr>
          <w:rFonts w:ascii="Times New Roman" w:hAnsi="Times New Roman" w:cs="Times New Roman"/>
          <w:sz w:val="24"/>
          <w:szCs w:val="24"/>
          <w:lang w:val="en-US"/>
        </w:rPr>
        <w:t>isGeo</w:t>
      </w:r>
      <w:r w:rsidRPr="00EE79B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 в разы больше.</w:t>
      </w:r>
    </w:p>
    <w:p w:rsidR="00EE79BB" w:rsidRPr="00EE79BB" w:rsidRDefault="00EE79BB" w:rsidP="00EE7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Среднее для </w:t>
      </w:r>
      <w:r>
        <w:rPr>
          <w:rFonts w:ascii="Times New Roman" w:hAnsi="Times New Roman" w:cs="Times New Roman"/>
          <w:sz w:val="24"/>
          <w:szCs w:val="24"/>
          <w:lang w:val="en-US"/>
        </w:rPr>
        <w:t>isGeo</w:t>
      </w:r>
      <w:r w:rsidRPr="00EE79B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 больше в полтора раза.</w:t>
      </w:r>
      <w:bookmarkStart w:id="0" w:name="_GoBack"/>
      <w:bookmarkEnd w:id="0"/>
    </w:p>
    <w:p w:rsidR="00EE79BB" w:rsidRPr="00EE79BB" w:rsidRDefault="00EE79BB" w:rsidP="00EE79B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D2DC8" w:rsidRPr="00EE79BB" w:rsidRDefault="000D2DC8" w:rsidP="004C660B"/>
    <w:sectPr w:rsidR="000D2DC8" w:rsidRPr="00EE7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34454"/>
    <w:multiLevelType w:val="hybridMultilevel"/>
    <w:tmpl w:val="DA4AD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6A"/>
    <w:rsid w:val="000474DB"/>
    <w:rsid w:val="000D2DC8"/>
    <w:rsid w:val="004C660B"/>
    <w:rsid w:val="005253E2"/>
    <w:rsid w:val="00A5408E"/>
    <w:rsid w:val="00E9616A"/>
    <w:rsid w:val="00EE79BB"/>
    <w:rsid w:val="00F2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CD32D"/>
  <w15:chartTrackingRefBased/>
  <w15:docId w15:val="{0035089A-50D4-46A6-9C25-C0EA934D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Subota Alex</dc:creator>
  <cp:keywords/>
  <dc:description/>
  <cp:lastModifiedBy>Subota Alex</cp:lastModifiedBy>
  <cp:revision>3</cp:revision>
  <dcterms:created xsi:type="dcterms:W3CDTF">2017-11-21T18:04:00Z</dcterms:created>
  <dcterms:modified xsi:type="dcterms:W3CDTF">2017-11-22T17:48:00Z</dcterms:modified>
</cp:coreProperties>
</file>