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4B" w:rsidRDefault="002C184B" w:rsidP="002C184B">
      <w:pPr>
        <w:widowControl/>
        <w:spacing w:line="600" w:lineRule="atLeast"/>
        <w:jc w:val="left"/>
        <w:outlineLvl w:val="0"/>
        <w:rPr>
          <w:rFonts w:ascii="Arial" w:eastAsia="宋体" w:hAnsi="Arial" w:cs="Arial"/>
          <w:color w:val="444444"/>
          <w:kern w:val="36"/>
          <w:sz w:val="42"/>
          <w:szCs w:val="42"/>
        </w:rPr>
      </w:pPr>
      <w:r w:rsidRPr="002C184B">
        <w:rPr>
          <w:rFonts w:ascii="Arial" w:eastAsia="宋体" w:hAnsi="Arial" w:cs="Arial"/>
          <w:color w:val="444444"/>
          <w:kern w:val="36"/>
          <w:sz w:val="42"/>
          <w:szCs w:val="42"/>
        </w:rPr>
        <w:t>16</w:t>
      </w:r>
      <w:r w:rsidRPr="002C184B">
        <w:rPr>
          <w:rFonts w:ascii="Arial" w:eastAsia="宋体" w:hAnsi="Arial" w:cs="Arial"/>
          <w:color w:val="444444"/>
          <w:kern w:val="36"/>
          <w:sz w:val="42"/>
          <w:szCs w:val="42"/>
        </w:rPr>
        <w:t>路</w:t>
      </w:r>
      <w:r w:rsidRPr="002C184B">
        <w:rPr>
          <w:rFonts w:ascii="Arial" w:eastAsia="宋体" w:hAnsi="Arial" w:cs="Arial"/>
          <w:color w:val="444444"/>
          <w:kern w:val="36"/>
          <w:sz w:val="42"/>
          <w:szCs w:val="42"/>
        </w:rPr>
        <w:t>PWM</w:t>
      </w:r>
      <w:r w:rsidRPr="002C184B">
        <w:rPr>
          <w:rFonts w:ascii="Arial" w:eastAsia="宋体" w:hAnsi="Arial" w:cs="Arial"/>
          <w:color w:val="444444"/>
          <w:kern w:val="36"/>
          <w:sz w:val="42"/>
          <w:szCs w:val="42"/>
        </w:rPr>
        <w:t>舵机驱动板（</w:t>
      </w:r>
      <w:r w:rsidRPr="002C184B">
        <w:rPr>
          <w:rFonts w:ascii="Arial" w:eastAsia="宋体" w:hAnsi="Arial" w:cs="Arial"/>
          <w:color w:val="444444"/>
          <w:kern w:val="36"/>
          <w:sz w:val="42"/>
          <w:szCs w:val="42"/>
        </w:rPr>
        <w:t>PCA9685</w:t>
      </w:r>
      <w:r w:rsidRPr="002C184B">
        <w:rPr>
          <w:rFonts w:ascii="Arial" w:eastAsia="宋体" w:hAnsi="Arial" w:cs="Arial"/>
          <w:color w:val="444444"/>
          <w:kern w:val="36"/>
          <w:sz w:val="42"/>
          <w:szCs w:val="42"/>
        </w:rPr>
        <w:t>）的使用说明</w:t>
      </w:r>
      <w:r>
        <w:rPr>
          <w:rFonts w:ascii="Arial" w:eastAsia="宋体" w:hAnsi="Arial" w:cs="Arial" w:hint="eastAsia"/>
          <w:color w:val="444444"/>
          <w:kern w:val="36"/>
          <w:sz w:val="42"/>
          <w:szCs w:val="42"/>
        </w:rPr>
        <w:t>（网络资料，仅供参考）</w:t>
      </w:r>
    </w:p>
    <w:p w:rsidR="002C184B" w:rsidRPr="002C184B" w:rsidRDefault="002C184B" w:rsidP="002C184B">
      <w:pPr>
        <w:widowControl/>
        <w:spacing w:line="600" w:lineRule="atLeast"/>
        <w:jc w:val="left"/>
        <w:outlineLvl w:val="0"/>
        <w:rPr>
          <w:rFonts w:ascii="Arial" w:eastAsia="宋体" w:hAnsi="Arial" w:cs="Arial"/>
          <w:color w:val="444444"/>
          <w:kern w:val="36"/>
          <w:sz w:val="42"/>
          <w:szCs w:val="42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概述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  <w:bookmarkStart w:id="0" w:name="_GoBack"/>
      <w:bookmarkEnd w:id="0"/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noProof/>
          <w:color w:val="525252"/>
          <w:kern w:val="0"/>
          <w:sz w:val="24"/>
          <w:szCs w:val="24"/>
        </w:rPr>
        <w:drawing>
          <wp:inline distT="0" distB="0" distL="0" distR="0">
            <wp:extent cx="4714875" cy="3771900"/>
            <wp:effectExtent l="0" t="0" r="9525" b="0"/>
            <wp:docPr id="8" name="图片 8" descr="http://www.7gp.cn/wp-content/uploads/2017/04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7gp.cn/wp-content/uploads/2017/04/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Arduino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类库驱动舵机并不是一件难事，如果需要驱动很多电机，就需要</w:t>
      </w:r>
      <w:proofErr w:type="gram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要</w:t>
      </w:r>
      <w:proofErr w:type="gram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占用更多的引脚，也会影响到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Arduino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的处理能力。专门的舵机驱动</w:t>
      </w:r>
      <w:proofErr w:type="gram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板很好</w:t>
      </w:r>
      <w:proofErr w:type="gram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的解决了这个问题。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此舵机驱动板使用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PCA9685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芯片，是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16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通道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12bit PWM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舵机驱动，用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2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个引脚通过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I2C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就可以驱动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16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个舵机。不仅如此，你还可以通过级联的方式</w:t>
      </w:r>
      <w:proofErr w:type="gram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最</w:t>
      </w:r>
      <w:proofErr w:type="gram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多级联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62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个驱动板，总共可以驱动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992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个舵机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!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noProof/>
          <w:color w:val="525252"/>
          <w:kern w:val="0"/>
          <w:sz w:val="24"/>
          <w:szCs w:val="24"/>
        </w:rPr>
        <w:lastRenderedPageBreak/>
        <w:drawing>
          <wp:inline distT="0" distB="0" distL="0" distR="0">
            <wp:extent cx="5038725" cy="3086100"/>
            <wp:effectExtent l="0" t="0" r="9525" b="0"/>
            <wp:docPr id="7" name="图片 7" descr="http://www.7gp.cn/wp-content/uploads/2017/04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7gp.cn/wp-content/uploads/2017/04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B" w:rsidRPr="002C184B" w:rsidRDefault="002C184B" w:rsidP="002C184B">
      <w:pPr>
        <w:widowControl/>
        <w:spacing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驱动板与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Arduino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连接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此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PWM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驱动板采用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I2C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方式，所以只需要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4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根线就可以连接到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Arduino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设备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:</w:t>
      </w:r>
    </w:p>
    <w:p w:rsidR="002C184B" w:rsidRPr="002C184B" w:rsidRDefault="002C184B" w:rsidP="002C184B">
      <w:pPr>
        <w:widowControl/>
        <w:spacing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“Classic” Arduino 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引脚方式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:</w:t>
      </w:r>
    </w:p>
    <w:p w:rsidR="002C184B" w:rsidRPr="002C184B" w:rsidRDefault="002C184B" w:rsidP="002C184B">
      <w:pPr>
        <w:widowControl/>
        <w:numPr>
          <w:ilvl w:val="0"/>
          <w:numId w:val="2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+5v -&gt; VCC</w:t>
      </w:r>
    </w:p>
    <w:p w:rsidR="002C184B" w:rsidRPr="002C184B" w:rsidRDefault="002C184B" w:rsidP="002C184B">
      <w:pPr>
        <w:widowControl/>
        <w:numPr>
          <w:ilvl w:val="0"/>
          <w:numId w:val="2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GND -&gt; GND</w:t>
      </w:r>
    </w:p>
    <w:p w:rsidR="002C184B" w:rsidRPr="002C184B" w:rsidRDefault="002C184B" w:rsidP="002C184B">
      <w:pPr>
        <w:widowControl/>
        <w:numPr>
          <w:ilvl w:val="0"/>
          <w:numId w:val="2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Analog 4 -&gt; SDA</w:t>
      </w:r>
    </w:p>
    <w:p w:rsidR="002C184B" w:rsidRPr="002C184B" w:rsidRDefault="002C184B" w:rsidP="002C184B">
      <w:pPr>
        <w:widowControl/>
        <w:numPr>
          <w:ilvl w:val="0"/>
          <w:numId w:val="2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Analog 5 -&gt; SCL</w:t>
      </w:r>
    </w:p>
    <w:p w:rsidR="002C184B" w:rsidRPr="002C184B" w:rsidRDefault="002C184B" w:rsidP="002C184B">
      <w:pPr>
        <w:widowControl/>
        <w:spacing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老版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 xml:space="preserve">Mega 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引脚方式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:</w:t>
      </w:r>
    </w:p>
    <w:p w:rsidR="002C184B" w:rsidRPr="002C184B" w:rsidRDefault="002C184B" w:rsidP="002C184B">
      <w:pPr>
        <w:widowControl/>
        <w:numPr>
          <w:ilvl w:val="0"/>
          <w:numId w:val="3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+5v -&gt; VCC</w:t>
      </w:r>
    </w:p>
    <w:p w:rsidR="002C184B" w:rsidRPr="002C184B" w:rsidRDefault="002C184B" w:rsidP="002C184B">
      <w:pPr>
        <w:widowControl/>
        <w:numPr>
          <w:ilvl w:val="0"/>
          <w:numId w:val="3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GND -&gt; GND</w:t>
      </w:r>
    </w:p>
    <w:p w:rsidR="002C184B" w:rsidRPr="002C184B" w:rsidRDefault="002C184B" w:rsidP="002C184B">
      <w:pPr>
        <w:widowControl/>
        <w:numPr>
          <w:ilvl w:val="0"/>
          <w:numId w:val="3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Digital 20 -&gt; SDA</w:t>
      </w:r>
    </w:p>
    <w:p w:rsidR="002C184B" w:rsidRPr="002C184B" w:rsidRDefault="002C184B" w:rsidP="002C184B">
      <w:pPr>
        <w:widowControl/>
        <w:numPr>
          <w:ilvl w:val="0"/>
          <w:numId w:val="3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Digital 21 -&gt; SCL</w:t>
      </w:r>
    </w:p>
    <w:p w:rsidR="002C184B" w:rsidRPr="002C184B" w:rsidRDefault="002C184B" w:rsidP="002C184B">
      <w:pPr>
        <w:widowControl/>
        <w:spacing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R3 and later Arduino 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引脚方式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(Uno, Mega &amp;</w:t>
      </w: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br/>
        <w:t>Leonardo):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(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这些板子都有专用的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SDA 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和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SCL 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引脚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)</w:t>
      </w:r>
    </w:p>
    <w:p w:rsidR="002C184B" w:rsidRPr="002C184B" w:rsidRDefault="002C184B" w:rsidP="002C184B">
      <w:pPr>
        <w:widowControl/>
        <w:numPr>
          <w:ilvl w:val="0"/>
          <w:numId w:val="4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+5v -&gt; VCC</w:t>
      </w:r>
    </w:p>
    <w:p w:rsidR="002C184B" w:rsidRPr="002C184B" w:rsidRDefault="002C184B" w:rsidP="002C184B">
      <w:pPr>
        <w:widowControl/>
        <w:numPr>
          <w:ilvl w:val="0"/>
          <w:numId w:val="4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GND -&gt; GND</w:t>
      </w:r>
    </w:p>
    <w:p w:rsidR="002C184B" w:rsidRPr="002C184B" w:rsidRDefault="002C184B" w:rsidP="002C184B">
      <w:pPr>
        <w:widowControl/>
        <w:numPr>
          <w:ilvl w:val="0"/>
          <w:numId w:val="4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SDA -&gt; SDA</w:t>
      </w:r>
    </w:p>
    <w:p w:rsidR="002C184B" w:rsidRPr="002C184B" w:rsidRDefault="002C184B" w:rsidP="002C184B">
      <w:pPr>
        <w:widowControl/>
        <w:numPr>
          <w:ilvl w:val="0"/>
          <w:numId w:val="4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SCL -&gt; SCL</w:t>
      </w:r>
    </w:p>
    <w:p w:rsidR="002C184B" w:rsidRPr="002C184B" w:rsidRDefault="002C184B" w:rsidP="002C184B">
      <w:pPr>
        <w:widowControl/>
        <w:spacing w:after="150" w:line="600" w:lineRule="atLeast"/>
        <w:jc w:val="left"/>
        <w:outlineLvl w:val="0"/>
        <w:rPr>
          <w:rFonts w:ascii="Arial" w:eastAsia="宋体" w:hAnsi="Arial" w:cs="Arial"/>
          <w:color w:val="444444"/>
          <w:kern w:val="36"/>
          <w:sz w:val="42"/>
          <w:szCs w:val="42"/>
        </w:rPr>
      </w:pPr>
      <w:r w:rsidRPr="002C184B">
        <w:rPr>
          <w:rFonts w:ascii="Arial" w:eastAsia="宋体" w:hAnsi="Arial" w:cs="Arial"/>
          <w:noProof/>
          <w:color w:val="444444"/>
          <w:kern w:val="36"/>
          <w:sz w:val="42"/>
          <w:szCs w:val="42"/>
        </w:rPr>
        <w:lastRenderedPageBreak/>
        <w:drawing>
          <wp:inline distT="0" distB="0" distL="0" distR="0">
            <wp:extent cx="5334000" cy="2971800"/>
            <wp:effectExtent l="0" t="0" r="0" b="0"/>
            <wp:docPr id="6" name="图片 6" descr="http://www.7gp.cn/wp-content/uploads/2017/04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7gp.cn/wp-content/uploads/2017/04/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B" w:rsidRPr="002C184B" w:rsidRDefault="002C184B" w:rsidP="002C184B">
      <w:pPr>
        <w:widowControl/>
        <w:spacing w:after="150" w:line="600" w:lineRule="atLeast"/>
        <w:jc w:val="left"/>
        <w:outlineLvl w:val="0"/>
        <w:rPr>
          <w:rFonts w:ascii="Arial" w:eastAsia="宋体" w:hAnsi="Arial" w:cs="Arial"/>
          <w:color w:val="444444"/>
          <w:kern w:val="36"/>
          <w:sz w:val="42"/>
          <w:szCs w:val="42"/>
        </w:rPr>
      </w:pPr>
      <w:r w:rsidRPr="002C184B">
        <w:rPr>
          <w:rFonts w:ascii="Arial" w:eastAsia="宋体" w:hAnsi="Arial" w:cs="Arial"/>
          <w:color w:val="444444"/>
          <w:kern w:val="36"/>
          <w:sz w:val="42"/>
          <w:szCs w:val="42"/>
        </w:rPr>
        <w:t>驱动板与树莓派连接</w:t>
      </w:r>
    </w:p>
    <w:p w:rsidR="002C184B" w:rsidRPr="002C184B" w:rsidRDefault="002C184B" w:rsidP="002C184B">
      <w:pPr>
        <w:widowControl/>
        <w:numPr>
          <w:ilvl w:val="0"/>
          <w:numId w:val="5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GND -&gt; </w:t>
      </w:r>
      <w:proofErr w:type="spell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RPi</w:t>
      </w:r>
      <w:proofErr w:type="spell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GND</w:t>
      </w:r>
    </w:p>
    <w:p w:rsidR="002C184B" w:rsidRPr="002C184B" w:rsidRDefault="002C184B" w:rsidP="002C184B">
      <w:pPr>
        <w:widowControl/>
        <w:numPr>
          <w:ilvl w:val="0"/>
          <w:numId w:val="5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SCL -&gt; </w:t>
      </w:r>
      <w:proofErr w:type="spell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RPi</w:t>
      </w:r>
      <w:proofErr w:type="spell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SCL1</w:t>
      </w:r>
    </w:p>
    <w:p w:rsidR="002C184B" w:rsidRPr="002C184B" w:rsidRDefault="002C184B" w:rsidP="002C184B">
      <w:pPr>
        <w:widowControl/>
        <w:numPr>
          <w:ilvl w:val="0"/>
          <w:numId w:val="5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SDA -&gt; </w:t>
      </w:r>
      <w:proofErr w:type="spell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RPi</w:t>
      </w:r>
      <w:proofErr w:type="spell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SDA1</w:t>
      </w:r>
    </w:p>
    <w:p w:rsidR="002C184B" w:rsidRPr="002C184B" w:rsidRDefault="002C184B" w:rsidP="002C184B">
      <w:pPr>
        <w:widowControl/>
        <w:numPr>
          <w:ilvl w:val="0"/>
          <w:numId w:val="5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VCC -&gt; </w:t>
      </w:r>
      <w:proofErr w:type="spell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RPi</w:t>
      </w:r>
      <w:proofErr w:type="spell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3.3V</w:t>
      </w:r>
    </w:p>
    <w:p w:rsidR="002C184B" w:rsidRPr="002C184B" w:rsidRDefault="002C184B" w:rsidP="002C184B">
      <w:pPr>
        <w:widowControl/>
        <w:numPr>
          <w:ilvl w:val="0"/>
          <w:numId w:val="5"/>
        </w:numPr>
        <w:spacing w:line="360" w:lineRule="atLeast"/>
        <w:ind w:left="300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V+ -&gt; </w:t>
      </w:r>
      <w:proofErr w:type="spell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RPi</w:t>
      </w:r>
      <w:proofErr w:type="spell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5V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noProof/>
          <w:color w:val="525252"/>
          <w:kern w:val="0"/>
          <w:sz w:val="24"/>
          <w:szCs w:val="24"/>
        </w:rPr>
        <w:lastRenderedPageBreak/>
        <w:drawing>
          <wp:inline distT="0" distB="0" distL="0" distR="0">
            <wp:extent cx="2638425" cy="6096000"/>
            <wp:effectExtent l="0" t="0" r="9525" b="0"/>
            <wp:docPr id="5" name="图片 5" descr="http://www.7gp.cn/wp-content/uploads/2017/04/rpi-pins-40-0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7gp.cn/wp-content/uploads/2017/04/rpi-pins-40-0_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 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VCC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引脚只是为芯片供电，如果要连接舵机或者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LED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灯，就使用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V+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引脚供电，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V+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引脚支持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3.3~6V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的电源（芯片的安全电压时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5V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）。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我们建议通过电源接线柱外接电源供电。</w:t>
      </w:r>
    </w:p>
    <w:p w:rsidR="002C184B" w:rsidRPr="002C184B" w:rsidRDefault="002C184B" w:rsidP="002C184B">
      <w:pPr>
        <w:widowControl/>
        <w:spacing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供电部分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大多数的舵机设计电压都是在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5~6V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，尤其在多个舵机同时运行时，</w:t>
      </w:r>
      <w:proofErr w:type="gramStart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跟需要</w:t>
      </w:r>
      <w:proofErr w:type="gramEnd"/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有大功率的电源供电。如果直接使用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Arduino 5V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引脚直接为舵机供电，会出现一些难以预测的问题，所以我们建议你能有个合适的外部电源为驱动板供电。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noProof/>
          <w:color w:val="525252"/>
          <w:kern w:val="0"/>
          <w:sz w:val="24"/>
          <w:szCs w:val="24"/>
        </w:rPr>
        <w:lastRenderedPageBreak/>
        <w:drawing>
          <wp:inline distT="0" distB="0" distL="0" distR="0">
            <wp:extent cx="5248275" cy="3267075"/>
            <wp:effectExtent l="0" t="0" r="9525" b="9525"/>
            <wp:docPr id="4" name="图片 4" descr="http://www.7gp.cn/wp-content/uploads/2017/04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7gp.cn/wp-content/uploads/2017/04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B" w:rsidRPr="002C184B" w:rsidRDefault="002C184B" w:rsidP="002C184B">
      <w:pPr>
        <w:widowControl/>
        <w:spacing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连接舵机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大多数舵机都是使用标准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3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线母插头连接，只要按照对应的引脚插入驱动板就可以了。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(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地线一般为黑色或棕色、信号线一般为黄色或白色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)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一个驱动板上最多可以添加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16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个舵机。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noProof/>
          <w:color w:val="525252"/>
          <w:kern w:val="0"/>
          <w:sz w:val="24"/>
          <w:szCs w:val="24"/>
        </w:rPr>
        <w:drawing>
          <wp:inline distT="0" distB="0" distL="0" distR="0">
            <wp:extent cx="4962525" cy="3314700"/>
            <wp:effectExtent l="0" t="0" r="9525" b="0"/>
            <wp:docPr id="3" name="图片 3" descr="http://www.7gp.cn/wp-content/uploads/2017/04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7gp.cn/wp-content/uploads/2017/04/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B" w:rsidRPr="002C184B" w:rsidRDefault="002C184B" w:rsidP="002C184B">
      <w:pPr>
        <w:widowControl/>
        <w:spacing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驱动板级联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lastRenderedPageBreak/>
        <w:t>多驱动板级联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 xml:space="preserve"> (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最多可级联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62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个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)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为你提供更大的扩展性，连接方式如下图所示。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noProof/>
          <w:color w:val="525252"/>
          <w:kern w:val="0"/>
          <w:sz w:val="24"/>
          <w:szCs w:val="24"/>
        </w:rPr>
        <w:drawing>
          <wp:inline distT="0" distB="0" distL="0" distR="0">
            <wp:extent cx="5353050" cy="4200525"/>
            <wp:effectExtent l="0" t="0" r="0" b="9525"/>
            <wp:docPr id="2" name="图片 2" descr="http://www.7gp.cn/wp-content/uploads/2017/04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7gp.cn/wp-content/uploads/2017/04/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B" w:rsidRPr="002C184B" w:rsidRDefault="002C184B" w:rsidP="002C184B">
      <w:pPr>
        <w:widowControl/>
        <w:spacing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为驱动</w:t>
      </w:r>
      <w:proofErr w:type="gramStart"/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板分配</w:t>
      </w:r>
      <w:proofErr w:type="gramEnd"/>
      <w:r w:rsidRPr="002C184B">
        <w:rPr>
          <w:rFonts w:ascii="Arial" w:eastAsia="宋体" w:hAnsi="Arial" w:cs="Arial"/>
          <w:b/>
          <w:bCs/>
          <w:color w:val="525252"/>
          <w:kern w:val="0"/>
          <w:sz w:val="24"/>
          <w:szCs w:val="24"/>
        </w:rPr>
        <w:t>地址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级联的每个驱动板都需要有一个唯一的访问地址。每个驱动板的初始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I2C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地址是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0×40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，可以通过右上角的跳线修改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I2C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地址。用焊锡将一个跳线连上就表示一个二进制数字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“1”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。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noProof/>
          <w:color w:val="525252"/>
          <w:kern w:val="0"/>
          <w:sz w:val="24"/>
          <w:szCs w:val="24"/>
        </w:rPr>
        <w:lastRenderedPageBreak/>
        <w:drawing>
          <wp:inline distT="0" distB="0" distL="0" distR="0">
            <wp:extent cx="4953000" cy="3295650"/>
            <wp:effectExtent l="0" t="0" r="0" b="0"/>
            <wp:docPr id="1" name="图片 1" descr="http://www.7gp.cn/wp-content/uploads/2017/04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7gp.cn/wp-content/uploads/2017/04/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Board 0:  Address = 0×40 Offset = binary 00000 (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默认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)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Board 1:  Address = 0×41  Offset = binary 00001 (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如上图，接上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A0)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Board 2:  Address = 0×42  Offset = binary 00010 (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接上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A1)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Board 3:  Address = 0×43  Offset = binary 00011 (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接上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A0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和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A1)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Board 4:  Address = 0×44  Offset = binary 00100 (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接上</w:t>
      </w: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A2)</w:t>
      </w:r>
    </w:p>
    <w:p w:rsidR="002C184B" w:rsidRPr="002C184B" w:rsidRDefault="002C184B" w:rsidP="002C184B">
      <w:pPr>
        <w:widowControl/>
        <w:spacing w:after="360" w:line="360" w:lineRule="atLeast"/>
        <w:jc w:val="left"/>
        <w:rPr>
          <w:rFonts w:ascii="Arial" w:eastAsia="宋体" w:hAnsi="Arial" w:cs="Arial"/>
          <w:color w:val="525252"/>
          <w:kern w:val="0"/>
          <w:sz w:val="24"/>
          <w:szCs w:val="24"/>
        </w:rPr>
      </w:pPr>
      <w:r w:rsidRPr="002C184B">
        <w:rPr>
          <w:rFonts w:ascii="Arial" w:eastAsia="宋体" w:hAnsi="Arial" w:cs="Arial"/>
          <w:color w:val="525252"/>
          <w:kern w:val="0"/>
          <w:sz w:val="24"/>
          <w:szCs w:val="24"/>
        </w:rPr>
        <w:t>以此类推。。。</w:t>
      </w:r>
    </w:p>
    <w:p w:rsidR="009C160D" w:rsidRDefault="009C160D"/>
    <w:sectPr w:rsidR="009C1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911"/>
    <w:multiLevelType w:val="multilevel"/>
    <w:tmpl w:val="8ADA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F31EE"/>
    <w:multiLevelType w:val="multilevel"/>
    <w:tmpl w:val="886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396"/>
    <w:multiLevelType w:val="multilevel"/>
    <w:tmpl w:val="64F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07FC0"/>
    <w:multiLevelType w:val="multilevel"/>
    <w:tmpl w:val="86B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13C5A"/>
    <w:multiLevelType w:val="multilevel"/>
    <w:tmpl w:val="F0E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10"/>
    <w:rsid w:val="002C184B"/>
    <w:rsid w:val="00901E10"/>
    <w:rsid w:val="009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4573E-3856-4AD8-87EC-C8590465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18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8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C184B"/>
  </w:style>
  <w:style w:type="character" w:styleId="a3">
    <w:name w:val="Hyperlink"/>
    <w:basedOn w:val="a0"/>
    <w:uiPriority w:val="99"/>
    <w:semiHidden/>
    <w:unhideWhenUsed/>
    <w:rsid w:val="002C18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1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1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张小荣</dc:creator>
  <cp:keywords/>
  <dc:description/>
  <cp:lastModifiedBy>张小荣</cp:lastModifiedBy>
  <cp:revision>2</cp:revision>
  <dcterms:created xsi:type="dcterms:W3CDTF">2017-11-30T08:32:00Z</dcterms:created>
  <dcterms:modified xsi:type="dcterms:W3CDTF">2017-11-30T08:32:00Z</dcterms:modified>
</cp:coreProperties>
</file>