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A2146" w14:textId="77777777" w:rsidR="00AD3852" w:rsidRPr="00204499" w:rsidRDefault="001423F0" w:rsidP="00EF685E">
      <w:pPr>
        <w:jc w:val="center"/>
        <w:rPr>
          <w:rFonts w:ascii="Cambria" w:hAnsi="Cambria"/>
          <w:b/>
          <w:sz w:val="24"/>
          <w:lang w:val="en-US"/>
        </w:rPr>
      </w:pPr>
      <w:r w:rsidRPr="00204499">
        <w:rPr>
          <w:rFonts w:ascii="Cambria" w:hAnsi="Cambria"/>
          <w:b/>
          <w:sz w:val="24"/>
          <w:lang w:val="en-US"/>
        </w:rPr>
        <w:t>THE PERIOD OF ROMANTICISM</w:t>
      </w:r>
    </w:p>
    <w:p w14:paraId="076B1F13" w14:textId="77777777" w:rsidR="001423F0" w:rsidRDefault="001423F0" w:rsidP="00EF685E">
      <w:pPr>
        <w:jc w:val="center"/>
        <w:rPr>
          <w:rFonts w:ascii="Cambria" w:hAnsi="Cambria"/>
          <w:lang w:val="en-US"/>
        </w:rPr>
      </w:pPr>
      <w:r w:rsidRPr="00EF685E">
        <w:rPr>
          <w:rFonts w:ascii="Cambria" w:hAnsi="Cambria"/>
          <w:lang w:val="en-US"/>
        </w:rPr>
        <w:t>(1820s – 1860s)</w:t>
      </w:r>
    </w:p>
    <w:p w14:paraId="3393C890" w14:textId="77777777" w:rsidR="00204499" w:rsidRPr="00204499" w:rsidRDefault="00204499" w:rsidP="00EF685E">
      <w:pPr>
        <w:jc w:val="center"/>
        <w:rPr>
          <w:rFonts w:ascii="Cambria" w:hAnsi="Cambria"/>
          <w:lang w:val="en-US"/>
        </w:rPr>
      </w:pPr>
      <w:r>
        <w:rPr>
          <w:rFonts w:ascii="Cambria" w:hAnsi="Cambria"/>
          <w:lang w:val="en-US"/>
        </w:rPr>
        <w:t>HISTORICAL AND SOCIAL CONTEXT</w:t>
      </w:r>
    </w:p>
    <w:p w14:paraId="4781F9AE" w14:textId="77777777" w:rsidR="001423F0" w:rsidRPr="00204499" w:rsidRDefault="001423F0" w:rsidP="00204499">
      <w:pPr>
        <w:tabs>
          <w:tab w:val="left" w:pos="1670"/>
        </w:tabs>
        <w:spacing w:after="200" w:line="276" w:lineRule="auto"/>
        <w:jc w:val="center"/>
        <w:rPr>
          <w:rFonts w:ascii="Cambria" w:eastAsia="Calibri" w:hAnsi="Cambria" w:cs="Times New Roman"/>
          <w:sz w:val="20"/>
          <w:u w:val="single"/>
          <w:lang w:val="en-US"/>
        </w:rPr>
      </w:pPr>
      <w:r w:rsidRPr="00204499">
        <w:rPr>
          <w:rFonts w:ascii="Cambria" w:eastAsia="Calibri" w:hAnsi="Cambria" w:cs="Times New Roman"/>
          <w:sz w:val="20"/>
          <w:u w:val="single"/>
          <w:lang w:val="en-US"/>
        </w:rPr>
        <w:t>THE DRIVE WESTWARDS</w:t>
      </w:r>
    </w:p>
    <w:p w14:paraId="605458FB" w14:textId="77777777" w:rsidR="00204499" w:rsidRPr="001423F0" w:rsidRDefault="00204499" w:rsidP="00204499">
      <w:pPr>
        <w:tabs>
          <w:tab w:val="left" w:pos="1670"/>
        </w:tabs>
        <w:spacing w:after="0" w:line="240" w:lineRule="auto"/>
        <w:jc w:val="both"/>
        <w:rPr>
          <w:rFonts w:ascii="Cambria" w:eastAsia="Calibri" w:hAnsi="Cambria" w:cs="Times New Roman"/>
          <w:sz w:val="24"/>
          <w:lang w:val="en-US"/>
        </w:rPr>
      </w:pPr>
      <w:r>
        <w:rPr>
          <w:rFonts w:ascii="Cambria" w:eastAsia="Calibri" w:hAnsi="Cambria" w:cs="Times New Roman"/>
          <w:sz w:val="24"/>
          <w:lang w:val="en-US"/>
        </w:rPr>
        <w:t xml:space="preserve">          </w:t>
      </w:r>
      <w:r w:rsidR="001423F0" w:rsidRPr="001423F0">
        <w:rPr>
          <w:rFonts w:ascii="Cambria" w:eastAsia="Calibri" w:hAnsi="Cambria" w:cs="Times New Roman"/>
          <w:sz w:val="24"/>
          <w:lang w:val="en-US"/>
        </w:rPr>
        <w:t xml:space="preserve">The early to </w:t>
      </w:r>
      <w:proofErr w:type="spellStart"/>
      <w:r w:rsidR="001423F0" w:rsidRPr="001423F0">
        <w:rPr>
          <w:rFonts w:ascii="Cambria" w:eastAsia="Calibri" w:hAnsi="Cambria" w:cs="Times New Roman"/>
          <w:sz w:val="24"/>
          <w:lang w:val="en-US"/>
        </w:rPr>
        <w:t>mid 1800s</w:t>
      </w:r>
      <w:proofErr w:type="spellEnd"/>
      <w:r w:rsidR="001423F0" w:rsidRPr="001423F0">
        <w:rPr>
          <w:rFonts w:ascii="Cambria" w:eastAsia="Calibri" w:hAnsi="Cambria" w:cs="Times New Roman"/>
          <w:sz w:val="24"/>
          <w:lang w:val="en-US"/>
        </w:rPr>
        <w:t xml:space="preserve"> are characterized by a </w:t>
      </w:r>
      <w:r w:rsidR="001423F0" w:rsidRPr="00204499">
        <w:rPr>
          <w:rFonts w:ascii="Cambria" w:eastAsia="Calibri" w:hAnsi="Cambria" w:cs="Times New Roman"/>
          <w:sz w:val="24"/>
          <w:highlight w:val="yellow"/>
          <w:lang w:val="en-US"/>
        </w:rPr>
        <w:t>geographical expansion westwards</w:t>
      </w:r>
      <w:r w:rsidR="001423F0" w:rsidRPr="001423F0">
        <w:rPr>
          <w:rFonts w:ascii="Cambria" w:eastAsia="Calibri" w:hAnsi="Cambria" w:cs="Times New Roman"/>
          <w:sz w:val="24"/>
          <w:lang w:val="en-US"/>
        </w:rPr>
        <w:t xml:space="preserve"> on the part of the American people. Attracted by the prospect of good farmland, rich mineral and forest resources, and, in some cases, by greater religious freedom, thousands of settlers moved over the Appalachian Mountains into unknown territories, continually pushing the frontier westwards. By the 1830s settlers were moving west beyond the Mississippi river into eastern Texas, Iowa, Missouri and Arkansas. The next decade witnessed still further movement west across the Great Plains to the rich farmland and forests of the Far West. Most of these courageous and resilient pioneers became farmers and landowners, although this movement of the population inevitably led to urban development too: towns and cities sprang up along the trails, providing opportunities for trade and commercial expansion.</w:t>
      </w:r>
    </w:p>
    <w:p w14:paraId="1EE68E0C" w14:textId="77777777" w:rsidR="00204499" w:rsidRPr="001423F0" w:rsidRDefault="00204499" w:rsidP="00204499">
      <w:pPr>
        <w:tabs>
          <w:tab w:val="left" w:pos="1670"/>
        </w:tabs>
        <w:spacing w:after="0" w:line="240" w:lineRule="auto"/>
        <w:jc w:val="both"/>
        <w:rPr>
          <w:rFonts w:ascii="Cambria" w:eastAsia="Calibri" w:hAnsi="Cambria" w:cs="Times New Roman"/>
          <w:sz w:val="24"/>
          <w:lang w:val="en-US"/>
        </w:rPr>
      </w:pPr>
      <w:r>
        <w:rPr>
          <w:rFonts w:ascii="Cambria" w:eastAsia="Calibri" w:hAnsi="Cambria" w:cs="Times New Roman"/>
          <w:sz w:val="24"/>
          <w:lang w:val="en-US"/>
        </w:rPr>
        <w:t xml:space="preserve">         </w:t>
      </w:r>
      <w:r w:rsidR="001423F0" w:rsidRPr="001423F0">
        <w:rPr>
          <w:rFonts w:ascii="Cambria" w:eastAsia="Calibri" w:hAnsi="Cambria" w:cs="Times New Roman"/>
          <w:sz w:val="24"/>
          <w:lang w:val="en-US"/>
        </w:rPr>
        <w:t xml:space="preserve">In ever greater numbers, Americans came to believe in what had been termed </w:t>
      </w:r>
      <w:commentRangeStart w:id="0"/>
      <w:r w:rsidR="001423F0" w:rsidRPr="001423F0">
        <w:rPr>
          <w:rFonts w:ascii="Cambria" w:eastAsia="Calibri" w:hAnsi="Cambria" w:cs="Times New Roman"/>
          <w:sz w:val="24"/>
          <w:lang w:val="en-US"/>
        </w:rPr>
        <w:t>‘</w:t>
      </w:r>
      <w:r w:rsidR="001423F0" w:rsidRPr="00204499">
        <w:rPr>
          <w:rFonts w:ascii="Cambria" w:eastAsia="Calibri" w:hAnsi="Cambria" w:cs="Times New Roman"/>
          <w:sz w:val="24"/>
          <w:highlight w:val="yellow"/>
          <w:lang w:val="en-US"/>
        </w:rPr>
        <w:t>Manifest Destiny’</w:t>
      </w:r>
      <w:commentRangeEnd w:id="0"/>
      <w:r w:rsidR="001423F0" w:rsidRPr="00204499">
        <w:rPr>
          <w:rStyle w:val="CommentReference"/>
          <w:highlight w:val="yellow"/>
        </w:rPr>
        <w:commentReference w:id="0"/>
      </w:r>
      <w:r w:rsidR="001423F0" w:rsidRPr="001423F0">
        <w:rPr>
          <w:rFonts w:ascii="Cambria" w:eastAsia="Calibri" w:hAnsi="Cambria" w:cs="Times New Roman"/>
          <w:sz w:val="24"/>
          <w:lang w:val="en-US"/>
        </w:rPr>
        <w:t>, a doctrine which held that the United States should control the whole of North America. During the 1840s the pioneers settled in lands as far west as California and Oregon Country, which belonged to Mexico and Britain respectively. Texas was annexed in 1845 following appeals on the part of its inhabitants for intervention against its corrupt and tyrannical Mexican government. American forces defeated the Mexicans in the brief war which followed and in 1848 Texas, together with California and a vast area of land known as New Mexico, became part of the United States.</w:t>
      </w:r>
    </w:p>
    <w:p w14:paraId="0DE41550" w14:textId="77777777" w:rsidR="001423F0" w:rsidRDefault="00204499" w:rsidP="00204499">
      <w:pPr>
        <w:tabs>
          <w:tab w:val="left" w:pos="1670"/>
        </w:tabs>
        <w:spacing w:after="0" w:line="240" w:lineRule="auto"/>
        <w:jc w:val="both"/>
        <w:rPr>
          <w:rFonts w:ascii="Cambria" w:eastAsia="Calibri" w:hAnsi="Cambria" w:cs="Times New Roman"/>
          <w:sz w:val="24"/>
          <w:lang w:val="en-US"/>
        </w:rPr>
      </w:pPr>
      <w:r>
        <w:rPr>
          <w:rFonts w:ascii="Cambria" w:eastAsia="Calibri" w:hAnsi="Cambria" w:cs="Times New Roman"/>
          <w:sz w:val="24"/>
          <w:lang w:val="en-US"/>
        </w:rPr>
        <w:t xml:space="preserve">          </w:t>
      </w:r>
      <w:r w:rsidR="001423F0" w:rsidRPr="001423F0">
        <w:rPr>
          <w:rFonts w:ascii="Cambria" w:eastAsia="Calibri" w:hAnsi="Cambria" w:cs="Times New Roman"/>
          <w:sz w:val="24"/>
          <w:lang w:val="en-US"/>
        </w:rPr>
        <w:t xml:space="preserve">The </w:t>
      </w:r>
      <w:r w:rsidR="001423F0" w:rsidRPr="00204499">
        <w:rPr>
          <w:rFonts w:ascii="Cambria" w:eastAsia="Calibri" w:hAnsi="Cambria" w:cs="Times New Roman"/>
          <w:sz w:val="24"/>
          <w:highlight w:val="yellow"/>
          <w:lang w:val="en-US"/>
        </w:rPr>
        <w:t>decimation of Indian tribes</w:t>
      </w:r>
      <w:r w:rsidR="001423F0" w:rsidRPr="001423F0">
        <w:rPr>
          <w:rFonts w:ascii="Cambria" w:eastAsia="Calibri" w:hAnsi="Cambria" w:cs="Times New Roman"/>
          <w:sz w:val="24"/>
          <w:lang w:val="en-US"/>
        </w:rPr>
        <w:t xml:space="preserve"> at the hands of both pioneers and American soldiers was an unfortunate consequence of this expansion westwards. Those who survived were moved west of the Mississippi river. By 1854 an unprecedented </w:t>
      </w:r>
      <w:r w:rsidR="001423F0" w:rsidRPr="00204499">
        <w:rPr>
          <w:rFonts w:ascii="Cambria" w:eastAsia="Calibri" w:hAnsi="Cambria" w:cs="Times New Roman"/>
          <w:sz w:val="24"/>
          <w:highlight w:val="yellow"/>
          <w:lang w:val="en-US"/>
        </w:rPr>
        <w:t>influx of immigrants</w:t>
      </w:r>
      <w:r w:rsidR="001423F0" w:rsidRPr="001423F0">
        <w:rPr>
          <w:rFonts w:ascii="Cambria" w:eastAsia="Calibri" w:hAnsi="Cambria" w:cs="Times New Roman"/>
          <w:sz w:val="24"/>
          <w:lang w:val="en-US"/>
        </w:rPr>
        <w:t xml:space="preserve"> from Europe helped to swell the number of people living in the thirty-one states which then made up America to as many as 22.5 million.</w:t>
      </w:r>
    </w:p>
    <w:p w14:paraId="02126553" w14:textId="77777777" w:rsidR="00204499" w:rsidRDefault="00204499" w:rsidP="00204499">
      <w:pPr>
        <w:tabs>
          <w:tab w:val="left" w:pos="1670"/>
        </w:tabs>
        <w:spacing w:after="0" w:line="240" w:lineRule="auto"/>
        <w:jc w:val="both"/>
        <w:rPr>
          <w:rFonts w:ascii="Cambria" w:eastAsia="Calibri" w:hAnsi="Cambria" w:cs="Times New Roman"/>
          <w:sz w:val="24"/>
          <w:lang w:val="en-US"/>
        </w:rPr>
      </w:pPr>
    </w:p>
    <w:p w14:paraId="16C5CAAA" w14:textId="77777777" w:rsidR="001423F0" w:rsidRPr="00204499" w:rsidRDefault="001423F0" w:rsidP="00204499">
      <w:pPr>
        <w:tabs>
          <w:tab w:val="left" w:pos="1670"/>
        </w:tabs>
        <w:spacing w:after="200" w:line="276" w:lineRule="auto"/>
        <w:jc w:val="center"/>
        <w:rPr>
          <w:rFonts w:ascii="Cambria" w:eastAsia="Calibri" w:hAnsi="Cambria" w:cs="Times New Roman"/>
          <w:sz w:val="20"/>
          <w:u w:val="single"/>
          <w:lang w:val="en-US"/>
        </w:rPr>
      </w:pPr>
      <w:r w:rsidRPr="00204499">
        <w:rPr>
          <w:rFonts w:ascii="Cambria" w:eastAsia="Calibri" w:hAnsi="Cambria" w:cs="Times New Roman"/>
          <w:sz w:val="20"/>
          <w:u w:val="single"/>
          <w:lang w:val="en-US"/>
        </w:rPr>
        <w:t>EARLY- MID-CENURY ECONOMIC GROWTH</w:t>
      </w:r>
    </w:p>
    <w:p w14:paraId="3CFCA75D" w14:textId="77777777" w:rsidR="001423F0" w:rsidRPr="001423F0" w:rsidRDefault="00204499" w:rsidP="00204499">
      <w:pPr>
        <w:tabs>
          <w:tab w:val="left" w:pos="1670"/>
        </w:tabs>
        <w:spacing w:after="0" w:line="240" w:lineRule="auto"/>
        <w:jc w:val="both"/>
        <w:rPr>
          <w:rFonts w:ascii="Cambria" w:eastAsia="Calibri" w:hAnsi="Cambria" w:cs="Times New Roman"/>
          <w:sz w:val="24"/>
          <w:lang w:val="en-US"/>
        </w:rPr>
      </w:pPr>
      <w:r>
        <w:rPr>
          <w:rFonts w:ascii="Cambria" w:eastAsia="Calibri" w:hAnsi="Cambria" w:cs="Times New Roman"/>
          <w:sz w:val="24"/>
          <w:lang w:val="en-US"/>
        </w:rPr>
        <w:t xml:space="preserve">          </w:t>
      </w:r>
      <w:r w:rsidR="001423F0" w:rsidRPr="001423F0">
        <w:rPr>
          <w:rFonts w:ascii="Cambria" w:eastAsia="Calibri" w:hAnsi="Cambria" w:cs="Times New Roman"/>
          <w:sz w:val="24"/>
          <w:lang w:val="en-US"/>
        </w:rPr>
        <w:t xml:space="preserve">Territorial expansion was accompanied by </w:t>
      </w:r>
      <w:r w:rsidR="001423F0" w:rsidRPr="00204499">
        <w:rPr>
          <w:rFonts w:ascii="Cambria" w:eastAsia="Calibri" w:hAnsi="Cambria" w:cs="Times New Roman"/>
          <w:sz w:val="24"/>
          <w:highlight w:val="yellow"/>
          <w:lang w:val="en-US"/>
        </w:rPr>
        <w:t>growing economic prosperity</w:t>
      </w:r>
      <w:r w:rsidR="001423F0" w:rsidRPr="001423F0">
        <w:rPr>
          <w:rFonts w:ascii="Cambria" w:eastAsia="Calibri" w:hAnsi="Cambria" w:cs="Times New Roman"/>
          <w:sz w:val="24"/>
          <w:lang w:val="en-US"/>
        </w:rPr>
        <w:t xml:space="preserve"> during these formative years for American society, and before the end of the century the United States was to become the world’s leading agricultural nation. Agricultural surpluses – especially cotton – were exported abroad to Europe at high prices. Farmers grew tobacco, wheat, corn and fruit in huge quantities on the rich farmlands and took advantage of new farming methods and machines. </w:t>
      </w:r>
      <w:r w:rsidR="001423F0" w:rsidRPr="00204499">
        <w:rPr>
          <w:rFonts w:ascii="Cambria" w:eastAsia="Calibri" w:hAnsi="Cambria" w:cs="Times New Roman"/>
          <w:sz w:val="24"/>
          <w:highlight w:val="yellow"/>
          <w:lang w:val="en-US"/>
        </w:rPr>
        <w:t>Transport was expanded and improved</w:t>
      </w:r>
      <w:r w:rsidR="001423F0" w:rsidRPr="001423F0">
        <w:rPr>
          <w:rFonts w:ascii="Cambria" w:eastAsia="Calibri" w:hAnsi="Cambria" w:cs="Times New Roman"/>
          <w:sz w:val="24"/>
          <w:lang w:val="en-US"/>
        </w:rPr>
        <w:t xml:space="preserve"> in the form of canals (the Erie </w:t>
      </w:r>
      <w:proofErr w:type="gramStart"/>
      <w:r w:rsidR="001423F0" w:rsidRPr="001423F0">
        <w:rPr>
          <w:rFonts w:ascii="Cambria" w:eastAsia="Calibri" w:hAnsi="Cambria" w:cs="Times New Roman"/>
          <w:sz w:val="24"/>
          <w:lang w:val="en-US"/>
        </w:rPr>
        <w:t>canal</w:t>
      </w:r>
      <w:proofErr w:type="gramEnd"/>
      <w:r w:rsidR="001423F0" w:rsidRPr="001423F0">
        <w:rPr>
          <w:rFonts w:ascii="Cambria" w:eastAsia="Calibri" w:hAnsi="Cambria" w:cs="Times New Roman"/>
          <w:sz w:val="24"/>
          <w:lang w:val="en-US"/>
        </w:rPr>
        <w:t xml:space="preserve"> was opened in 1825) and roads (the National Road in the east and Oregon and Santa Fe trails in the west). Both the steamboat and, later, the steam powered railroad were to prove decisive in America’s commercial success: by 1850, 14 500 km of railroad were in operation, thus assisting the speedy delivery of industrial goods and merchandise all over the nation.</w:t>
      </w:r>
    </w:p>
    <w:p w14:paraId="43AD6FD4" w14:textId="77777777" w:rsidR="001423F0" w:rsidRDefault="00204499" w:rsidP="00204499">
      <w:pPr>
        <w:tabs>
          <w:tab w:val="left" w:pos="1670"/>
        </w:tabs>
        <w:spacing w:after="0" w:line="240" w:lineRule="auto"/>
        <w:jc w:val="both"/>
        <w:rPr>
          <w:rFonts w:ascii="Cambria" w:eastAsia="Calibri" w:hAnsi="Cambria" w:cs="Times New Roman"/>
          <w:sz w:val="24"/>
          <w:lang w:val="en-US"/>
        </w:rPr>
      </w:pPr>
      <w:r>
        <w:rPr>
          <w:rFonts w:ascii="Cambria" w:eastAsia="Calibri" w:hAnsi="Cambria" w:cs="Times New Roman"/>
          <w:sz w:val="24"/>
          <w:lang w:val="en-US"/>
        </w:rPr>
        <w:t xml:space="preserve">          </w:t>
      </w:r>
      <w:r w:rsidR="001423F0" w:rsidRPr="00204499">
        <w:rPr>
          <w:rFonts w:ascii="Cambria" w:eastAsia="Calibri" w:hAnsi="Cambria" w:cs="Times New Roman"/>
          <w:sz w:val="24"/>
          <w:highlight w:val="yellow"/>
          <w:lang w:val="en-US"/>
        </w:rPr>
        <w:t>Improvements in agriculture were matched by those in industry</w:t>
      </w:r>
      <w:r w:rsidR="001423F0" w:rsidRPr="001423F0">
        <w:rPr>
          <w:rFonts w:ascii="Cambria" w:eastAsia="Calibri" w:hAnsi="Cambria" w:cs="Times New Roman"/>
          <w:sz w:val="24"/>
          <w:lang w:val="en-US"/>
        </w:rPr>
        <w:t xml:space="preserve">. Manual </w:t>
      </w:r>
      <w:proofErr w:type="spellStart"/>
      <w:r w:rsidR="001423F0" w:rsidRPr="001423F0">
        <w:rPr>
          <w:rFonts w:ascii="Cambria" w:eastAsia="Calibri" w:hAnsi="Cambria" w:cs="Times New Roman"/>
          <w:sz w:val="24"/>
          <w:lang w:val="en-US"/>
        </w:rPr>
        <w:t>labour</w:t>
      </w:r>
      <w:proofErr w:type="spellEnd"/>
      <w:r w:rsidR="001423F0" w:rsidRPr="001423F0">
        <w:rPr>
          <w:rFonts w:ascii="Cambria" w:eastAsia="Calibri" w:hAnsi="Cambria" w:cs="Times New Roman"/>
          <w:sz w:val="24"/>
          <w:lang w:val="en-US"/>
        </w:rPr>
        <w:t xml:space="preserve"> continued to predominate for some time, although developments in large scale manufacturing – particularly in the East – were beginning to take place. An expanded postal system combined with the new telegraph to provide a quick and efficient means of communication. Information became more widely available to people as improvements </w:t>
      </w:r>
      <w:r w:rsidR="001423F0" w:rsidRPr="001423F0">
        <w:rPr>
          <w:rFonts w:ascii="Cambria" w:eastAsia="Calibri" w:hAnsi="Cambria" w:cs="Times New Roman"/>
          <w:sz w:val="24"/>
          <w:lang w:val="en-US"/>
        </w:rPr>
        <w:lastRenderedPageBreak/>
        <w:t xml:space="preserve">were made to printing methods, and an ever increasing reading public gladly took to a steadily growing and more self-confident national literature. </w:t>
      </w:r>
    </w:p>
    <w:p w14:paraId="6FA7F812" w14:textId="77777777" w:rsidR="00204499" w:rsidRDefault="00204499" w:rsidP="00204499">
      <w:pPr>
        <w:tabs>
          <w:tab w:val="left" w:pos="1670"/>
        </w:tabs>
        <w:spacing w:after="0" w:line="240" w:lineRule="auto"/>
        <w:jc w:val="both"/>
        <w:rPr>
          <w:rFonts w:ascii="Cambria" w:eastAsia="Calibri" w:hAnsi="Cambria" w:cs="Times New Roman"/>
          <w:sz w:val="24"/>
          <w:lang w:val="en-US"/>
        </w:rPr>
      </w:pPr>
    </w:p>
    <w:p w14:paraId="19E4C580" w14:textId="77777777" w:rsidR="001423F0" w:rsidRPr="00204499" w:rsidRDefault="001423F0" w:rsidP="00204499">
      <w:pPr>
        <w:tabs>
          <w:tab w:val="left" w:pos="1670"/>
        </w:tabs>
        <w:spacing w:after="200" w:line="276" w:lineRule="auto"/>
        <w:jc w:val="center"/>
        <w:rPr>
          <w:rFonts w:ascii="Cambria" w:eastAsia="Calibri" w:hAnsi="Cambria" w:cs="Times New Roman"/>
          <w:sz w:val="20"/>
          <w:u w:val="single"/>
          <w:lang w:val="en-US"/>
        </w:rPr>
      </w:pPr>
      <w:r w:rsidRPr="00204499">
        <w:rPr>
          <w:rFonts w:ascii="Cambria" w:eastAsia="Calibri" w:hAnsi="Cambria" w:cs="Times New Roman"/>
          <w:sz w:val="20"/>
          <w:u w:val="single"/>
          <w:lang w:val="en-US"/>
        </w:rPr>
        <w:t>SOCIAL CONCERNS</w:t>
      </w:r>
    </w:p>
    <w:p w14:paraId="787975D2" w14:textId="77777777" w:rsidR="001423F0" w:rsidRDefault="001423F0" w:rsidP="001423F0">
      <w:pPr>
        <w:pStyle w:val="ListParagraph"/>
        <w:numPr>
          <w:ilvl w:val="0"/>
          <w:numId w:val="1"/>
        </w:numPr>
        <w:tabs>
          <w:tab w:val="left" w:pos="1670"/>
        </w:tabs>
        <w:spacing w:after="200" w:line="276" w:lineRule="auto"/>
        <w:jc w:val="both"/>
        <w:rPr>
          <w:rFonts w:ascii="Cambria" w:eastAsia="Calibri" w:hAnsi="Cambria" w:cs="Times New Roman"/>
          <w:sz w:val="24"/>
          <w:lang w:val="en-US"/>
        </w:rPr>
      </w:pPr>
      <w:r w:rsidRPr="001423F0">
        <w:rPr>
          <w:rFonts w:ascii="Cambria" w:eastAsia="Calibri" w:hAnsi="Cambria" w:cs="Times New Roman"/>
          <w:sz w:val="24"/>
          <w:lang w:val="en-US"/>
        </w:rPr>
        <w:t xml:space="preserve">Social reform - a pressing issue; </w:t>
      </w:r>
    </w:p>
    <w:p w14:paraId="66A9ED93" w14:textId="77777777" w:rsidR="001423F0" w:rsidRDefault="001423F0" w:rsidP="001423F0">
      <w:pPr>
        <w:pStyle w:val="ListParagraph"/>
        <w:numPr>
          <w:ilvl w:val="0"/>
          <w:numId w:val="1"/>
        </w:numPr>
        <w:tabs>
          <w:tab w:val="left" w:pos="1670"/>
        </w:tabs>
        <w:spacing w:after="200" w:line="276" w:lineRule="auto"/>
        <w:jc w:val="both"/>
        <w:rPr>
          <w:rFonts w:ascii="Cambria" w:eastAsia="Calibri" w:hAnsi="Cambria" w:cs="Times New Roman"/>
          <w:sz w:val="24"/>
          <w:lang w:val="en-US"/>
        </w:rPr>
      </w:pPr>
      <w:r w:rsidRPr="001423F0">
        <w:rPr>
          <w:rFonts w:ascii="Cambria" w:eastAsia="Calibri" w:hAnsi="Cambria" w:cs="Times New Roman"/>
          <w:sz w:val="24"/>
          <w:lang w:val="en-US"/>
        </w:rPr>
        <w:t>Improvements in prison and asylum conditions took place;</w:t>
      </w:r>
    </w:p>
    <w:p w14:paraId="200C1D03" w14:textId="77777777" w:rsidR="001423F0" w:rsidRDefault="001423F0" w:rsidP="001423F0">
      <w:pPr>
        <w:pStyle w:val="ListParagraph"/>
        <w:numPr>
          <w:ilvl w:val="0"/>
          <w:numId w:val="1"/>
        </w:numPr>
        <w:tabs>
          <w:tab w:val="left" w:pos="1670"/>
        </w:tabs>
        <w:spacing w:after="200" w:line="276" w:lineRule="auto"/>
        <w:jc w:val="both"/>
        <w:rPr>
          <w:rFonts w:ascii="Cambria" w:eastAsia="Calibri" w:hAnsi="Cambria" w:cs="Times New Roman"/>
          <w:sz w:val="24"/>
          <w:lang w:val="en-US"/>
        </w:rPr>
      </w:pPr>
      <w:r w:rsidRPr="001423F0">
        <w:rPr>
          <w:rFonts w:ascii="Cambria" w:eastAsia="Calibri" w:hAnsi="Cambria" w:cs="Times New Roman"/>
          <w:sz w:val="24"/>
          <w:lang w:val="en-US"/>
        </w:rPr>
        <w:t>Tentative efforts were made to reduce the working day (from 14 to 10 hours);</w:t>
      </w:r>
    </w:p>
    <w:p w14:paraId="0BC1B231" w14:textId="77777777" w:rsidR="001423F0" w:rsidRDefault="001423F0" w:rsidP="001423F0">
      <w:pPr>
        <w:pStyle w:val="ListParagraph"/>
        <w:numPr>
          <w:ilvl w:val="0"/>
          <w:numId w:val="1"/>
        </w:numPr>
        <w:tabs>
          <w:tab w:val="left" w:pos="1670"/>
        </w:tabs>
        <w:spacing w:after="200" w:line="276" w:lineRule="auto"/>
        <w:jc w:val="both"/>
        <w:rPr>
          <w:rFonts w:ascii="Cambria" w:eastAsia="Calibri" w:hAnsi="Cambria" w:cs="Times New Roman"/>
          <w:sz w:val="24"/>
          <w:lang w:val="en-US"/>
        </w:rPr>
      </w:pPr>
      <w:r w:rsidRPr="001423F0">
        <w:rPr>
          <w:rFonts w:ascii="Cambria" w:eastAsia="Calibri" w:hAnsi="Cambria" w:cs="Times New Roman"/>
          <w:sz w:val="24"/>
          <w:lang w:val="en-US"/>
        </w:rPr>
        <w:t>Education - a major concern;</w:t>
      </w:r>
    </w:p>
    <w:p w14:paraId="20DDBAD3" w14:textId="77777777" w:rsidR="001423F0" w:rsidRDefault="001423F0" w:rsidP="001423F0">
      <w:pPr>
        <w:pStyle w:val="ListParagraph"/>
        <w:numPr>
          <w:ilvl w:val="0"/>
          <w:numId w:val="1"/>
        </w:numPr>
        <w:tabs>
          <w:tab w:val="left" w:pos="1670"/>
        </w:tabs>
        <w:spacing w:after="200" w:line="276" w:lineRule="auto"/>
        <w:jc w:val="both"/>
        <w:rPr>
          <w:rFonts w:ascii="Cambria" w:eastAsia="Calibri" w:hAnsi="Cambria" w:cs="Times New Roman"/>
          <w:sz w:val="24"/>
          <w:lang w:val="en-US"/>
        </w:rPr>
      </w:pPr>
      <w:r w:rsidRPr="001423F0">
        <w:rPr>
          <w:rFonts w:ascii="Cambria" w:eastAsia="Calibri" w:hAnsi="Cambria" w:cs="Times New Roman"/>
          <w:sz w:val="24"/>
          <w:lang w:val="en-US"/>
        </w:rPr>
        <w:t>Women’s rights became an important issue;</w:t>
      </w:r>
    </w:p>
    <w:p w14:paraId="7554ECE4" w14:textId="77777777" w:rsidR="001423F0" w:rsidRDefault="001423F0" w:rsidP="001423F0">
      <w:pPr>
        <w:pStyle w:val="ListParagraph"/>
        <w:numPr>
          <w:ilvl w:val="0"/>
          <w:numId w:val="1"/>
        </w:numPr>
        <w:tabs>
          <w:tab w:val="left" w:pos="1670"/>
        </w:tabs>
        <w:spacing w:after="200" w:line="276" w:lineRule="auto"/>
        <w:jc w:val="both"/>
        <w:rPr>
          <w:rFonts w:ascii="Cambria" w:eastAsia="Calibri" w:hAnsi="Cambria" w:cs="Times New Roman"/>
          <w:sz w:val="24"/>
          <w:lang w:val="en-US"/>
        </w:rPr>
      </w:pPr>
      <w:r w:rsidRPr="001423F0">
        <w:rPr>
          <w:rFonts w:ascii="Cambria" w:eastAsia="Calibri" w:hAnsi="Cambria" w:cs="Times New Roman"/>
          <w:sz w:val="24"/>
          <w:lang w:val="en-US"/>
        </w:rPr>
        <w:t>The most significant issue - SLAVERY.</w:t>
      </w:r>
    </w:p>
    <w:p w14:paraId="5610E887" w14:textId="77777777" w:rsidR="001423F0" w:rsidRDefault="001423F0" w:rsidP="001423F0">
      <w:pPr>
        <w:pStyle w:val="ListParagraph"/>
        <w:tabs>
          <w:tab w:val="left" w:pos="1670"/>
        </w:tabs>
        <w:spacing w:after="200" w:line="276" w:lineRule="auto"/>
        <w:jc w:val="both"/>
        <w:rPr>
          <w:rFonts w:ascii="Cambria" w:eastAsia="Calibri" w:hAnsi="Cambria" w:cs="Times New Roman"/>
          <w:sz w:val="24"/>
          <w:lang w:val="en-US"/>
        </w:rPr>
      </w:pPr>
    </w:p>
    <w:p w14:paraId="61B56D11" w14:textId="77777777" w:rsidR="001423F0" w:rsidRPr="00204499" w:rsidRDefault="001423F0" w:rsidP="00204499">
      <w:pPr>
        <w:pStyle w:val="ListParagraph"/>
        <w:tabs>
          <w:tab w:val="left" w:pos="1670"/>
        </w:tabs>
        <w:spacing w:after="200" w:line="276" w:lineRule="auto"/>
        <w:jc w:val="center"/>
        <w:rPr>
          <w:rFonts w:ascii="Cambria" w:eastAsia="Calibri" w:hAnsi="Cambria" w:cs="Times New Roman"/>
          <w:sz w:val="20"/>
          <w:u w:val="single"/>
          <w:lang w:val="en-US"/>
        </w:rPr>
      </w:pPr>
      <w:r w:rsidRPr="00204499">
        <w:rPr>
          <w:rFonts w:ascii="Cambria" w:eastAsia="Calibri" w:hAnsi="Cambria" w:cs="Times New Roman"/>
          <w:sz w:val="20"/>
          <w:u w:val="single"/>
          <w:lang w:val="en-US"/>
        </w:rPr>
        <w:t>HOME AFFAIRS</w:t>
      </w:r>
    </w:p>
    <w:p w14:paraId="0825FFD8" w14:textId="77777777" w:rsidR="001423F0" w:rsidRPr="001423F0" w:rsidRDefault="001423F0" w:rsidP="001423F0">
      <w:pPr>
        <w:pStyle w:val="ListParagraph"/>
        <w:tabs>
          <w:tab w:val="left" w:pos="1670"/>
        </w:tabs>
        <w:spacing w:after="200" w:line="276" w:lineRule="auto"/>
        <w:jc w:val="both"/>
        <w:rPr>
          <w:rFonts w:ascii="Cambria" w:eastAsia="Calibri" w:hAnsi="Cambria" w:cs="Times New Roman"/>
          <w:sz w:val="24"/>
          <w:lang w:val="en-US"/>
        </w:rPr>
      </w:pPr>
    </w:p>
    <w:p w14:paraId="34D4ACB4" w14:textId="77777777" w:rsidR="001423F0" w:rsidRDefault="00204499" w:rsidP="00204499">
      <w:pPr>
        <w:pStyle w:val="ListParagraph"/>
        <w:tabs>
          <w:tab w:val="left" w:pos="1670"/>
        </w:tabs>
        <w:spacing w:after="200" w:line="276" w:lineRule="auto"/>
        <w:ind w:left="0"/>
        <w:jc w:val="both"/>
        <w:rPr>
          <w:rFonts w:ascii="Cambria" w:eastAsia="Calibri" w:hAnsi="Cambria" w:cs="Times New Roman"/>
          <w:sz w:val="24"/>
          <w:lang w:val="en-US"/>
        </w:rPr>
      </w:pPr>
      <w:r>
        <w:rPr>
          <w:rFonts w:ascii="Cambria" w:eastAsia="Calibri" w:hAnsi="Cambria" w:cs="Times New Roman"/>
          <w:sz w:val="24"/>
          <w:lang w:val="en-US"/>
        </w:rPr>
        <w:t xml:space="preserve">          </w:t>
      </w:r>
      <w:r w:rsidR="001423F0" w:rsidRPr="001423F0">
        <w:rPr>
          <w:rFonts w:ascii="Cambria" w:eastAsia="Calibri" w:hAnsi="Cambria" w:cs="Times New Roman"/>
          <w:sz w:val="24"/>
          <w:lang w:val="en-US"/>
        </w:rPr>
        <w:t xml:space="preserve">The period was dominated by Andrew Jackson, leader of the newly founded Democratic Party and </w:t>
      </w:r>
      <w:r w:rsidR="001423F0" w:rsidRPr="00204499">
        <w:rPr>
          <w:rFonts w:ascii="Cambria" w:eastAsia="Calibri" w:hAnsi="Cambria" w:cs="Times New Roman"/>
          <w:sz w:val="24"/>
          <w:highlight w:val="yellow"/>
          <w:lang w:val="en-US"/>
        </w:rPr>
        <w:t>champion of the common man</w:t>
      </w:r>
      <w:r w:rsidR="001423F0" w:rsidRPr="001423F0">
        <w:rPr>
          <w:rFonts w:ascii="Cambria" w:eastAsia="Calibri" w:hAnsi="Cambria" w:cs="Times New Roman"/>
          <w:sz w:val="24"/>
          <w:lang w:val="en-US"/>
        </w:rPr>
        <w:t>. Whereas all preceding Presidents of the United States had come from wealthy eastern families, Jackson had grown up as a poor child in a log cabin, and his election as President in 1828 and 1832 was largely made possible by the support of western farmers and settlers and members of the manual laboring classes in the city. His promises to eliminate privileged politics and establish a more equal distribution of political power became known as ‘</w:t>
      </w:r>
      <w:commentRangeStart w:id="2"/>
      <w:r w:rsidR="001423F0" w:rsidRPr="00204499">
        <w:rPr>
          <w:rFonts w:ascii="Cambria" w:eastAsia="Calibri" w:hAnsi="Cambria" w:cs="Times New Roman"/>
          <w:sz w:val="24"/>
          <w:highlight w:val="yellow"/>
          <w:lang w:val="en-US"/>
        </w:rPr>
        <w:t>Jacksonian democracy’</w:t>
      </w:r>
      <w:commentRangeEnd w:id="2"/>
      <w:r w:rsidR="001423F0" w:rsidRPr="00204499">
        <w:rPr>
          <w:rStyle w:val="CommentReference"/>
          <w:highlight w:val="yellow"/>
        </w:rPr>
        <w:commentReference w:id="2"/>
      </w:r>
      <w:r w:rsidR="001423F0" w:rsidRPr="001423F0">
        <w:rPr>
          <w:rFonts w:ascii="Cambria" w:eastAsia="Calibri" w:hAnsi="Cambria" w:cs="Times New Roman"/>
          <w:sz w:val="24"/>
          <w:lang w:val="en-US"/>
        </w:rPr>
        <w:t>.</w:t>
      </w:r>
    </w:p>
    <w:p w14:paraId="5DF247CF" w14:textId="77777777" w:rsidR="00EF685E" w:rsidRDefault="00EF685E" w:rsidP="001423F0">
      <w:pPr>
        <w:pStyle w:val="ListParagraph"/>
        <w:tabs>
          <w:tab w:val="left" w:pos="1670"/>
        </w:tabs>
        <w:spacing w:after="200" w:line="276" w:lineRule="auto"/>
        <w:jc w:val="both"/>
        <w:rPr>
          <w:rFonts w:ascii="Cambria" w:eastAsia="Calibri" w:hAnsi="Cambria" w:cs="Times New Roman"/>
          <w:sz w:val="24"/>
          <w:lang w:val="en-US"/>
        </w:rPr>
      </w:pPr>
    </w:p>
    <w:p w14:paraId="32B9C8E9" w14:textId="77777777" w:rsidR="00204499" w:rsidRPr="009E081B" w:rsidRDefault="00EF685E" w:rsidP="009E081B">
      <w:pPr>
        <w:pStyle w:val="ListParagraph"/>
        <w:tabs>
          <w:tab w:val="left" w:pos="1670"/>
        </w:tabs>
        <w:spacing w:after="200" w:line="276" w:lineRule="auto"/>
        <w:jc w:val="center"/>
        <w:rPr>
          <w:rFonts w:ascii="Cambria" w:eastAsia="Calibri" w:hAnsi="Cambria" w:cs="Times New Roman"/>
          <w:sz w:val="24"/>
          <w:lang w:val="en-US"/>
        </w:rPr>
      </w:pPr>
      <w:r w:rsidRPr="009E081B">
        <w:rPr>
          <w:rFonts w:ascii="Cambria" w:eastAsia="Calibri" w:hAnsi="Cambria" w:cs="Times New Roman"/>
          <w:sz w:val="24"/>
          <w:lang w:val="en-US"/>
        </w:rPr>
        <w:t>LITERARY CONTEXT</w:t>
      </w:r>
    </w:p>
    <w:p w14:paraId="1C5D5E06" w14:textId="77777777" w:rsidR="008F0EB6" w:rsidRPr="009E081B" w:rsidRDefault="00EF685E" w:rsidP="009E081B">
      <w:pPr>
        <w:tabs>
          <w:tab w:val="left" w:pos="1670"/>
        </w:tabs>
        <w:spacing w:after="200" w:line="276" w:lineRule="auto"/>
        <w:jc w:val="both"/>
        <w:rPr>
          <w:rFonts w:ascii="Cambria" w:eastAsia="Calibri" w:hAnsi="Cambria" w:cs="Times New Roman"/>
          <w:sz w:val="24"/>
          <w:lang w:val="en-US"/>
        </w:rPr>
      </w:pPr>
      <w:r w:rsidRPr="009E081B">
        <w:rPr>
          <w:rFonts w:ascii="Cambria" w:eastAsia="Calibri" w:hAnsi="Cambria" w:cs="Times New Roman"/>
          <w:sz w:val="24"/>
          <w:highlight w:val="yellow"/>
          <w:lang w:val="en-US"/>
        </w:rPr>
        <w:t>A CONTRAST BETWEEN NORTH AND SOUTH</w:t>
      </w:r>
      <w:r w:rsidR="009E081B">
        <w:rPr>
          <w:rFonts w:ascii="Cambria" w:eastAsia="Calibri" w:hAnsi="Cambria" w:cs="Times New Roman"/>
          <w:sz w:val="24"/>
          <w:lang w:val="en-US"/>
        </w:rPr>
        <w:t xml:space="preserve"> - m</w:t>
      </w:r>
      <w:r w:rsidR="00AD74D0" w:rsidRPr="009E081B">
        <w:rPr>
          <w:rFonts w:ascii="Cambria" w:eastAsia="Calibri" w:hAnsi="Cambria" w:cs="Times New Roman"/>
          <w:sz w:val="24"/>
          <w:lang w:val="en-US"/>
        </w:rPr>
        <w:t xml:space="preserve">ost writers of the period were working in </w:t>
      </w:r>
      <w:r w:rsidR="00AD74D0" w:rsidRPr="009E081B">
        <w:rPr>
          <w:rFonts w:ascii="Cambria" w:eastAsia="Calibri" w:hAnsi="Cambria" w:cs="Times New Roman"/>
          <w:b/>
          <w:bCs/>
          <w:sz w:val="24"/>
          <w:lang w:val="en-US"/>
        </w:rPr>
        <w:t>New England</w:t>
      </w:r>
      <w:r w:rsidR="00AD74D0" w:rsidRPr="009E081B">
        <w:rPr>
          <w:rFonts w:ascii="Cambria" w:eastAsia="Calibri" w:hAnsi="Cambria" w:cs="Times New Roman"/>
          <w:sz w:val="24"/>
          <w:lang w:val="en-US"/>
        </w:rPr>
        <w:t xml:space="preserve"> (despite the English influence some authors succeeded in producing some of America’s finest and most memorable literature).</w:t>
      </w:r>
      <w:r w:rsidR="009E081B">
        <w:rPr>
          <w:rFonts w:ascii="Cambria" w:eastAsia="Calibri" w:hAnsi="Cambria" w:cs="Times New Roman"/>
          <w:sz w:val="24"/>
          <w:lang w:val="en-US"/>
        </w:rPr>
        <w:t xml:space="preserve"> </w:t>
      </w:r>
      <w:r w:rsidR="00AD74D0" w:rsidRPr="009E081B">
        <w:rPr>
          <w:rFonts w:ascii="Cambria" w:eastAsia="Calibri" w:hAnsi="Cambria" w:cs="Times New Roman"/>
          <w:sz w:val="24"/>
          <w:lang w:val="en-US"/>
        </w:rPr>
        <w:t>Few signs of a ‘</w:t>
      </w:r>
      <w:r w:rsidR="00AD74D0" w:rsidRPr="009E081B">
        <w:rPr>
          <w:rFonts w:ascii="Cambria" w:eastAsia="Calibri" w:hAnsi="Cambria" w:cs="Times New Roman"/>
          <w:b/>
          <w:bCs/>
          <w:sz w:val="24"/>
          <w:lang w:val="en-US"/>
        </w:rPr>
        <w:t>Southern School</w:t>
      </w:r>
      <w:r w:rsidR="00AD74D0" w:rsidRPr="009E081B">
        <w:rPr>
          <w:rFonts w:ascii="Cambria" w:eastAsia="Calibri" w:hAnsi="Cambria" w:cs="Times New Roman"/>
          <w:sz w:val="24"/>
          <w:lang w:val="en-US"/>
        </w:rPr>
        <w:t xml:space="preserve">’ developing; (English Romantic models were more closely adhered to in the South). </w:t>
      </w:r>
    </w:p>
    <w:p w14:paraId="44ECDBAE" w14:textId="77777777" w:rsidR="00EF685E" w:rsidRDefault="00EF685E" w:rsidP="009E081B">
      <w:pPr>
        <w:pStyle w:val="ListParagraph"/>
        <w:tabs>
          <w:tab w:val="left" w:pos="1670"/>
        </w:tabs>
        <w:spacing w:after="200" w:line="276" w:lineRule="auto"/>
        <w:jc w:val="center"/>
        <w:rPr>
          <w:rFonts w:ascii="Cambria" w:eastAsia="Calibri" w:hAnsi="Cambria" w:cs="Times New Roman"/>
          <w:sz w:val="20"/>
          <w:u w:val="single"/>
          <w:lang w:val="en-US"/>
        </w:rPr>
      </w:pPr>
      <w:r w:rsidRPr="009E081B">
        <w:rPr>
          <w:rFonts w:ascii="Cambria" w:eastAsia="Calibri" w:hAnsi="Cambria" w:cs="Times New Roman"/>
          <w:sz w:val="20"/>
          <w:u w:val="single"/>
          <w:lang w:val="en-US"/>
        </w:rPr>
        <w:t>BASIC NOTIONS</w:t>
      </w:r>
    </w:p>
    <w:p w14:paraId="4DB47156" w14:textId="77777777" w:rsidR="009E081B" w:rsidRPr="009E081B" w:rsidRDefault="009E081B" w:rsidP="009E081B">
      <w:pPr>
        <w:pStyle w:val="ListParagraph"/>
        <w:tabs>
          <w:tab w:val="left" w:pos="1670"/>
        </w:tabs>
        <w:spacing w:after="200" w:line="276" w:lineRule="auto"/>
        <w:jc w:val="center"/>
        <w:rPr>
          <w:rFonts w:ascii="Cambria" w:eastAsia="Calibri" w:hAnsi="Cambria" w:cs="Times New Roman"/>
          <w:sz w:val="20"/>
          <w:u w:val="single"/>
          <w:lang w:val="en-US"/>
        </w:rPr>
      </w:pPr>
    </w:p>
    <w:p w14:paraId="1E6CC2E4" w14:textId="77777777" w:rsidR="00EF685E" w:rsidRPr="00EF685E" w:rsidRDefault="009E081B" w:rsidP="00EF685E">
      <w:pPr>
        <w:pStyle w:val="ListParagraph"/>
        <w:numPr>
          <w:ilvl w:val="0"/>
          <w:numId w:val="1"/>
        </w:numPr>
        <w:tabs>
          <w:tab w:val="left" w:pos="1670"/>
        </w:tabs>
        <w:spacing w:after="200" w:line="276" w:lineRule="auto"/>
        <w:jc w:val="both"/>
        <w:rPr>
          <w:rFonts w:ascii="Cambria" w:eastAsia="Calibri" w:hAnsi="Cambria" w:cs="Times New Roman"/>
          <w:sz w:val="24"/>
        </w:rPr>
      </w:pPr>
      <w:r>
        <w:rPr>
          <w:rFonts w:ascii="Cambria" w:eastAsia="Calibri" w:hAnsi="Cambria" w:cs="Times New Roman"/>
          <w:sz w:val="24"/>
          <w:lang w:val="en-US"/>
        </w:rPr>
        <w:t xml:space="preserve">Romanticism is considered by many </w:t>
      </w:r>
      <w:r w:rsidRPr="009E081B">
        <w:rPr>
          <w:rFonts w:ascii="Cambria" w:eastAsia="Calibri" w:hAnsi="Cambria" w:cs="Times New Roman"/>
          <w:sz w:val="24"/>
          <w:highlight w:val="yellow"/>
          <w:lang w:val="en-US"/>
        </w:rPr>
        <w:t>t</w:t>
      </w:r>
      <w:r w:rsidR="00EF685E" w:rsidRPr="009E081B">
        <w:rPr>
          <w:rFonts w:ascii="Cambria" w:eastAsia="Calibri" w:hAnsi="Cambria" w:cs="Times New Roman"/>
          <w:sz w:val="24"/>
          <w:highlight w:val="yellow"/>
          <w:lang w:val="en-US"/>
        </w:rPr>
        <w:t>he real beginning of American literature</w:t>
      </w:r>
      <w:r w:rsidR="00EF685E" w:rsidRPr="00EF685E">
        <w:rPr>
          <w:rFonts w:ascii="Cambria" w:eastAsia="Calibri" w:hAnsi="Cambria" w:cs="Times New Roman"/>
          <w:sz w:val="24"/>
          <w:lang w:val="en-US"/>
        </w:rPr>
        <w:t xml:space="preserve">; </w:t>
      </w:r>
    </w:p>
    <w:p w14:paraId="4D7D65B7" w14:textId="77777777" w:rsidR="008F0EB6" w:rsidRPr="00EF685E" w:rsidRDefault="00AD74D0" w:rsidP="00EF685E">
      <w:pPr>
        <w:pStyle w:val="ListParagraph"/>
        <w:numPr>
          <w:ilvl w:val="0"/>
          <w:numId w:val="1"/>
        </w:numPr>
        <w:tabs>
          <w:tab w:val="left" w:pos="1670"/>
        </w:tabs>
        <w:spacing w:after="200" w:line="276" w:lineRule="auto"/>
        <w:jc w:val="both"/>
        <w:rPr>
          <w:rFonts w:ascii="Cambria" w:eastAsia="Calibri" w:hAnsi="Cambria" w:cs="Times New Roman"/>
          <w:sz w:val="24"/>
        </w:rPr>
      </w:pPr>
      <w:r w:rsidRPr="00EF685E">
        <w:rPr>
          <w:rFonts w:ascii="Cambria" w:eastAsia="Calibri" w:hAnsi="Cambria" w:cs="Times New Roman"/>
          <w:sz w:val="24"/>
          <w:lang w:val="en-US"/>
        </w:rPr>
        <w:t xml:space="preserve">Emphasis upon the </w:t>
      </w:r>
      <w:r w:rsidRPr="009E081B">
        <w:rPr>
          <w:rFonts w:ascii="Cambria" w:eastAsia="Calibri" w:hAnsi="Cambria" w:cs="Times New Roman"/>
          <w:sz w:val="24"/>
          <w:highlight w:val="yellow"/>
          <w:lang w:val="en-US"/>
        </w:rPr>
        <w:t>imaginative and emotional qualities of literature</w:t>
      </w:r>
      <w:r w:rsidRPr="00EF685E">
        <w:rPr>
          <w:rFonts w:ascii="Cambria" w:eastAsia="Calibri" w:hAnsi="Cambria" w:cs="Times New Roman"/>
          <w:sz w:val="24"/>
          <w:lang w:val="en-US"/>
        </w:rPr>
        <w:t>;</w:t>
      </w:r>
    </w:p>
    <w:p w14:paraId="5EB402DB" w14:textId="77777777" w:rsidR="008F0EB6" w:rsidRPr="00EF685E" w:rsidRDefault="00AD74D0" w:rsidP="00EF685E">
      <w:pPr>
        <w:pStyle w:val="ListParagraph"/>
        <w:numPr>
          <w:ilvl w:val="0"/>
          <w:numId w:val="1"/>
        </w:numPr>
        <w:tabs>
          <w:tab w:val="left" w:pos="1670"/>
        </w:tabs>
        <w:spacing w:after="200" w:line="276" w:lineRule="auto"/>
        <w:jc w:val="both"/>
        <w:rPr>
          <w:rFonts w:ascii="Cambria" w:eastAsia="Calibri" w:hAnsi="Cambria" w:cs="Times New Roman"/>
          <w:sz w:val="24"/>
        </w:rPr>
      </w:pPr>
      <w:r w:rsidRPr="009E081B">
        <w:rPr>
          <w:rFonts w:ascii="Cambria" w:eastAsia="Calibri" w:hAnsi="Cambria" w:cs="Times New Roman"/>
          <w:sz w:val="24"/>
          <w:highlight w:val="yellow"/>
          <w:lang w:val="en-US"/>
        </w:rPr>
        <w:t>Nature</w:t>
      </w:r>
      <w:r w:rsidRPr="00EF685E">
        <w:rPr>
          <w:rFonts w:ascii="Cambria" w:eastAsia="Calibri" w:hAnsi="Cambria" w:cs="Times New Roman"/>
          <w:sz w:val="24"/>
          <w:lang w:val="en-US"/>
        </w:rPr>
        <w:t xml:space="preserve"> – a refuge from the constraints of society;</w:t>
      </w:r>
    </w:p>
    <w:p w14:paraId="3ADE828C" w14:textId="77777777" w:rsidR="008F0EB6" w:rsidRPr="00EF685E" w:rsidRDefault="00AD74D0" w:rsidP="00EF685E">
      <w:pPr>
        <w:pStyle w:val="ListParagraph"/>
        <w:numPr>
          <w:ilvl w:val="0"/>
          <w:numId w:val="1"/>
        </w:numPr>
        <w:tabs>
          <w:tab w:val="left" w:pos="1670"/>
        </w:tabs>
        <w:spacing w:after="200" w:line="276" w:lineRule="auto"/>
        <w:jc w:val="both"/>
        <w:rPr>
          <w:rFonts w:ascii="Cambria" w:eastAsia="Calibri" w:hAnsi="Cambria" w:cs="Times New Roman"/>
          <w:sz w:val="24"/>
        </w:rPr>
      </w:pPr>
      <w:r w:rsidRPr="00EF685E">
        <w:rPr>
          <w:rFonts w:ascii="Cambria" w:eastAsia="Calibri" w:hAnsi="Cambria" w:cs="Times New Roman"/>
          <w:sz w:val="24"/>
          <w:lang w:val="en-US"/>
        </w:rPr>
        <w:t xml:space="preserve">A liking for the </w:t>
      </w:r>
      <w:r w:rsidRPr="009E081B">
        <w:rPr>
          <w:rFonts w:ascii="Cambria" w:eastAsia="Calibri" w:hAnsi="Cambria" w:cs="Times New Roman"/>
          <w:sz w:val="24"/>
          <w:highlight w:val="yellow"/>
          <w:lang w:val="en-US"/>
        </w:rPr>
        <w:t>picturesque, the exotic, the sensuous, and the supernatural</w:t>
      </w:r>
      <w:r w:rsidRPr="00EF685E">
        <w:rPr>
          <w:rFonts w:ascii="Cambria" w:eastAsia="Calibri" w:hAnsi="Cambria" w:cs="Times New Roman"/>
          <w:sz w:val="24"/>
          <w:lang w:val="en-US"/>
        </w:rPr>
        <w:t xml:space="preserve">; </w:t>
      </w:r>
    </w:p>
    <w:p w14:paraId="0542F96C" w14:textId="4B40C585" w:rsidR="008F0EB6" w:rsidRPr="00674171" w:rsidRDefault="00AD74D0" w:rsidP="00EF685E">
      <w:pPr>
        <w:pStyle w:val="ListParagraph"/>
        <w:numPr>
          <w:ilvl w:val="0"/>
          <w:numId w:val="1"/>
        </w:numPr>
        <w:tabs>
          <w:tab w:val="left" w:pos="1670"/>
        </w:tabs>
        <w:spacing w:after="200" w:line="276" w:lineRule="auto"/>
        <w:jc w:val="both"/>
        <w:rPr>
          <w:rFonts w:ascii="Cambria" w:eastAsia="Calibri" w:hAnsi="Cambria" w:cs="Times New Roman"/>
          <w:sz w:val="24"/>
        </w:rPr>
      </w:pPr>
      <w:r w:rsidRPr="00EF685E">
        <w:rPr>
          <w:rFonts w:ascii="Cambria" w:eastAsia="Calibri" w:hAnsi="Cambria" w:cs="Times New Roman"/>
          <w:sz w:val="24"/>
          <w:lang w:val="en-US"/>
        </w:rPr>
        <w:t xml:space="preserve">A strong tendency to exalt </w:t>
      </w:r>
      <w:r w:rsidRPr="009E081B">
        <w:rPr>
          <w:rFonts w:ascii="Cambria" w:eastAsia="Calibri" w:hAnsi="Cambria" w:cs="Times New Roman"/>
          <w:sz w:val="24"/>
          <w:highlight w:val="yellow"/>
          <w:lang w:val="en-US"/>
        </w:rPr>
        <w:t>the individual and the common man</w:t>
      </w:r>
      <w:r w:rsidRPr="00EF685E">
        <w:rPr>
          <w:rFonts w:ascii="Cambria" w:eastAsia="Calibri" w:hAnsi="Cambria" w:cs="Times New Roman"/>
          <w:sz w:val="24"/>
          <w:lang w:val="en-US"/>
        </w:rPr>
        <w:t>.</w:t>
      </w:r>
    </w:p>
    <w:p w14:paraId="0EE64BAC" w14:textId="4C6819C9" w:rsidR="00674171" w:rsidRDefault="00674171" w:rsidP="00674171">
      <w:pPr>
        <w:tabs>
          <w:tab w:val="left" w:pos="1670"/>
        </w:tabs>
        <w:spacing w:after="200" w:line="276" w:lineRule="auto"/>
        <w:jc w:val="both"/>
        <w:rPr>
          <w:rFonts w:ascii="Cambria" w:eastAsia="Calibri" w:hAnsi="Cambria" w:cs="Times New Roman"/>
          <w:sz w:val="24"/>
          <w:lang w:val="en-US"/>
        </w:rPr>
      </w:pPr>
      <w:r>
        <w:rPr>
          <w:rFonts w:ascii="Cambria" w:eastAsia="Calibri" w:hAnsi="Cambria" w:cs="Times New Roman"/>
          <w:sz w:val="24"/>
          <w:lang w:val="en-US"/>
        </w:rPr>
        <w:t xml:space="preserve">The aesthetic vision of </w:t>
      </w:r>
      <w:commentRangeStart w:id="3"/>
      <w:r>
        <w:rPr>
          <w:rFonts w:ascii="Cambria" w:eastAsia="Calibri" w:hAnsi="Cambria" w:cs="Times New Roman"/>
          <w:sz w:val="24"/>
          <w:lang w:val="en-US"/>
        </w:rPr>
        <w:t xml:space="preserve">the Hudson River School </w:t>
      </w:r>
      <w:commentRangeEnd w:id="3"/>
      <w:r>
        <w:rPr>
          <w:rStyle w:val="CommentReference"/>
        </w:rPr>
        <w:commentReference w:id="3"/>
      </w:r>
      <w:r>
        <w:rPr>
          <w:rFonts w:ascii="Cambria" w:eastAsia="Calibri" w:hAnsi="Cambria" w:cs="Times New Roman"/>
          <w:sz w:val="24"/>
          <w:lang w:val="en-US"/>
        </w:rPr>
        <w:t xml:space="preserve">of painters is believed to have been influenced by Romanticism. </w:t>
      </w:r>
    </w:p>
    <w:p w14:paraId="0050B524" w14:textId="77777777" w:rsidR="00C26140" w:rsidRDefault="00674171" w:rsidP="00674171">
      <w:pPr>
        <w:tabs>
          <w:tab w:val="left" w:pos="1670"/>
        </w:tabs>
        <w:spacing w:after="200" w:line="276" w:lineRule="auto"/>
        <w:jc w:val="both"/>
        <w:rPr>
          <w:rFonts w:ascii="Cambria" w:eastAsia="Calibri" w:hAnsi="Cambria" w:cs="Times New Roman"/>
          <w:sz w:val="24"/>
          <w:lang w:val="en-US"/>
        </w:rPr>
      </w:pPr>
      <w:r w:rsidRPr="00674171">
        <w:rPr>
          <w:rFonts w:ascii="Cambria" w:eastAsia="Calibri" w:hAnsi="Cambria" w:cs="Times New Roman"/>
          <w:noProof/>
          <w:sz w:val="24"/>
          <w:lang w:eastAsia="bg-BG"/>
        </w:rPr>
        <w:lastRenderedPageBreak/>
        <w:drawing>
          <wp:inline distT="0" distB="0" distL="0" distR="0" wp14:anchorId="5F1DA8EF" wp14:editId="1964AB5A">
            <wp:extent cx="3621024" cy="2245360"/>
            <wp:effectExtent l="0" t="0" r="0" b="2540"/>
            <wp:docPr id="3" name="Picture 3" descr="File:Frederic Edwin Church - Rainy Season in the Tropics - Google Art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Frederic Edwin Church - Rainy Season in the Tropics - Google Art 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659" cy="2256916"/>
                    </a:xfrm>
                    <a:prstGeom prst="rect">
                      <a:avLst/>
                    </a:prstGeom>
                    <a:noFill/>
                    <a:ln>
                      <a:noFill/>
                    </a:ln>
                  </pic:spPr>
                </pic:pic>
              </a:graphicData>
            </a:graphic>
          </wp:inline>
        </w:drawing>
      </w:r>
    </w:p>
    <w:p w14:paraId="37A52AEF" w14:textId="37B78043" w:rsidR="00C26140" w:rsidRPr="00C26140" w:rsidRDefault="00C26140" w:rsidP="00674171">
      <w:pPr>
        <w:tabs>
          <w:tab w:val="left" w:pos="1670"/>
        </w:tabs>
        <w:spacing w:after="200" w:line="276" w:lineRule="auto"/>
        <w:jc w:val="both"/>
        <w:rPr>
          <w:rFonts w:ascii="Cambria" w:eastAsia="Calibri" w:hAnsi="Cambria" w:cs="Times New Roman"/>
          <w:i/>
          <w:sz w:val="24"/>
          <w:lang w:val="en-US"/>
        </w:rPr>
      </w:pPr>
      <w:r w:rsidRPr="00674171">
        <w:rPr>
          <w:rFonts w:ascii="Cambria" w:eastAsia="Calibri" w:hAnsi="Cambria" w:cs="Times New Roman"/>
          <w:sz w:val="24"/>
          <w:lang w:val="en-US"/>
        </w:rPr>
        <w:t xml:space="preserve">Frederic Edwin Church - </w:t>
      </w:r>
      <w:r w:rsidRPr="00674171">
        <w:rPr>
          <w:rFonts w:ascii="Cambria" w:eastAsia="Calibri" w:hAnsi="Cambria" w:cs="Times New Roman"/>
          <w:i/>
          <w:sz w:val="24"/>
          <w:lang w:val="en-US"/>
        </w:rPr>
        <w:t>Rainy Season in the Tropics</w:t>
      </w:r>
    </w:p>
    <w:p w14:paraId="50B203E4" w14:textId="62290471" w:rsidR="00674171" w:rsidRDefault="00C26140" w:rsidP="00674171">
      <w:pPr>
        <w:tabs>
          <w:tab w:val="left" w:pos="1670"/>
        </w:tabs>
        <w:spacing w:after="200" w:line="276" w:lineRule="auto"/>
        <w:jc w:val="both"/>
        <w:rPr>
          <w:rFonts w:ascii="Cambria" w:eastAsia="Calibri" w:hAnsi="Cambria" w:cs="Times New Roman"/>
          <w:sz w:val="24"/>
          <w:lang w:val="en-US"/>
        </w:rPr>
      </w:pPr>
      <w:r>
        <w:rPr>
          <w:rFonts w:ascii="Cambria" w:eastAsia="Calibri" w:hAnsi="Cambria" w:cs="Times New Roman"/>
          <w:sz w:val="24"/>
          <w:lang w:val="en-US"/>
        </w:rPr>
        <w:t xml:space="preserve">                                                                </w:t>
      </w:r>
      <w:r w:rsidR="00674171" w:rsidRPr="00674171">
        <w:rPr>
          <w:rFonts w:ascii="Cambria" w:eastAsia="Calibri" w:hAnsi="Cambria" w:cs="Times New Roman"/>
          <w:noProof/>
          <w:sz w:val="24"/>
          <w:lang w:eastAsia="bg-BG"/>
        </w:rPr>
        <w:drawing>
          <wp:inline distT="0" distB="0" distL="0" distR="0" wp14:anchorId="1EC26830" wp14:editId="46F07C3E">
            <wp:extent cx="3554217" cy="2238451"/>
            <wp:effectExtent l="0" t="0" r="8255" b="9525"/>
            <wp:docPr id="4" name="Picture 4" descr="Hudson River School - An American fraternity of mountain worsh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dson River School - An American fraternity of mountain worship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988" cy="2245235"/>
                    </a:xfrm>
                    <a:prstGeom prst="rect">
                      <a:avLst/>
                    </a:prstGeom>
                    <a:noFill/>
                    <a:ln>
                      <a:noFill/>
                    </a:ln>
                  </pic:spPr>
                </pic:pic>
              </a:graphicData>
            </a:graphic>
          </wp:inline>
        </w:drawing>
      </w:r>
    </w:p>
    <w:p w14:paraId="0F79F9C7" w14:textId="796F9A96" w:rsidR="00C26140" w:rsidRPr="00C26140" w:rsidRDefault="00C26140" w:rsidP="00674171">
      <w:pPr>
        <w:tabs>
          <w:tab w:val="left" w:pos="1670"/>
        </w:tabs>
        <w:spacing w:after="200" w:line="276" w:lineRule="auto"/>
        <w:jc w:val="both"/>
        <w:rPr>
          <w:rFonts w:ascii="Cambria" w:eastAsia="Calibri" w:hAnsi="Cambria" w:cs="Times New Roman"/>
          <w:sz w:val="24"/>
        </w:rPr>
      </w:pPr>
      <w:r>
        <w:rPr>
          <w:rFonts w:ascii="Cambria" w:eastAsia="Calibri" w:hAnsi="Cambria" w:cs="Times New Roman"/>
          <w:sz w:val="24"/>
          <w:lang w:val="en-US"/>
        </w:rPr>
        <w:t xml:space="preserve">                                                                                 </w:t>
      </w:r>
      <w:hyperlink r:id="rId11" w:history="1">
        <w:r w:rsidRPr="00C26140">
          <w:rPr>
            <w:rStyle w:val="Hyperlink"/>
            <w:rFonts w:ascii="Cambria" w:eastAsia="Calibri" w:hAnsi="Cambria" w:cs="Times New Roman"/>
            <w:color w:val="auto"/>
            <w:sz w:val="24"/>
            <w:u w:val="none"/>
          </w:rPr>
          <w:t>Albert Bierstadt</w:t>
        </w:r>
      </w:hyperlink>
      <w:r w:rsidRPr="00C26140">
        <w:rPr>
          <w:rFonts w:ascii="Cambria" w:eastAsia="Calibri" w:hAnsi="Cambria" w:cs="Times New Roman"/>
          <w:sz w:val="24"/>
        </w:rPr>
        <w:t> </w:t>
      </w:r>
      <w:r>
        <w:rPr>
          <w:rFonts w:ascii="Cambria" w:eastAsia="Calibri" w:hAnsi="Cambria" w:cs="Times New Roman"/>
          <w:sz w:val="24"/>
        </w:rPr>
        <w:t xml:space="preserve">- </w:t>
      </w:r>
      <w:r w:rsidRPr="00C26140">
        <w:rPr>
          <w:rFonts w:ascii="Cambria" w:eastAsia="Calibri" w:hAnsi="Cambria" w:cs="Times New Roman"/>
          <w:i/>
          <w:iCs/>
          <w:sz w:val="24"/>
        </w:rPr>
        <w:t>Mount Corcoran</w:t>
      </w:r>
    </w:p>
    <w:p w14:paraId="75675F6D" w14:textId="72EF4A92" w:rsidR="00EF685E" w:rsidRDefault="00EF685E" w:rsidP="00EF685E">
      <w:pPr>
        <w:pStyle w:val="ListParagraph"/>
        <w:tabs>
          <w:tab w:val="left" w:pos="1670"/>
        </w:tabs>
        <w:spacing w:after="200" w:line="276" w:lineRule="auto"/>
        <w:jc w:val="both"/>
        <w:rPr>
          <w:rFonts w:ascii="Cambria" w:eastAsia="Calibri" w:hAnsi="Cambria" w:cs="Times New Roman"/>
          <w:sz w:val="24"/>
          <w:lang w:val="en-US"/>
        </w:rPr>
      </w:pPr>
    </w:p>
    <w:p w14:paraId="2CD86396" w14:textId="34B5A4F1" w:rsidR="00EF685E" w:rsidRPr="00C26140" w:rsidRDefault="00EF685E" w:rsidP="00C26140">
      <w:pPr>
        <w:pStyle w:val="ListParagraph"/>
        <w:tabs>
          <w:tab w:val="left" w:pos="1670"/>
        </w:tabs>
        <w:spacing w:after="200" w:line="276" w:lineRule="auto"/>
        <w:jc w:val="center"/>
        <w:rPr>
          <w:rFonts w:ascii="Cambria" w:eastAsia="Calibri" w:hAnsi="Cambria" w:cs="Times New Roman"/>
          <w:b/>
          <w:sz w:val="24"/>
          <w:lang w:val="en-US"/>
        </w:rPr>
      </w:pPr>
      <w:r w:rsidRPr="00C26140">
        <w:rPr>
          <w:rFonts w:ascii="Cambria" w:eastAsia="Calibri" w:hAnsi="Cambria" w:cs="Times New Roman"/>
          <w:b/>
          <w:sz w:val="24"/>
          <w:lang w:val="en-US"/>
        </w:rPr>
        <w:t>NEW ENGLAND TRANSCENDENTALISM</w:t>
      </w:r>
    </w:p>
    <w:p w14:paraId="047146EA" w14:textId="77777777" w:rsidR="008F0EB6" w:rsidRPr="00C26140" w:rsidRDefault="00AD74D0" w:rsidP="00EF685E">
      <w:pPr>
        <w:numPr>
          <w:ilvl w:val="0"/>
          <w:numId w:val="4"/>
        </w:numPr>
        <w:rPr>
          <w:rFonts w:ascii="Cambria" w:hAnsi="Cambria"/>
        </w:rPr>
      </w:pPr>
      <w:r w:rsidRPr="00C26140">
        <w:rPr>
          <w:rFonts w:ascii="Cambria" w:hAnsi="Cambria"/>
          <w:lang w:val="en-US"/>
        </w:rPr>
        <w:t xml:space="preserve">Romanticism on Puritan soil; </w:t>
      </w:r>
    </w:p>
    <w:p w14:paraId="08BA352F" w14:textId="77777777" w:rsidR="008F0EB6" w:rsidRPr="00C26140" w:rsidRDefault="00AD74D0" w:rsidP="00EF685E">
      <w:pPr>
        <w:numPr>
          <w:ilvl w:val="0"/>
          <w:numId w:val="4"/>
        </w:numPr>
        <w:rPr>
          <w:rFonts w:ascii="Cambria" w:hAnsi="Cambria"/>
        </w:rPr>
      </w:pPr>
      <w:r w:rsidRPr="00C26140">
        <w:rPr>
          <w:rFonts w:ascii="Cambria" w:hAnsi="Cambria"/>
          <w:lang w:val="en-US"/>
        </w:rPr>
        <w:t>Flourished in New England (1830s – The Civil War);</w:t>
      </w:r>
    </w:p>
    <w:p w14:paraId="6A970C10" w14:textId="77777777" w:rsidR="008F0EB6" w:rsidRPr="00C26140" w:rsidRDefault="00AD74D0" w:rsidP="00EF685E">
      <w:pPr>
        <w:numPr>
          <w:ilvl w:val="0"/>
          <w:numId w:val="4"/>
        </w:numPr>
        <w:rPr>
          <w:rFonts w:ascii="Cambria" w:hAnsi="Cambria"/>
        </w:rPr>
      </w:pPr>
      <w:r w:rsidRPr="00C26140">
        <w:rPr>
          <w:rFonts w:ascii="Cambria" w:hAnsi="Cambria"/>
          <w:lang w:val="en-US"/>
        </w:rPr>
        <w:t>Transcendentalists took their ideas from European Romantic literature, German Idealistic philosophy, Oriental mysticism…</w:t>
      </w:r>
    </w:p>
    <w:p w14:paraId="3FB6A04C" w14:textId="77777777" w:rsidR="008F0EB6" w:rsidRPr="00C26140" w:rsidRDefault="00AD74D0" w:rsidP="00EF685E">
      <w:pPr>
        <w:numPr>
          <w:ilvl w:val="0"/>
          <w:numId w:val="4"/>
        </w:numPr>
        <w:rPr>
          <w:rFonts w:ascii="Cambria" w:hAnsi="Cambria"/>
        </w:rPr>
      </w:pPr>
      <w:r w:rsidRPr="00C26140">
        <w:rPr>
          <w:rFonts w:ascii="Cambria" w:hAnsi="Cambria"/>
          <w:lang w:val="en-US"/>
        </w:rPr>
        <w:t xml:space="preserve">A fresh perception of nature as symbolic of the spirit or God; </w:t>
      </w:r>
    </w:p>
    <w:p w14:paraId="5C305F52" w14:textId="77777777" w:rsidR="008F0EB6" w:rsidRPr="00C26140" w:rsidRDefault="00AD74D0" w:rsidP="00EF685E">
      <w:pPr>
        <w:numPr>
          <w:ilvl w:val="0"/>
          <w:numId w:val="4"/>
        </w:numPr>
        <w:rPr>
          <w:rFonts w:ascii="Cambria" w:hAnsi="Cambria"/>
        </w:rPr>
      </w:pPr>
      <w:r w:rsidRPr="009B3E7D">
        <w:rPr>
          <w:rFonts w:ascii="Cambria" w:hAnsi="Cambria"/>
          <w:b/>
          <w:bCs/>
          <w:highlight w:val="yellow"/>
          <w:lang w:val="en-US"/>
        </w:rPr>
        <w:t>Feeling</w:t>
      </w:r>
      <w:r w:rsidRPr="009B3E7D">
        <w:rPr>
          <w:rFonts w:ascii="Cambria" w:hAnsi="Cambria"/>
          <w:highlight w:val="yellow"/>
          <w:lang w:val="en-US"/>
        </w:rPr>
        <w:t xml:space="preserve"> over </w:t>
      </w:r>
      <w:r w:rsidRPr="009B3E7D">
        <w:rPr>
          <w:rFonts w:ascii="Cambria" w:hAnsi="Cambria"/>
          <w:b/>
          <w:bCs/>
          <w:highlight w:val="yellow"/>
          <w:lang w:val="en-US"/>
        </w:rPr>
        <w:t>reason</w:t>
      </w:r>
      <w:r w:rsidRPr="00C26140">
        <w:rPr>
          <w:rFonts w:ascii="Cambria" w:hAnsi="Cambria"/>
          <w:lang w:val="en-US"/>
        </w:rPr>
        <w:t xml:space="preserve">; </w:t>
      </w:r>
    </w:p>
    <w:p w14:paraId="46C5B337" w14:textId="77777777" w:rsidR="008F0EB6" w:rsidRPr="00C26140" w:rsidRDefault="00AD74D0" w:rsidP="00EF685E">
      <w:pPr>
        <w:numPr>
          <w:ilvl w:val="0"/>
          <w:numId w:val="4"/>
        </w:numPr>
        <w:rPr>
          <w:rFonts w:ascii="Cambria" w:hAnsi="Cambria"/>
        </w:rPr>
      </w:pPr>
      <w:r w:rsidRPr="009B3E7D">
        <w:rPr>
          <w:rFonts w:ascii="Cambria" w:hAnsi="Cambria"/>
          <w:highlight w:val="yellow"/>
          <w:lang w:val="en-US"/>
        </w:rPr>
        <w:t>Individual expression over the restraints of law and custom</w:t>
      </w:r>
      <w:r w:rsidRPr="00C26140">
        <w:rPr>
          <w:rFonts w:ascii="Cambria" w:hAnsi="Cambria"/>
          <w:lang w:val="en-US"/>
        </w:rPr>
        <w:t>;</w:t>
      </w:r>
    </w:p>
    <w:p w14:paraId="29792A6F" w14:textId="77777777" w:rsidR="008F0EB6" w:rsidRPr="00C26140" w:rsidRDefault="00AD74D0" w:rsidP="00EF685E">
      <w:pPr>
        <w:numPr>
          <w:ilvl w:val="0"/>
          <w:numId w:val="4"/>
        </w:numPr>
        <w:rPr>
          <w:rFonts w:ascii="Cambria" w:hAnsi="Cambria"/>
        </w:rPr>
      </w:pPr>
      <w:r w:rsidRPr="00C26140">
        <w:rPr>
          <w:rFonts w:ascii="Cambria" w:hAnsi="Cambria"/>
          <w:lang w:val="en-US"/>
        </w:rPr>
        <w:t xml:space="preserve">The stress of the importance of </w:t>
      </w:r>
      <w:r w:rsidRPr="009B3E7D">
        <w:rPr>
          <w:rFonts w:ascii="Cambria" w:hAnsi="Cambria"/>
          <w:highlight w:val="yellow"/>
          <w:lang w:val="en-US"/>
        </w:rPr>
        <w:t>the individual as the most important element of society</w:t>
      </w:r>
      <w:r w:rsidRPr="00C26140">
        <w:rPr>
          <w:rFonts w:ascii="Cambria" w:hAnsi="Cambria"/>
          <w:lang w:val="en-US"/>
        </w:rPr>
        <w:t xml:space="preserve">; </w:t>
      </w:r>
    </w:p>
    <w:p w14:paraId="285DBBEB" w14:textId="77777777" w:rsidR="008F0EB6" w:rsidRPr="00C26140" w:rsidRDefault="00AD74D0" w:rsidP="00EF685E">
      <w:pPr>
        <w:numPr>
          <w:ilvl w:val="0"/>
          <w:numId w:val="4"/>
        </w:numPr>
        <w:rPr>
          <w:rFonts w:ascii="Cambria" w:hAnsi="Cambria"/>
        </w:rPr>
      </w:pPr>
      <w:r w:rsidRPr="00C26140">
        <w:rPr>
          <w:rFonts w:ascii="Cambria" w:hAnsi="Cambria"/>
          <w:lang w:val="en-US"/>
        </w:rPr>
        <w:t>Against the materialism of American society;</w:t>
      </w:r>
    </w:p>
    <w:p w14:paraId="2EFEE6D0" w14:textId="77777777" w:rsidR="008F0EB6" w:rsidRPr="00C26140" w:rsidRDefault="00AD74D0" w:rsidP="00EF685E">
      <w:pPr>
        <w:numPr>
          <w:ilvl w:val="0"/>
          <w:numId w:val="4"/>
        </w:numPr>
        <w:rPr>
          <w:rFonts w:ascii="Cambria" w:hAnsi="Cambria"/>
        </w:rPr>
      </w:pPr>
      <w:r w:rsidRPr="00C26140">
        <w:rPr>
          <w:rFonts w:ascii="Cambria" w:hAnsi="Cambria"/>
          <w:lang w:val="en-US"/>
        </w:rPr>
        <w:t xml:space="preserve">They believed in the transcendence of the </w:t>
      </w:r>
      <w:proofErr w:type="spellStart"/>
      <w:r w:rsidRPr="00C26140">
        <w:rPr>
          <w:rFonts w:ascii="Cambria" w:hAnsi="Cambria"/>
          <w:b/>
          <w:bCs/>
          <w:i/>
          <w:iCs/>
          <w:lang w:val="en-US"/>
        </w:rPr>
        <w:t>Oversoul</w:t>
      </w:r>
      <w:proofErr w:type="spellEnd"/>
      <w:r w:rsidRPr="00C26140">
        <w:rPr>
          <w:rFonts w:ascii="Cambria" w:hAnsi="Cambria"/>
          <w:lang w:val="en-US"/>
        </w:rPr>
        <w:t xml:space="preserve">, an all pervading power for goodness from which all things come and of which all things are part. </w:t>
      </w:r>
    </w:p>
    <w:p w14:paraId="5AF0AB71" w14:textId="336BEE72" w:rsidR="00C26140" w:rsidRPr="00C26140" w:rsidRDefault="00EF685E" w:rsidP="00C26140">
      <w:pPr>
        <w:jc w:val="center"/>
        <w:rPr>
          <w:rFonts w:ascii="Cambria" w:hAnsi="Cambria"/>
          <w:u w:val="single"/>
          <w:lang w:val="en-US"/>
        </w:rPr>
      </w:pPr>
      <w:commentRangeStart w:id="4"/>
      <w:r w:rsidRPr="00C26140">
        <w:rPr>
          <w:rFonts w:ascii="Cambria" w:hAnsi="Cambria"/>
          <w:u w:val="single"/>
          <w:lang w:val="en-US"/>
        </w:rPr>
        <w:lastRenderedPageBreak/>
        <w:t>Ralph Waldo Emerson</w:t>
      </w:r>
      <w:commentRangeEnd w:id="4"/>
      <w:r w:rsidR="00C26140">
        <w:rPr>
          <w:rStyle w:val="CommentReference"/>
        </w:rPr>
        <w:commentReference w:id="4"/>
      </w:r>
      <w:r w:rsidR="00C26140">
        <w:rPr>
          <w:rFonts w:ascii="Cambria" w:hAnsi="Cambria"/>
          <w:u w:val="single"/>
          <w:lang w:val="en-US"/>
        </w:rPr>
        <w:t xml:space="preserve"> </w:t>
      </w:r>
      <w:r w:rsidR="00C26140" w:rsidRPr="00C26140">
        <w:rPr>
          <w:rFonts w:ascii="Cambria" w:hAnsi="Cambria"/>
          <w:u w:val="single"/>
        </w:rPr>
        <w:t>(1803–1882)</w:t>
      </w:r>
    </w:p>
    <w:p w14:paraId="6EE751A6" w14:textId="77777777" w:rsidR="00C26140" w:rsidRDefault="00C26140" w:rsidP="00EF685E">
      <w:pPr>
        <w:pStyle w:val="ListParagraph"/>
        <w:numPr>
          <w:ilvl w:val="0"/>
          <w:numId w:val="4"/>
        </w:numPr>
        <w:rPr>
          <w:rFonts w:ascii="Cambria" w:hAnsi="Cambria"/>
          <w:lang w:val="en-US"/>
        </w:rPr>
      </w:pPr>
      <w:r>
        <w:rPr>
          <w:rFonts w:ascii="Cambria" w:hAnsi="Cambria"/>
          <w:lang w:val="en-US"/>
        </w:rPr>
        <w:t>T</w:t>
      </w:r>
      <w:r w:rsidR="00EF685E" w:rsidRPr="00C26140">
        <w:rPr>
          <w:rFonts w:ascii="Cambria" w:hAnsi="Cambria"/>
          <w:lang w:val="en-US"/>
        </w:rPr>
        <w:t>he central figure of the American Transcendentalists;</w:t>
      </w:r>
    </w:p>
    <w:p w14:paraId="63E32C25" w14:textId="77777777" w:rsidR="00C26140" w:rsidRDefault="00C26140" w:rsidP="00EF685E">
      <w:pPr>
        <w:pStyle w:val="ListParagraph"/>
        <w:numPr>
          <w:ilvl w:val="0"/>
          <w:numId w:val="4"/>
        </w:numPr>
        <w:rPr>
          <w:rFonts w:ascii="Cambria" w:hAnsi="Cambria"/>
          <w:lang w:val="en-US"/>
        </w:rPr>
      </w:pPr>
      <w:r>
        <w:rPr>
          <w:rFonts w:ascii="Cambria" w:hAnsi="Cambria"/>
          <w:lang w:val="en-US"/>
        </w:rPr>
        <w:t>K</w:t>
      </w:r>
      <w:r w:rsidR="00EF685E" w:rsidRPr="00C26140">
        <w:rPr>
          <w:rFonts w:ascii="Cambria" w:hAnsi="Cambria"/>
          <w:lang w:val="en-US"/>
        </w:rPr>
        <w:t xml:space="preserve">ey belief - </w:t>
      </w:r>
      <w:r w:rsidR="00EF685E" w:rsidRPr="009B3E7D">
        <w:rPr>
          <w:rFonts w:ascii="Cambria" w:hAnsi="Cambria"/>
          <w:highlight w:val="yellow"/>
          <w:lang w:val="en-US"/>
        </w:rPr>
        <w:t>each individual could transcend, or move beyond, the physical world of the senses into deeper spiritual experience through free will and intuition</w:t>
      </w:r>
      <w:r w:rsidR="00EF685E" w:rsidRPr="00C26140">
        <w:rPr>
          <w:rFonts w:ascii="Cambria" w:hAnsi="Cambria"/>
          <w:lang w:val="en-US"/>
        </w:rPr>
        <w:t>.</w:t>
      </w:r>
    </w:p>
    <w:p w14:paraId="285DE79E" w14:textId="77777777" w:rsidR="00C26140" w:rsidRDefault="00C26140" w:rsidP="00EF685E">
      <w:pPr>
        <w:pStyle w:val="ListParagraph"/>
        <w:numPr>
          <w:ilvl w:val="0"/>
          <w:numId w:val="4"/>
        </w:numPr>
        <w:rPr>
          <w:rFonts w:ascii="Cambria" w:hAnsi="Cambria"/>
          <w:lang w:val="en-US"/>
        </w:rPr>
      </w:pPr>
      <w:r>
        <w:rPr>
          <w:rFonts w:ascii="Cambria" w:hAnsi="Cambria"/>
          <w:lang w:val="en-US"/>
        </w:rPr>
        <w:t>God is</w:t>
      </w:r>
      <w:r w:rsidR="00EF685E" w:rsidRPr="00C26140">
        <w:rPr>
          <w:rFonts w:ascii="Cambria" w:hAnsi="Cambria"/>
          <w:lang w:val="en-US"/>
        </w:rPr>
        <w:t xml:space="preserve"> not remote and unknowable; believers understood God and themselves by looking into their own souls and by feeling their own connection to nature. </w:t>
      </w:r>
    </w:p>
    <w:p w14:paraId="654E37F1" w14:textId="77777777" w:rsidR="00C26140" w:rsidRDefault="00EF685E" w:rsidP="00C26140">
      <w:pPr>
        <w:pStyle w:val="ListParagraph"/>
        <w:numPr>
          <w:ilvl w:val="0"/>
          <w:numId w:val="4"/>
        </w:numPr>
        <w:rPr>
          <w:rFonts w:ascii="Cambria" w:hAnsi="Cambria"/>
          <w:lang w:val="en-US"/>
        </w:rPr>
      </w:pPr>
      <w:r w:rsidRPr="009B3E7D">
        <w:rPr>
          <w:rFonts w:ascii="Cambria" w:hAnsi="Cambria"/>
          <w:highlight w:val="yellow"/>
          <w:lang w:val="en-US"/>
        </w:rPr>
        <w:t>Man is a part of absolute good</w:t>
      </w:r>
      <w:r w:rsidRPr="00C26140">
        <w:rPr>
          <w:rFonts w:ascii="Cambria" w:hAnsi="Cambria"/>
          <w:lang w:val="en-US"/>
        </w:rPr>
        <w:t>.</w:t>
      </w:r>
    </w:p>
    <w:p w14:paraId="3B8EB701" w14:textId="77777777" w:rsidR="00C26140" w:rsidRDefault="00AD74D0" w:rsidP="00C26140">
      <w:pPr>
        <w:pStyle w:val="ListParagraph"/>
        <w:numPr>
          <w:ilvl w:val="0"/>
          <w:numId w:val="4"/>
        </w:numPr>
        <w:rPr>
          <w:rFonts w:ascii="Cambria" w:hAnsi="Cambria"/>
          <w:lang w:val="en-US"/>
        </w:rPr>
      </w:pPr>
      <w:r w:rsidRPr="00C26140">
        <w:rPr>
          <w:rFonts w:ascii="Cambria" w:hAnsi="Cambria"/>
          <w:lang w:val="en-US"/>
        </w:rPr>
        <w:t>In the 1840s Emerson founded and co-edited the literary magazine </w:t>
      </w:r>
      <w:r w:rsidRPr="00C26140">
        <w:rPr>
          <w:rFonts w:ascii="Cambria" w:hAnsi="Cambria"/>
          <w:i/>
          <w:iCs/>
          <w:lang w:val="en-US"/>
        </w:rPr>
        <w:t>The Dial</w:t>
      </w:r>
      <w:r w:rsidRPr="00C26140">
        <w:rPr>
          <w:rFonts w:ascii="Cambria" w:hAnsi="Cambria"/>
          <w:lang w:val="en-US"/>
        </w:rPr>
        <w:t xml:space="preserve">, and he published two volumes of essays. </w:t>
      </w:r>
    </w:p>
    <w:p w14:paraId="5864F6E7" w14:textId="77777777" w:rsidR="00C26140" w:rsidRDefault="00AD74D0" w:rsidP="00C26140">
      <w:pPr>
        <w:pStyle w:val="ListParagraph"/>
        <w:numPr>
          <w:ilvl w:val="0"/>
          <w:numId w:val="4"/>
        </w:numPr>
        <w:rPr>
          <w:rFonts w:ascii="Cambria" w:hAnsi="Cambria"/>
          <w:lang w:val="en-US"/>
        </w:rPr>
      </w:pPr>
      <w:r w:rsidRPr="00C26140">
        <w:rPr>
          <w:rFonts w:ascii="Cambria" w:hAnsi="Cambria"/>
          <w:lang w:val="en-US"/>
        </w:rPr>
        <w:t>"</w:t>
      </w:r>
      <w:r w:rsidRPr="009B3E7D">
        <w:rPr>
          <w:rFonts w:ascii="Cambria" w:hAnsi="Cambria"/>
          <w:highlight w:val="yellow"/>
          <w:lang w:val="en-US"/>
        </w:rPr>
        <w:t>The Over-Soul</w:t>
      </w:r>
      <w:r w:rsidRPr="00C26140">
        <w:rPr>
          <w:rFonts w:ascii="Cambria" w:hAnsi="Cambria"/>
          <w:lang w:val="en-US"/>
        </w:rPr>
        <w:t>" (1841) - an essay.</w:t>
      </w:r>
    </w:p>
    <w:p w14:paraId="04F51348" w14:textId="77777777" w:rsidR="00C26140" w:rsidRDefault="00AD74D0" w:rsidP="00C26140">
      <w:pPr>
        <w:pStyle w:val="ListParagraph"/>
        <w:numPr>
          <w:ilvl w:val="0"/>
          <w:numId w:val="4"/>
        </w:numPr>
        <w:rPr>
          <w:rFonts w:ascii="Cambria" w:hAnsi="Cambria"/>
          <w:lang w:val="en-US"/>
        </w:rPr>
      </w:pPr>
      <w:r w:rsidRPr="00C26140">
        <w:rPr>
          <w:rFonts w:ascii="Cambria" w:hAnsi="Cambria"/>
          <w:lang w:val="en-US"/>
        </w:rPr>
        <w:t>“</w:t>
      </w:r>
      <w:r w:rsidRPr="009B3E7D">
        <w:rPr>
          <w:rFonts w:ascii="Cambria" w:hAnsi="Cambria"/>
          <w:highlight w:val="yellow"/>
          <w:lang w:val="en-US"/>
        </w:rPr>
        <w:t>Self-R</w:t>
      </w:r>
      <w:r w:rsidR="00C26140" w:rsidRPr="009B3E7D">
        <w:rPr>
          <w:rFonts w:ascii="Cambria" w:hAnsi="Cambria"/>
          <w:highlight w:val="yellow"/>
          <w:lang w:val="en-US"/>
        </w:rPr>
        <w:t>eliance</w:t>
      </w:r>
      <w:r w:rsidR="00C26140">
        <w:rPr>
          <w:rFonts w:ascii="Cambria" w:hAnsi="Cambria"/>
          <w:lang w:val="en-US"/>
        </w:rPr>
        <w:t>” (1841) - his most well-</w:t>
      </w:r>
      <w:r w:rsidRPr="00C26140">
        <w:rPr>
          <w:rFonts w:ascii="Cambria" w:hAnsi="Cambria"/>
          <w:lang w:val="en-US"/>
        </w:rPr>
        <w:t xml:space="preserve">known essays (the reader is asked to examine his relationship with Nature and God and to trust his own judgment). </w:t>
      </w:r>
    </w:p>
    <w:p w14:paraId="01CBA139" w14:textId="36FE5461" w:rsidR="008F0EB6" w:rsidRDefault="00AD74D0" w:rsidP="00C26140">
      <w:pPr>
        <w:pStyle w:val="ListParagraph"/>
        <w:numPr>
          <w:ilvl w:val="0"/>
          <w:numId w:val="4"/>
        </w:numPr>
        <w:rPr>
          <w:rFonts w:ascii="Cambria" w:hAnsi="Cambria"/>
          <w:lang w:val="en-US"/>
        </w:rPr>
      </w:pPr>
      <w:r w:rsidRPr="00C26140">
        <w:rPr>
          <w:rFonts w:ascii="Cambria" w:hAnsi="Cambria"/>
          <w:lang w:val="en-US"/>
        </w:rPr>
        <w:t>“Nature" (1836) and “Experience”. (1844) – other essays.</w:t>
      </w:r>
    </w:p>
    <w:p w14:paraId="55F7D5EB" w14:textId="77777777" w:rsidR="009B3E7D" w:rsidRPr="00C26140" w:rsidRDefault="009B3E7D" w:rsidP="00C26140">
      <w:pPr>
        <w:pStyle w:val="ListParagraph"/>
        <w:numPr>
          <w:ilvl w:val="0"/>
          <w:numId w:val="4"/>
        </w:numPr>
        <w:rPr>
          <w:rFonts w:ascii="Cambria" w:hAnsi="Cambria"/>
          <w:lang w:val="en-US"/>
        </w:rPr>
      </w:pPr>
    </w:p>
    <w:p w14:paraId="1E4EA482" w14:textId="2A84780D" w:rsidR="00C26140" w:rsidRPr="009B3E7D" w:rsidRDefault="00EF685E" w:rsidP="00C26140">
      <w:pPr>
        <w:jc w:val="center"/>
        <w:rPr>
          <w:rFonts w:ascii="Cambria" w:hAnsi="Cambria"/>
          <w:u w:val="single"/>
          <w:lang w:val="en-US"/>
        </w:rPr>
      </w:pPr>
      <w:r w:rsidRPr="009B3E7D">
        <w:rPr>
          <w:rFonts w:ascii="Cambria" w:hAnsi="Cambria"/>
          <w:u w:val="single"/>
          <w:lang w:val="en-US"/>
        </w:rPr>
        <w:t xml:space="preserve">Henry David Thoreau </w:t>
      </w:r>
      <w:r w:rsidR="009B3E7D" w:rsidRPr="009B3E7D">
        <w:rPr>
          <w:rFonts w:ascii="Cambria" w:hAnsi="Cambria"/>
          <w:u w:val="single"/>
          <w:lang w:val="en-US"/>
        </w:rPr>
        <w:t>(1817–1862)</w:t>
      </w:r>
    </w:p>
    <w:p w14:paraId="7A6DDF2A" w14:textId="250C506E" w:rsidR="009B3E7D" w:rsidRDefault="009B3E7D" w:rsidP="009B3E7D">
      <w:pPr>
        <w:pStyle w:val="ListParagraph"/>
        <w:numPr>
          <w:ilvl w:val="0"/>
          <w:numId w:val="4"/>
        </w:numPr>
        <w:jc w:val="both"/>
        <w:rPr>
          <w:rFonts w:ascii="Cambria" w:hAnsi="Cambria"/>
          <w:lang w:val="en-US"/>
        </w:rPr>
      </w:pPr>
      <w:r w:rsidRPr="00C26140">
        <w:rPr>
          <w:rFonts w:ascii="Cambria" w:hAnsi="Cambria"/>
          <w:lang w:val="en-US"/>
        </w:rPr>
        <w:t>Philosopher, Journalist, Poet</w:t>
      </w:r>
    </w:p>
    <w:p w14:paraId="2E2C932B" w14:textId="77777777" w:rsidR="009B3E7D" w:rsidRPr="009B3E7D" w:rsidRDefault="009B3E7D" w:rsidP="009B3E7D">
      <w:pPr>
        <w:pStyle w:val="ListParagraph"/>
        <w:numPr>
          <w:ilvl w:val="0"/>
          <w:numId w:val="4"/>
        </w:numPr>
        <w:jc w:val="both"/>
        <w:rPr>
          <w:rFonts w:ascii="Cambria" w:hAnsi="Cambria"/>
          <w:u w:val="single"/>
          <w:lang w:val="en-US"/>
        </w:rPr>
      </w:pPr>
      <w:r>
        <w:rPr>
          <w:rFonts w:ascii="Cambria" w:hAnsi="Cambria"/>
          <w:lang w:val="en-US"/>
        </w:rPr>
        <w:t xml:space="preserve">A basic representative of Transcendentalism and a close friend of </w:t>
      </w:r>
      <w:commentRangeStart w:id="5"/>
      <w:r w:rsidRPr="009B3E7D">
        <w:rPr>
          <w:rFonts w:ascii="Cambria" w:hAnsi="Cambria"/>
          <w:u w:val="single"/>
          <w:lang w:val="en-US"/>
        </w:rPr>
        <w:t>Ralph Waldo Emerson</w:t>
      </w:r>
      <w:commentRangeEnd w:id="5"/>
      <w:r w:rsidRPr="009B3E7D">
        <w:rPr>
          <w:rFonts w:ascii="Cambria" w:hAnsi="Cambria"/>
        </w:rPr>
        <w:commentReference w:id="5"/>
      </w:r>
      <w:r w:rsidRPr="009B3E7D">
        <w:rPr>
          <w:rFonts w:ascii="Cambria" w:hAnsi="Cambria"/>
          <w:u w:val="single"/>
          <w:lang w:val="en-US"/>
        </w:rPr>
        <w:t xml:space="preserve"> </w:t>
      </w:r>
      <w:r w:rsidRPr="009B3E7D">
        <w:rPr>
          <w:rFonts w:ascii="Cambria" w:hAnsi="Cambria"/>
          <w:u w:val="single"/>
        </w:rPr>
        <w:t>(1803–1882)</w:t>
      </w:r>
    </w:p>
    <w:p w14:paraId="64764DAC" w14:textId="04EC0A27" w:rsidR="009B3E7D" w:rsidRDefault="009B3E7D" w:rsidP="009B3E7D">
      <w:pPr>
        <w:pStyle w:val="ListParagraph"/>
        <w:numPr>
          <w:ilvl w:val="0"/>
          <w:numId w:val="4"/>
        </w:numPr>
        <w:jc w:val="both"/>
        <w:rPr>
          <w:rFonts w:ascii="Cambria" w:hAnsi="Cambria"/>
          <w:lang w:val="en-US"/>
        </w:rPr>
      </w:pPr>
      <w:r w:rsidRPr="00C26140">
        <w:rPr>
          <w:rFonts w:ascii="Cambria" w:hAnsi="Cambria"/>
          <w:lang w:val="en-US"/>
        </w:rPr>
        <w:t>"</w:t>
      </w:r>
      <w:r w:rsidRPr="009B3E7D">
        <w:rPr>
          <w:rFonts w:ascii="Cambria" w:hAnsi="Cambria"/>
          <w:highlight w:val="yellow"/>
          <w:lang w:val="en-US"/>
        </w:rPr>
        <w:t>Walden</w:t>
      </w:r>
      <w:r w:rsidRPr="00C26140">
        <w:rPr>
          <w:rFonts w:ascii="Cambria" w:hAnsi="Cambria"/>
          <w:lang w:val="en-US"/>
        </w:rPr>
        <w:t>“, subtitled "Life in the Woods"(1854) - his most famous work, an account of the two years he spent living the simple life in the woods at Walden Pond;</w:t>
      </w:r>
    </w:p>
    <w:p w14:paraId="083BA04E" w14:textId="6059D3EA" w:rsidR="009B3E7D" w:rsidRPr="009B3E7D" w:rsidRDefault="009B3E7D" w:rsidP="009B3E7D">
      <w:pPr>
        <w:pStyle w:val="ListParagraph"/>
        <w:numPr>
          <w:ilvl w:val="0"/>
          <w:numId w:val="4"/>
        </w:numPr>
        <w:rPr>
          <w:rFonts w:ascii="Cambria" w:hAnsi="Cambria"/>
          <w:highlight w:val="yellow"/>
          <w:lang w:val="en-US"/>
        </w:rPr>
      </w:pPr>
      <w:r w:rsidRPr="009B3E7D">
        <w:rPr>
          <w:rFonts w:ascii="Cambria" w:hAnsi="Cambria"/>
          <w:lang w:val="en-US"/>
        </w:rPr>
        <w:t>“Resistance to Civil Government“, often reprinted with the title "</w:t>
      </w:r>
      <w:r w:rsidRPr="009B3E7D">
        <w:rPr>
          <w:rFonts w:ascii="Cambria" w:hAnsi="Cambria"/>
          <w:highlight w:val="yellow"/>
          <w:lang w:val="en-US"/>
        </w:rPr>
        <w:t>Civil Disobedience“(1849) - his most influential essay, in which he recommended disobeying unjust laws;</w:t>
      </w:r>
    </w:p>
    <w:p w14:paraId="40A14974" w14:textId="77777777" w:rsidR="009B3E7D" w:rsidRPr="009B3E7D" w:rsidRDefault="009B3E7D" w:rsidP="009B3E7D">
      <w:pPr>
        <w:pStyle w:val="ListParagraph"/>
        <w:numPr>
          <w:ilvl w:val="0"/>
          <w:numId w:val="4"/>
        </w:numPr>
        <w:rPr>
          <w:rFonts w:ascii="Cambria" w:hAnsi="Cambria"/>
          <w:lang w:val="en-US"/>
        </w:rPr>
      </w:pPr>
      <w:r w:rsidRPr="009B3E7D">
        <w:rPr>
          <w:rFonts w:ascii="Cambria" w:hAnsi="Cambria"/>
          <w:lang w:val="en-US"/>
        </w:rPr>
        <w:t>"The Maine Woods" and "Excursions“ - travel books (published after his death);</w:t>
      </w:r>
    </w:p>
    <w:p w14:paraId="265FED19" w14:textId="77777777" w:rsidR="009B3E7D" w:rsidRPr="009B3E7D" w:rsidRDefault="009B3E7D" w:rsidP="009B3E7D">
      <w:pPr>
        <w:pStyle w:val="ListParagraph"/>
        <w:numPr>
          <w:ilvl w:val="0"/>
          <w:numId w:val="4"/>
        </w:numPr>
        <w:rPr>
          <w:rFonts w:ascii="Cambria" w:hAnsi="Cambria"/>
          <w:lang w:val="en-US"/>
        </w:rPr>
      </w:pPr>
      <w:r w:rsidRPr="009B3E7D">
        <w:rPr>
          <w:rFonts w:ascii="Cambria" w:hAnsi="Cambria"/>
          <w:lang w:val="en-US"/>
        </w:rPr>
        <w:t>His huge "Journal", accumulated over 24 years, was published in 14 volumes in 1906.</w:t>
      </w:r>
    </w:p>
    <w:p w14:paraId="1D00B6B6" w14:textId="27C1A1C7" w:rsidR="00EF685E" w:rsidRPr="00C26140" w:rsidRDefault="00EF685E" w:rsidP="009B3E7D">
      <w:pPr>
        <w:jc w:val="both"/>
        <w:rPr>
          <w:rFonts w:ascii="Cambria" w:hAnsi="Cambria"/>
          <w:lang w:val="en-US"/>
        </w:rPr>
      </w:pPr>
    </w:p>
    <w:p w14:paraId="02295EBE" w14:textId="219ADBAB" w:rsidR="00EF685E" w:rsidRPr="009B3E7D" w:rsidRDefault="009B3E7D" w:rsidP="00EF685E">
      <w:pPr>
        <w:rPr>
          <w:rFonts w:ascii="Cambria" w:hAnsi="Cambria" w:cs="Times New Roman"/>
          <w:lang w:val="en-US"/>
        </w:rPr>
      </w:pPr>
      <w:r w:rsidRPr="009B3E7D">
        <w:rPr>
          <w:rFonts w:ascii="Cambria" w:hAnsi="Cambria" w:cs="Times New Roman"/>
          <w:bCs/>
          <w:lang w:val="en-US"/>
        </w:rPr>
        <w:t>From</w:t>
      </w:r>
      <w:r w:rsidRPr="009B3E7D">
        <w:rPr>
          <w:rFonts w:ascii="Cambria" w:hAnsi="Cambria" w:cs="Times New Roman"/>
          <w:bCs/>
          <w:i/>
          <w:iCs/>
          <w:lang w:val="en-US"/>
        </w:rPr>
        <w:t xml:space="preserve"> </w:t>
      </w:r>
      <w:r w:rsidRPr="009B3E7D">
        <w:rPr>
          <w:rFonts w:ascii="Cambria" w:hAnsi="Cambria" w:cs="Times New Roman"/>
          <w:bCs/>
          <w:i/>
          <w:iCs/>
        </w:rPr>
        <w:t>"</w:t>
      </w:r>
      <w:r w:rsidRPr="009B3E7D">
        <w:rPr>
          <w:rFonts w:ascii="Cambria" w:hAnsi="Cambria" w:cs="Times New Roman"/>
          <w:bCs/>
          <w:iCs/>
        </w:rPr>
        <w:t>Civil</w:t>
      </w:r>
      <w:r w:rsidRPr="009B3E7D">
        <w:rPr>
          <w:rFonts w:ascii="Cambria" w:hAnsi="Cambria" w:cs="Times New Roman"/>
          <w:bCs/>
          <w:iCs/>
          <w:lang w:val="en-US"/>
        </w:rPr>
        <w:t xml:space="preserve"> </w:t>
      </w:r>
      <w:r w:rsidRPr="009B3E7D">
        <w:rPr>
          <w:rFonts w:ascii="Cambria" w:hAnsi="Cambria" w:cs="Times New Roman"/>
          <w:bCs/>
          <w:iCs/>
        </w:rPr>
        <w:t>Disobedience</w:t>
      </w:r>
      <w:proofErr w:type="gramStart"/>
      <w:r w:rsidRPr="009B3E7D">
        <w:rPr>
          <w:rFonts w:ascii="Cambria" w:hAnsi="Cambria" w:cs="Times New Roman"/>
          <w:bCs/>
          <w:iCs/>
        </w:rPr>
        <w:t>“</w:t>
      </w:r>
      <w:r w:rsidRPr="009B3E7D">
        <w:rPr>
          <w:rFonts w:ascii="Cambria" w:hAnsi="Cambria" w:cs="Times New Roman"/>
          <w:bCs/>
          <w:iCs/>
          <w:lang w:val="en-US"/>
        </w:rPr>
        <w:t xml:space="preserve"> </w:t>
      </w:r>
      <w:r w:rsidRPr="009B3E7D">
        <w:rPr>
          <w:rFonts w:ascii="Cambria" w:hAnsi="Cambria" w:cs="Times New Roman"/>
          <w:bCs/>
          <w:lang w:val="en-US"/>
        </w:rPr>
        <w:t>(</w:t>
      </w:r>
      <w:proofErr w:type="gramEnd"/>
      <w:r w:rsidRPr="009B3E7D">
        <w:rPr>
          <w:rFonts w:ascii="Cambria" w:hAnsi="Cambria" w:cs="Times New Roman"/>
          <w:bCs/>
        </w:rPr>
        <w:t>1849)</w:t>
      </w:r>
      <w:r w:rsidRPr="009B3E7D">
        <w:rPr>
          <w:rFonts w:ascii="Cambria" w:hAnsi="Cambria" w:cs="Times New Roman"/>
          <w:bCs/>
          <w:lang w:val="en-US"/>
        </w:rPr>
        <w:t>:</w:t>
      </w:r>
    </w:p>
    <w:p w14:paraId="738F34E8" w14:textId="77777777" w:rsidR="00EF685E" w:rsidRPr="009B3E7D" w:rsidRDefault="00EF685E" w:rsidP="009B3E7D">
      <w:pPr>
        <w:jc w:val="both"/>
        <w:rPr>
          <w:rFonts w:ascii="Cambria" w:hAnsi="Cambria" w:cs="Times New Roman"/>
          <w:i/>
        </w:rPr>
      </w:pPr>
      <w:r w:rsidRPr="009B3E7D">
        <w:rPr>
          <w:rFonts w:ascii="Cambria" w:hAnsi="Cambria" w:cs="Times New Roman"/>
          <w:b/>
          <w:bCs/>
          <w:i/>
        </w:rPr>
        <w:t>I have paid no poll-tax for six years. I was put into a jail once on this account, for one night; and, as I stood considering the walls of solid stone, two or three feet thick, the door of wood and iron, a foot thick, and the iron grating which strained the light, I could not help being struck with the foolishness of that institution which treated me as if I were mere flesh and blood and bones, to be locked up… I did not for a moment feel confined, and the walls seemed a great waste of stone and mortar. I felt as if I alone of all my townsmen had paid my tax… I saw that the State was half-witted, that it was timid as a lone woman with her silver spoons, and that it did not know its friends from its foes, and I lost all my remaining respect for it, and pitied it. Thus the State never intentionally confronts a man's sense, intellectual or moral, but only his body, his senses. It is not armed with superior wit or honesty, but with superior physical strength.</w:t>
      </w:r>
    </w:p>
    <w:p w14:paraId="57ED9571" w14:textId="0949132F" w:rsidR="00EF685E" w:rsidRPr="009B3E7D" w:rsidRDefault="00EF685E" w:rsidP="009B3E7D">
      <w:pPr>
        <w:jc w:val="center"/>
        <w:rPr>
          <w:rFonts w:ascii="Cambria" w:hAnsi="Cambria" w:cs="Times New Roman"/>
          <w:i/>
        </w:rPr>
      </w:pPr>
      <w:r w:rsidRPr="009B3E7D">
        <w:rPr>
          <w:rFonts w:ascii="Cambria" w:hAnsi="Cambria" w:cs="Times New Roman"/>
          <w:b/>
          <w:bCs/>
          <w:i/>
          <w:lang w:val="en-US"/>
        </w:rPr>
        <w:t>********</w:t>
      </w:r>
    </w:p>
    <w:p w14:paraId="508AF3A1" w14:textId="77777777" w:rsidR="00EF685E" w:rsidRPr="009B3E7D" w:rsidRDefault="00EF685E" w:rsidP="009B3E7D">
      <w:pPr>
        <w:jc w:val="both"/>
        <w:rPr>
          <w:rFonts w:ascii="Cambria" w:hAnsi="Cambria" w:cs="Times New Roman"/>
          <w:i/>
        </w:rPr>
      </w:pPr>
      <w:r w:rsidRPr="009B3E7D">
        <w:rPr>
          <w:rFonts w:ascii="Cambria" w:hAnsi="Cambria" w:cs="Times New Roman"/>
          <w:b/>
          <w:bCs/>
          <w:i/>
          <w:lang w:val="en-US"/>
        </w:rPr>
        <w:tab/>
        <w:t>There will never be a really free and enlightened State until the State comes to recognize the individual as a higher and independent power, from which all its own power and authority are derived, and treats him accordingly.</w:t>
      </w:r>
    </w:p>
    <w:p w14:paraId="4A680803" w14:textId="77777777" w:rsidR="009B3E7D" w:rsidRPr="009B3E7D" w:rsidRDefault="009B3E7D" w:rsidP="009B3E7D">
      <w:pPr>
        <w:jc w:val="both"/>
        <w:rPr>
          <w:rFonts w:ascii="Cambria" w:hAnsi="Cambria" w:cs="Times New Roman"/>
          <w:i/>
          <w:lang w:val="en-US"/>
        </w:rPr>
      </w:pPr>
    </w:p>
    <w:sectPr w:rsidR="009B3E7D" w:rsidRPr="009B3E7D">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0-03-31T12:50:00Z" w:initials="WU">
    <w:p w14:paraId="3E528A37" w14:textId="77777777" w:rsidR="001423F0" w:rsidRDefault="001423F0">
      <w:pPr>
        <w:pStyle w:val="CommentText"/>
      </w:pPr>
      <w:r>
        <w:rPr>
          <w:rStyle w:val="CommentReference"/>
        </w:rPr>
        <w:annotationRef/>
      </w:r>
      <w:hyperlink r:id="rId1" w:history="1">
        <w:r w:rsidRPr="001423F0">
          <w:rPr>
            <w:rStyle w:val="Hyperlink"/>
          </w:rPr>
          <w:t>https://ww</w:t>
        </w:r>
        <w:bookmarkStart w:id="1" w:name="_GoBack"/>
        <w:bookmarkEnd w:id="1"/>
        <w:r w:rsidRPr="001423F0">
          <w:rPr>
            <w:rStyle w:val="Hyperlink"/>
          </w:rPr>
          <w:t>w.khanacademy.org/humanities/us-history/the-early-republic/age-of-jackson/a/manifest-destiny</w:t>
        </w:r>
      </w:hyperlink>
    </w:p>
  </w:comment>
  <w:comment w:id="2" w:author="Windows User" w:date="2020-03-31T12:58:00Z" w:initials="WU">
    <w:p w14:paraId="7F8D3E3D" w14:textId="77777777" w:rsidR="001423F0" w:rsidRDefault="001423F0">
      <w:pPr>
        <w:pStyle w:val="CommentText"/>
      </w:pPr>
      <w:r>
        <w:rPr>
          <w:rStyle w:val="CommentReference"/>
        </w:rPr>
        <w:annotationRef/>
      </w:r>
      <w:hyperlink r:id="rId2" w:history="1">
        <w:r w:rsidRPr="001423F0">
          <w:rPr>
            <w:rStyle w:val="Hyperlink"/>
          </w:rPr>
          <w:t>https://courses.lumenlearning.com/boundless-ushistory/chapter/the-jackson-administration/</w:t>
        </w:r>
      </w:hyperlink>
    </w:p>
  </w:comment>
  <w:comment w:id="3" w:author="Windows User" w:date="2020-03-31T13:30:00Z" w:initials="WU">
    <w:p w14:paraId="01F2FA2D" w14:textId="08A6BD4A" w:rsidR="00674171" w:rsidRDefault="00674171">
      <w:pPr>
        <w:pStyle w:val="CommentText"/>
      </w:pPr>
      <w:r>
        <w:rPr>
          <w:rStyle w:val="CommentReference"/>
        </w:rPr>
        <w:annotationRef/>
      </w:r>
      <w:hyperlink r:id="rId3" w:history="1">
        <w:r w:rsidRPr="00674171">
          <w:rPr>
            <w:rStyle w:val="Hyperlink"/>
          </w:rPr>
          <w:t>https://www.theartstory.org/movement/hudson-river-school/</w:t>
        </w:r>
      </w:hyperlink>
    </w:p>
  </w:comment>
  <w:comment w:id="4" w:author="Windows User" w:date="2020-03-31T13:42:00Z" w:initials="WU">
    <w:p w14:paraId="38B7660F" w14:textId="7B2ED862" w:rsidR="00C26140" w:rsidRDefault="00C26140">
      <w:pPr>
        <w:pStyle w:val="CommentText"/>
      </w:pPr>
      <w:r>
        <w:rPr>
          <w:rStyle w:val="CommentReference"/>
        </w:rPr>
        <w:annotationRef/>
      </w:r>
      <w:hyperlink r:id="rId4" w:history="1">
        <w:r w:rsidRPr="00C26140">
          <w:rPr>
            <w:rStyle w:val="Hyperlink"/>
          </w:rPr>
          <w:t>https://plato.stanford.edu/entries/emerson/</w:t>
        </w:r>
      </w:hyperlink>
    </w:p>
    <w:p w14:paraId="708BC290" w14:textId="7899192C" w:rsidR="00C26140" w:rsidRDefault="009D7F88">
      <w:pPr>
        <w:pStyle w:val="CommentText"/>
      </w:pPr>
      <w:hyperlink r:id="rId5" w:history="1">
        <w:r w:rsidR="00C26140" w:rsidRPr="00C26140">
          <w:rPr>
            <w:rStyle w:val="Hyperlink"/>
          </w:rPr>
          <w:t>https://www.biography.com/writer/ralph-waldo-emerson</w:t>
        </w:r>
      </w:hyperlink>
    </w:p>
  </w:comment>
  <w:comment w:id="5" w:author="Windows User" w:date="2020-03-31T13:42:00Z" w:initials="WU">
    <w:p w14:paraId="7F169C0E" w14:textId="77777777" w:rsidR="009B3E7D" w:rsidRDefault="009B3E7D" w:rsidP="009B3E7D">
      <w:pPr>
        <w:pStyle w:val="CommentText"/>
      </w:pPr>
      <w:r>
        <w:rPr>
          <w:rStyle w:val="CommentReference"/>
        </w:rPr>
        <w:annotationRef/>
      </w:r>
      <w:hyperlink r:id="rId6" w:history="1">
        <w:r w:rsidRPr="00C26140">
          <w:rPr>
            <w:rStyle w:val="Hyperlink"/>
          </w:rPr>
          <w:t>https://plato.stanford.edu/entries/emerson/</w:t>
        </w:r>
      </w:hyperlink>
    </w:p>
    <w:p w14:paraId="216DB136" w14:textId="77777777" w:rsidR="009B3E7D" w:rsidRDefault="009D7F88" w:rsidP="009B3E7D">
      <w:pPr>
        <w:pStyle w:val="CommentText"/>
      </w:pPr>
      <w:hyperlink r:id="rId7" w:history="1">
        <w:r w:rsidR="009B3E7D" w:rsidRPr="00C26140">
          <w:rPr>
            <w:rStyle w:val="Hyperlink"/>
          </w:rPr>
          <w:t>https://www.biography.com/writer/ralph-waldo-emerson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28A37" w15:done="0"/>
  <w15:commentEx w15:paraId="7F8D3E3D" w15:done="0"/>
  <w15:commentEx w15:paraId="01F2FA2D" w15:done="0"/>
  <w15:commentEx w15:paraId="708BC290" w15:done="0"/>
  <w15:commentEx w15:paraId="216DB1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6AF76" w14:textId="77777777" w:rsidR="009D7F88" w:rsidRDefault="009D7F88" w:rsidP="009B3E7D">
      <w:pPr>
        <w:spacing w:after="0" w:line="240" w:lineRule="auto"/>
      </w:pPr>
      <w:r>
        <w:separator/>
      </w:r>
    </w:p>
  </w:endnote>
  <w:endnote w:type="continuationSeparator" w:id="0">
    <w:p w14:paraId="3E07B7FB" w14:textId="77777777" w:rsidR="009D7F88" w:rsidRDefault="009D7F88" w:rsidP="009B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151776"/>
      <w:docPartObj>
        <w:docPartGallery w:val="Page Numbers (Bottom of Page)"/>
        <w:docPartUnique/>
      </w:docPartObj>
    </w:sdtPr>
    <w:sdtEndPr>
      <w:rPr>
        <w:noProof/>
      </w:rPr>
    </w:sdtEndPr>
    <w:sdtContent>
      <w:p w14:paraId="3C9E0457" w14:textId="25079354" w:rsidR="009B3E7D" w:rsidRDefault="009B3E7D">
        <w:pPr>
          <w:pStyle w:val="Footer"/>
          <w:jc w:val="center"/>
        </w:pPr>
        <w:r>
          <w:fldChar w:fldCharType="begin"/>
        </w:r>
        <w:r>
          <w:instrText xml:space="preserve"> PAGE   \* MERGEFORMAT </w:instrText>
        </w:r>
        <w:r>
          <w:fldChar w:fldCharType="separate"/>
        </w:r>
        <w:r w:rsidR="00C74D3A">
          <w:rPr>
            <w:noProof/>
          </w:rPr>
          <w:t>4</w:t>
        </w:r>
        <w:r>
          <w:rPr>
            <w:noProof/>
          </w:rPr>
          <w:fldChar w:fldCharType="end"/>
        </w:r>
      </w:p>
    </w:sdtContent>
  </w:sdt>
  <w:p w14:paraId="3729E378" w14:textId="77777777" w:rsidR="009B3E7D" w:rsidRDefault="009B3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3E76B" w14:textId="77777777" w:rsidR="009D7F88" w:rsidRDefault="009D7F88" w:rsidP="009B3E7D">
      <w:pPr>
        <w:spacing w:after="0" w:line="240" w:lineRule="auto"/>
      </w:pPr>
      <w:r>
        <w:separator/>
      </w:r>
    </w:p>
  </w:footnote>
  <w:footnote w:type="continuationSeparator" w:id="0">
    <w:p w14:paraId="6F683CDF" w14:textId="77777777" w:rsidR="009D7F88" w:rsidRDefault="009D7F88" w:rsidP="009B3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4BF9"/>
    <w:multiLevelType w:val="hybridMultilevel"/>
    <w:tmpl w:val="BD643C76"/>
    <w:lvl w:ilvl="0" w:tplc="EB163CAA">
      <w:start w:val="1"/>
      <w:numFmt w:val="bullet"/>
      <w:lvlText w:val="-"/>
      <w:lvlJc w:val="left"/>
      <w:pPr>
        <w:tabs>
          <w:tab w:val="num" w:pos="720"/>
        </w:tabs>
        <w:ind w:left="720" w:hanging="360"/>
      </w:pPr>
      <w:rPr>
        <w:rFonts w:ascii="Times New Roman" w:hAnsi="Times New Roman" w:hint="default"/>
      </w:rPr>
    </w:lvl>
    <w:lvl w:ilvl="1" w:tplc="8EF02678" w:tentative="1">
      <w:start w:val="1"/>
      <w:numFmt w:val="bullet"/>
      <w:lvlText w:val="-"/>
      <w:lvlJc w:val="left"/>
      <w:pPr>
        <w:tabs>
          <w:tab w:val="num" w:pos="1440"/>
        </w:tabs>
        <w:ind w:left="1440" w:hanging="360"/>
      </w:pPr>
      <w:rPr>
        <w:rFonts w:ascii="Times New Roman" w:hAnsi="Times New Roman" w:hint="default"/>
      </w:rPr>
    </w:lvl>
    <w:lvl w:ilvl="2" w:tplc="2624AB56" w:tentative="1">
      <w:start w:val="1"/>
      <w:numFmt w:val="bullet"/>
      <w:lvlText w:val="-"/>
      <w:lvlJc w:val="left"/>
      <w:pPr>
        <w:tabs>
          <w:tab w:val="num" w:pos="2160"/>
        </w:tabs>
        <w:ind w:left="2160" w:hanging="360"/>
      </w:pPr>
      <w:rPr>
        <w:rFonts w:ascii="Times New Roman" w:hAnsi="Times New Roman" w:hint="default"/>
      </w:rPr>
    </w:lvl>
    <w:lvl w:ilvl="3" w:tplc="985C8BE0" w:tentative="1">
      <w:start w:val="1"/>
      <w:numFmt w:val="bullet"/>
      <w:lvlText w:val="-"/>
      <w:lvlJc w:val="left"/>
      <w:pPr>
        <w:tabs>
          <w:tab w:val="num" w:pos="2880"/>
        </w:tabs>
        <w:ind w:left="2880" w:hanging="360"/>
      </w:pPr>
      <w:rPr>
        <w:rFonts w:ascii="Times New Roman" w:hAnsi="Times New Roman" w:hint="default"/>
      </w:rPr>
    </w:lvl>
    <w:lvl w:ilvl="4" w:tplc="7EB2EDF0" w:tentative="1">
      <w:start w:val="1"/>
      <w:numFmt w:val="bullet"/>
      <w:lvlText w:val="-"/>
      <w:lvlJc w:val="left"/>
      <w:pPr>
        <w:tabs>
          <w:tab w:val="num" w:pos="3600"/>
        </w:tabs>
        <w:ind w:left="3600" w:hanging="360"/>
      </w:pPr>
      <w:rPr>
        <w:rFonts w:ascii="Times New Roman" w:hAnsi="Times New Roman" w:hint="default"/>
      </w:rPr>
    </w:lvl>
    <w:lvl w:ilvl="5" w:tplc="966ACE0E" w:tentative="1">
      <w:start w:val="1"/>
      <w:numFmt w:val="bullet"/>
      <w:lvlText w:val="-"/>
      <w:lvlJc w:val="left"/>
      <w:pPr>
        <w:tabs>
          <w:tab w:val="num" w:pos="4320"/>
        </w:tabs>
        <w:ind w:left="4320" w:hanging="360"/>
      </w:pPr>
      <w:rPr>
        <w:rFonts w:ascii="Times New Roman" w:hAnsi="Times New Roman" w:hint="default"/>
      </w:rPr>
    </w:lvl>
    <w:lvl w:ilvl="6" w:tplc="9CB2DE36" w:tentative="1">
      <w:start w:val="1"/>
      <w:numFmt w:val="bullet"/>
      <w:lvlText w:val="-"/>
      <w:lvlJc w:val="left"/>
      <w:pPr>
        <w:tabs>
          <w:tab w:val="num" w:pos="5040"/>
        </w:tabs>
        <w:ind w:left="5040" w:hanging="360"/>
      </w:pPr>
      <w:rPr>
        <w:rFonts w:ascii="Times New Roman" w:hAnsi="Times New Roman" w:hint="default"/>
      </w:rPr>
    </w:lvl>
    <w:lvl w:ilvl="7" w:tplc="5F245B8C" w:tentative="1">
      <w:start w:val="1"/>
      <w:numFmt w:val="bullet"/>
      <w:lvlText w:val="-"/>
      <w:lvlJc w:val="left"/>
      <w:pPr>
        <w:tabs>
          <w:tab w:val="num" w:pos="5760"/>
        </w:tabs>
        <w:ind w:left="5760" w:hanging="360"/>
      </w:pPr>
      <w:rPr>
        <w:rFonts w:ascii="Times New Roman" w:hAnsi="Times New Roman" w:hint="default"/>
      </w:rPr>
    </w:lvl>
    <w:lvl w:ilvl="8" w:tplc="737E193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747662"/>
    <w:multiLevelType w:val="hybridMultilevel"/>
    <w:tmpl w:val="BE26423E"/>
    <w:lvl w:ilvl="0" w:tplc="A2D08F3A">
      <w:start w:val="1"/>
      <w:numFmt w:val="bullet"/>
      <w:lvlText w:val=""/>
      <w:lvlJc w:val="left"/>
      <w:pPr>
        <w:tabs>
          <w:tab w:val="num" w:pos="720"/>
        </w:tabs>
        <w:ind w:left="720" w:hanging="360"/>
      </w:pPr>
      <w:rPr>
        <w:rFonts w:ascii="Wingdings 2" w:hAnsi="Wingdings 2" w:hint="default"/>
      </w:rPr>
    </w:lvl>
    <w:lvl w:ilvl="1" w:tplc="40D452B8" w:tentative="1">
      <w:start w:val="1"/>
      <w:numFmt w:val="bullet"/>
      <w:lvlText w:val=""/>
      <w:lvlJc w:val="left"/>
      <w:pPr>
        <w:tabs>
          <w:tab w:val="num" w:pos="1440"/>
        </w:tabs>
        <w:ind w:left="1440" w:hanging="360"/>
      </w:pPr>
      <w:rPr>
        <w:rFonts w:ascii="Wingdings 2" w:hAnsi="Wingdings 2" w:hint="default"/>
      </w:rPr>
    </w:lvl>
    <w:lvl w:ilvl="2" w:tplc="AFFA77C2" w:tentative="1">
      <w:start w:val="1"/>
      <w:numFmt w:val="bullet"/>
      <w:lvlText w:val=""/>
      <w:lvlJc w:val="left"/>
      <w:pPr>
        <w:tabs>
          <w:tab w:val="num" w:pos="2160"/>
        </w:tabs>
        <w:ind w:left="2160" w:hanging="360"/>
      </w:pPr>
      <w:rPr>
        <w:rFonts w:ascii="Wingdings 2" w:hAnsi="Wingdings 2" w:hint="default"/>
      </w:rPr>
    </w:lvl>
    <w:lvl w:ilvl="3" w:tplc="DE563C98" w:tentative="1">
      <w:start w:val="1"/>
      <w:numFmt w:val="bullet"/>
      <w:lvlText w:val=""/>
      <w:lvlJc w:val="left"/>
      <w:pPr>
        <w:tabs>
          <w:tab w:val="num" w:pos="2880"/>
        </w:tabs>
        <w:ind w:left="2880" w:hanging="360"/>
      </w:pPr>
      <w:rPr>
        <w:rFonts w:ascii="Wingdings 2" w:hAnsi="Wingdings 2" w:hint="default"/>
      </w:rPr>
    </w:lvl>
    <w:lvl w:ilvl="4" w:tplc="DF00A9C0" w:tentative="1">
      <w:start w:val="1"/>
      <w:numFmt w:val="bullet"/>
      <w:lvlText w:val=""/>
      <w:lvlJc w:val="left"/>
      <w:pPr>
        <w:tabs>
          <w:tab w:val="num" w:pos="3600"/>
        </w:tabs>
        <w:ind w:left="3600" w:hanging="360"/>
      </w:pPr>
      <w:rPr>
        <w:rFonts w:ascii="Wingdings 2" w:hAnsi="Wingdings 2" w:hint="default"/>
      </w:rPr>
    </w:lvl>
    <w:lvl w:ilvl="5" w:tplc="CF72FB1A" w:tentative="1">
      <w:start w:val="1"/>
      <w:numFmt w:val="bullet"/>
      <w:lvlText w:val=""/>
      <w:lvlJc w:val="left"/>
      <w:pPr>
        <w:tabs>
          <w:tab w:val="num" w:pos="4320"/>
        </w:tabs>
        <w:ind w:left="4320" w:hanging="360"/>
      </w:pPr>
      <w:rPr>
        <w:rFonts w:ascii="Wingdings 2" w:hAnsi="Wingdings 2" w:hint="default"/>
      </w:rPr>
    </w:lvl>
    <w:lvl w:ilvl="6" w:tplc="A080ECB2" w:tentative="1">
      <w:start w:val="1"/>
      <w:numFmt w:val="bullet"/>
      <w:lvlText w:val=""/>
      <w:lvlJc w:val="left"/>
      <w:pPr>
        <w:tabs>
          <w:tab w:val="num" w:pos="5040"/>
        </w:tabs>
        <w:ind w:left="5040" w:hanging="360"/>
      </w:pPr>
      <w:rPr>
        <w:rFonts w:ascii="Wingdings 2" w:hAnsi="Wingdings 2" w:hint="default"/>
      </w:rPr>
    </w:lvl>
    <w:lvl w:ilvl="7" w:tplc="F4C24DC2" w:tentative="1">
      <w:start w:val="1"/>
      <w:numFmt w:val="bullet"/>
      <w:lvlText w:val=""/>
      <w:lvlJc w:val="left"/>
      <w:pPr>
        <w:tabs>
          <w:tab w:val="num" w:pos="5760"/>
        </w:tabs>
        <w:ind w:left="5760" w:hanging="360"/>
      </w:pPr>
      <w:rPr>
        <w:rFonts w:ascii="Wingdings 2" w:hAnsi="Wingdings 2" w:hint="default"/>
      </w:rPr>
    </w:lvl>
    <w:lvl w:ilvl="8" w:tplc="7CBE118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3E4163C"/>
    <w:multiLevelType w:val="hybridMultilevel"/>
    <w:tmpl w:val="1130E1F8"/>
    <w:lvl w:ilvl="0" w:tplc="9530F776">
      <w:numFmt w:val="bullet"/>
      <w:lvlText w:val="-"/>
      <w:lvlJc w:val="left"/>
      <w:pPr>
        <w:ind w:left="720" w:hanging="360"/>
      </w:pPr>
      <w:rPr>
        <w:rFonts w:ascii="Cambria" w:eastAsia="Calibri" w:hAnsi="Cambria"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0963A48"/>
    <w:multiLevelType w:val="hybridMultilevel"/>
    <w:tmpl w:val="58AAC314"/>
    <w:lvl w:ilvl="0" w:tplc="64B4ED94">
      <w:start w:val="1"/>
      <w:numFmt w:val="bullet"/>
      <w:lvlText w:val="-"/>
      <w:lvlJc w:val="left"/>
      <w:pPr>
        <w:tabs>
          <w:tab w:val="num" w:pos="720"/>
        </w:tabs>
        <w:ind w:left="720" w:hanging="360"/>
      </w:pPr>
      <w:rPr>
        <w:rFonts w:ascii="Times New Roman" w:hAnsi="Times New Roman" w:hint="default"/>
      </w:rPr>
    </w:lvl>
    <w:lvl w:ilvl="1" w:tplc="FB3CCAD2" w:tentative="1">
      <w:start w:val="1"/>
      <w:numFmt w:val="bullet"/>
      <w:lvlText w:val="-"/>
      <w:lvlJc w:val="left"/>
      <w:pPr>
        <w:tabs>
          <w:tab w:val="num" w:pos="1440"/>
        </w:tabs>
        <w:ind w:left="1440" w:hanging="360"/>
      </w:pPr>
      <w:rPr>
        <w:rFonts w:ascii="Times New Roman" w:hAnsi="Times New Roman" w:hint="default"/>
      </w:rPr>
    </w:lvl>
    <w:lvl w:ilvl="2" w:tplc="74345902" w:tentative="1">
      <w:start w:val="1"/>
      <w:numFmt w:val="bullet"/>
      <w:lvlText w:val="-"/>
      <w:lvlJc w:val="left"/>
      <w:pPr>
        <w:tabs>
          <w:tab w:val="num" w:pos="2160"/>
        </w:tabs>
        <w:ind w:left="2160" w:hanging="360"/>
      </w:pPr>
      <w:rPr>
        <w:rFonts w:ascii="Times New Roman" w:hAnsi="Times New Roman" w:hint="default"/>
      </w:rPr>
    </w:lvl>
    <w:lvl w:ilvl="3" w:tplc="2E40B2AC" w:tentative="1">
      <w:start w:val="1"/>
      <w:numFmt w:val="bullet"/>
      <w:lvlText w:val="-"/>
      <w:lvlJc w:val="left"/>
      <w:pPr>
        <w:tabs>
          <w:tab w:val="num" w:pos="2880"/>
        </w:tabs>
        <w:ind w:left="2880" w:hanging="360"/>
      </w:pPr>
      <w:rPr>
        <w:rFonts w:ascii="Times New Roman" w:hAnsi="Times New Roman" w:hint="default"/>
      </w:rPr>
    </w:lvl>
    <w:lvl w:ilvl="4" w:tplc="0D3E528C" w:tentative="1">
      <w:start w:val="1"/>
      <w:numFmt w:val="bullet"/>
      <w:lvlText w:val="-"/>
      <w:lvlJc w:val="left"/>
      <w:pPr>
        <w:tabs>
          <w:tab w:val="num" w:pos="3600"/>
        </w:tabs>
        <w:ind w:left="3600" w:hanging="360"/>
      </w:pPr>
      <w:rPr>
        <w:rFonts w:ascii="Times New Roman" w:hAnsi="Times New Roman" w:hint="default"/>
      </w:rPr>
    </w:lvl>
    <w:lvl w:ilvl="5" w:tplc="45A8CB00" w:tentative="1">
      <w:start w:val="1"/>
      <w:numFmt w:val="bullet"/>
      <w:lvlText w:val="-"/>
      <w:lvlJc w:val="left"/>
      <w:pPr>
        <w:tabs>
          <w:tab w:val="num" w:pos="4320"/>
        </w:tabs>
        <w:ind w:left="4320" w:hanging="360"/>
      </w:pPr>
      <w:rPr>
        <w:rFonts w:ascii="Times New Roman" w:hAnsi="Times New Roman" w:hint="default"/>
      </w:rPr>
    </w:lvl>
    <w:lvl w:ilvl="6" w:tplc="7504B1DC" w:tentative="1">
      <w:start w:val="1"/>
      <w:numFmt w:val="bullet"/>
      <w:lvlText w:val="-"/>
      <w:lvlJc w:val="left"/>
      <w:pPr>
        <w:tabs>
          <w:tab w:val="num" w:pos="5040"/>
        </w:tabs>
        <w:ind w:left="5040" w:hanging="360"/>
      </w:pPr>
      <w:rPr>
        <w:rFonts w:ascii="Times New Roman" w:hAnsi="Times New Roman" w:hint="default"/>
      </w:rPr>
    </w:lvl>
    <w:lvl w:ilvl="7" w:tplc="B0ECBDA6" w:tentative="1">
      <w:start w:val="1"/>
      <w:numFmt w:val="bullet"/>
      <w:lvlText w:val="-"/>
      <w:lvlJc w:val="left"/>
      <w:pPr>
        <w:tabs>
          <w:tab w:val="num" w:pos="5760"/>
        </w:tabs>
        <w:ind w:left="5760" w:hanging="360"/>
      </w:pPr>
      <w:rPr>
        <w:rFonts w:ascii="Times New Roman" w:hAnsi="Times New Roman" w:hint="default"/>
      </w:rPr>
    </w:lvl>
    <w:lvl w:ilvl="8" w:tplc="2C623B8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53F0F47"/>
    <w:multiLevelType w:val="hybridMultilevel"/>
    <w:tmpl w:val="7436A2EA"/>
    <w:lvl w:ilvl="0" w:tplc="5CA486B2">
      <w:start w:val="1"/>
      <w:numFmt w:val="bullet"/>
      <w:lvlText w:val="-"/>
      <w:lvlJc w:val="left"/>
      <w:pPr>
        <w:tabs>
          <w:tab w:val="num" w:pos="720"/>
        </w:tabs>
        <w:ind w:left="720" w:hanging="360"/>
      </w:pPr>
      <w:rPr>
        <w:rFonts w:ascii="Times New Roman" w:hAnsi="Times New Roman" w:hint="default"/>
      </w:rPr>
    </w:lvl>
    <w:lvl w:ilvl="1" w:tplc="ED486C82" w:tentative="1">
      <w:start w:val="1"/>
      <w:numFmt w:val="bullet"/>
      <w:lvlText w:val="-"/>
      <w:lvlJc w:val="left"/>
      <w:pPr>
        <w:tabs>
          <w:tab w:val="num" w:pos="1440"/>
        </w:tabs>
        <w:ind w:left="1440" w:hanging="360"/>
      </w:pPr>
      <w:rPr>
        <w:rFonts w:ascii="Times New Roman" w:hAnsi="Times New Roman" w:hint="default"/>
      </w:rPr>
    </w:lvl>
    <w:lvl w:ilvl="2" w:tplc="2722C4BC" w:tentative="1">
      <w:start w:val="1"/>
      <w:numFmt w:val="bullet"/>
      <w:lvlText w:val="-"/>
      <w:lvlJc w:val="left"/>
      <w:pPr>
        <w:tabs>
          <w:tab w:val="num" w:pos="2160"/>
        </w:tabs>
        <w:ind w:left="2160" w:hanging="360"/>
      </w:pPr>
      <w:rPr>
        <w:rFonts w:ascii="Times New Roman" w:hAnsi="Times New Roman" w:hint="default"/>
      </w:rPr>
    </w:lvl>
    <w:lvl w:ilvl="3" w:tplc="F8962F40" w:tentative="1">
      <w:start w:val="1"/>
      <w:numFmt w:val="bullet"/>
      <w:lvlText w:val="-"/>
      <w:lvlJc w:val="left"/>
      <w:pPr>
        <w:tabs>
          <w:tab w:val="num" w:pos="2880"/>
        </w:tabs>
        <w:ind w:left="2880" w:hanging="360"/>
      </w:pPr>
      <w:rPr>
        <w:rFonts w:ascii="Times New Roman" w:hAnsi="Times New Roman" w:hint="default"/>
      </w:rPr>
    </w:lvl>
    <w:lvl w:ilvl="4" w:tplc="19760388" w:tentative="1">
      <w:start w:val="1"/>
      <w:numFmt w:val="bullet"/>
      <w:lvlText w:val="-"/>
      <w:lvlJc w:val="left"/>
      <w:pPr>
        <w:tabs>
          <w:tab w:val="num" w:pos="3600"/>
        </w:tabs>
        <w:ind w:left="3600" w:hanging="360"/>
      </w:pPr>
      <w:rPr>
        <w:rFonts w:ascii="Times New Roman" w:hAnsi="Times New Roman" w:hint="default"/>
      </w:rPr>
    </w:lvl>
    <w:lvl w:ilvl="5" w:tplc="F1643B52" w:tentative="1">
      <w:start w:val="1"/>
      <w:numFmt w:val="bullet"/>
      <w:lvlText w:val="-"/>
      <w:lvlJc w:val="left"/>
      <w:pPr>
        <w:tabs>
          <w:tab w:val="num" w:pos="4320"/>
        </w:tabs>
        <w:ind w:left="4320" w:hanging="360"/>
      </w:pPr>
      <w:rPr>
        <w:rFonts w:ascii="Times New Roman" w:hAnsi="Times New Roman" w:hint="default"/>
      </w:rPr>
    </w:lvl>
    <w:lvl w:ilvl="6" w:tplc="2E909858" w:tentative="1">
      <w:start w:val="1"/>
      <w:numFmt w:val="bullet"/>
      <w:lvlText w:val="-"/>
      <w:lvlJc w:val="left"/>
      <w:pPr>
        <w:tabs>
          <w:tab w:val="num" w:pos="5040"/>
        </w:tabs>
        <w:ind w:left="5040" w:hanging="360"/>
      </w:pPr>
      <w:rPr>
        <w:rFonts w:ascii="Times New Roman" w:hAnsi="Times New Roman" w:hint="default"/>
      </w:rPr>
    </w:lvl>
    <w:lvl w:ilvl="7" w:tplc="D4BCEF4A" w:tentative="1">
      <w:start w:val="1"/>
      <w:numFmt w:val="bullet"/>
      <w:lvlText w:val="-"/>
      <w:lvlJc w:val="left"/>
      <w:pPr>
        <w:tabs>
          <w:tab w:val="num" w:pos="5760"/>
        </w:tabs>
        <w:ind w:left="5760" w:hanging="360"/>
      </w:pPr>
      <w:rPr>
        <w:rFonts w:ascii="Times New Roman" w:hAnsi="Times New Roman" w:hint="default"/>
      </w:rPr>
    </w:lvl>
    <w:lvl w:ilvl="8" w:tplc="6C404D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B24236"/>
    <w:multiLevelType w:val="hybridMultilevel"/>
    <w:tmpl w:val="04AC727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702220B5"/>
    <w:multiLevelType w:val="hybridMultilevel"/>
    <w:tmpl w:val="D26884B8"/>
    <w:lvl w:ilvl="0" w:tplc="FE34D2EE">
      <w:start w:val="1"/>
      <w:numFmt w:val="bullet"/>
      <w:lvlText w:val=""/>
      <w:lvlJc w:val="left"/>
      <w:pPr>
        <w:tabs>
          <w:tab w:val="num" w:pos="720"/>
        </w:tabs>
        <w:ind w:left="720" w:hanging="360"/>
      </w:pPr>
      <w:rPr>
        <w:rFonts w:ascii="Wingdings 2" w:hAnsi="Wingdings 2" w:hint="default"/>
      </w:rPr>
    </w:lvl>
    <w:lvl w:ilvl="1" w:tplc="AEF8CE54" w:tentative="1">
      <w:start w:val="1"/>
      <w:numFmt w:val="bullet"/>
      <w:lvlText w:val=""/>
      <w:lvlJc w:val="left"/>
      <w:pPr>
        <w:tabs>
          <w:tab w:val="num" w:pos="1440"/>
        </w:tabs>
        <w:ind w:left="1440" w:hanging="360"/>
      </w:pPr>
      <w:rPr>
        <w:rFonts w:ascii="Wingdings 2" w:hAnsi="Wingdings 2" w:hint="default"/>
      </w:rPr>
    </w:lvl>
    <w:lvl w:ilvl="2" w:tplc="FD3EFD20" w:tentative="1">
      <w:start w:val="1"/>
      <w:numFmt w:val="bullet"/>
      <w:lvlText w:val=""/>
      <w:lvlJc w:val="left"/>
      <w:pPr>
        <w:tabs>
          <w:tab w:val="num" w:pos="2160"/>
        </w:tabs>
        <w:ind w:left="2160" w:hanging="360"/>
      </w:pPr>
      <w:rPr>
        <w:rFonts w:ascii="Wingdings 2" w:hAnsi="Wingdings 2" w:hint="default"/>
      </w:rPr>
    </w:lvl>
    <w:lvl w:ilvl="3" w:tplc="5DBA0D6A" w:tentative="1">
      <w:start w:val="1"/>
      <w:numFmt w:val="bullet"/>
      <w:lvlText w:val=""/>
      <w:lvlJc w:val="left"/>
      <w:pPr>
        <w:tabs>
          <w:tab w:val="num" w:pos="2880"/>
        </w:tabs>
        <w:ind w:left="2880" w:hanging="360"/>
      </w:pPr>
      <w:rPr>
        <w:rFonts w:ascii="Wingdings 2" w:hAnsi="Wingdings 2" w:hint="default"/>
      </w:rPr>
    </w:lvl>
    <w:lvl w:ilvl="4" w:tplc="F11A0A50" w:tentative="1">
      <w:start w:val="1"/>
      <w:numFmt w:val="bullet"/>
      <w:lvlText w:val=""/>
      <w:lvlJc w:val="left"/>
      <w:pPr>
        <w:tabs>
          <w:tab w:val="num" w:pos="3600"/>
        </w:tabs>
        <w:ind w:left="3600" w:hanging="360"/>
      </w:pPr>
      <w:rPr>
        <w:rFonts w:ascii="Wingdings 2" w:hAnsi="Wingdings 2" w:hint="default"/>
      </w:rPr>
    </w:lvl>
    <w:lvl w:ilvl="5" w:tplc="FF76EC2C" w:tentative="1">
      <w:start w:val="1"/>
      <w:numFmt w:val="bullet"/>
      <w:lvlText w:val=""/>
      <w:lvlJc w:val="left"/>
      <w:pPr>
        <w:tabs>
          <w:tab w:val="num" w:pos="4320"/>
        </w:tabs>
        <w:ind w:left="4320" w:hanging="360"/>
      </w:pPr>
      <w:rPr>
        <w:rFonts w:ascii="Wingdings 2" w:hAnsi="Wingdings 2" w:hint="default"/>
      </w:rPr>
    </w:lvl>
    <w:lvl w:ilvl="6" w:tplc="DC2C08BE" w:tentative="1">
      <w:start w:val="1"/>
      <w:numFmt w:val="bullet"/>
      <w:lvlText w:val=""/>
      <w:lvlJc w:val="left"/>
      <w:pPr>
        <w:tabs>
          <w:tab w:val="num" w:pos="5040"/>
        </w:tabs>
        <w:ind w:left="5040" w:hanging="360"/>
      </w:pPr>
      <w:rPr>
        <w:rFonts w:ascii="Wingdings 2" w:hAnsi="Wingdings 2" w:hint="default"/>
      </w:rPr>
    </w:lvl>
    <w:lvl w:ilvl="7" w:tplc="D554987A" w:tentative="1">
      <w:start w:val="1"/>
      <w:numFmt w:val="bullet"/>
      <w:lvlText w:val=""/>
      <w:lvlJc w:val="left"/>
      <w:pPr>
        <w:tabs>
          <w:tab w:val="num" w:pos="5760"/>
        </w:tabs>
        <w:ind w:left="5760" w:hanging="360"/>
      </w:pPr>
      <w:rPr>
        <w:rFonts w:ascii="Wingdings 2" w:hAnsi="Wingdings 2" w:hint="default"/>
      </w:rPr>
    </w:lvl>
    <w:lvl w:ilvl="8" w:tplc="F66AF3F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3"/>
  </w:num>
  <w:num w:numId="4">
    <w:abstractNumId w:val="0"/>
  </w:num>
  <w:num w:numId="5">
    <w:abstractNumId w:val="6"/>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F0"/>
    <w:rsid w:val="001423F0"/>
    <w:rsid w:val="00204499"/>
    <w:rsid w:val="00674171"/>
    <w:rsid w:val="008F0EB6"/>
    <w:rsid w:val="009B3E7D"/>
    <w:rsid w:val="009D7F88"/>
    <w:rsid w:val="009E081B"/>
    <w:rsid w:val="00AD3852"/>
    <w:rsid w:val="00AD74D0"/>
    <w:rsid w:val="00C26140"/>
    <w:rsid w:val="00C74D3A"/>
    <w:rsid w:val="00EF685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410A"/>
  <w15:chartTrackingRefBased/>
  <w15:docId w15:val="{C0B4789A-3AD2-4C56-9178-030F0DE2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3F0"/>
    <w:rPr>
      <w:sz w:val="16"/>
      <w:szCs w:val="16"/>
    </w:rPr>
  </w:style>
  <w:style w:type="paragraph" w:styleId="CommentText">
    <w:name w:val="annotation text"/>
    <w:basedOn w:val="Normal"/>
    <w:link w:val="CommentTextChar"/>
    <w:uiPriority w:val="99"/>
    <w:semiHidden/>
    <w:unhideWhenUsed/>
    <w:rsid w:val="001423F0"/>
    <w:pPr>
      <w:spacing w:line="240" w:lineRule="auto"/>
    </w:pPr>
    <w:rPr>
      <w:sz w:val="20"/>
      <w:szCs w:val="20"/>
    </w:rPr>
  </w:style>
  <w:style w:type="character" w:customStyle="1" w:styleId="CommentTextChar">
    <w:name w:val="Comment Text Char"/>
    <w:basedOn w:val="DefaultParagraphFont"/>
    <w:link w:val="CommentText"/>
    <w:uiPriority w:val="99"/>
    <w:semiHidden/>
    <w:rsid w:val="001423F0"/>
    <w:rPr>
      <w:sz w:val="20"/>
      <w:szCs w:val="20"/>
    </w:rPr>
  </w:style>
  <w:style w:type="paragraph" w:styleId="CommentSubject">
    <w:name w:val="annotation subject"/>
    <w:basedOn w:val="CommentText"/>
    <w:next w:val="CommentText"/>
    <w:link w:val="CommentSubjectChar"/>
    <w:uiPriority w:val="99"/>
    <w:semiHidden/>
    <w:unhideWhenUsed/>
    <w:rsid w:val="001423F0"/>
    <w:rPr>
      <w:b/>
      <w:bCs/>
    </w:rPr>
  </w:style>
  <w:style w:type="character" w:customStyle="1" w:styleId="CommentSubjectChar">
    <w:name w:val="Comment Subject Char"/>
    <w:basedOn w:val="CommentTextChar"/>
    <w:link w:val="CommentSubject"/>
    <w:uiPriority w:val="99"/>
    <w:semiHidden/>
    <w:rsid w:val="001423F0"/>
    <w:rPr>
      <w:b/>
      <w:bCs/>
      <w:sz w:val="20"/>
      <w:szCs w:val="20"/>
    </w:rPr>
  </w:style>
  <w:style w:type="paragraph" w:styleId="BalloonText">
    <w:name w:val="Balloon Text"/>
    <w:basedOn w:val="Normal"/>
    <w:link w:val="BalloonTextChar"/>
    <w:uiPriority w:val="99"/>
    <w:semiHidden/>
    <w:unhideWhenUsed/>
    <w:rsid w:val="00142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3F0"/>
    <w:rPr>
      <w:rFonts w:ascii="Segoe UI" w:hAnsi="Segoe UI" w:cs="Segoe UI"/>
      <w:sz w:val="18"/>
      <w:szCs w:val="18"/>
    </w:rPr>
  </w:style>
  <w:style w:type="character" w:styleId="Hyperlink">
    <w:name w:val="Hyperlink"/>
    <w:basedOn w:val="DefaultParagraphFont"/>
    <w:uiPriority w:val="99"/>
    <w:unhideWhenUsed/>
    <w:rsid w:val="001423F0"/>
    <w:rPr>
      <w:color w:val="0563C1" w:themeColor="hyperlink"/>
      <w:u w:val="single"/>
    </w:rPr>
  </w:style>
  <w:style w:type="paragraph" w:styleId="ListParagraph">
    <w:name w:val="List Paragraph"/>
    <w:basedOn w:val="Normal"/>
    <w:uiPriority w:val="34"/>
    <w:qFormat/>
    <w:rsid w:val="001423F0"/>
    <w:pPr>
      <w:ind w:left="720"/>
      <w:contextualSpacing/>
    </w:pPr>
  </w:style>
  <w:style w:type="paragraph" w:styleId="Header">
    <w:name w:val="header"/>
    <w:basedOn w:val="Normal"/>
    <w:link w:val="HeaderChar"/>
    <w:uiPriority w:val="99"/>
    <w:unhideWhenUsed/>
    <w:rsid w:val="009B3E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3E7D"/>
  </w:style>
  <w:style w:type="paragraph" w:styleId="Footer">
    <w:name w:val="footer"/>
    <w:basedOn w:val="Normal"/>
    <w:link w:val="FooterChar"/>
    <w:uiPriority w:val="99"/>
    <w:unhideWhenUsed/>
    <w:rsid w:val="009B3E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3E7D"/>
  </w:style>
  <w:style w:type="character" w:styleId="FollowedHyperlink">
    <w:name w:val="FollowedHyperlink"/>
    <w:basedOn w:val="DefaultParagraphFont"/>
    <w:uiPriority w:val="99"/>
    <w:semiHidden/>
    <w:unhideWhenUsed/>
    <w:rsid w:val="00C74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3523">
      <w:bodyDiv w:val="1"/>
      <w:marLeft w:val="0"/>
      <w:marRight w:val="0"/>
      <w:marTop w:val="0"/>
      <w:marBottom w:val="0"/>
      <w:divBdr>
        <w:top w:val="none" w:sz="0" w:space="0" w:color="auto"/>
        <w:left w:val="none" w:sz="0" w:space="0" w:color="auto"/>
        <w:bottom w:val="none" w:sz="0" w:space="0" w:color="auto"/>
        <w:right w:val="none" w:sz="0" w:space="0" w:color="auto"/>
      </w:divBdr>
    </w:div>
    <w:div w:id="229464841">
      <w:bodyDiv w:val="1"/>
      <w:marLeft w:val="0"/>
      <w:marRight w:val="0"/>
      <w:marTop w:val="0"/>
      <w:marBottom w:val="0"/>
      <w:divBdr>
        <w:top w:val="none" w:sz="0" w:space="0" w:color="auto"/>
        <w:left w:val="none" w:sz="0" w:space="0" w:color="auto"/>
        <w:bottom w:val="none" w:sz="0" w:space="0" w:color="auto"/>
        <w:right w:val="none" w:sz="0" w:space="0" w:color="auto"/>
      </w:divBdr>
      <w:divsChild>
        <w:div w:id="664472854">
          <w:marLeft w:val="432"/>
          <w:marRight w:val="0"/>
          <w:marTop w:val="120"/>
          <w:marBottom w:val="0"/>
          <w:divBdr>
            <w:top w:val="none" w:sz="0" w:space="0" w:color="auto"/>
            <w:left w:val="none" w:sz="0" w:space="0" w:color="auto"/>
            <w:bottom w:val="none" w:sz="0" w:space="0" w:color="auto"/>
            <w:right w:val="none" w:sz="0" w:space="0" w:color="auto"/>
          </w:divBdr>
        </w:div>
        <w:div w:id="501819947">
          <w:marLeft w:val="432"/>
          <w:marRight w:val="0"/>
          <w:marTop w:val="120"/>
          <w:marBottom w:val="0"/>
          <w:divBdr>
            <w:top w:val="none" w:sz="0" w:space="0" w:color="auto"/>
            <w:left w:val="none" w:sz="0" w:space="0" w:color="auto"/>
            <w:bottom w:val="none" w:sz="0" w:space="0" w:color="auto"/>
            <w:right w:val="none" w:sz="0" w:space="0" w:color="auto"/>
          </w:divBdr>
        </w:div>
        <w:div w:id="2067021135">
          <w:marLeft w:val="432"/>
          <w:marRight w:val="0"/>
          <w:marTop w:val="120"/>
          <w:marBottom w:val="0"/>
          <w:divBdr>
            <w:top w:val="none" w:sz="0" w:space="0" w:color="auto"/>
            <w:left w:val="none" w:sz="0" w:space="0" w:color="auto"/>
            <w:bottom w:val="none" w:sz="0" w:space="0" w:color="auto"/>
            <w:right w:val="none" w:sz="0" w:space="0" w:color="auto"/>
          </w:divBdr>
        </w:div>
        <w:div w:id="362480761">
          <w:marLeft w:val="432"/>
          <w:marRight w:val="0"/>
          <w:marTop w:val="120"/>
          <w:marBottom w:val="0"/>
          <w:divBdr>
            <w:top w:val="none" w:sz="0" w:space="0" w:color="auto"/>
            <w:left w:val="none" w:sz="0" w:space="0" w:color="auto"/>
            <w:bottom w:val="none" w:sz="0" w:space="0" w:color="auto"/>
            <w:right w:val="none" w:sz="0" w:space="0" w:color="auto"/>
          </w:divBdr>
        </w:div>
      </w:divsChild>
    </w:div>
    <w:div w:id="1065375328">
      <w:bodyDiv w:val="1"/>
      <w:marLeft w:val="0"/>
      <w:marRight w:val="0"/>
      <w:marTop w:val="0"/>
      <w:marBottom w:val="0"/>
      <w:divBdr>
        <w:top w:val="none" w:sz="0" w:space="0" w:color="auto"/>
        <w:left w:val="none" w:sz="0" w:space="0" w:color="auto"/>
        <w:bottom w:val="none" w:sz="0" w:space="0" w:color="auto"/>
        <w:right w:val="none" w:sz="0" w:space="0" w:color="auto"/>
      </w:divBdr>
      <w:divsChild>
        <w:div w:id="841117849">
          <w:marLeft w:val="432"/>
          <w:marRight w:val="0"/>
          <w:marTop w:val="120"/>
          <w:marBottom w:val="0"/>
          <w:divBdr>
            <w:top w:val="none" w:sz="0" w:space="0" w:color="auto"/>
            <w:left w:val="none" w:sz="0" w:space="0" w:color="auto"/>
            <w:bottom w:val="none" w:sz="0" w:space="0" w:color="auto"/>
            <w:right w:val="none" w:sz="0" w:space="0" w:color="auto"/>
          </w:divBdr>
        </w:div>
        <w:div w:id="85469748">
          <w:marLeft w:val="432"/>
          <w:marRight w:val="0"/>
          <w:marTop w:val="120"/>
          <w:marBottom w:val="0"/>
          <w:divBdr>
            <w:top w:val="none" w:sz="0" w:space="0" w:color="auto"/>
            <w:left w:val="none" w:sz="0" w:space="0" w:color="auto"/>
            <w:bottom w:val="none" w:sz="0" w:space="0" w:color="auto"/>
            <w:right w:val="none" w:sz="0" w:space="0" w:color="auto"/>
          </w:divBdr>
        </w:div>
        <w:div w:id="1274903624">
          <w:marLeft w:val="432"/>
          <w:marRight w:val="0"/>
          <w:marTop w:val="120"/>
          <w:marBottom w:val="0"/>
          <w:divBdr>
            <w:top w:val="none" w:sz="0" w:space="0" w:color="auto"/>
            <w:left w:val="none" w:sz="0" w:space="0" w:color="auto"/>
            <w:bottom w:val="none" w:sz="0" w:space="0" w:color="auto"/>
            <w:right w:val="none" w:sz="0" w:space="0" w:color="auto"/>
          </w:divBdr>
        </w:div>
        <w:div w:id="235630494">
          <w:marLeft w:val="432"/>
          <w:marRight w:val="0"/>
          <w:marTop w:val="120"/>
          <w:marBottom w:val="0"/>
          <w:divBdr>
            <w:top w:val="none" w:sz="0" w:space="0" w:color="auto"/>
            <w:left w:val="none" w:sz="0" w:space="0" w:color="auto"/>
            <w:bottom w:val="none" w:sz="0" w:space="0" w:color="auto"/>
            <w:right w:val="none" w:sz="0" w:space="0" w:color="auto"/>
          </w:divBdr>
        </w:div>
        <w:div w:id="1548488540">
          <w:marLeft w:val="432"/>
          <w:marRight w:val="0"/>
          <w:marTop w:val="120"/>
          <w:marBottom w:val="0"/>
          <w:divBdr>
            <w:top w:val="none" w:sz="0" w:space="0" w:color="auto"/>
            <w:left w:val="none" w:sz="0" w:space="0" w:color="auto"/>
            <w:bottom w:val="none" w:sz="0" w:space="0" w:color="auto"/>
            <w:right w:val="none" w:sz="0" w:space="0" w:color="auto"/>
          </w:divBdr>
        </w:div>
      </w:divsChild>
    </w:div>
    <w:div w:id="1719159446">
      <w:bodyDiv w:val="1"/>
      <w:marLeft w:val="0"/>
      <w:marRight w:val="0"/>
      <w:marTop w:val="0"/>
      <w:marBottom w:val="0"/>
      <w:divBdr>
        <w:top w:val="none" w:sz="0" w:space="0" w:color="auto"/>
        <w:left w:val="none" w:sz="0" w:space="0" w:color="auto"/>
        <w:bottom w:val="none" w:sz="0" w:space="0" w:color="auto"/>
        <w:right w:val="none" w:sz="0" w:space="0" w:color="auto"/>
      </w:divBdr>
    </w:div>
    <w:div w:id="1839686423">
      <w:bodyDiv w:val="1"/>
      <w:marLeft w:val="0"/>
      <w:marRight w:val="0"/>
      <w:marTop w:val="0"/>
      <w:marBottom w:val="0"/>
      <w:divBdr>
        <w:top w:val="none" w:sz="0" w:space="0" w:color="auto"/>
        <w:left w:val="none" w:sz="0" w:space="0" w:color="auto"/>
        <w:bottom w:val="none" w:sz="0" w:space="0" w:color="auto"/>
        <w:right w:val="none" w:sz="0" w:space="0" w:color="auto"/>
      </w:divBdr>
      <w:divsChild>
        <w:div w:id="683749753">
          <w:marLeft w:val="432"/>
          <w:marRight w:val="0"/>
          <w:marTop w:val="120"/>
          <w:marBottom w:val="0"/>
          <w:divBdr>
            <w:top w:val="none" w:sz="0" w:space="0" w:color="auto"/>
            <w:left w:val="none" w:sz="0" w:space="0" w:color="auto"/>
            <w:bottom w:val="none" w:sz="0" w:space="0" w:color="auto"/>
            <w:right w:val="none" w:sz="0" w:space="0" w:color="auto"/>
          </w:divBdr>
        </w:div>
        <w:div w:id="907305820">
          <w:marLeft w:val="432"/>
          <w:marRight w:val="0"/>
          <w:marTop w:val="120"/>
          <w:marBottom w:val="0"/>
          <w:divBdr>
            <w:top w:val="none" w:sz="0" w:space="0" w:color="auto"/>
            <w:left w:val="none" w:sz="0" w:space="0" w:color="auto"/>
            <w:bottom w:val="none" w:sz="0" w:space="0" w:color="auto"/>
            <w:right w:val="none" w:sz="0" w:space="0" w:color="auto"/>
          </w:divBdr>
        </w:div>
      </w:divsChild>
    </w:div>
    <w:div w:id="2073772938">
      <w:bodyDiv w:val="1"/>
      <w:marLeft w:val="0"/>
      <w:marRight w:val="0"/>
      <w:marTop w:val="0"/>
      <w:marBottom w:val="0"/>
      <w:divBdr>
        <w:top w:val="none" w:sz="0" w:space="0" w:color="auto"/>
        <w:left w:val="none" w:sz="0" w:space="0" w:color="auto"/>
        <w:bottom w:val="none" w:sz="0" w:space="0" w:color="auto"/>
        <w:right w:val="none" w:sz="0" w:space="0" w:color="auto"/>
      </w:divBdr>
      <w:divsChild>
        <w:div w:id="1242638069">
          <w:marLeft w:val="432"/>
          <w:marRight w:val="0"/>
          <w:marTop w:val="120"/>
          <w:marBottom w:val="0"/>
          <w:divBdr>
            <w:top w:val="none" w:sz="0" w:space="0" w:color="auto"/>
            <w:left w:val="none" w:sz="0" w:space="0" w:color="auto"/>
            <w:bottom w:val="none" w:sz="0" w:space="0" w:color="auto"/>
            <w:right w:val="none" w:sz="0" w:space="0" w:color="auto"/>
          </w:divBdr>
        </w:div>
        <w:div w:id="1270626986">
          <w:marLeft w:val="432"/>
          <w:marRight w:val="0"/>
          <w:marTop w:val="120"/>
          <w:marBottom w:val="0"/>
          <w:divBdr>
            <w:top w:val="none" w:sz="0" w:space="0" w:color="auto"/>
            <w:left w:val="none" w:sz="0" w:space="0" w:color="auto"/>
            <w:bottom w:val="none" w:sz="0" w:space="0" w:color="auto"/>
            <w:right w:val="none" w:sz="0" w:space="0" w:color="auto"/>
          </w:divBdr>
        </w:div>
        <w:div w:id="424571635">
          <w:marLeft w:val="432"/>
          <w:marRight w:val="0"/>
          <w:marTop w:val="120"/>
          <w:marBottom w:val="0"/>
          <w:divBdr>
            <w:top w:val="none" w:sz="0" w:space="0" w:color="auto"/>
            <w:left w:val="none" w:sz="0" w:space="0" w:color="auto"/>
            <w:bottom w:val="none" w:sz="0" w:space="0" w:color="auto"/>
            <w:right w:val="none" w:sz="0" w:space="0" w:color="auto"/>
          </w:divBdr>
        </w:div>
        <w:div w:id="627855792">
          <w:marLeft w:val="432"/>
          <w:marRight w:val="0"/>
          <w:marTop w:val="120"/>
          <w:marBottom w:val="0"/>
          <w:divBdr>
            <w:top w:val="none" w:sz="0" w:space="0" w:color="auto"/>
            <w:left w:val="none" w:sz="0" w:space="0" w:color="auto"/>
            <w:bottom w:val="none" w:sz="0" w:space="0" w:color="auto"/>
            <w:right w:val="none" w:sz="0" w:space="0" w:color="auto"/>
          </w:divBdr>
        </w:div>
      </w:divsChild>
    </w:div>
    <w:div w:id="2120177915">
      <w:bodyDiv w:val="1"/>
      <w:marLeft w:val="0"/>
      <w:marRight w:val="0"/>
      <w:marTop w:val="0"/>
      <w:marBottom w:val="0"/>
      <w:divBdr>
        <w:top w:val="none" w:sz="0" w:space="0" w:color="auto"/>
        <w:left w:val="none" w:sz="0" w:space="0" w:color="auto"/>
        <w:bottom w:val="none" w:sz="0" w:space="0" w:color="auto"/>
        <w:right w:val="none" w:sz="0" w:space="0" w:color="auto"/>
      </w:divBdr>
      <w:divsChild>
        <w:div w:id="1913075451">
          <w:marLeft w:val="432"/>
          <w:marRight w:val="0"/>
          <w:marTop w:val="120"/>
          <w:marBottom w:val="0"/>
          <w:divBdr>
            <w:top w:val="none" w:sz="0" w:space="0" w:color="auto"/>
            <w:left w:val="none" w:sz="0" w:space="0" w:color="auto"/>
            <w:bottom w:val="none" w:sz="0" w:space="0" w:color="auto"/>
            <w:right w:val="none" w:sz="0" w:space="0" w:color="auto"/>
          </w:divBdr>
        </w:div>
        <w:div w:id="1675691623">
          <w:marLeft w:val="432"/>
          <w:marRight w:val="0"/>
          <w:marTop w:val="120"/>
          <w:marBottom w:val="0"/>
          <w:divBdr>
            <w:top w:val="none" w:sz="0" w:space="0" w:color="auto"/>
            <w:left w:val="none" w:sz="0" w:space="0" w:color="auto"/>
            <w:bottom w:val="none" w:sz="0" w:space="0" w:color="auto"/>
            <w:right w:val="none" w:sz="0" w:space="0" w:color="auto"/>
          </w:divBdr>
        </w:div>
        <w:div w:id="889922189">
          <w:marLeft w:val="432"/>
          <w:marRight w:val="0"/>
          <w:marTop w:val="120"/>
          <w:marBottom w:val="0"/>
          <w:divBdr>
            <w:top w:val="none" w:sz="0" w:space="0" w:color="auto"/>
            <w:left w:val="none" w:sz="0" w:space="0" w:color="auto"/>
            <w:bottom w:val="none" w:sz="0" w:space="0" w:color="auto"/>
            <w:right w:val="none" w:sz="0" w:space="0" w:color="auto"/>
          </w:divBdr>
        </w:div>
        <w:div w:id="347409956">
          <w:marLeft w:val="432"/>
          <w:marRight w:val="0"/>
          <w:marTop w:val="120"/>
          <w:marBottom w:val="0"/>
          <w:divBdr>
            <w:top w:val="none" w:sz="0" w:space="0" w:color="auto"/>
            <w:left w:val="none" w:sz="0" w:space="0" w:color="auto"/>
            <w:bottom w:val="none" w:sz="0" w:space="0" w:color="auto"/>
            <w:right w:val="none" w:sz="0" w:space="0" w:color="auto"/>
          </w:divBdr>
        </w:div>
      </w:divsChild>
    </w:div>
    <w:div w:id="212488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heartstory.org/movement/hudson-river-school/" TargetMode="External"/><Relationship Id="rId7" Type="http://schemas.openxmlformats.org/officeDocument/2006/relationships/hyperlink" Target="https://www.biography.com/writer/ralph-waldo-emerson" TargetMode="External"/><Relationship Id="rId2" Type="http://schemas.openxmlformats.org/officeDocument/2006/relationships/hyperlink" Target="https://courses.lumenlearning.com/boundless-ushistory/chapter/the-jackson-administration/" TargetMode="External"/><Relationship Id="rId1" Type="http://schemas.openxmlformats.org/officeDocument/2006/relationships/hyperlink" Target="https://www.khanacademy.org/humanities/us-history/the-early-republic/age-of-jackson/a/manifest-destiny" TargetMode="External"/><Relationship Id="rId6" Type="http://schemas.openxmlformats.org/officeDocument/2006/relationships/hyperlink" Target="https://plato.stanford.edu/entries/emerson/" TargetMode="External"/><Relationship Id="rId5" Type="http://schemas.openxmlformats.org/officeDocument/2006/relationships/hyperlink" Target="https://www.biography.com/writer/ralph-waldo-emerson" TargetMode="External"/><Relationship Id="rId4" Type="http://schemas.openxmlformats.org/officeDocument/2006/relationships/hyperlink" Target="https://plato.stanford.edu/entries/emerso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ga.gov/collection/artist-info.6707.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2020-03-31T09:46:00Z</dcterms:created>
  <dcterms:modified xsi:type="dcterms:W3CDTF">2020-04-02T07:28:00Z</dcterms:modified>
</cp:coreProperties>
</file>