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YDG Studio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Verticale ospitalità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2"/>
          <w:szCs w:val="22"/>
        </w:rPr>
        <w:t xml:space="preserve">Documento da compilare · servizi, casi studio e prezzi</w:t>
      </w:r>
    </w:p>
    <w:p>
      <w:pPr>
        <w:pBdr>
          <w:bottom w:val="single" w:color="E0661F" w:sz="18"/>
        </w:pBdr>
        <w:spacing w:after="260"/>
      </w:pP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cosa serve</w:t>
      </w:r>
    </w:p>
    <w:p>
      <w:pPr>
        <w:spacing w:after="10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Da qui escono la brochure, il PDF di presentazione e il preventivo. Finché queste caselle sono vuote, quei materiali non si possono scrivere: servono i numeri veri dei casi studio e i prezzi veri dei servizi, non frasi di circostanza.</w:t>
      </w:r>
    </w:p>
    <w:p>
      <w:pPr>
        <w:spacing w:after="8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Come compilarlo</w:t>
      </w:r>
    </w:p>
    <w:p>
      <w:pPr>
        <w:spacing w:after="100" w:before="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Scrivete nelle caselle bianche. Se un dato non lo sapete, scrivete «da verificare» e chi di dovere: meglio un buco dichiarato che un numero inventato, perché questi numeri finiscono davanti al cliente.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Rimandatelo compilato ad Alex. Scadenza: prima dell'avvio del 6 novembre.</w:t>
      </w:r>
    </w:p>
    <w:p>
      <w:pPr>
        <w:spacing w:after="120" w:before="0"/>
      </w:pPr>
      <w:r>
        <w:t>PRECOMPILATO il 16/10/2026 con quello che risulta dalle fonti YDG (lista clienti, knowledge base, schede cliente, storico dei 43 preventivi 2026). Tutto ciò che è marcato «DA VERIFICARE» è un buco dichiarato, non una dimenticanza: nessun numero è stato inventato. I prezzi vengono dal listino 2026 fatto su commercio e servizi, mai su hotel.</w:t>
      </w: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1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I cinque servizi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Qui descriviamo il servizio come lo eroghiamo in teoria: che problema risolve per il cliente, che cosa comprende, che cosa consegniamo ogni mese, quanto costa. È il testo che finirà nel PDF di presentazione, quindi scrivetelo come lo direste a un albergatore, non come lo dite tra voi.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 Gestione social organica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Piano editoriale, produzione contenuti, pubblicazione, community.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La struttura si gioca la prenotazione prima che l'ospite arrivi: chi la trova su Google o sui portali va a cercarla su Instagram, e se non trova una voce — foto vecchie, nessun post, nessuna risposta — sceglie quella accanto che gliela dà. Il problema non è «non essere sui social»: è non essere riconoscibile nel momento in cui l'ospite sta decidendo.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Piano editoriale mensile costruito sul cliente, non a modello · produzione dei contenuti (grafiche, reel, foto dal materiale esistente o da shooting) · due versioni di copy per ogni post, scritte a mano · pubblicazione programmata · presidio di commenti e messaggi · report a fine ciclo.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calendario editoriale approvato prima dell'inizio del mese · i post del pacchetto scelto (4, 8 o 12) pubblicati con caption e grafiche · le storie collegate ai post · il report del ciclo con numeri, non aggettivi.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la squadra oggi è Alex (strategia e rapporto col cliente), Frenci (copy), Lia (grafica), Kevin (montaggio video), Jimmi (riprese). Chi copre l'ospitalità, e con che carico, è da assegnare: è anche la domanda aperta «Chi fa cosa» della Parte 4.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sui clienti attuali il primo ciclo parte dopo shooting e impostazione del piano. Il dato medio dal sì al primo post non è registrato da nessuna parte: lo sa Alex, va scritto qui.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Accessi a Instagram e Facebook (o la creazione dei profili) · il materiale foto e video che già esiste · mezza giornata per lo shooting iniziale · una persona che approva il calendario e risponde quando serve.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200 € (START a listino 2026, uguale per tutti i pacchetti).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650 € per 4 post · 850 € per 8 · 1.200 € per 12. Il salto 4→8 è +200 €, mai il doppio.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in struttura non c'è nessuno che risponda a messaggi e commenti: i social aperti e muti fanno più danno che bene. Quando è una catena o un gruppo col marketing centralizzato. Quando il cliente non vuole lo shooting e non ha materiale proprio: senza immagini vere il piano non sta in piedi.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L'ADV è SEMPRE esclusa da questo pacchetto (regola del listino 2026): il budget pubblicitario è del cliente e si tratta a parte. DA VERIFICARE — i prezzi qui sopra vengono dallo storico dei 43 preventivi 2026, fatti su commercio e servizi, NON su hotel: vanno confermati per l'ospitalità.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2. Sviluppo siti web con prenotazione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Sito o restyling, motore di prenotazione diretta, landing.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L'hotel paga commissioni su ogni prenotazione che passa dai portali. Un sito che prende la prenotazione diretta sposta una parte di quel giro in casa: stesso ospite, stessa notte, senza la commissione. E se il sito non c'è o è vecchio, la struttura esiste solo dentro Booking, alle sue regole.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Sito nuovo o restyling · struttura delle pagine e testi · versione mobile · landing dedicate per campagne o offerte stagionali · DA VERIFICARE — il motore di prenotazione diretta e l'integrazione col gestionale non li abbiamo mai montati su un hotel: chi lo svilupperebbe, con che strumento e a che costo, è da decidere prima di metterlo in brochure.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sito è una consegna una tantum, non mensile. Dopo la messa online resta il mantenimento: aggiornamenti, backup, piccole modifiche.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chi sviluppa i siti e chi li mantiene va scritto qui: nelle nostre fonti il servizio non ha un responsabile assegnato.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non registrato. Dai lavori passati un sito completo è questione di settimane, ma il dato vero lo dà chi li ha fatti.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Testi e foto esistenti · accessi al dominio e all'hosting (o la delega per prenderli) · le tariffe e le regole di prenotazione · chi approva la messa online.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Landing 900 € · sito completo 1.300-1.900 € secondo le pagine. DA VERIFICARE — sono i prezzi storici YDG fuori ospitalità e SENZA motore di prenotazione: col booking engine il numero cambia.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Nessuna fee mensile: il mantenimento è 300-350 € all'anno.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il cliente non vuole o non può staccarsi dai portali: il sito con prenotazione diretta senza quella volontà resta una vetrina cara. Quando il sito esistente è recente e funziona: meglio una landing mirata che rifare tutto.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È il servizio con lo scarto più grande tra quello che sappiamo fare (siti) e quello che l'ospitalità chiede (prenotazione diretta vera). Da chiarire prima del 6 novembre, perché è la leva che toglie commissioni, cioè l'argomento che vende.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 Booking e AirBnB (+ channel manager)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Presidio dei portali, sincronizzazione tariffe e disponibilità.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Le tariffe e le disponibilità vivono su quattro posti diversi e si allineano a mano: si sbaglia, si vende due volte la stessa camera o si resta con la camera vuota a prezzo pieno. Il channel manager toglie il lavoro a mano e la scheda curata sui portali porta la prenotazione a chi legge le recensioni prima di tutto.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definire riga per riga. Nelle fonti YDG non risulta nessun lavoro fatto su Booking, AirBnB o channel manager, né per hotel né per il B&amp;B che abbiamo seguito.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nessuno in squadra risulta averlo mai fatto. Prima del prezzo serve decidere se lo impariamo, se lo appaltiamo a un collaboratore, o se non lo mettiamo in brochure.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come minimo: accessi alle extranet dei portali e la libertà di cambiare tariffe. Il resto dipende da come decidiamo di erogarlo.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listino storico.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listino storico.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Finché non c'è dentro l'agenzia qualcuno che lo sa fare: venderlo prima significa prometterlo e poi arrangiarsi, e in ospitalità si tocca il fatturato del cliente il giorno stesso.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È il servizio più scoperto dei cinque, ed è anche quello che gli albergatori chiedono per primo. Decisione da prendere insieme, non casella da riempire.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 Sviluppo CRM + Email marketing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Raccolta contatti, flussi automatici, campagne al database.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L'hotel ha i contatti di tutti gli ospiti che sono già stati lì — gente che ha già pagato, già dormito, già detto che si trovava bene — e non li ricontatta mai. Ogni stagione ricomincia a comprare ospiti nuovi dai portali, pagandoli, mentre quelli vecchi aspettano un motivo per tornare.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definire. Nelle fonti YDG non risulta un CRM o un flusso di email marketing consegnato a un cliente: c'è la raccolta contatti dentro i lavori social, non il sistema.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assegnare: oggi il servizio non ha un responsabile né uno strumento scelto.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database contatti che la struttura già ha (e il consenso per usarlo) · le regole su privacy e GDPR, che in ospitalità sono vincolanti · chi firma i testi che partono a nome dell'hotel.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listino storico.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listino storico.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il database è piccolo o non ha consensi validi: si rischia una multa per il cliente, non un risultato.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Insieme al Booking è il secondo buco da colmare prima di stampare la brochure.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 Gestione ADV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707070"/>
          <w:sz w:val="19"/>
          <w:szCs w:val="19"/>
        </w:rPr>
        <w:t xml:space="preserve">Campagne a pagamento con ritorno misurabile sul fatturato.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Che problema risolve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Dal punto di vista del cliente, non del nostro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L'organico porta ospiti nel tempo; la campagna porta prenotazioni nelle settimane in cui le camere sono vuote. Senza, i buchi di bassa stagione si riempiono svendendo sui portali, cioè pagando due volte: sconto più commissione.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comprende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Strategia e pubblici · creatività prese dal piano organico, non rifatte da zero · gestione delle campagne Meta (e Google dove serve) · monitoraggio e correzioni in corsa · rendiconto dentro il report del ciclo.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consegniamo ogni mese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Il rendiconto delle campagne: speso, risultati, costo per risultato, dentro il report mensile.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se ne occupa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oggi le sponsorizzate sui clienti le segue Alex. Per il verticale va deciso se resta così.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Tempi di avvio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Si può partire sul ciclo in corso, una volta che il pixel e gli account pubblicitari sono a posto.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Cosa serve dal cliente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Account pubblicitario e pagina Facebook/Instagram con i permessi giusti · metodo di pagamento intestato al cliente (il budget è suo, non nostro) · obiettivo dichiarato: camere, chiamate, o contatti.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Costo di setup (una tantum)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setup a listino.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Fee mensile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a listino l'ADV è sempre esclusa dal pacchetto social e il budget media resta del cliente, ma una fee di gestione per l'ospitalità non è mai stata fissata. Va decisa: è la Parte 4.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Quando NON lo proponiamo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Quando il cliente non ha budget media sostenibile per più di un mese: una campagna spenta dopo tre settimane non dice niente. Quando non c'è un sito o un canale di prenotazione che regga il traffico.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Note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Nella lista delle 50 strutture, chi già investe in ADV prende punti: vuol dire che il budget c'è ed è abituato a spenderlo.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2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I sette casi studio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Ogni caso segue la stessa traccia, dal punto 1 al punto 10: così in brochure si leggono tutti uguali e si confrontano. Il punto 6 è quello che vende: servono cifre vere — follower, prenotazioni dirette, fatturato, prima e dopo, in quanto tempo. Se i numeri non ci sono, scrivetelo: quel caso resta fuori dalla brochure.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1. Cofinn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«Cofinn» non esiste in nessuna fonte YDG. Esiste **Cofimm**, agenzia immobiliare di Cesena (FC), nella lista clienti. Se è lei, va corretto il nome; se è un'altra, dica chi è chi l'ha messa in lista.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confermare dopo aver chiarito di chi si parla.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2. Cabit srl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non compare in nessuna fonte YDG: né lista clienti, né knowledge base, né Finanze. Prima di scrivere qualsiasi cosa serve sapere chi è e chi l'ha seguita.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3. Azzurro Club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Nella lista clienti YDG. DA VERIFICARE — settore e zona non sono registrati da nessuna parte: vanno scritti qui.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4. Hotel Villa Campomaggio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Struttura ricettiva, cliente YDG, seguita su Notion insieme al ristorante La Gabbia; copy anche in inglese. È il caso più vicino al verticale ospitalità: se i numeri ci sono, è questo il caso studio da mettere per primo in brochure. DA VERIFICARE — zona e dimensione della struttura.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sono i numeri che reggono l'intera brochure: prima → dopo, in quanto tempo.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risulta gestione social e copy EN; da confermare quali dei cinque servizi e da quando.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5. La Gabbia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Ristorante, cliente YDG, legato a Villa Campomaggio (stessa gestione su Notion). DA VERIFICARE — zona.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6. L'Alóz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Bed &amp; breakfast di 3 camere a Lugo (RA), ricavato recuperando una casa di famiglia. Posizionamento «modern vintage», camere autonome come quelle d'albergo. Titolare Enrica Maccolini. Le tre camere (Anthurium, Begonia, Ciclamino) sono i pilastri editoriali.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Struttura nuova sul mercato: lancio social a giugno 2026 (Mese 1), nessuna presenza consolidata prima.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dalla scheda cliente risultano il posizionamento e il racconto delle camere; cosa non stesse sfruttando va detto da chi ha fatto l'avvio.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Avvio social: calendario editoriale, copy, shooting, grafica e report di lancio (giugno 2026).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 Attenzione: è una struttura piccola e nuova, i numeri assoluti saranno piccoli per natura.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Avvio una tantum da 750 €, senza canone mensile. Oggi NON è in gestione social continuativa: va detto, altrimenti il caso studio promette un presidio che non c'è.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 Enrica Maccolini.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 Enrica Maccolini.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7. Spiedo Imperiale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 · Introduzione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Chi è, che cosa fa, dove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Ristorante, hotel e pizzeria a Cotignola (RA), cliente YDG. Essendo anche hotel, è il secondo caso utile al verticale dopo Villa Campomaggio.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2 · Situazione iniziale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Com'era messo quando è arrivato da noi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3 · Potenzialità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aveva di buono e non stava sfruttando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4 · Punti di debolezza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Che cosa lo frenava davvero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5 · Che cosa abbiamo fatto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Gli interventi, in ordine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6 · Risultati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Numeri, non aggettivi: prima → dopo, in quanto tempo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nessun numero nelle nostre fonti.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7 · Servizi attivi oggi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Quali dei cinque, e da quando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VERIFICARE — da confermare quali servizi e da quando.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8 · Materiali disponibili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707070"/>
                <w:sz w:val="15"/>
                <w:szCs w:val="15"/>
              </w:rPr>
              <w:t xml:space="preserve">Foto, screenshot, grafici, video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 xml:space="preserve">DA VERIFICARE — 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9 · Possiamo citarlo per nome?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10 · Farebbe da referenza al telefono?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t>Da chiedere al cliente.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3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Proposte con prezzi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Tre simulazioni su casi diversi, come da appunti. Compilate riga per riga: se un servizio non entra in quel caso, lasciate vuoto e scrivete perché nella colonna note.</w:t>
      </w: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A — Hotel 3 stelle, senza sito e senza presidio social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200 €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650 €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Pacchetto 4 post: parte leggero, chi non ha mai pubblicato non regge 12 post dal primo mese.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1.300-1.900 €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300-350 € l'anno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Non ha sito: qui si costruisce da zero. Prezzo storico YDG, SENZA motore di prenotazione (da definire).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Lasciato vuoto: non sappiamo ancora erogarlo (vedi Parte 1, servizio 3).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Lasciato vuoto: stesso motivo. Con un 3 stelle senza database è comunque prematuro.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Budget media del cliente; la fee di gestione non è fissata. Su un 3 stelle senza sito, prima il sito.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1.500-2.100 €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650 € + 300-350 € l'anno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VERIFICARE — tutti i numeri vengono dal listino 2026 fuori ospitalità.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B — Hotel 4 stelle, sito da rifare, già presente sui portali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200 €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850 €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Pacchetto 8 post: struttura avviata, regge due uscite a settimana.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1.300-1.900 €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300-350 € l'anno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Restyling. Qui la prenotazione diretta è il punto: toglie commissioni sui portali che già usa.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È già sui portali: servirebbe ottimizzazione e channel manager, che oggi non sappiamo erogare.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Un 4 stelle avviato ha il database: è il caso in cui il CRM renderebbe di più, ed è il buco più caro da lasciare aperto.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Budget media del cliente; fee di gestione da fissare.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1.500-2.100 €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850 € + 300-350 € l'anno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VERIFICARE — mancano tre voci su cinque: come proposta «completa» oggi non regge.</w:t>
            </w:r>
          </w:p>
        </w:tc>
      </w:tr>
    </w:tbl>
    <w:p>
      <w:pPr>
        <w:spacing w:after="100"/>
      </w:pPr>
    </w:p>
    <w:p>
      <w:pPr>
        <w:spacing w:after="100" w:before="2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Caso C — 4 stelle superior o boutique, pacchetto completo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3100"/>
        <w:gridCol w:w="1900"/>
        <w:gridCol w:w="1900"/>
        <w:gridCol w:w="2738"/>
      </w:tblGrid>
      <w:tr>
        <w:trPr>
          <w:tblHeader/>
        </w:trPr>
        <w:tc>
          <w:tcPr>
            <w:tcW w:type="dxa" w:w="31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Servizio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Setup</w:t>
            </w:r>
          </w:p>
        </w:tc>
        <w:tc>
          <w:tcPr>
            <w:tcW w:type="dxa" w:w="1900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Fee mensile</w:t>
            </w:r>
          </w:p>
        </w:tc>
        <w:tc>
          <w:tcPr>
            <w:tcW w:type="dxa" w:w="2738"/>
            <w:shd w:fill="E0661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7"/>
                <w:szCs w:val="17"/>
              </w:rPr>
              <w:t xml:space="preserve">Note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social organica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200 €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1.200 €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Pacchetto 12 post: è la fascia bersaglio del verticale, tre uscite a settimana.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siti web con prenotazione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1.900 €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350 € l'anno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Sito completo. Per una boutique il sito È il canale di vendita, non una vetrina.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Booking e AirBnB (+ channel manager)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definire prima di proporre un «pacchetto completo»: senza questa voce completo non è.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Sviluppo CRM + Email marketing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definire. Su una boutique con clientela di ritorno è la voce che porta più margine al cliente.</w:t>
            </w:r>
          </w:p>
        </w:tc>
      </w:tr>
      <w:tr>
        <w:tc>
          <w:tcPr>
            <w:tcW w:type="dxa" w:w="31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Gestione ADV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</w:t>
            </w:r>
          </w:p>
        </w:tc>
        <w:tc>
          <w:tcPr>
            <w:tcW w:type="dxa" w:w="27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Budget media del cliente; fee di gestione da fissare.</w:t>
            </w:r>
          </w:p>
        </w:tc>
      </w:tr>
      <w:tr>
        <w:tc>
          <w:tcPr>
            <w:tcW w:type="dxa" w:w="31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TOTALE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2.100 €</w:t>
            </w:r>
          </w:p>
        </w:tc>
        <w:tc>
          <w:tcPr>
            <w:tcW w:type="dxa" w:w="1900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1.200 € + 350 € l'anno</w:t>
            </w:r>
          </w:p>
        </w:tc>
        <w:tc>
          <w:tcPr>
            <w:tcW w:type="dxa" w:w="2738"/>
            <w:shd w:fill="FBE6DC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120" w:before="0"/>
            </w:pPr>
            <w:r>
              <w:t>DA VERIFICARE — due delle cinque voci sono vuote: il «pacchetto completo» va completato o rinominato.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spacing w:after="40" w:before="300"/>
      </w:pPr>
      <w:r>
        <w:rPr>
          <w:rFonts w:ascii="Calibri" w:cs="Calibri" w:eastAsia="Calibri" w:hAnsi="Calibri"/>
          <w:b/>
          <w:bCs/>
          <w:caps/>
          <w:color w:val="E0661F"/>
          <w:spacing w:val="20"/>
          <w:sz w:val="15"/>
          <w:szCs w:val="15"/>
        </w:rPr>
        <w:t xml:space="preserve">Parte 4</w:t>
      </w:r>
    </w:p>
    <w:p>
      <w:pPr>
        <w:pBdr>
          <w:bottom w:val="single" w:color="E0661F" w:sz="12"/>
        </w:pBdr>
        <w:spacing w:after="140" w:before="360"/>
      </w:pP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Decisioni ancora aperte</w:t>
      </w:r>
    </w:p>
    <w:p>
      <w:pPr>
        <w:spacing w:after="200" w:before="0"/>
      </w:pPr>
      <w:r>
        <w:rPr>
          <w:rFonts w:ascii="Calibri" w:cs="Calibri" w:eastAsia="Calibri" w:hAnsi="Calibri"/>
          <w:color w:val="707070"/>
          <w:sz w:val="20"/>
          <w:szCs w:val="20"/>
        </w:rPr>
        <w:t xml:space="preserve">Non sono caselle da riempire da soli: sono cose da decidere insieme, e bloccano il resto.</w:t>
      </w:r>
    </w:p>
    <w:tbl>
      <w:tblPr>
        <w:tblW w:type="dxa" w:w="9638"/>
        <w:tblBorders>
          <w:top w:val="single" w:color="D4D4D4" w:sz="4"/>
          <w:left w:val="single" w:color="D4D4D4" w:sz="4"/>
          <w:bottom w:val="single" w:color="D4D4D4" w:sz="4"/>
          <w:right w:val="single" w:color="D4D4D4" w:sz="4"/>
          <w:insideH w:val="single" w:color="D4D4D4" w:sz="4"/>
          <w:insideV w:val="single" w:color="D4D4D4" w:sz="4"/>
        </w:tblBorders>
      </w:tblPr>
      <w:tblGrid>
        <w:gridCol w:w="2900"/>
        <w:gridCol w:w="6738"/>
      </w:tblGrid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Fascia definitiva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Gli appunti dicono 3/4 stelle lusso. Confermiamo, o teniamo dentro anche i 5 stelle?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Zona di partenza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Sud Tirolo è segnato come rischioso per la lingua tedesca. Partiamo lo stesso o scegliamo un'altra regione?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parla tedesco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Nessuno in squadra. Troviamo un collaboratore o evitiamo l'Alto Adige?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Catene e gruppi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Le strutture di catena hanno il marketing centralizzato. Le escludiamo a priori?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Pacchetto o su misura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Prezzo unico componibile o proposta diversa per ogni struttura?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Chi fa cosa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Assegnare i cinque servizi alle persone, con un responsabile per ciascuno.</w:t>
            </w:r>
          </w:p>
        </w:tc>
      </w:tr>
      <w:tr>
        <w:tc>
          <w:tcPr>
            <w:tcW w:type="dxa" w:w="2900"/>
            <w:shd w:fill="EFEF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33333"/>
                <w:sz w:val="18"/>
                <w:szCs w:val="18"/>
              </w:rPr>
              <w:t xml:space="preserve">Stagione</w:t>
            </w:r>
          </w:p>
        </w:tc>
        <w:tc>
          <w:tcPr>
            <w:tcW w:type="dxa" w:w="6738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 non si parte per l'invernale, si slitta a febbraio per l'estiva. Chi decide, e entro quando?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Verticale ospitalità — documento da compilare</dc:title>
  <dc:creator>YDG Studio</dc:creator>
  <cp:lastModifiedBy>Un-named</cp:lastModifiedBy>
  <cp:revision>1</cp:revision>
  <dcterms:created xsi:type="dcterms:W3CDTF">2026-10-16T11:56:22.172Z</dcterms:created>
  <dcterms:modified xsi:type="dcterms:W3CDTF">2026-10-16T11:56:22.172Z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