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Генеральный директор</w:t>
      </w:r>
    </w:p>
    <w:p>
      <w:r>
        <w:rPr>
          <w:i/>
        </w:rPr>
        <w:t>Дата утверждения: 01.09.2025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15.09.2025</w:t>
      </w:r>
    </w:p>
    <w:p>
      <w:r>
        <w:rPr>
          <w:i/>
        </w:rPr>
        <w:t>Для служебного пользования</w:t>
      </w:r>
    </w:p>
    <w:p>
      <w:pPr>
        <w:pStyle w:val="Title"/>
      </w:pPr>
      <w:r>
        <w:t>Положение о пропускном и внутриобъектовом режиме</w:t>
      </w:r>
    </w:p>
    <w:p>
      <w:pPr>
        <w:pStyle w:val="Heading2"/>
      </w:pPr>
      <w:r>
        <w:t>1. Общие положения</w:t>
      </w:r>
    </w:p>
    <w:p>
      <w:r>
        <w:t>1.1. Настоящее положение устанавливает единый порядок пропускного и внутриобъектового режима на трёх площадках ГК «Родос-Деталь»: в Коврове, Перми и Тольятти.</w:t>
      </w:r>
    </w:p>
    <w:p>
      <w:r>
        <w:t>1.2. Пропускной режим — порядок, обеспечивающий вход (выход) работников и посетителей, ввоз (вывоз), внос (вынос) материальных ценностей на территорию (с территории) площадок.</w:t>
      </w:r>
    </w:p>
    <w:p>
      <w:r>
        <w:t>1.3. Внутриобъектовый режим — порядок, обеспечиваемый совокупностью мероприятий и правил, исключающих несанкционированный доступ лиц на отдельные участки территории и в производственные помещения площадок.</w:t>
      </w:r>
    </w:p>
    <w:p>
      <w:r>
        <w:t>1.4. Контроль за соблюдением требований настоящего положения возлагается на службу безопасности каждой площадки.</w:t>
      </w:r>
    </w:p>
    <w:p>
      <w:pPr>
        <w:pStyle w:val="Heading2"/>
      </w:pPr>
      <w:r>
        <w:t>2. Пропускной режим</w:t>
      </w:r>
    </w:p>
    <w:p>
      <w:r>
        <w:t>2.1. Виды пропусков:</w:t>
      </w:r>
    </w:p>
    <w:p>
      <w:r>
        <w:t>2.1.1. Постоянный пропуск — выдаётся работнику общества на весь период трудовых отношений.</w:t>
      </w:r>
    </w:p>
    <w:p>
      <w:r>
        <w:t>2.1.2. Временный пропуск — выдаётся работнику на период оформления постоянного пропуска либо стажёру, практиканту на срок стажировки (практики).</w:t>
      </w:r>
    </w:p>
    <w:p>
      <w:r>
        <w:t>2.1.3. Разовый пропуск — выдаётся посетителю на одно посещение по предъявлении документа, удостоверяющего личность, и на основании заявки принимающего подразделения.</w:t>
      </w:r>
    </w:p>
    <w:p>
      <w:r>
        <w:t>2.2. Оформление постоянного пропуска производится отделом кадров при приёме работника на работу; пропуск выдаётся не позднее дня фактического допуска работника к работе.</w:t>
      </w:r>
    </w:p>
    <w:p>
      <w:r>
        <w:t>2.3. При увольнении работник обязан сдать пропуск в службу безопасности в последний рабочий день; отдел кадров вносит отметку о сдаче пропуска в обходной лист.</w:t>
      </w:r>
    </w:p>
    <w:p>
      <w:r>
        <w:t>2.4. Об утрате пропуска работник обязан немедленно сообщить своему непосредственному руководителю и службе безопасности; утраченный пропуск блокируется в системе контроля и управления доступом в течение одного часа с момента сообщения.</w:t>
      </w:r>
    </w:p>
    <w:p>
      <w:pPr>
        <w:pStyle w:val="Heading2"/>
      </w:pPr>
      <w:r>
        <w:t>3. Внутриобъектовый режим</w:t>
      </w:r>
    </w:p>
    <w:p>
      <w:r>
        <w:t>3.1. Внос и вынос материальных ценностей осуществляется по материальному пропуску, оформленному материально ответственным лицом или руководителем структурного подразделения.</w:t>
      </w:r>
    </w:p>
    <w:p>
      <w:r>
        <w:t>3.1.1. Материальный пропуск предъявляется на посту охраны при выходе с территории площадки; вынос ценностей без материального пропуска запрещается.</w:t>
      </w:r>
    </w:p>
    <w:p>
      <w:r>
        <w:t>3.1.2. Ввоз (внос) на территорию личного имущества, по внешним признакам совпадающего с продукцией или материалами общества, фиксируется постом охраны при входе для исключения последующих споров.</w:t>
      </w:r>
    </w:p>
    <w:p>
      <w:r>
        <w:t>3.2. Фото- и видеосъёмка на территории площадок допускается только с письменного разрешения руководителя площадки или начальника службы безопасности, за исключением случаев, установленных законодательством.</w:t>
      </w:r>
    </w:p>
    <w:p>
      <w:r>
        <w:t>3.3. Личный автотранспорт работников и посетителей размещается на отведённых для этого стоянках вне производственной территории; въезд личного автотранспорта на территорию цехов и складов запрещается, за исключением случаев, согласованных со службой безопасности.</w:t>
      </w:r>
    </w:p>
    <w:p>
      <w:pPr>
        <w:pStyle w:val="Heading2"/>
      </w:pPr>
      <w:r>
        <w:t>4. Допуск подрядчиков и посетителей</w:t>
      </w:r>
    </w:p>
    <w:p>
      <w:r>
        <w:t>4.1. Допуск работников подрядных организаций на территорию площадки производится по заявке подразделения-заказчика работ, согласованной со службой безопасности, не позднее чем за один рабочий день до начала работ.</w:t>
      </w:r>
    </w:p>
    <w:p>
      <w:r>
        <w:t>4.2. Перед допуском к работам на территории площадки работник подрядной организации проходит вводный инструктаж по охране труда и пожарной безопасности; отметка о прохождении инструктажа вносится в журнал вводного инструктажа.</w:t>
      </w:r>
    </w:p>
    <w:p>
      <w:r>
        <w:t>4.3. Нахождение работников подрядных организаций и посетителей на территории площадки вне зоны выполнения согласованных работ без сопровождения работника общества запрещается.</w:t>
      </w:r>
    </w:p>
    <w:p>
      <w:r>
        <w:t>4.4. Посетители допускаются на территорию площадки только в сопровождении работника принимающего подразделения; оставлять посетителя без сопровождения запрещается.</w:t>
      </w:r>
    </w:p>
    <w:p>
      <w:pPr>
        <w:pStyle w:val="Heading2"/>
      </w:pPr>
      <w:r>
        <w:t>5. Ответственность</w:t>
      </w:r>
    </w:p>
    <w:p>
      <w:r>
        <w:t>5.1. Работники, нарушившие требования настоящего положения, несут дисциплинарную ответственность в порядке, установленном правилами внутреннего трудового распорядка.</w:t>
      </w:r>
    </w:p>
    <w:p>
      <w:r>
        <w:t>5.2. Работник, допустивший проход на территорию площадки постороннего лица в обход установленного порядка, несёт ответственность наравне с лицом, совершившим такой проход.</w:t>
      </w:r>
    </w:p>
    <w:p>
      <w:r>
        <w:t>5.3. Пост охраны, выявивший нарушение требований настоящего положения, обязан незамедлительно сообщить о нарушении начальнику службы безопасности площадки.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