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19.05.2026</w:t>
      </w:r>
    </w:p>
    <w:p>
      <w:pPr>
        <w:pStyle w:val="Title"/>
      </w:pPr>
      <w:r>
        <w:t>Разбор инцидента: падение заготовки при перемещении краном в цехе №2, микротравма</w:t>
      </w:r>
    </w:p>
    <w:p>
      <w:pPr>
        <w:pStyle w:val="Heading2"/>
      </w:pPr>
      <w:r>
        <w:t>1. Событие</w:t>
      </w:r>
    </w:p>
    <w:p>
      <w:r>
        <w:t>1.1. Дата и время: 14.05.2026, 11:05, первая смена.</w:t>
      </w:r>
    </w:p>
    <w:p>
      <w:r>
        <w:t>1.2. Место: Ковровская площадка, цех №2, шлифовально-доводочный, круглошлифовальный участок.</w:t>
      </w:r>
    </w:p>
    <w:p>
      <w:r>
        <w:t>1.3. Объект перемещения: заготовка вала — круг ø80, длина 420 мм (заготовка под деталь 45.67.89), масса около 16 кг, перемещалась мостовым краном участка от места приёмки к станку 3М151 (ОС-1066) на межоперационный склад.</w:t>
      </w:r>
    </w:p>
    <w:p>
      <w:r>
        <w:t>1.4. Пострадавший: слесарь механосборочных работ участка, микротравма стопы, без потери трудоспособности.</w:t>
      </w:r>
    </w:p>
    <w:p>
      <w:pPr>
        <w:pStyle w:val="Heading2"/>
      </w:pPr>
      <w:r>
        <w:t>2. Хронология</w:t>
      </w:r>
    </w:p>
    <w:p>
      <w:r>
        <w:t>2.1. 10:58 — крановщик по указанию мастера участка застроповал связку из шести заготовок цепным стропом для перемещения от зоны приёмки к станку ОС-1066.</w:t>
      </w:r>
    </w:p>
    <w:p>
      <w:r>
        <w:t>2.2. 11:00 — строповка выполнена в одну ветвь без применения текстильных подкладок под грани заготовок, что не соответствует утверждённой схеме строповки.</w:t>
      </w:r>
    </w:p>
    <w:p>
      <w:r>
        <w:t>2.3. 11:04 — при подъёме связки на высоту около 0,5 м одна из заготовок выскользнула из-под цепи стропа.</w:t>
      </w:r>
    </w:p>
    <w:p>
      <w:r>
        <w:t>2.4. 11:05 — заготовка упала на пол участка и коснулась стопы слесаря, находившегося рядом с зоной перемещения груза.</w:t>
      </w:r>
    </w:p>
    <w:p>
      <w:r>
        <w:t>2.5. 11:06 — крановщик немедленно опустил и застопорил груз, оповестил мастера участка.</w:t>
      </w:r>
    </w:p>
    <w:p>
      <w:r>
        <w:t>2.6. 11:15 — пострадавший осмотрен фельдшером здравпункта площадки: диагностирован ушиб стопы без перелома, потери трудоспособности не потребовалось.</w:t>
      </w:r>
    </w:p>
    <w:p>
      <w:r>
        <w:t>2.7. 11:30 — работа крана на участке приостановлена мастером до проверки схемы строповки и повторного инструктажа крановщика.</w:t>
      </w:r>
    </w:p>
    <w:p>
      <w:r>
        <w:t>2.8. 13:00 — кран допущен к дальнейшей работе после проверки исправности грузозахватных приспособлений и подтверждения знания схемы строповки крановщиком.</w:t>
      </w:r>
    </w:p>
    <w:p>
      <w:pPr>
        <w:pStyle w:val="Heading2"/>
      </w:pPr>
      <w:r>
        <w:t>3. Последствия</w:t>
      </w:r>
    </w:p>
    <w:p>
      <w:r>
        <w:t>3.1. Простой участка по перемещению заготовок краном: 1 час 30 минут (11:30–13:00).</w:t>
      </w:r>
    </w:p>
    <w:p>
      <w:r>
        <w:t>3.2. Брак: заготовка после падения проверена контролёром ОТК на отсутствие вмятин и трещин, деформаций не выявлено, допущена в производство.</w:t>
      </w:r>
    </w:p>
    <w:p>
      <w:r>
        <w:t>3.3. Микротравма стопы слесаря механосборочных работ, без потери трудоспособности, оказана первая помощь на месте.</w:t>
      </w:r>
    </w:p>
    <w:p>
      <w:r>
        <w:t>3.4. Сменное задание участка не сорвано, отставание устранено в течение смены.</w:t>
      </w:r>
    </w:p>
    <w:p>
      <w:pPr>
        <w:pStyle w:val="Heading2"/>
      </w:pPr>
      <w:r>
        <w:t>4. Непосредственная причина</w:t>
      </w:r>
    </w:p>
    <w:p>
      <w:r>
        <w:t>4.1. Строповка связки заготовок выполнена с нарушением утверждённой схемы: без текстильных подкладок под грани, что привело к выскальзыванию одной заготовки из-под цепи стропа при подъёме.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заготовка упала на пострадавшего? Потому что она выскользнула из-под цепи стропа при подъёме груза.</w:t>
      </w:r>
    </w:p>
    <w:p>
      <w:pPr>
        <w:pStyle w:val="ListBullet"/>
      </w:pPr>
      <w:r>
        <w:t>Почему заготовка выскользнула? Потому что строповка выполнена без подкладок, предусмотренных схемой строповки для круглого проката.</w:t>
      </w:r>
    </w:p>
    <w:p>
      <w:pPr>
        <w:pStyle w:val="ListBullet"/>
      </w:pPr>
      <w:r>
        <w:t>Почему строповка выполнена без подкладок? Потому что крановщик посчитал операцию рядовой и не сверился со схемой строповки перед подъёмом.</w:t>
      </w:r>
    </w:p>
    <w:p>
      <w:pPr>
        <w:pStyle w:val="ListBullet"/>
      </w:pPr>
      <w:r>
        <w:t>Почему не была выполнена сверка со схемой? Потому что периодичность повторного инструктажа крановщиков по типовым схемам строповки на участке ниже установленной инструкцией по охране труда ИОТ-005 периодичности.</w:t>
      </w:r>
    </w:p>
    <w:p>
      <w:pPr>
        <w:pStyle w:val="ListBullet"/>
      </w:pPr>
      <w:r>
        <w:t>Почему периодичность не выдержана? Потому что учёт сроков повторных инструктажей по видам такелажных работ вёлся без напоминаний ответственному за площадку и не контролировался инженером по охране труда.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крановщик немедленно остановил и опустил груз после падения заготовки, повторного травмирования не допущено.</w:t>
      </w:r>
    </w:p>
    <w:p>
      <w:r>
        <w:t>6.2. Сработало: первая помощь оказана оперативно, здравпункт площадки среагировал в течение 10 минут.</w:t>
      </w:r>
    </w:p>
    <w:p>
      <w:r>
        <w:t>6.3. Не сработало: строповка выполнена с нарушением утверждённой схемы для данного вида груза.</w:t>
      </w:r>
    </w:p>
    <w:p>
      <w:r>
        <w:t>6.4. Не сработало: контроль сроков повторного инструктажа крановщика по такелажным работам.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Провести внеплановый инструктаж крановщика и слесарей участка по схеме строповки круглого проката согласно ИОТ-005</w:t>
            </w:r>
          </w:p>
        </w:tc>
        <w:tc>
          <w:tcPr>
            <w:tcW w:type="dxa" w:w="2160"/>
          </w:tcPr>
          <w:p>
            <w:r>
              <w:t>Инженер по охране труда</w:t>
            </w:r>
          </w:p>
        </w:tc>
        <w:tc>
          <w:tcPr>
            <w:tcW w:type="dxa" w:w="2160"/>
          </w:tcPr>
          <w:p>
            <w:r>
              <w:t>21.05.2026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Нанести на место хранения текстильных подкладок для строповки указатель обязательного применения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21.05.2026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Ввести напоминание о сроках повторного инструктажа крановщиков по такелажным работам в журнал инженера по охране труда</w:t>
            </w:r>
          </w:p>
        </w:tc>
        <w:tc>
          <w:tcPr>
            <w:tcW w:type="dxa" w:w="2160"/>
          </w:tcPr>
          <w:p>
            <w:r>
              <w:t>Инженер по охране труда</w:t>
            </w:r>
          </w:p>
        </w:tc>
        <w:tc>
          <w:tcPr>
            <w:tcW w:type="dxa" w:w="2160"/>
          </w:tcPr>
          <w:p>
            <w:r>
              <w:t>28.05.2026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Проверить наличие и исправность грузозахватных приспособлений на участке</w:t>
            </w:r>
          </w:p>
        </w:tc>
        <w:tc>
          <w:tcPr>
            <w:tcW w:type="dxa" w:w="2160"/>
          </w:tcPr>
          <w:p>
            <w:r>
              <w:t>Мастер участка</w:t>
            </w:r>
          </w:p>
        </w:tc>
        <w:tc>
          <w:tcPr>
            <w:tcW w:type="dxa" w:w="2160"/>
          </w:tcPr>
          <w:p>
            <w:r>
              <w:t>21.05.2026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регистрации микротравм и журнал контроля мероприятий цеха №2.</w:t>
      </w:r>
    </w:p>
    <w:p>
      <w:r>
        <w:t>8.2. Контроль исполнения возлагается на инженера по охране труда, доклад техническому директору — до 04.06.2026.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