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10.03.2026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20.03.2026</w:t>
      </w:r>
    </w:p>
    <w:p>
      <w:pPr>
        <w:pStyle w:val="Title"/>
      </w:pPr>
      <w:r>
        <w:t>Порядок приготовления, контроля и замены СОЖ ЭТ-2 (Ковровская площадка)</w:t>
      </w:r>
    </w:p>
    <w:p>
      <w:pPr>
        <w:pStyle w:val="Heading2"/>
      </w:pPr>
      <w:r>
        <w:t>1. Область применения</w:t>
      </w:r>
    </w:p>
    <w:p>
      <w:r>
        <w:t>1.1. Инструкция устанавливает порядок приготовления рабочего раствора, контроля концентрации и замены СОЖ ЭТ-2 на станках механической обработки цехов №1 и №2 Ковровской площадки.</w:t>
      </w:r>
    </w:p>
    <w:p>
      <w:r>
        <w:t>1.2. Инструкция обязательна для операторов станков и мастеров участков, ответственных за состояние охлаждающей жидкости в баках станков.</w:t>
      </w:r>
    </w:p>
    <w:p>
      <w:r>
        <w:t>1.3. Концентрат СОЖ ЭТ-2 закупается по номенклатуре норм расхода материалов и инструмента (НОРМ-РАСХ-2026) и хранится на складе материалов.</w:t>
      </w:r>
    </w:p>
    <w:p>
      <w:pPr>
        <w:pStyle w:val="Heading2"/>
      </w:pPr>
      <w:r>
        <w:t>2. Требования к исполнителю</w:t>
      </w:r>
    </w:p>
    <w:p>
      <w:r>
        <w:t>2.1. Приготовление и контроль рабочего раствора СОЖ ЭТ-2 выполняет оператор станка под контролем мастера участка; ответственным за соблюдение настоящего порядка является мастер участка.</w:t>
      </w:r>
    </w:p>
    <w:p>
      <w:r>
        <w:t>2.2. Обязателен инструктаж по ИОТ-005, повторный — не реже одного раза в квартал.</w:t>
      </w:r>
    </w:p>
    <w:p>
      <w:r>
        <w:t>2.3. К работе с концентратом допускаются лица, прошедшие инструктаж по обращению с химическими веществами и обеспеченные средствами индивидуальной защиты (перчатки, защитные очки).</w:t>
      </w:r>
    </w:p>
    <w:p>
      <w:pPr>
        <w:pStyle w:val="Heading2"/>
      </w:pPr>
      <w:r>
        <w:t>3. Подготовка рабочего места и проверка станка перед началом смены</w:t>
      </w:r>
    </w:p>
    <w:p>
      <w:r>
        <w:t>3.1. Перед приготовлением раствора проверяется чистота бака станка и системы подачи СОЖ, при загрязнении бак промывается.</w:t>
      </w:r>
    </w:p>
    <w:p>
      <w:r>
        <w:t>3.2. Проверяется исправность и поверка рефрактометра для контроля концентрации раствора.</w:t>
      </w:r>
    </w:p>
    <w:p>
      <w:r>
        <w:t>3.3. Проверяется наличие концентрата СОЖ ЭТ-2 в объёме, достаточном для приготовления партии раствора по лимитно-заборной карте текущего месяца.</w:t>
      </w:r>
    </w:p>
    <w:p>
      <w:r>
        <w:t>3.4. Проверяется дозирующая ёмкость на отсутствие посторонних загрязнений.</w:t>
      </w:r>
    </w:p>
    <w:p>
      <w:pPr>
        <w:pStyle w:val="Heading2"/>
      </w:pPr>
      <w:r>
        <w:t>4. Порядок выполнения работы</w:t>
      </w:r>
    </w:p>
    <w:p>
      <w:r>
        <w:t>4.1. В бак станка заливается чистая вода в объёме, установленном паспортом станка.</w:t>
      </w:r>
    </w:p>
    <w:p>
      <w:r>
        <w:t>4.2. Концентрат СОЖ ЭТ-2 дозируется из расчёта рабочей концентрации 6…7 % — верхняя часть нормы, установленной для интенсивной механической обработки резанием на станках цехов №1 и №2.</w:t>
      </w:r>
    </w:p>
    <w:p>
      <w:r>
        <w:t>4.3. Раствор перемешивается циркуляционным насосом станка не менее 10 минут до однородного состояния.</w:t>
      </w:r>
    </w:p>
    <w:p>
      <w:r>
        <w:t>4.4. После перемешивания концентрация раствора проверяется рефрактометром; при отклонении от заданного значения раствор корректируется добавлением концентрата или воды.</w:t>
      </w:r>
    </w:p>
    <w:p>
      <w:r>
        <w:t>4.5. Результат приготовления заносится в журнал контроля СОЖ с указанием даты, станка и фактической концентрации.</w:t>
      </w:r>
    </w:p>
    <w:p>
      <w:pPr>
        <w:pStyle w:val="Heading2"/>
      </w:pPr>
      <w:r>
        <w:t>5. Контролируемые параметры и самоконтроль</w:t>
      </w:r>
    </w:p>
    <w:p>
      <w:r>
        <w:t>5.1. Концентрация рабочего раствора должна находиться в пределах 6…7 %.</w:t>
      </w:r>
    </w:p>
    <w:p>
      <w:r>
        <w:t>5.2. Контроль концентрации выполняется оператором ежесменно, перед началом работы на станке.</w:t>
      </w:r>
    </w:p>
    <w:p>
      <w:r>
        <w:t>5.3. Внешний вид раствора (отсутствие расслоения, постороннего запаха, пены) проверяется визуально при каждом контроле концентрации.</w:t>
      </w:r>
    </w:p>
    <w:p>
      <w:r>
        <w:t>5.4. Результаты контроля заносятся в журнал контроля СОЖ цеха.</w:t>
      </w:r>
    </w:p>
    <w:p>
      <w:pPr>
        <w:pStyle w:val="Heading2"/>
      </w:pPr>
      <w:r>
        <w:t>6. Действия при отклонениях и отказах</w:t>
      </w:r>
    </w:p>
    <w:p>
      <w:r>
        <w:t>6.1. При концентрации ниже нормы станок к работе не допускается до восстановления концентрации раствора.</w:t>
      </w:r>
    </w:p>
    <w:p>
      <w:r>
        <w:t>6.2. При появлении постороннего запаха, расслоения или признаков коррозии на деталях оператор сообщает мастеру участка; раствор подлежит внеплановой замене.</w:t>
      </w:r>
    </w:p>
    <w:p>
      <w:r>
        <w:t>6.3. Полная замена раствора в баке станка выполняется не реже одного раза в 45 суток, а также немедленно при отклонениях по п. 6.2.</w:t>
      </w:r>
    </w:p>
    <w:p>
      <w:r>
        <w:t>6.4. При отказе дозирующего насоса или рефрактометра оформляется заявка на ремонт по форме ЗРМ; порядок вывода оборудования в ремонт — по ТОиР-РЕГЛ-002.</w:t>
      </w:r>
    </w:p>
    <w:p>
      <w:pPr>
        <w:pStyle w:val="Heading2"/>
      </w:pPr>
      <w:r>
        <w:t>7. Окончание смены, уборка, сдача</w:t>
      </w:r>
    </w:p>
    <w:p>
      <w:r>
        <w:t>7.1. По окончании смены рабочее место приготовления раствора очищается от проливов концентрата.</w:t>
      </w:r>
    </w:p>
    <w:p>
      <w:r>
        <w:t>7.2. Тара из-под концентрата закрывается и возвращается на склад или в место хранения участка.</w:t>
      </w:r>
    </w:p>
    <w:p>
      <w:r>
        <w:t>7.3. Записи в журнале контроля СОЖ передаются мастеру участка.</w:t>
      </w:r>
    </w:p>
    <w:p>
      <w:r>
        <w:t>7.4. Смена по обслуживанию СОЖ сдаётся мастеру участка или оператору следующей смены.</w:t>
      </w:r>
    </w:p>
    <w:p>
      <w:pPr>
        <w:pStyle w:val="Heading2"/>
      </w:pPr>
      <w:r>
        <w:t>8. Запрещается</w:t>
      </w:r>
    </w:p>
    <w:p>
      <w:r>
        <w:t>8.1. Запрещается готовить раствор без средств индивидуальной защиты.</w:t>
      </w:r>
    </w:p>
    <w:p>
      <w:r>
        <w:t>8.2. Запрещается заливать концентрат в бак станка без предварительного разбавления водой.</w:t>
      </w:r>
    </w:p>
    <w:p>
      <w:r>
        <w:t>8.3. Запрещается использовать концентрат с истёкшим сроком хранения или без маркировки поставщика.</w:t>
      </w:r>
    </w:p>
    <w:p>
      <w:r>
        <w:t>8.4. Запрещается сливать отработанный раствор СОЖ в канализацию, минуя порядок утилизации отходов.</w:t>
      </w:r>
    </w:p>
    <w:p>
      <w:r>
        <w:t>8.5. Запрещается продолжать работу станка при концентрации раствора ниже нормы, установленной в п. 5.1.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