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20.03.2026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27.03.2026</w:t>
      </w:r>
    </w:p>
    <w:p>
      <w:pPr>
        <w:pStyle w:val="Title"/>
      </w:pPr>
      <w:r>
        <w:t>Технологическая карта на деталь 45.67.95 «Вал редуктора Р-125, исполнение 2»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45.67.95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Вал редуктора Р-125, исполнение 2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ø60, L=280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5.9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</w:t>
      </w:r>
    </w:p>
    <w:p>
      <w:r>
        <w:t>Оборудование: Haas VF-2, инв. № ОС-1203.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0.03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45…50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