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31.05.2026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07.06.2026</w:t>
      </w:r>
    </w:p>
    <w:p>
      <w:pPr>
        <w:pStyle w:val="Title"/>
      </w:pPr>
      <w:r>
        <w:t>Технологическая карта на деталь 88.14.46 «Стакан подшипниковый ø140»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88.14.46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Стакан подшипниковый ø140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ø150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6.7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Sinumerik 828D / СТЦ-1730, инв. № ОС-1250.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045 Сверлильная</w:t>
      </w:r>
    </w:p>
    <w:p>
      <w:r>
        <w:t>Оборудование: Sinumerik 828D / СТЦ-1730, инв. № ОС-1250.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отверстия</w:t>
            </w:r>
          </w:p>
        </w:tc>
        <w:tc>
          <w:tcPr>
            <w:tcW w:type="dxa" w:w="4320"/>
          </w:tcPr>
          <w:p>
            <w:r>
              <w:t>ø110 H7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