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18.09.2026</w:t>
      </w:r>
    </w:p>
    <w:p>
      <w:r>
        <w:rPr>
          <w:i/>
        </w:rPr>
        <w:t>Вводится в действие с 01.10.2026</w:t>
      </w:r>
    </w:p>
    <w:p>
      <w:pPr>
        <w:pStyle w:val="Title"/>
      </w:pPr>
      <w:r>
        <w:t>Спецификация № 6 к дилерскому договору № МТЦ-2025/10 на 4-й квартал 2026 года</w:t>
      </w:r>
    </w:p>
    <w:p>
      <w:r>
        <w:t>Спецификация № 6 к дилерскому договору № МТЦ-2025/10 от 14.10.2025.</w:t>
      </w:r>
    </w:p>
    <w:p>
      <w:pPr>
        <w:pStyle w:val="Heading2"/>
      </w:pPr>
      <w:r>
        <w:t>1. Номенклатура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Чертёжный 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Кол-во, шт.</w:t>
            </w:r>
          </w:p>
        </w:tc>
        <w:tc>
          <w:tcPr>
            <w:tcW w:type="dxa" w:w="1440"/>
          </w:tcPr>
          <w:p>
            <w:r>
              <w:t>Цена за ед., ₽ без НДС</w:t>
            </w:r>
          </w:p>
        </w:tc>
        <w:tc>
          <w:tcPr>
            <w:tcW w:type="dxa" w:w="1440"/>
          </w:tcPr>
          <w:p>
            <w:r>
              <w:t>Сумма, ₽ без НДС</w:t>
            </w:r>
          </w:p>
        </w:tc>
      </w:tr>
      <w:tr>
        <w:tc>
          <w:tcPr>
            <w:tcW w:type="dxa" w:w="1440"/>
          </w:tcPr>
          <w:p>
            <w:r>
              <w:t>RD-523113</w:t>
            </w:r>
          </w:p>
        </w:tc>
        <w:tc>
          <w:tcPr>
            <w:tcW w:type="dxa" w:w="1440"/>
          </w:tcPr>
          <w:p>
            <w:r>
              <w:t>52.31.13</w:t>
            </w:r>
          </w:p>
        </w:tc>
        <w:tc>
          <w:tcPr>
            <w:tcW w:type="dxa" w:w="1440"/>
          </w:tcPr>
          <w:p>
            <w:r>
              <w:t>Шестерня коническая z=18, m=5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27 800</w:t>
            </w:r>
          </w:p>
        </w:tc>
        <w:tc>
          <w:tcPr>
            <w:tcW w:type="dxa" w:w="1440"/>
          </w:tcPr>
          <w:p>
            <w:r>
              <w:t>556 000</w:t>
            </w:r>
          </w:p>
        </w:tc>
      </w:tr>
    </w:tbl>
    <w:p>
      <w:r>
        <w:t>1.1. Итого по прайс-листу: 556 000 ₽. Скидка категории C — 7 % (категория присвоена дилерским договором, пункт 3.2 регламента SALES-REGL-SKIDKI). Сумма к оплате: 517 080 ₽ без НДС.</w:t>
      </w:r>
    </w:p>
    <w:p>
      <w:pPr>
        <w:pStyle w:val="Heading2"/>
      </w:pPr>
      <w:r>
        <w:t>2. Условия оплаты</w:t>
      </w:r>
    </w:p>
    <w:p>
      <w:r>
        <w:t>2.1. Предоплата 100 % в течение пяти рабочих дней с даты подписания настоящей спецификации.</w:t>
      </w:r>
    </w:p>
    <w:p>
      <w:pPr>
        <w:pStyle w:val="Heading2"/>
      </w:pPr>
      <w:r>
        <w:t>3. Срок изготовления</w:t>
      </w:r>
    </w:p>
    <w:p>
      <w:r>
        <w:t>3.1. Срок изготовления партии — 28 рабочих дней с даты подтверждения заказа поставщиком (группа продукции «шестерни и колёса», стандартный срок таблицы раздела 2 документа SALES-SROKI-2026).</w:t>
      </w:r>
    </w:p>
    <w:p>
      <w:r>
        <w:t>3.2. Отсчёт срока с даты подтверждения заказа применяется к дилерским поставкам по настоящему договору в порядке пункта 3.3 документа SALES-SROKI-2026: заказ дилера подтверждается поставщиком после проверки наличия материала, и дата подтверждения фиксируется в системе.</w:t>
      </w:r>
    </w:p>
    <w:p>
      <w:r>
        <w:t>3.3. Дата подтверждения заказа по настоящей спецификации — 19.09.2026, плановая дата готовности — 29.10.2026.</w:t>
      </w:r>
    </w:p>
    <w:p>
      <w:pPr>
        <w:pStyle w:val="Heading2"/>
      </w:pPr>
      <w:r>
        <w:t>4.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Сторона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Подпись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</w:tr>
      <w:tr>
        <w:tc>
          <w:tcPr>
            <w:tcW w:type="dxa" w:w="2160"/>
          </w:tcPr>
          <w:p>
            <w:r>
              <w:t>Поставщик</w:t>
            </w:r>
          </w:p>
        </w:tc>
        <w:tc>
          <w:tcPr>
            <w:tcW w:type="dxa" w:w="2160"/>
          </w:tcPr>
          <w:p>
            <w:r>
              <w:t>Коммерческий директор Ежов А. Д.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18.09.2026</w:t>
            </w:r>
          </w:p>
        </w:tc>
      </w:tr>
      <w:tr>
        <w:tc>
          <w:tcPr>
            <w:tcW w:type="dxa" w:w="2160"/>
          </w:tcPr>
          <w:p>
            <w:r>
              <w:t>Дилер</w:t>
            </w:r>
          </w:p>
        </w:tc>
        <w:tc>
          <w:tcPr>
            <w:tcW w:type="dxa" w:w="2160"/>
          </w:tcPr>
          <w:p>
            <w:r>
              <w:t>Представитель ООО «Машторг-Центр»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18.09.2026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