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27.03.2026</w:t>
      </w:r>
    </w:p>
    <w:p>
      <w:pPr>
        <w:pStyle w:val="Title"/>
      </w:pPr>
      <w:r>
        <w:t>Разбор инцидента: отказ файлового сервера на Пермской площадке</w:t>
      </w:r>
    </w:p>
    <w:p>
      <w:pPr>
        <w:pStyle w:val="Heading2"/>
      </w:pPr>
      <w:r>
        <w:t>1. Событие</w:t>
      </w:r>
    </w:p>
    <w:p>
      <w:r>
        <w:t>1.1. Дата и время: 19.03.2026, 07:50.</w:t>
      </w:r>
    </w:p>
    <w:p>
      <w:r>
        <w:t>1.2. Место: серверная ИТ-службы на Пермской площадке (головной офис группы).</w:t>
      </w:r>
    </w:p>
    <w:p>
      <w:r>
        <w:t>1.3. Оборудование: файловый сервер \\rodos-fs, обслуживающий общие папки всех трёх площадок, включая подпапку «ВходДляАссистента».</w:t>
      </w:r>
    </w:p>
    <w:p>
      <w:r>
        <w:t>1.4. Характер отказа: выход из строя одного из дисков массива хранения данных, при котором массив перешёл в аварийный режим и общие папки стали недоступны для всех пользователей.</w:t>
      </w:r>
    </w:p>
    <w:p>
      <w:pPr>
        <w:pStyle w:val="Heading2"/>
      </w:pPr>
      <w:r>
        <w:t>2. Хронология</w:t>
      </w:r>
    </w:p>
    <w:p>
      <w:r>
        <w:t>2.1. 07:50 — система мониторинга ИТ-службы фиксирует переход дискового массива файлового сервера в аварийное состояние.</w:t>
      </w:r>
    </w:p>
    <w:p>
      <w:r>
        <w:t>2.2. 08:05 — первые заявки в службу поддержки от сотрудников бухгалтерии и отдела снабжения о недоступности общих папок.</w:t>
      </w:r>
    </w:p>
    <w:p>
      <w:r>
        <w:t>2.3. 08:20 — системный администратор подтверждает физический отказ одного диска массива и невозможность восстановить массив без замены диска.</w:t>
      </w:r>
    </w:p>
    <w:p>
      <w:r>
        <w:t>2.4. 08:40 — принято решение не дожидаться поставки запасного диска и восстанавливать данные из резервной копии на резервный сервер, чтобы не задерживать работу предприятия.</w:t>
      </w:r>
    </w:p>
    <w:p>
      <w:r>
        <w:t>2.5. 10:10 — начато развёртывание общих папок из последней ночной резервной копии (по состоянию на 04:00 19.03.2026) на резервный сервер.</w:t>
      </w:r>
    </w:p>
    <w:p>
      <w:r>
        <w:t>2.6. 14:30 — общие папки доступны пользователям на резервном сервере под тем же сетевым путём \\rodos-fs.</w:t>
      </w:r>
    </w:p>
    <w:p>
      <w:r>
        <w:t>2.7. 26.03.2026 — заменён неисправный диск, файловый сервер восстановлен в штатной конфигурации, данные синхронизированы с резервного сервера обратно на основной без потерь.</w:t>
      </w:r>
    </w:p>
    <w:p>
      <w:pPr>
        <w:pStyle w:val="Heading2"/>
      </w:pPr>
      <w:r>
        <w:t>3. Последствия</w:t>
      </w:r>
    </w:p>
    <w:p>
      <w:r>
        <w:t>3.1. Полная недоступность общих сетевых папок с 07:50 до 14:30 (6 часов 40 минут).</w:t>
      </w:r>
    </w:p>
    <w:p>
      <w:r>
        <w:t>3.2. Изменения в файлах, внесённые пользователями в период с 04:00 (время последней резервной копии) до 07:50 (момент отказа), не сохранились и потребовали повторного внесения — таких изменений было немного, так как отказ произошёл в начале рабочего дня.</w:t>
      </w:r>
    </w:p>
    <w:p>
      <w:r>
        <w:t>3.3. Обработка документов из подпапки «ВходДляАссистента» корпоративным ассистентом была приостановлена на время недоступности сервера; после восстановления обработка продолжилась в штатном порядке без потери документов.</w:t>
      </w:r>
    </w:p>
    <w:p>
      <w:pPr>
        <w:pStyle w:val="Heading2"/>
      </w:pPr>
      <w:r>
        <w:t>4. Причина</w:t>
      </w:r>
    </w:p>
    <w:p>
      <w:r>
        <w:t>4.1. Непосредственная причина: физический отказ диска в дисковом массиве файлового сервера — оборудование эксплуатировалось с 2021 года без замены дисков.</w:t>
      </w:r>
    </w:p>
    <w:p>
      <w:r>
        <w:t>4.2. Коренная причина: в ИТ-службе не было установленного регламентом порядка планово-предупредительной замены дисков по сроку эксплуатации — диски заменялись только по факту отказа.</w:t>
      </w:r>
    </w:p>
    <w:p>
      <w:pPr>
        <w:pStyle w:val="Heading2"/>
      </w:pPr>
      <w:r>
        <w:t>5. Что сработало и что не сработало</w:t>
      </w:r>
    </w:p>
    <w:p>
      <w:r>
        <w:t>5.1. Сработало: система мониторинга зафиксировала аварию до массового обращения пользователей, что позволило начать реакцию до 08:05.</w:t>
      </w:r>
    </w:p>
    <w:p>
      <w:r>
        <w:t>5.2. Сработало: наличие актуальной ночной резервной копии и резервного сервера позволило восстановить доступ к данным в течение рабочего дня без обращения к более старым копиям.</w:t>
      </w:r>
    </w:p>
    <w:p>
      <w:r>
        <w:t>5.3. Не сработало: отсутствие планового контроля возраста дисков не позволило предотвратить отказ заранее.</w:t>
      </w:r>
    </w:p>
    <w:p>
      <w:r>
        <w:t>5.4. При разборе дополнительно проверена глубина хранения резервных копий: подтверждено, что резервные копии общих папок хранятся за последние 30 суток, что соответствует установленному ИТ-ИНС-08, п. 5.1 сроку хранения теневых копий, но не даёт возможности восстановить данные старше месяца при более серьёзном отказе.</w:t>
      </w:r>
    </w:p>
    <w:p>
      <w:pPr>
        <w:pStyle w:val="Heading2"/>
      </w:pPr>
      <w:r>
        <w:t>6. Мероприятия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Мероприятие</w:t>
            </w:r>
          </w:p>
        </w:tc>
        <w:tc>
          <w:tcPr>
            <w:tcW w:type="dxa" w:w="2160"/>
          </w:tcPr>
          <w:p>
            <w:r>
              <w:t>Ответственная роль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Заменить оставшиеся диски массива файлового сервера, введённые в эксплуатацию одновременно с отказавшим</w:t>
            </w:r>
          </w:p>
        </w:tc>
        <w:tc>
          <w:tcPr>
            <w:tcW w:type="dxa" w:w="2160"/>
          </w:tcPr>
          <w:p>
            <w:r>
              <w:t>Системный администратор</w:t>
            </w:r>
          </w:p>
        </w:tc>
        <w:tc>
          <w:tcPr>
            <w:tcW w:type="dxa" w:w="2160"/>
          </w:tcPr>
          <w:p>
            <w:r>
              <w:t>15.04.2026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Ввести плановую проверку состояния дисков серверов раз в квартал с фиксацией результата</w:t>
            </w:r>
          </w:p>
        </w:tc>
        <w:tc>
          <w:tcPr>
            <w:tcW w:type="dxa" w:w="2160"/>
          </w:tcPr>
          <w:p>
            <w:r>
              <w:t>Руководитель ИТ</w:t>
            </w:r>
          </w:p>
        </w:tc>
        <w:tc>
          <w:tcPr>
            <w:tcW w:type="dxa" w:w="2160"/>
          </w:tcPr>
          <w:p>
            <w:r>
              <w:t>01.05.2026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Увеличить срок хранения резервных копий общих папок с 30 до 60 суток на резервном сервере</w:t>
            </w:r>
          </w:p>
        </w:tc>
        <w:tc>
          <w:tcPr>
            <w:tcW w:type="dxa" w:w="2160"/>
          </w:tcPr>
          <w:p>
            <w:r>
              <w:t>Системный администратор</w:t>
            </w:r>
          </w:p>
        </w:tc>
        <w:tc>
          <w:tcPr>
            <w:tcW w:type="dxa" w:w="2160"/>
          </w:tcPr>
          <w:p>
            <w:r>
              <w:t>10.04.2026</w:t>
            </w:r>
          </w:p>
        </w:tc>
      </w:tr>
    </w:tbl>
    <w:p>
      <w:pPr>
        <w:pStyle w:val="Heading2"/>
      </w:pPr>
      <w:r>
        <w:t>7. Контроль исполнения</w:t>
      </w:r>
    </w:p>
    <w:p>
      <w:r>
        <w:t>7.1. Отметки о выполнении мероприятий вносятся в реестр инцидентов ИТ-РЕЕСТР-ИНЦ-2026.</w:t>
      </w:r>
    </w:p>
    <w:p>
      <w:r>
        <w:t>7.2. Повторную проверку выполнения проводит руководитель ИТ не позднее 15.05.2026.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