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30.04.2026</w:t>
      </w:r>
    </w:p>
    <w:p>
      <w:pPr>
        <w:pStyle w:val="Title"/>
      </w:pPr>
      <w:r>
        <w:t>Разбор инцидента: сбой обмена между 1С:ERP и ЭДО, часть УПД не отправлена контрагентам</w:t>
      </w:r>
    </w:p>
    <w:p>
      <w:pPr>
        <w:pStyle w:val="Heading2"/>
      </w:pPr>
      <w:r>
        <w:t>1. Событие</w:t>
      </w:r>
    </w:p>
    <w:p>
      <w:r>
        <w:t>1.1. Дата и время: 23.04.2026, ночная регламентная синхронизация 02:00–02:40.</w:t>
      </w:r>
    </w:p>
    <w:p>
      <w:r>
        <w:t>1.2. Системы: «1С:ERP Управление предприятием» и «ЭДО (Диадок)».</w:t>
      </w:r>
    </w:p>
    <w:p>
      <w:r>
        <w:t>1.3. Характер сбоя: после ночного обновления сервера интеграции 1С:ERP с ЭДО служба обмена не запустилась автоматически, в результате документы реализации, проведённые в 1С за 22.04.2026 и первую половину 23.04.2026, не были переданы в контур ЭДО для подписания и отправки.</w:t>
      </w:r>
    </w:p>
    <w:p>
      <w:pPr>
        <w:pStyle w:val="Heading2"/>
      </w:pPr>
      <w:r>
        <w:t>2. Хронология</w:t>
      </w:r>
    </w:p>
    <w:p>
      <w:r>
        <w:t>2.1. 02:00 — на сервер интеграции 1С:ERP↔ЭДО установлено плановое обновление операционной системы с перезагрузкой сервера.</w:t>
      </w:r>
    </w:p>
    <w:p>
      <w:r>
        <w:t>2.2. 02:15 — сервер перезагружен; служба обмена документами, настроенная на автозапуск, не запустилась из-за конфликта версии после обновления.</w:t>
      </w:r>
    </w:p>
    <w:p>
      <w:r>
        <w:t>2.3. 08:30 — бухгалтер по расчётам с контрагентами при подготовке к отправке УПД по ГРАФИК-ДО-2026 обнаруживает, что документы за предыдущий день отсутствуют в обработке «Диадок: исходящие документы», и сообщает главному бухгалтеру.</w:t>
      </w:r>
    </w:p>
    <w:p>
      <w:r>
        <w:t>2.4. 09:00 — главный бухгалтер оформляет заявку в службу поддержки.</w:t>
      </w:r>
    </w:p>
    <w:p>
      <w:r>
        <w:t>2.5. 09:45 — системный администратор диагностирует остановку службы обмена и запускает её вручную.</w:t>
      </w:r>
    </w:p>
    <w:p>
      <w:r>
        <w:t>2.6. 10:05 — запущена ручная синхронизация накопившихся документов; передача в ЭДО начата.</w:t>
      </w:r>
    </w:p>
    <w:p>
      <w:r>
        <w:t>2.7. 13:00 — все 34 документа реализации за 22–23.04.2026 переданы в ЭДО и подписаны электронной подписью бухгалтера.</w:t>
      </w:r>
    </w:p>
    <w:p>
      <w:pPr>
        <w:pStyle w:val="Heading2"/>
      </w:pPr>
      <w:r>
        <w:t>3. Последствия</w:t>
      </w:r>
    </w:p>
    <w:p>
      <w:r>
        <w:t>3.1. Задержка отправки 34 УПД на срок от 11 до 35 часов относительно даты отгрузки, при установленном ГРАФИК-ДО-2026 сроке «в день отгрузки».</w:t>
      </w:r>
    </w:p>
    <w:p>
      <w:r>
        <w:t>3.2. По трём контрагентам с наиболее жёсткими договорными сроками документооборота (в их числе ООО «Конвейер-Системс», для которого установлены строгие требования к срокам по договору КС-2025/12) бухгалтерия дополнительно уведомила контрагента о причине задержки, чтобы избежать вопросов по срокам оплаты.</w:t>
      </w:r>
    </w:p>
    <w:p>
      <w:r>
        <w:t>3.3. Финансовых претензий со стороны контрагентов по итогам задержки не поступило.</w:t>
      </w:r>
    </w:p>
    <w:p>
      <w:pPr>
        <w:pStyle w:val="Heading2"/>
      </w:pPr>
      <w:r>
        <w:t>4. Причина</w:t>
      </w:r>
    </w:p>
    <w:p>
      <w:r>
        <w:t>4.1. Непосредственная причина: служба обмена документами не была включена в список служб с проверкой автозапуска после перезагрузки сервера.</w:t>
      </w:r>
    </w:p>
    <w:p>
      <w:r>
        <w:t>4.2. Коренная причина: плановые обновления сервера интеграции выполнялись без последующей проверки работоспособности критичных служб — контроль ограничивался проверкой загрузки операционной системы.</w:t>
      </w:r>
    </w:p>
    <w:p>
      <w:pPr>
        <w:pStyle w:val="Heading2"/>
      </w:pPr>
      <w:r>
        <w:t>5. Что сработало и что не сработало</w:t>
      </w:r>
    </w:p>
    <w:p>
      <w:r>
        <w:t>5.1. Сработало: бухгалтер по расчётам с контрагентами заметил отсутствие документов до истечения срока по ГРАФИК-ДО-2026 благодаря ежедневной проверке обработки исходящих документов.</w:t>
      </w:r>
    </w:p>
    <w:p>
      <w:r>
        <w:t>5.2. Сработало: после диагностики восстановление заняло менее часа — ручной запуск службы и синхронизация не потребовали вмешательства поставщика системы.</w:t>
      </w:r>
    </w:p>
    <w:p>
      <w:r>
        <w:t>5.3. Не сработало: отсутствие автоматического контроля состояния критичных служб после обновлений привело к тому, что сбой не был замечен ИТ-службой самостоятельно, а был обнаружен пользователем.</w:t>
      </w:r>
    </w:p>
    <w:p>
      <w:pPr>
        <w:pStyle w:val="Heading2"/>
      </w:pPr>
      <w:r>
        <w:t>6.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Включить проверку состояния службы обмена 1С:ERP↔ЭДО в чек-лист планового обновления сервера интеграции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07.05.2026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Настроить автоматическое уведомление ИТ-службы при остановке службы обмена дольше 15 минут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14.05.2026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Перенести плановые обновления сервера интеграции с ночного окна на выходные дни, чтобы иметь запас времени на диагностику до начала рабочего дня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01.06.2026</w:t>
            </w:r>
          </w:p>
        </w:tc>
      </w:tr>
    </w:tbl>
    <w:p>
      <w:pPr>
        <w:pStyle w:val="Heading2"/>
      </w:pPr>
      <w:r>
        <w:t>7. Контроль исполнения</w:t>
      </w:r>
    </w:p>
    <w:p>
      <w:r>
        <w:t>7.1. Отметки о выполнении мероприятий вносятся в реестр инцидентов ИТ-РЕЕСТР-ИНЦ-2026.</w:t>
      </w:r>
    </w:p>
    <w:p>
      <w:r>
        <w:t>7.2. Повторную проверку выполнения проводит руководитель ИТ не позднее 20.05.2026.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