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09.03.2026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16.03.2026</w:t>
      </w:r>
    </w:p>
    <w:p>
      <w:pPr>
        <w:pStyle w:val="Title"/>
      </w:pPr>
      <w:r>
        <w:t>Работа в 1С:ERP: заказы и производственные заказы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Настоящая инструкция описывает порядок работы в системе «1С:ERP Управление предприятием» (далее — 1С:ERP) при оформлении заказов клиентов и производственных заказов.</w:t>
      </w:r>
    </w:p>
    <w:p>
      <w:r>
        <w:t>1.2. Инструкция предназначена для менеджеров по продажам, инженеров по продажам, инженеров-технологов и начальников цехов. Инструкция не заменяет техкарты и не описывает работу с технологической документацией.</w:t>
      </w:r>
    </w:p>
    <w:p>
      <w:r>
        <w:t>1.3. Доступ к 1С:ERP предоставляется службой поддержки по заявке непосредственного руководителя. Порядок получения учётной записи — по ИТ-ИНС-06, раздел 2.</w:t>
      </w:r>
    </w:p>
    <w:p>
      <w:pPr>
        <w:pStyle w:val="Heading2"/>
      </w:pPr>
      <w:r>
        <w:t>2. Вход в систему и рабочее место</w:t>
      </w:r>
    </w:p>
    <w:p>
      <w:r>
        <w:t>2.1. Вход в 1С:ERP выполняется с рабочей станции через ярлык «1С:ERP» на рабочем столе или через веб-клиент по внутренней ссылке, которую сообщает служба поддержки. Логин соответствует адресу корпоративной почты сотрудника без домена (например, для Ушаковой И. Н. — i.ushakova).</w:t>
      </w:r>
    </w:p>
    <w:p>
      <w:r>
        <w:t>2.2. После входа пользователь видит рабочий стол со своим набором разделов слева: у менеджера по продажам — раздел «Продажи», у технолога и начальника цеха — раздел «Производство».</w:t>
      </w:r>
    </w:p>
    <w:p>
      <w:r>
        <w:t>2.3. При смене пароля почты пароль от 1С:ERP не меняется автоматически: его нужно сменить отдельно через пункт меню «Ещё» → «Изменить пароль» либо обратиться в службу поддержки.</w:t>
      </w:r>
    </w:p>
    <w:p>
      <w:pPr>
        <w:pStyle w:val="Heading2"/>
      </w:pPr>
      <w:r>
        <w:t>3. Создание заказа клиента</w:t>
      </w:r>
    </w:p>
    <w:p>
      <w:r>
        <w:t>3.1. Менеджер по продажам открывает раздел «Продажи» → «Заказы клиентов» и нажимает кнопку «Создать».</w:t>
      </w:r>
    </w:p>
    <w:p>
      <w:r>
        <w:t>3.2. В карточке заказа обязательны для заполнения поля: «Контрагент» (выбирается из справочника, например АО «Редмаш» или ООО «Привод-НН»), «Договор» (подставляется автоматически после выбора контрагента, например РМ-2025/01), «Склад отгрузки» и «Дата отгрузки».</w:t>
      </w:r>
    </w:p>
    <w:p>
      <w:r>
        <w:t>3.3. В табличной части «Номенклатура» построчно добавляются позиции: обозначение детали, количество, цена подставляется из действующего прайс-листа. Изменение цены вручную доступно только менеджеру с полномочиями коммерческого директора.</w:t>
      </w:r>
    </w:p>
    <w:p>
      <w:r>
        <w:t>3.4. После заполнения табличной части менеджер нажимает кнопку «Провести и закрыть». Статус заказа меняется на «Согласован». До проведения заказ виден только его автору.</w:t>
      </w:r>
    </w:p>
    <w:p>
      <w:r>
        <w:t>3.5. Если у контрагента установлены особые условия (предоплата, экспортный контракт), это отражается в договоре и подставляется в заказ автоматически; вручную менять условия оплаты в заказе запрещается — изменение условий оформляется только через изменение договора.</w:t>
      </w:r>
    </w:p>
    <w:p>
      <w:pPr>
        <w:pStyle w:val="Heading2"/>
      </w:pPr>
      <w:r>
        <w:t>4. Создание производственного заказа</w:t>
      </w:r>
    </w:p>
    <w:p>
      <w:r>
        <w:t>4.1. Производственный заказ создаётся на основании проведённого заказа клиента. В карточке заказа клиента инженер-технолог нажимает «Создать на основании» → «Производственный заказ».</w:t>
      </w:r>
    </w:p>
    <w:p>
      <w:r>
        <w:t>4.2. Система автоматически переносит в производственный заказ номенклатуру и количество из заказа клиента. Технолог указывает площадку изготовления (Ковров, Пермь или Тольятти) и, если применимо, конкретный цех.</w:t>
      </w:r>
    </w:p>
    <w:p>
      <w:r>
        <w:t>4.3. Раздел «Производство» → «Производственные заказы» показывает список заказов со статусами: «Открыт» (создан, план не сформирован), «В работе» (сформировано сменное задание хотя бы на одну операцию), «Закрыт» (вся номенклатура сдана на склад готовой продукции).</w:t>
      </w:r>
    </w:p>
    <w:p>
      <w:r>
        <w:t>4.4. Изменение количества или номенклатуры в уже открытом производственном заказе выполняет только инженер-технолог; менеджер по продажам может только просматривать статус.</w:t>
      </w:r>
    </w:p>
    <w:p>
      <w:r>
        <w:t>4.5. Данные производственного заказа передаются в цеховой терминал автоматически: сменные задания на цеховом терминале формируются по открытым производственным заказам (см. ИТ-ИНС-09).</w:t>
      </w:r>
    </w:p>
    <w:p>
      <w:pPr>
        <w:pStyle w:val="Heading2"/>
      </w:pPr>
      <w:r>
        <w:t>5. Контроль статусов и сроков</w:t>
      </w:r>
    </w:p>
    <w:p>
      <w:r>
        <w:t>5.1. Срок изготовления по каждой позиции рассчитывается системой на основании группы номенклатуры прайс-листа и отображается в заказе клиента полем «Плановая дата готовности».</w:t>
      </w:r>
    </w:p>
    <w:p>
      <w:r>
        <w:t>5.2. Если производственный заказ находится в статусе «В работе» дольше планового срока более трёх рабочих дней, система подсвечивает строку заказа красным цветом в списке производственных заказов.</w:t>
      </w:r>
    </w:p>
    <w:p>
      <w:r>
        <w:t>5.3. Менеджер по продажам отслеживает статус заказа клиента в своём разделе и не запрашивает статус у технолога напрямую по каждому заказу — история статусов доступна в карточке заказа на закладке «История».</w:t>
      </w:r>
    </w:p>
    <w:p>
      <w:pPr>
        <w:pStyle w:val="Heading2"/>
      </w:pPr>
      <w:r>
        <w:t>6. Частые ошибки и что делать</w:t>
      </w:r>
    </w:p>
    <w:p>
      <w:r>
        <w:t>6.1. Ошибка: заказ клиента создан без выбора договора — система не позволяет провести документ. Решение: убедиться, что договор с контрагентом действующий; если договора нет в списке, обратиться к начальнику отдела снабжения или коммерческому директору для его заведения.</w:t>
      </w:r>
    </w:p>
    <w:p>
      <w:r>
        <w:t>6.2. Ошибка: производственный заказ создан не «на основании» заказа клиента, а вручную с нуля — в этом случае заказ не связывается с заказом клиента и не попадает в отчётность по исполнению заказов. Решение: удалить заказ, созданный вручную (если он ещё не проведён), и повторно создать его через кнопку «Создать на основании» в заказе клиента.</w:t>
      </w:r>
    </w:p>
    <w:p>
      <w:r>
        <w:t>6.3. Ошибка: не указана площадка изготовления в производственном заказе — заказ не отображается в списке сменных заданий ни на одном цеховом терминале. Решение: открыть заказ и заполнить поле «Площадка изготовления».</w:t>
      </w:r>
    </w:p>
    <w:p>
      <w:r>
        <w:t>6.4. Ошибка: попытка изменить цену в уже проведённом заказе клиента — система выдаёт сообщение о недостаточности прав. Решение: обратиться к коммерческому директору для оформления скидки сверх матрицы либо к менеджеру по продажам для создания корректировочного документа.</w:t>
      </w:r>
    </w:p>
    <w:p>
      <w:r>
        <w:t>6.5. Если ни один из перечисленных шагов не помог, оформляется заявка в службу поддержки с указанием номера заказа и точного текста сообщения об ошибке.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