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22.09.2026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22.09.2026</w:t>
      </w:r>
    </w:p>
    <w:p>
      <w:pPr>
        <w:pStyle w:val="Title"/>
      </w:pPr>
      <w:r>
        <w:t>Реестр инцидентов информационной безопасности и ИТ за 2026 год</w:t>
      </w:r>
    </w:p>
    <w:p>
      <w:pPr>
        <w:pStyle w:val="Heading2"/>
      </w:pPr>
      <w:r>
        <w:t>1. Назначение</w:t>
      </w:r>
    </w:p>
    <w:p>
      <w:r>
        <w:t>1.1. Настоящий реестр объединяет все зарегистрированные инциденты информационной безопасности и инциденты ИТ-инфраструктуры предприятия за 2026 год.</w:t>
      </w:r>
    </w:p>
    <w:p>
      <w:r>
        <w:t>1.2. Реестр ведётся ИТ-службой и обновляется по мере закрытия каждого инцидента. Приведённые данные актуальны по состоянию на 22.09.2026.</w:t>
      </w:r>
    </w:p>
    <w:p>
      <w:r>
        <w:t>1.3. По инцидентам, повлёкшим значительные последствия либо системные причины, ИТ-служба проводит отдельный разбор — ссылка на документ разбора указана в последнем столбце таблицы. По остальным инцидентам отдельный разбор не проводится: их устранение фиксируется только в настоящем реестре.</w:t>
      </w:r>
    </w:p>
    <w:p>
      <w:pPr>
        <w:pStyle w:val="Heading2"/>
      </w:pPr>
      <w:r>
        <w:t>2. Реестр инцидентов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№</w:t>
            </w:r>
          </w:p>
        </w:tc>
        <w:tc>
          <w:tcPr>
            <w:tcW w:type="dxa" w:w="960"/>
          </w:tcPr>
          <w:p>
            <w:r>
              <w:t>Дата</w:t>
            </w:r>
          </w:p>
        </w:tc>
        <w:tc>
          <w:tcPr>
            <w:tcW w:type="dxa" w:w="960"/>
          </w:tcPr>
          <w:p>
            <w:r>
              <w:t>Система</w:t>
            </w:r>
          </w:p>
        </w:tc>
        <w:tc>
          <w:tcPr>
            <w:tcW w:type="dxa" w:w="960"/>
          </w:tcPr>
          <w:p>
            <w:r>
              <w:t>Категория</w:t>
            </w:r>
          </w:p>
        </w:tc>
        <w:tc>
          <w:tcPr>
            <w:tcW w:type="dxa" w:w="960"/>
          </w:tcPr>
          <w:p>
            <w:r>
              <w:t>Приоритет</w:t>
            </w:r>
          </w:p>
        </w:tc>
        <w:tc>
          <w:tcPr>
            <w:tcW w:type="dxa" w:w="960"/>
          </w:tcPr>
          <w:p>
            <w:r>
              <w:t>Суть</w:t>
            </w:r>
          </w:p>
        </w:tc>
        <w:tc>
          <w:tcPr>
            <w:tcW w:type="dxa" w:w="960"/>
          </w:tcPr>
          <w:p>
            <w:r>
              <w:t>Время восстановления</w:t>
            </w:r>
          </w:p>
        </w:tc>
        <w:tc>
          <w:tcPr>
            <w:tcW w:type="dxa" w:w="960"/>
          </w:tcPr>
          <w:p>
            <w:r>
              <w:t>Статус</w:t>
            </w:r>
          </w:p>
        </w:tc>
        <w:tc>
          <w:tcPr>
            <w:tcW w:type="dxa" w:w="960"/>
          </w:tcPr>
          <w:p>
            <w:r>
              <w:t>Разбор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14.01.2026</w:t>
            </w:r>
          </w:p>
        </w:tc>
        <w:tc>
          <w:tcPr>
            <w:tcW w:type="dxa" w:w="960"/>
          </w:tcPr>
          <w:p>
            <w:r>
              <w:t>Корпоративная почта</w:t>
            </w:r>
          </w:p>
        </w:tc>
        <w:tc>
          <w:tcPr>
            <w:tcW w:type="dxa" w:w="960"/>
          </w:tcPr>
          <w:p>
            <w:r>
              <w:t>сбой</w:t>
            </w:r>
          </w:p>
        </w:tc>
        <w:tc>
          <w:tcPr>
            <w:tcW w:type="dxa" w:w="960"/>
          </w:tcPr>
          <w:p>
            <w:r>
              <w:t>средний</w:t>
            </w:r>
          </w:p>
        </w:tc>
        <w:tc>
          <w:tcPr>
            <w:tcW w:type="dxa" w:w="960"/>
          </w:tcPr>
          <w:p>
            <w:r>
              <w:t>Задержка доставки писем из-за переполнения очереди на почтовом сервере</w:t>
            </w:r>
          </w:p>
        </w:tc>
        <w:tc>
          <w:tcPr>
            <w:tcW w:type="dxa" w:w="960"/>
          </w:tcPr>
          <w:p>
            <w:r>
              <w:t>3 ч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29.01.2026</w:t>
            </w:r>
          </w:p>
        </w:tc>
        <w:tc>
          <w:tcPr>
            <w:tcW w:type="dxa" w:w="960"/>
          </w:tcPr>
          <w:p>
            <w:r>
              <w:t>Файловый сервер</w:t>
            </w:r>
          </w:p>
        </w:tc>
        <w:tc>
          <w:tcPr>
            <w:tcW w:type="dxa" w:w="960"/>
          </w:tcPr>
          <w:p>
            <w:r>
              <w:t>сбой оборудования</w:t>
            </w:r>
          </w:p>
        </w:tc>
        <w:tc>
          <w:tcPr>
            <w:tcW w:type="dxa" w:w="960"/>
          </w:tcPr>
          <w:p>
            <w:r>
              <w:t>низкий</w:t>
            </w:r>
          </w:p>
        </w:tc>
        <w:tc>
          <w:tcPr>
            <w:tcW w:type="dxa" w:w="960"/>
          </w:tcPr>
          <w:p>
            <w:r>
              <w:t>Недоступность общей папки склада материалов из-за обрыва сетевого кабеля коммутатора</w:t>
            </w:r>
          </w:p>
        </w:tc>
        <w:tc>
          <w:tcPr>
            <w:tcW w:type="dxa" w:w="960"/>
          </w:tcPr>
          <w:p>
            <w:r>
              <w:t>40 мин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11.02.2026</w:t>
            </w:r>
          </w:p>
        </w:tc>
        <w:tc>
          <w:tcPr>
            <w:tcW w:type="dxa" w:w="960"/>
          </w:tcPr>
          <w:p>
            <w:r>
              <w:t>Корпоративная почта</w:t>
            </w:r>
          </w:p>
        </w:tc>
        <w:tc>
          <w:tcPr>
            <w:tcW w:type="dxa" w:w="960"/>
          </w:tcPr>
          <w:p>
            <w:r>
              <w:t>инцидент ИБ</w:t>
            </w:r>
          </w:p>
        </w:tc>
        <w:tc>
          <w:tcPr>
            <w:tcW w:type="dxa" w:w="960"/>
          </w:tcPr>
          <w:p>
            <w:r>
              <w:t>критический</w:t>
            </w:r>
          </w:p>
        </w:tc>
        <w:tc>
          <w:tcPr>
            <w:tcW w:type="dxa" w:w="960"/>
          </w:tcPr>
          <w:p>
            <w:r>
              <w:t>Массовая фишинговая рассылка под видом писем от поставщика, двое сотрудников ввели учётные данные</w:t>
            </w:r>
          </w:p>
        </w:tc>
        <w:tc>
          <w:tcPr>
            <w:tcW w:type="dxa" w:w="960"/>
          </w:tcPr>
          <w:p>
            <w:r>
              <w:t>1 раб. день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ИТ-ИНЦ-2026-01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24.02.2026</w:t>
            </w:r>
          </w:p>
        </w:tc>
        <w:tc>
          <w:tcPr>
            <w:tcW w:type="dxa" w:w="960"/>
          </w:tcPr>
          <w:p>
            <w:r>
              <w:t>VPN</w:t>
            </w:r>
          </w:p>
        </w:tc>
        <w:tc>
          <w:tcPr>
            <w:tcW w:type="dxa" w:w="960"/>
          </w:tcPr>
          <w:p>
            <w:r>
              <w:t>сбой</w:t>
            </w:r>
          </w:p>
        </w:tc>
        <w:tc>
          <w:tcPr>
            <w:tcW w:type="dxa" w:w="960"/>
          </w:tcPr>
          <w:p>
            <w:r>
              <w:t>низкий</w:t>
            </w:r>
          </w:p>
        </w:tc>
        <w:tc>
          <w:tcPr>
            <w:tcW w:type="dxa" w:w="960"/>
          </w:tcPr>
          <w:p>
            <w:r>
              <w:t>Ошибка проверки сертификата клиента после рассинхронизации времени на ноутбуке сотрудника</w:t>
            </w:r>
          </w:p>
        </w:tc>
        <w:tc>
          <w:tcPr>
            <w:tcW w:type="dxa" w:w="960"/>
          </w:tcPr>
          <w:p>
            <w:r>
              <w:t>20 мин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06.03.2026</w:t>
            </w:r>
          </w:p>
        </w:tc>
        <w:tc>
          <w:tcPr>
            <w:tcW w:type="dxa" w:w="960"/>
          </w:tcPr>
          <w:p>
            <w:r>
              <w:t>1С:ERP</w:t>
            </w:r>
          </w:p>
        </w:tc>
        <w:tc>
          <w:tcPr>
            <w:tcW w:type="dxa" w:w="960"/>
          </w:tcPr>
          <w:p>
            <w:r>
              <w:t>сбой</w:t>
            </w:r>
          </w:p>
        </w:tc>
        <w:tc>
          <w:tcPr>
            <w:tcW w:type="dxa" w:w="960"/>
          </w:tcPr>
          <w:p>
            <w:r>
              <w:t>средний</w:t>
            </w:r>
          </w:p>
        </w:tc>
        <w:tc>
          <w:tcPr>
            <w:tcW w:type="dxa" w:w="960"/>
          </w:tcPr>
          <w:p>
            <w:r>
              <w:t>Кратковременная недоступность сервера приложений 1С:ERP при перезапуске службы</w:t>
            </w:r>
          </w:p>
        </w:tc>
        <w:tc>
          <w:tcPr>
            <w:tcW w:type="dxa" w:w="960"/>
          </w:tcPr>
          <w:p>
            <w:r>
              <w:t>25 мин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19.03.2026</w:t>
            </w:r>
          </w:p>
        </w:tc>
        <w:tc>
          <w:tcPr>
            <w:tcW w:type="dxa" w:w="960"/>
          </w:tcPr>
          <w:p>
            <w:r>
              <w:t>Файловый сервер</w:t>
            </w:r>
          </w:p>
        </w:tc>
        <w:tc>
          <w:tcPr>
            <w:tcW w:type="dxa" w:w="960"/>
          </w:tcPr>
          <w:p>
            <w:r>
              <w:t>сбой оборудования</w:t>
            </w:r>
          </w:p>
        </w:tc>
        <w:tc>
          <w:tcPr>
            <w:tcW w:type="dxa" w:w="960"/>
          </w:tcPr>
          <w:p>
            <w:r>
              <w:t>критический</w:t>
            </w:r>
          </w:p>
        </w:tc>
        <w:tc>
          <w:tcPr>
            <w:tcW w:type="dxa" w:w="960"/>
          </w:tcPr>
          <w:p>
            <w:r>
              <w:t>Отказ файлового сервера на Пермской площадке, восстановление из резервной копии</w:t>
            </w:r>
          </w:p>
        </w:tc>
        <w:tc>
          <w:tcPr>
            <w:tcW w:type="dxa" w:w="960"/>
          </w:tcPr>
          <w:p>
            <w:r>
              <w:t>6 ч 40 мин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ИТ-ИНЦ-2026-02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08.04.2026</w:t>
            </w:r>
          </w:p>
        </w:tc>
        <w:tc>
          <w:tcPr>
            <w:tcW w:type="dxa" w:w="960"/>
          </w:tcPr>
          <w:p>
            <w:r>
              <w:t>Bitrix24</w:t>
            </w:r>
          </w:p>
        </w:tc>
        <w:tc>
          <w:tcPr>
            <w:tcW w:type="dxa" w:w="960"/>
          </w:tcPr>
          <w:p>
            <w:r>
              <w:t>сбой</w:t>
            </w:r>
          </w:p>
        </w:tc>
        <w:tc>
          <w:tcPr>
            <w:tcW w:type="dxa" w:w="960"/>
          </w:tcPr>
          <w:p>
            <w:r>
              <w:t>низкий</w:t>
            </w:r>
          </w:p>
        </w:tc>
        <w:tc>
          <w:tcPr>
            <w:tcW w:type="dxa" w:w="960"/>
          </w:tcPr>
          <w:p>
            <w:r>
              <w:t>Недоступность Bitrix24 по вине внешнего поставщика сервиса</w:t>
            </w:r>
          </w:p>
        </w:tc>
        <w:tc>
          <w:tcPr>
            <w:tcW w:type="dxa" w:w="960"/>
          </w:tcPr>
          <w:p>
            <w:r>
              <w:t>1 ч 10 мин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23.04.2026</w:t>
            </w:r>
          </w:p>
        </w:tc>
        <w:tc>
          <w:tcPr>
            <w:tcW w:type="dxa" w:w="960"/>
          </w:tcPr>
          <w:p>
            <w:r>
              <w:t>1С:ERP / ЭДО</w:t>
            </w:r>
          </w:p>
        </w:tc>
        <w:tc>
          <w:tcPr>
            <w:tcW w:type="dxa" w:w="960"/>
          </w:tcPr>
          <w:p>
            <w:r>
              <w:t>сбой интеграции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Сбой обмена между 1С:ERP и ЭДО, часть УПД не ушла контрагентам</w:t>
            </w:r>
          </w:p>
        </w:tc>
        <w:tc>
          <w:tcPr>
            <w:tcW w:type="dxa" w:w="960"/>
          </w:tcPr>
          <w:p>
            <w:r>
              <w:t>5 ч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ИТ-ИНЦ-2026-03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04.05.2026</w:t>
            </w:r>
          </w:p>
        </w:tc>
        <w:tc>
          <w:tcPr>
            <w:tcW w:type="dxa" w:w="960"/>
          </w:tcPr>
          <w:p>
            <w:r>
              <w:t>СКУД</w:t>
            </w:r>
          </w:p>
        </w:tc>
        <w:tc>
          <w:tcPr>
            <w:tcW w:type="dxa" w:w="960"/>
          </w:tcPr>
          <w:p>
            <w:r>
              <w:t>сбой</w:t>
            </w:r>
          </w:p>
        </w:tc>
        <w:tc>
          <w:tcPr>
            <w:tcW w:type="dxa" w:w="960"/>
          </w:tcPr>
          <w:p>
            <w:r>
              <w:t>низкий</w:t>
            </w:r>
          </w:p>
        </w:tc>
        <w:tc>
          <w:tcPr>
            <w:tcW w:type="dxa" w:w="960"/>
          </w:tcPr>
          <w:p>
            <w:r>
              <w:t>Не считывались пропуска на проходной цеха №2</w:t>
            </w:r>
          </w:p>
        </w:tc>
        <w:tc>
          <w:tcPr>
            <w:tcW w:type="dxa" w:w="960"/>
          </w:tcPr>
          <w:p>
            <w:r>
              <w:t>50 мин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15.05.2026</w:t>
            </w:r>
          </w:p>
        </w:tc>
        <w:tc>
          <w:tcPr>
            <w:tcW w:type="dxa" w:w="960"/>
          </w:tcPr>
          <w:p>
            <w:r>
              <w:t>Корпоративная почта</w:t>
            </w:r>
          </w:p>
        </w:tc>
        <w:tc>
          <w:tcPr>
            <w:tcW w:type="dxa" w:w="960"/>
          </w:tcPr>
          <w:p>
            <w:r>
              <w:t>инцидент ИБ</w:t>
            </w:r>
          </w:p>
        </w:tc>
        <w:tc>
          <w:tcPr>
            <w:tcW w:type="dxa" w:w="960"/>
          </w:tcPr>
          <w:p>
            <w:r>
              <w:t>средний</w:t>
            </w:r>
          </w:p>
        </w:tc>
        <w:tc>
          <w:tcPr>
            <w:tcW w:type="dxa" w:w="960"/>
          </w:tcPr>
          <w:p>
            <w:r>
              <w:t>Вложение с вредоносным макросом заблокировано почтовым фильтром до открытия получателем</w:t>
            </w:r>
          </w:p>
        </w:tc>
        <w:tc>
          <w:tcPr>
            <w:tcW w:type="dxa" w:w="960"/>
          </w:tcPr>
          <w:p>
            <w:r>
              <w:t>предотвращён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30.05.2026</w:t>
            </w:r>
          </w:p>
        </w:tc>
        <w:tc>
          <w:tcPr>
            <w:tcW w:type="dxa" w:w="960"/>
          </w:tcPr>
          <w:p>
            <w:r>
              <w:t>Сеть предприятия</w:t>
            </w:r>
          </w:p>
        </w:tc>
        <w:tc>
          <w:tcPr>
            <w:tcW w:type="dxa" w:w="960"/>
          </w:tcPr>
          <w:p>
            <w:r>
              <w:t>сбой связи</w:t>
            </w:r>
          </w:p>
        </w:tc>
        <w:tc>
          <w:tcPr>
            <w:tcW w:type="dxa" w:w="960"/>
          </w:tcPr>
          <w:p>
            <w:r>
              <w:t>критический</w:t>
            </w:r>
          </w:p>
        </w:tc>
        <w:tc>
          <w:tcPr>
            <w:tcW w:type="dxa" w:w="960"/>
          </w:tcPr>
          <w:p>
            <w:r>
              <w:t>Потеря связи между площадками из-за обрыва канала у провайдера, работа цехов по бумажным сменным заданиям</w:t>
            </w:r>
          </w:p>
        </w:tc>
        <w:tc>
          <w:tcPr>
            <w:tcW w:type="dxa" w:w="960"/>
          </w:tcPr>
          <w:p>
            <w:r>
              <w:t>7 ч 15 мин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ИТ-ИНЦ-2026-04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09.06.2026</w:t>
            </w:r>
          </w:p>
        </w:tc>
        <w:tc>
          <w:tcPr>
            <w:tcW w:type="dxa" w:w="960"/>
          </w:tcPr>
          <w:p>
            <w:r>
              <w:t>Цеховой терминал</w:t>
            </w:r>
          </w:p>
        </w:tc>
        <w:tc>
          <w:tcPr>
            <w:tcW w:type="dxa" w:w="960"/>
          </w:tcPr>
          <w:p>
            <w:r>
              <w:t>сбой</w:t>
            </w:r>
          </w:p>
        </w:tc>
        <w:tc>
          <w:tcPr>
            <w:tcW w:type="dxa" w:w="960"/>
          </w:tcPr>
          <w:p>
            <w:r>
              <w:t>низкий</w:t>
            </w:r>
          </w:p>
        </w:tc>
        <w:tc>
          <w:tcPr>
            <w:tcW w:type="dxa" w:w="960"/>
          </w:tcPr>
          <w:p>
            <w:r>
              <w:t>Зависание терминала цеха №5 после планового обновления программного обеспечения</w:t>
            </w:r>
          </w:p>
        </w:tc>
        <w:tc>
          <w:tcPr>
            <w:tcW w:type="dxa" w:w="960"/>
          </w:tcPr>
          <w:p>
            <w:r>
              <w:t>30 мин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17.06.2026</w:t>
            </w:r>
          </w:p>
        </w:tc>
        <w:tc>
          <w:tcPr>
            <w:tcW w:type="dxa" w:w="960"/>
          </w:tcPr>
          <w:p>
            <w:r>
              <w:t>Рабочая станция / ИБ</w:t>
            </w:r>
          </w:p>
        </w:tc>
        <w:tc>
          <w:tcPr>
            <w:tcW w:type="dxa" w:w="960"/>
          </w:tcPr>
          <w:p>
            <w:r>
              <w:t>инцидент ИБ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Обнаружено неучтённое средство удалённого доступа на компьютере подрядчика</w:t>
            </w:r>
          </w:p>
        </w:tc>
        <w:tc>
          <w:tcPr>
            <w:tcW w:type="dxa" w:w="960"/>
          </w:tcPr>
          <w:p>
            <w:r>
              <w:t>2 раб. дня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ИТ-ИНЦ-2026-05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02.07.2026</w:t>
            </w:r>
          </w:p>
        </w:tc>
        <w:tc>
          <w:tcPr>
            <w:tcW w:type="dxa" w:w="960"/>
          </w:tcPr>
          <w:p>
            <w:r>
              <w:t>1С:Бухгалтерия</w:t>
            </w:r>
          </w:p>
        </w:tc>
        <w:tc>
          <w:tcPr>
            <w:tcW w:type="dxa" w:w="960"/>
          </w:tcPr>
          <w:p>
            <w:r>
              <w:t>сбой</w:t>
            </w:r>
          </w:p>
        </w:tc>
        <w:tc>
          <w:tcPr>
            <w:tcW w:type="dxa" w:w="960"/>
          </w:tcPr>
          <w:p>
            <w:r>
              <w:t>низкий</w:t>
            </w:r>
          </w:p>
        </w:tc>
        <w:tc>
          <w:tcPr>
            <w:tcW w:type="dxa" w:w="960"/>
          </w:tcPr>
          <w:p>
            <w:r>
              <w:t>Временная недоступность отчёта при закрытии периода</w:t>
            </w:r>
          </w:p>
        </w:tc>
        <w:tc>
          <w:tcPr>
            <w:tcW w:type="dxa" w:w="960"/>
          </w:tcPr>
          <w:p>
            <w:r>
              <w:t>15 мин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31.07.2026</w:t>
            </w:r>
          </w:p>
        </w:tc>
        <w:tc>
          <w:tcPr>
            <w:tcW w:type="dxa" w:w="960"/>
          </w:tcPr>
          <w:p>
            <w:r>
              <w:t>1С:ERP</w:t>
            </w:r>
          </w:p>
        </w:tc>
        <w:tc>
          <w:tcPr>
            <w:tcW w:type="dxa" w:w="960"/>
          </w:tcPr>
          <w:p>
            <w:r>
              <w:t>сбой оборудования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Переполнение диска сервера 1С в день закрытия месяца</w:t>
            </w:r>
          </w:p>
        </w:tc>
        <w:tc>
          <w:tcPr>
            <w:tcW w:type="dxa" w:w="960"/>
          </w:tcPr>
          <w:p>
            <w:r>
              <w:t>3 ч 30 мин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ИТ-ИНЦ-2026-06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06.08.2026</w:t>
            </w:r>
          </w:p>
        </w:tc>
        <w:tc>
          <w:tcPr>
            <w:tcW w:type="dxa" w:w="960"/>
          </w:tcPr>
          <w:p>
            <w:r>
              <w:t>Корпоративная почта</w:t>
            </w:r>
          </w:p>
        </w:tc>
        <w:tc>
          <w:tcPr>
            <w:tcW w:type="dxa" w:w="960"/>
          </w:tcPr>
          <w:p>
            <w:r>
              <w:t>сбой</w:t>
            </w:r>
          </w:p>
        </w:tc>
        <w:tc>
          <w:tcPr>
            <w:tcW w:type="dxa" w:w="960"/>
          </w:tcPr>
          <w:p>
            <w:r>
              <w:t>низкий</w:t>
            </w:r>
          </w:p>
        </w:tc>
        <w:tc>
          <w:tcPr>
            <w:tcW w:type="dxa" w:w="960"/>
          </w:tcPr>
          <w:p>
            <w:r>
              <w:t>Невозможность отправки письма из-за превышения максимального размера вложения</w:t>
            </w:r>
          </w:p>
        </w:tc>
        <w:tc>
          <w:tcPr>
            <w:tcW w:type="dxa" w:w="960"/>
          </w:tcPr>
          <w:p>
            <w:r>
              <w:t>10 мин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19.08.2026</w:t>
            </w:r>
          </w:p>
        </w:tc>
        <w:tc>
          <w:tcPr>
            <w:tcW w:type="dxa" w:w="960"/>
          </w:tcPr>
          <w:p>
            <w:r>
              <w:t>Файловый сервер</w:t>
            </w:r>
          </w:p>
        </w:tc>
        <w:tc>
          <w:tcPr>
            <w:tcW w:type="dxa" w:w="960"/>
          </w:tcPr>
          <w:p>
            <w:r>
              <w:t>прочее</w:t>
            </w:r>
          </w:p>
        </w:tc>
        <w:tc>
          <w:tcPr>
            <w:tcW w:type="dxa" w:w="960"/>
          </w:tcPr>
          <w:p>
            <w:r>
              <w:t>низкий</w:t>
            </w:r>
          </w:p>
        </w:tc>
        <w:tc>
          <w:tcPr>
            <w:tcW w:type="dxa" w:w="960"/>
          </w:tcPr>
          <w:p>
            <w:r>
              <w:t>Случайное удаление сотрудником файла регламента, восстановлен из резервной копии</w:t>
            </w:r>
          </w:p>
        </w:tc>
        <w:tc>
          <w:tcPr>
            <w:tcW w:type="dxa" w:w="960"/>
          </w:tcPr>
          <w:p>
            <w:r>
              <w:t>20 мин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01.09.2026</w:t>
            </w:r>
          </w:p>
        </w:tc>
        <w:tc>
          <w:tcPr>
            <w:tcW w:type="dxa" w:w="960"/>
          </w:tcPr>
          <w:p>
            <w:r>
              <w:t>Учётные записи / ИБ</w:t>
            </w:r>
          </w:p>
        </w:tc>
        <w:tc>
          <w:tcPr>
            <w:tcW w:type="dxa" w:w="960"/>
          </w:tcPr>
          <w:p>
            <w:r>
              <w:t>инцидент ИБ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Увольнение системного администратора: административные учётные записи почты и СКУД не отозваны в срок, установленный приказом № 156</w:t>
            </w:r>
          </w:p>
        </w:tc>
        <w:tc>
          <w:tcPr>
            <w:tcW w:type="dxa" w:w="960"/>
          </w:tcPr>
          <w:p>
            <w:r>
              <w:t>9 раб. дней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ИТ-ИНЦ-2026-08</w:t>
            </w:r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11.09.2026</w:t>
            </w:r>
          </w:p>
        </w:tc>
        <w:tc>
          <w:tcPr>
            <w:tcW w:type="dxa" w:w="960"/>
          </w:tcPr>
          <w:p>
            <w:r>
              <w:t>1С:ERP</w:t>
            </w:r>
          </w:p>
        </w:tc>
        <w:tc>
          <w:tcPr>
            <w:tcW w:type="dxa" w:w="960"/>
          </w:tcPr>
          <w:p>
            <w:r>
              <w:t>сбой</w:t>
            </w:r>
          </w:p>
        </w:tc>
        <w:tc>
          <w:tcPr>
            <w:tcW w:type="dxa" w:w="960"/>
          </w:tcPr>
          <w:p>
            <w:r>
              <w:t>низкий</w:t>
            </w:r>
          </w:p>
        </w:tc>
        <w:tc>
          <w:tcPr>
            <w:tcW w:type="dxa" w:w="960"/>
          </w:tcPr>
          <w:p>
            <w:r>
              <w:t>Кратковременная недоступность отчёта по загрузке цехов после установки обновления</w:t>
            </w:r>
          </w:p>
        </w:tc>
        <w:tc>
          <w:tcPr>
            <w:tcW w:type="dxa" w:w="960"/>
          </w:tcPr>
          <w:p>
            <w:r>
              <w:t>35 мин</w:t>
            </w:r>
          </w:p>
        </w:tc>
        <w:tc>
          <w:tcPr>
            <w:tcW w:type="dxa" w:w="960"/>
          </w:tcPr>
          <w:p>
            <w:r>
              <w:t>устранён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19.09.2026</w:t>
            </w:r>
          </w:p>
        </w:tc>
        <w:tc>
          <w:tcPr>
            <w:tcW w:type="dxa" w:w="960"/>
          </w:tcPr>
          <w:p>
            <w:r>
              <w:t>Цеховой терминал</w:t>
            </w:r>
          </w:p>
        </w:tc>
        <w:tc>
          <w:tcPr>
            <w:tcW w:type="dxa" w:w="960"/>
          </w:tcPr>
          <w:p>
            <w:r>
              <w:t>инцидент</w:t>
            </w:r>
          </w:p>
        </w:tc>
        <w:tc>
          <w:tcPr>
            <w:tcW w:type="dxa" w:w="960"/>
          </w:tcPr>
          <w:p>
            <w:r>
              <w:t>низкий</w:t>
            </w:r>
          </w:p>
        </w:tc>
        <w:tc>
          <w:tcPr>
            <w:tcW w:type="dxa" w:w="960"/>
          </w:tcPr>
          <w:p>
            <w:r>
              <w:t>Единичный сбой авторизации по пропуску на обновлённом терминале цеха №1</w:t>
            </w:r>
          </w:p>
        </w:tc>
        <w:tc>
          <w:tcPr>
            <w:tcW w:type="dxa" w:w="960"/>
          </w:tcPr>
          <w:p>
            <w:r>
              <w:t>15 мин</w:t>
            </w:r>
          </w:p>
        </w:tc>
        <w:tc>
          <w:tcPr>
            <w:tcW w:type="dxa" w:w="960"/>
          </w:tcPr>
          <w:p>
            <w:r>
              <w:t>в работе (наблюдение)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</w:tbl>
    <w:p>
      <w:pPr>
        <w:pStyle w:val="Heading2"/>
      </w:pPr>
      <w:r>
        <w:t>3. Пояснения к столбцам</w:t>
      </w:r>
    </w:p>
    <w:p>
      <w:r>
        <w:t>3.1. «Приоритет» присваивается по влиянию на работу предприятия: критический — остановлен участок работы предприятия или сорван обязательный срок; высокий — существенно затруднена работа подразделения; средний — работа возможна с неудобствами; низкий — единичное рабочее место, без влияния на процесс.</w:t>
      </w:r>
    </w:p>
    <w:p>
      <w:r>
        <w:t>3.2. «Время восстановления» отсчитывается от момента регистрации инцидента службой поддержки до фактического возобновления работы системы или процесса, а не до момента полного разбора причин.</w:t>
      </w:r>
    </w:p>
    <w:p>
      <w:r>
        <w:t>3.3. Инциденты с приоритетом «критический» и «высокий» рассматриваются на еженедельном совещании ИТ-службы независимо от того, подготовлен ли по ним отдельный разбор.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