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05.01.2026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12.01.2026</w:t>
      </w:r>
    </w:p>
    <w:p>
      <w:pPr>
        <w:pStyle w:val="Title"/>
      </w:pPr>
      <w:r>
        <w:t>Реестр информационных систем</w:t>
      </w:r>
    </w:p>
    <w:p>
      <w:pPr>
        <w:pStyle w:val="Heading2"/>
      </w:pPr>
      <w:r>
        <w:t>1. Назначение</w:t>
      </w:r>
    </w:p>
    <w:p>
      <w:r>
        <w:t>1.1. Настоящий реестр содержит перечень информационных систем, эксплуатируемых ГК «Родос-Деталь», с указанием владельца, бизнес-владельца, критичности, состава хранимых данных, места размещения и периодичности резервного копирования.</w:t>
      </w:r>
    </w:p>
    <w:p>
      <w:r>
        <w:t>1.2. Реестр является основой для ролевой модели доступа (ИТ-РБАК-МОДЕЛЬ), матрицы доступа (ИТ-РБАК-МАТРИЦА) и политики резервного копирования (ИТ-ПОЛ-BACKUP).</w:t>
      </w:r>
    </w:p>
    <w:p>
      <w:r>
        <w:t>1.3. Реестр актуален по состоянию на 22.09.2026 и обновляется при вводе новой системы в эксплуатацию, выводе системы из эксплуатации или изменении владельца.</w:t>
      </w:r>
    </w:p>
    <w:p>
      <w:pPr>
        <w:pStyle w:val="Heading2"/>
      </w:pPr>
      <w:r>
        <w:t>2. Перечень информационных систем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Наименование</w:t>
            </w:r>
          </w:p>
        </w:tc>
        <w:tc>
          <w:tcPr>
            <w:tcW w:type="dxa" w:w="1080"/>
          </w:tcPr>
          <w:p>
            <w:r>
              <w:t>Назначение</w:t>
            </w:r>
          </w:p>
        </w:tc>
        <w:tc>
          <w:tcPr>
            <w:tcW w:type="dxa" w:w="1080"/>
          </w:tcPr>
          <w:p>
            <w:r>
              <w:t>Владелец</w:t>
            </w:r>
          </w:p>
        </w:tc>
        <w:tc>
          <w:tcPr>
            <w:tcW w:type="dxa" w:w="1080"/>
          </w:tcPr>
          <w:p>
            <w:r>
              <w:t>Бизнес-владелец</w:t>
            </w:r>
          </w:p>
        </w:tc>
        <w:tc>
          <w:tcPr>
            <w:tcW w:type="dxa" w:w="1080"/>
          </w:tcPr>
          <w:p>
            <w:r>
              <w:t>Критичность</w:t>
            </w:r>
          </w:p>
        </w:tc>
        <w:tc>
          <w:tcPr>
            <w:tcW w:type="dxa" w:w="1080"/>
          </w:tcPr>
          <w:p>
            <w:r>
              <w:t>Данные</w:t>
            </w:r>
          </w:p>
        </w:tc>
        <w:tc>
          <w:tcPr>
            <w:tcW w:type="dxa" w:w="1080"/>
          </w:tcPr>
          <w:p>
            <w:r>
              <w:t>Где размещена</w:t>
            </w:r>
          </w:p>
        </w:tc>
        <w:tc>
          <w:tcPr>
            <w:tcW w:type="dxa" w:w="1080"/>
          </w:tcPr>
          <w:p>
            <w:r>
              <w:t>Периодичность копирования</w:t>
            </w:r>
          </w:p>
        </w:tc>
      </w:tr>
      <w:tr>
        <w:tc>
          <w:tcPr>
            <w:tcW w:type="dxa" w:w="1080"/>
          </w:tcPr>
          <w:p>
            <w:r>
              <w:t>1С:ERP Управление предприятием</w:t>
            </w:r>
          </w:p>
        </w:tc>
        <w:tc>
          <w:tcPr>
            <w:tcW w:type="dxa" w:w="1080"/>
          </w:tcPr>
          <w:p>
            <w:r>
              <w:t>номенклатура, заказы, производственные заказы, склад, закупки</w:t>
            </w:r>
          </w:p>
        </w:tc>
        <w:tc>
          <w:tcPr>
            <w:tcW w:type="dxa" w:w="1080"/>
          </w:tcPr>
          <w:p>
            <w:r>
              <w:t>Руководитель ИТ</w:t>
            </w:r>
          </w:p>
        </w:tc>
        <w:tc>
          <w:tcPr>
            <w:tcW w:type="dxa" w:w="1080"/>
          </w:tcPr>
          <w:p>
            <w:r>
              <w:t>Финансовый директор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  <w:tc>
          <w:tcPr>
            <w:tcW w:type="dxa" w:w="1080"/>
          </w:tcPr>
          <w:p>
            <w:r>
              <w:t>номенклатура, заказы, производственные заказы, склад, закупки</w:t>
            </w:r>
          </w:p>
        </w:tc>
        <w:tc>
          <w:tcPr>
            <w:tcW w:type="dxa" w:w="1080"/>
          </w:tcPr>
          <w:p>
            <w:r>
              <w:t>сервер предприятия, Пермская площадка</w:t>
            </w:r>
          </w:p>
        </w:tc>
        <w:tc>
          <w:tcPr>
            <w:tcW w:type="dxa" w:w="1080"/>
          </w:tcPr>
          <w:p>
            <w:r>
              <w:t>ежедневно, полная копия</w:t>
            </w:r>
          </w:p>
        </w:tc>
      </w:tr>
      <w:tr>
        <w:tc>
          <w:tcPr>
            <w:tcW w:type="dxa" w:w="1080"/>
          </w:tcPr>
          <w:p>
            <w:r>
              <w:t>1С:Бухгалтерия предприятия</w:t>
            </w:r>
          </w:p>
        </w:tc>
        <w:tc>
          <w:tcPr>
            <w:tcW w:type="dxa" w:w="1080"/>
          </w:tcPr>
          <w:p>
            <w:r>
              <w:t>регламентированный учёт и отчётность</w:t>
            </w:r>
          </w:p>
        </w:tc>
        <w:tc>
          <w:tcPr>
            <w:tcW w:type="dxa" w:w="1080"/>
          </w:tcPr>
          <w:p>
            <w:r>
              <w:t>Руководитель ИТ</w:t>
            </w:r>
          </w:p>
        </w:tc>
        <w:tc>
          <w:tcPr>
            <w:tcW w:type="dxa" w:w="1080"/>
          </w:tcPr>
          <w:p>
            <w:r>
              <w:t>Главный бухгалтер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  <w:tc>
          <w:tcPr>
            <w:tcW w:type="dxa" w:w="1080"/>
          </w:tcPr>
          <w:p>
            <w:r>
              <w:t>регламентированный учёт, отчётность</w:t>
            </w:r>
          </w:p>
        </w:tc>
        <w:tc>
          <w:tcPr>
            <w:tcW w:type="dxa" w:w="1080"/>
          </w:tcPr>
          <w:p>
            <w:r>
              <w:t>сервер предприятия, Пермская площадка</w:t>
            </w:r>
          </w:p>
        </w:tc>
        <w:tc>
          <w:tcPr>
            <w:tcW w:type="dxa" w:w="1080"/>
          </w:tcPr>
          <w:p>
            <w:r>
              <w:t>ежедневно, полная копия</w:t>
            </w:r>
          </w:p>
        </w:tc>
      </w:tr>
      <w:tr>
        <w:tc>
          <w:tcPr>
            <w:tcW w:type="dxa" w:w="1080"/>
          </w:tcPr>
          <w:p>
            <w:r>
              <w:t>ЭДО (Диадок)</w:t>
            </w:r>
          </w:p>
        </w:tc>
        <w:tc>
          <w:tcPr>
            <w:tcW w:type="dxa" w:w="1080"/>
          </w:tcPr>
          <w:p>
            <w:r>
              <w:t>обмен юридически значимыми документами с контрагентами</w:t>
            </w:r>
          </w:p>
        </w:tc>
        <w:tc>
          <w:tcPr>
            <w:tcW w:type="dxa" w:w="1080"/>
          </w:tcPr>
          <w:p>
            <w:r>
              <w:t>Системный администратор</w:t>
            </w:r>
          </w:p>
        </w:tc>
        <w:tc>
          <w:tcPr>
            <w:tcW w:type="dxa" w:w="1080"/>
          </w:tcPr>
          <w:p>
            <w:r>
              <w:t>Главный бухгалтер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  <w:tc>
          <w:tcPr>
            <w:tcW w:type="dxa" w:w="1080"/>
          </w:tcPr>
          <w:p>
            <w:r>
              <w:t>УПД, счета-фактуры, акты, подписанные договоры</w:t>
            </w:r>
          </w:p>
        </w:tc>
        <w:tc>
          <w:tcPr>
            <w:tcW w:type="dxa" w:w="1080"/>
          </w:tcPr>
          <w:p>
            <w:r>
              <w:t>облачный сервис поставщика</w:t>
            </w:r>
          </w:p>
        </w:tc>
        <w:tc>
          <w:tcPr>
            <w:tcW w:type="dxa" w:w="1080"/>
          </w:tcPr>
          <w:p>
            <w:r>
              <w:t>ежемесячная выгрузка на файловый сервер, резервирование на стороне поставщика</w:t>
            </w:r>
          </w:p>
        </w:tc>
      </w:tr>
      <w:tr>
        <w:tc>
          <w:tcPr>
            <w:tcW w:type="dxa" w:w="1080"/>
          </w:tcPr>
          <w:p>
            <w:r>
              <w:t>Корпоративная почта (Exchange)</w:t>
            </w:r>
          </w:p>
        </w:tc>
        <w:tc>
          <w:tcPr>
            <w:tcW w:type="dxa" w:w="1080"/>
          </w:tcPr>
          <w:p>
            <w:r>
              <w:t>служебная переписка</w:t>
            </w:r>
          </w:p>
        </w:tc>
        <w:tc>
          <w:tcPr>
            <w:tcW w:type="dxa" w:w="1080"/>
          </w:tcPr>
          <w:p>
            <w:r>
              <w:t>Системный администратор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стандартная</w:t>
            </w:r>
          </w:p>
        </w:tc>
        <w:tc>
          <w:tcPr>
            <w:tcW w:type="dxa" w:w="1080"/>
          </w:tcPr>
          <w:p>
            <w:r>
              <w:t>переписка, общие ящики zakaz@, reklamacii@, snab@</w:t>
            </w:r>
          </w:p>
        </w:tc>
        <w:tc>
          <w:tcPr>
            <w:tcW w:type="dxa" w:w="1080"/>
          </w:tcPr>
          <w:p>
            <w:r>
              <w:t>сервер предприятия, Пермская площадка</w:t>
            </w:r>
          </w:p>
        </w:tc>
        <w:tc>
          <w:tcPr>
            <w:tcW w:type="dxa" w:w="1080"/>
          </w:tcPr>
          <w:p>
            <w:r>
              <w:t>ежедневно</w:t>
            </w:r>
          </w:p>
        </w:tc>
      </w:tr>
      <w:tr>
        <w:tc>
          <w:tcPr>
            <w:tcW w:type="dxa" w:w="1080"/>
          </w:tcPr>
          <w:p>
            <w:r>
              <w:t>Файловый сервер \\rodos-fs</w:t>
            </w:r>
          </w:p>
        </w:tc>
        <w:tc>
          <w:tcPr>
            <w:tcW w:type="dxa" w:w="1080"/>
          </w:tcPr>
          <w:p>
            <w:r>
              <w:t>хранение регламентов, шаблонов и обменных папок подразделений</w:t>
            </w:r>
          </w:p>
        </w:tc>
        <w:tc>
          <w:tcPr>
            <w:tcW w:type="dxa" w:w="1080"/>
          </w:tcPr>
          <w:p>
            <w:r>
              <w:t>Системный администратор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стандартная</w:t>
            </w:r>
          </w:p>
        </w:tc>
        <w:tc>
          <w:tcPr>
            <w:tcW w:type="dxa" w:w="1080"/>
          </w:tcPr>
          <w:p>
            <w:r>
              <w:t>регламенты, шаблоны, обменные папки, каталог ВходДляАссистента</w:t>
            </w:r>
          </w:p>
        </w:tc>
        <w:tc>
          <w:tcPr>
            <w:tcW w:type="dxa" w:w="1080"/>
          </w:tcPr>
          <w:p>
            <w:r>
              <w:t>сервер предприятия, Пермская площадка</w:t>
            </w:r>
          </w:p>
        </w:tc>
        <w:tc>
          <w:tcPr>
            <w:tcW w:type="dxa" w:w="1080"/>
          </w:tcPr>
          <w:p>
            <w:r>
              <w:t>инкрементально ежедневно, полная копия еженедельно</w:t>
            </w:r>
          </w:p>
        </w:tc>
      </w:tr>
      <w:tr>
        <w:tc>
          <w:tcPr>
            <w:tcW w:type="dxa" w:w="1080"/>
          </w:tcPr>
          <w:p>
            <w:r>
              <w:t>Удалённый доступ (OpenVPN)</w:t>
            </w:r>
          </w:p>
        </w:tc>
        <w:tc>
          <w:tcPr>
            <w:tcW w:type="dxa" w:w="1080"/>
          </w:tcPr>
          <w:p>
            <w:r>
              <w:t>доступ в сеть предприятия извне периметра</w:t>
            </w:r>
          </w:p>
        </w:tc>
        <w:tc>
          <w:tcPr>
            <w:tcW w:type="dxa" w:w="1080"/>
          </w:tcPr>
          <w:p>
            <w:r>
              <w:t>Системный администратор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  <w:tc>
          <w:tcPr>
            <w:tcW w:type="dxa" w:w="1080"/>
          </w:tcPr>
          <w:p>
            <w:r>
              <w:t>доступ в сеть предприятия извне</w:t>
            </w:r>
          </w:p>
        </w:tc>
        <w:tc>
          <w:tcPr>
            <w:tcW w:type="dxa" w:w="1080"/>
          </w:tcPr>
          <w:p>
            <w:r>
              <w:t>сервер предприятия, Пермская площадка</w:t>
            </w:r>
          </w:p>
        </w:tc>
        <w:tc>
          <w:tcPr>
            <w:tcW w:type="dxa" w:w="1080"/>
          </w:tcPr>
          <w:p>
            <w:r>
              <w:t>конфигурация — при каждом изменении, не реже раза в квартал</w:t>
            </w:r>
          </w:p>
        </w:tc>
      </w:tr>
      <w:tr>
        <w:tc>
          <w:tcPr>
            <w:tcW w:type="dxa" w:w="1080"/>
          </w:tcPr>
          <w:p>
            <w:r>
              <w:t>Bitrix24</w:t>
            </w:r>
          </w:p>
        </w:tc>
        <w:tc>
          <w:tcPr>
            <w:tcW w:type="dxa" w:w="1080"/>
          </w:tcPr>
          <w:p>
            <w:r>
              <w:t>сделки, контакты, переписка с клиентами</w:t>
            </w:r>
          </w:p>
        </w:tc>
        <w:tc>
          <w:tcPr>
            <w:tcW w:type="dxa" w:w="1080"/>
          </w:tcPr>
          <w:p>
            <w:r>
              <w:t>Руководитель ИТ</w:t>
            </w:r>
          </w:p>
        </w:tc>
        <w:tc>
          <w:tcPr>
            <w:tcW w:type="dxa" w:w="1080"/>
          </w:tcPr>
          <w:p>
            <w:r>
              <w:t>Коммерческий директор</w:t>
            </w:r>
          </w:p>
        </w:tc>
        <w:tc>
          <w:tcPr>
            <w:tcW w:type="dxa" w:w="1080"/>
          </w:tcPr>
          <w:p>
            <w:r>
              <w:t>стандартная</w:t>
            </w:r>
          </w:p>
        </w:tc>
        <w:tc>
          <w:tcPr>
            <w:tcW w:type="dxa" w:w="1080"/>
          </w:tcPr>
          <w:p>
            <w:r>
              <w:t>сделки, контакты, переписка с клиентами</w:t>
            </w:r>
          </w:p>
        </w:tc>
        <w:tc>
          <w:tcPr>
            <w:tcW w:type="dxa" w:w="1080"/>
          </w:tcPr>
          <w:p>
            <w:r>
              <w:t>облачный сервис поставщика</w:t>
            </w:r>
          </w:p>
        </w:tc>
        <w:tc>
          <w:tcPr>
            <w:tcW w:type="dxa" w:w="1080"/>
          </w:tcPr>
          <w:p>
            <w:r>
              <w:t>резервирование на стороне поставщика, ежемесячная выгрузка сделок</w:t>
            </w:r>
          </w:p>
        </w:tc>
      </w:tr>
      <w:tr>
        <w:tc>
          <w:tcPr>
            <w:tcW w:type="dxa" w:w="1080"/>
          </w:tcPr>
          <w:p>
            <w:r>
              <w:t>СКУД (система контроля доступа)</w:t>
            </w:r>
          </w:p>
        </w:tc>
        <w:tc>
          <w:tcPr>
            <w:tcW w:type="dxa" w:w="1080"/>
          </w:tcPr>
          <w:p>
            <w:r>
              <w:t>пропускной режим и учёт проходов по площадкам</w:t>
            </w:r>
          </w:p>
        </w:tc>
        <w:tc>
          <w:tcPr>
            <w:tcW w:type="dxa" w:w="1080"/>
          </w:tcPr>
          <w:p>
            <w:r>
              <w:t>Системный администратор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стандартная</w:t>
            </w:r>
          </w:p>
        </w:tc>
        <w:tc>
          <w:tcPr>
            <w:tcW w:type="dxa" w:w="1080"/>
          </w:tcPr>
          <w:p>
            <w:r>
              <w:t>пропуска, проходы по площадкам</w:t>
            </w:r>
          </w:p>
        </w:tc>
        <w:tc>
          <w:tcPr>
            <w:tcW w:type="dxa" w:w="1080"/>
          </w:tcPr>
          <w:p>
            <w:r>
              <w:t>контроллеры и сервер на каждой площадке</w:t>
            </w:r>
          </w:p>
        </w:tc>
        <w:tc>
          <w:tcPr>
            <w:tcW w:type="dxa" w:w="1080"/>
          </w:tcPr>
          <w:p>
            <w:r>
              <w:t>ежедневно</w:t>
            </w:r>
          </w:p>
        </w:tc>
      </w:tr>
      <w:tr>
        <w:tc>
          <w:tcPr>
            <w:tcW w:type="dxa" w:w="1080"/>
          </w:tcPr>
          <w:p>
            <w:r>
              <w:t>Служба поддержки (заявки)</w:t>
            </w:r>
          </w:p>
        </w:tc>
        <w:tc>
          <w:tcPr>
            <w:tcW w:type="dxa" w:w="1080"/>
          </w:tcPr>
          <w:p>
            <w:r>
              <w:t>регистрация и обработка обращений, инцидентов, контроль SLA</w:t>
            </w:r>
          </w:p>
        </w:tc>
        <w:tc>
          <w:tcPr>
            <w:tcW w:type="dxa" w:w="1080"/>
          </w:tcPr>
          <w:p>
            <w:r>
              <w:t>Руководитель ИТ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стандартная</w:t>
            </w:r>
          </w:p>
        </w:tc>
        <w:tc>
          <w:tcPr>
            <w:tcW w:type="dxa" w:w="1080"/>
          </w:tcPr>
          <w:p>
            <w:r>
              <w:t>заявки, инциденты, SLA</w:t>
            </w:r>
          </w:p>
        </w:tc>
        <w:tc>
          <w:tcPr>
            <w:tcW w:type="dxa" w:w="1080"/>
          </w:tcPr>
          <w:p>
            <w:r>
              <w:t>сервер предприятия, Пермская площадка</w:t>
            </w:r>
          </w:p>
        </w:tc>
        <w:tc>
          <w:tcPr>
            <w:tcW w:type="dxa" w:w="1080"/>
          </w:tcPr>
          <w:p>
            <w:r>
              <w:t>ежедневно</w:t>
            </w:r>
          </w:p>
        </w:tc>
      </w:tr>
      <w:tr>
        <w:tc>
          <w:tcPr>
            <w:tcW w:type="dxa" w:w="1080"/>
          </w:tcPr>
          <w:p>
            <w:r>
              <w:t>Лабораторная система КИП и измерений</w:t>
            </w:r>
          </w:p>
        </w:tc>
        <w:tc>
          <w:tcPr>
            <w:tcW w:type="dxa" w:w="1080"/>
          </w:tcPr>
          <w:p>
            <w:r>
              <w:t>протоколы измерений и поверки средств измерений</w:t>
            </w:r>
          </w:p>
        </w:tc>
        <w:tc>
          <w:tcPr>
            <w:tcW w:type="dxa" w:w="1080"/>
          </w:tcPr>
          <w:p>
            <w:r>
              <w:t>Начальник ОТК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стандартная</w:t>
            </w:r>
          </w:p>
        </w:tc>
        <w:tc>
          <w:tcPr>
            <w:tcW w:type="dxa" w:w="1080"/>
          </w:tcPr>
          <w:p>
            <w:r>
              <w:t>протоколы измерений, поверки средств измерений</w:t>
            </w:r>
          </w:p>
        </w:tc>
        <w:tc>
          <w:tcPr>
            <w:tcW w:type="dxa" w:w="1080"/>
          </w:tcPr>
          <w:p>
            <w:r>
              <w:t>рабочая станция ОТК, Ковровская площадка</w:t>
            </w:r>
          </w:p>
        </w:tc>
        <w:tc>
          <w:tcPr>
            <w:tcW w:type="dxa" w:w="1080"/>
          </w:tcPr>
          <w:p>
            <w:r>
              <w:t>еженедельно</w:t>
            </w:r>
          </w:p>
        </w:tc>
      </w:tr>
    </w:tbl>
    <w:p>
      <w:pPr>
        <w:pStyle w:val="Heading2"/>
      </w:pPr>
      <w:r>
        <w:t>3. Пояснения к критичности</w:t>
      </w:r>
    </w:p>
    <w:p>
      <w:r>
        <w:t>3.1. Критичной признаётся система, остановка которой приводит к невозможности вести производственный, финансовый или юридически значимый документооборот предприятия: 1С:ERP, 1С:Бухгалтерия, ЭДО Диадок и удалённый доступ.</w:t>
      </w:r>
    </w:p>
    <w:p>
      <w:r>
        <w:t>3.2. Для критичных систем действуют сокращённые целевые сроки восстановления, установленные планом восстановления работоспособности информационных систем (ИТ-ПЛАН-DRP), и повышенная периодичность проверки резервных копий, установленная политикой резервного копирования (ИТ-ПОЛ-BACKUP, п. 5.1).</w:t>
      </w:r>
    </w:p>
    <w:p>
      <w:pPr>
        <w:pStyle w:val="Heading2"/>
      </w:pPr>
      <w:r>
        <w:t>4. Порядок ведения реестра</w:t>
      </w:r>
    </w:p>
    <w:p>
      <w:r>
        <w:t>4.1. Реестр ведёт системный администратор; изменения вносятся не позднее 5 рабочих дней с даты ввода системы в эксплуатацию, вывода из эксплуатации или смены владельца.</w:t>
      </w:r>
    </w:p>
    <w:p>
      <w:r>
        <w:t>4.2. Руководитель ИТ проверяет актуальность реестра не реже одного раза в полгода одновременно с пересмотром ролевой модели доступа (ИТ-РБАК-МОДЕЛЬ, п. 6.1).</w:t>
      </w:r>
    </w:p>
    <w:p>
      <w:pPr>
        <w:pStyle w:val="Heading2"/>
      </w:pPr>
      <w:r>
        <w:t>5. Ответственность</w:t>
      </w:r>
    </w:p>
    <w:p>
      <w:r>
        <w:t>5.1. Ответственность за актуальность реестра несёт руководитель ИТ.</w:t>
      </w:r>
    </w:p>
    <w:p>
      <w:r>
        <w:t>5.2. Ответственность за своевременное внесение изменений несёт системный администратор.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