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Реестр учётных записей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учётных записей сотрудников в информационных системах предприятия. Реестр не содержит паролей и персональных данных сверх фамилии, имени, отчества и должности.</w:t>
      </w:r>
    </w:p>
    <w:p>
      <w:r>
        <w:t>1.2. Логин учётной записи соответствует адресу корпоративной почты сотрудника без домена (например, i.ushakova для адреса i.ushakova@rodos-detal.example.com) и является единым для всех систем, к которым у сотрудника есть доступ.</w:t>
      </w:r>
    </w:p>
    <w:p>
      <w:r>
        <w:t>1.3. Реестр пересматривается не реже одного раза в квартал. По итогам инцидента ИТ-ИНЦ-2026-08 09.09.2026 проведён внеплановый сплошной пересмотр всех учётных записей реестра; данные актуальны по состоянию на эту дату, если в столбце «Дата последнего пересмотра» не указано иное.</w:t>
      </w:r>
    </w:p>
    <w:p>
      <w:r>
        <w:t>1.4. Гриф «Для служебного пользования» установлен в связи с тем, что реестр в сводном виде раскрывает состав системного доступа сотрудников.</w:t>
      </w:r>
    </w:p>
    <w:p>
      <w:pPr>
        <w:pStyle w:val="Heading2"/>
      </w:pPr>
      <w:r>
        <w:t>2. Реестр учётных записей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Логин</w:t>
            </w:r>
          </w:p>
        </w:tc>
        <w:tc>
          <w:tcPr>
            <w:tcW w:type="dxa" w:w="1234"/>
          </w:tcPr>
          <w:p>
            <w:r>
              <w:t>Роль</w:t>
            </w:r>
          </w:p>
        </w:tc>
        <w:tc>
          <w:tcPr>
            <w:tcW w:type="dxa" w:w="1234"/>
          </w:tcPr>
          <w:p>
            <w:r>
              <w:t>Площадка</w:t>
            </w:r>
          </w:p>
        </w:tc>
        <w:tc>
          <w:tcPr>
            <w:tcW w:type="dxa" w:w="1234"/>
          </w:tcPr>
          <w:p>
            <w:r>
              <w:t>Системы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  <w:tc>
          <w:tcPr>
            <w:tcW w:type="dxa" w:w="1234"/>
          </w:tcPr>
          <w:p>
            <w:r>
              <w:t>Дата последнего пересмотра</w:t>
            </w:r>
          </w:p>
        </w:tc>
      </w:tr>
      <w:tr>
        <w:tc>
          <w:tcPr>
            <w:tcW w:type="dxa" w:w="1234"/>
          </w:tcPr>
          <w:p>
            <w:r>
              <w:t>y.chistyakov</w:t>
            </w:r>
          </w:p>
        </w:tc>
        <w:tc>
          <w:tcPr>
            <w:tcW w:type="dxa" w:w="1234"/>
          </w:tcPr>
          <w:p>
            <w:r>
              <w:t>Генеральный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01.03.2016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i.ushakova</w:t>
            </w:r>
          </w:p>
        </w:tc>
        <w:tc>
          <w:tcPr>
            <w:tcW w:type="dxa" w:w="1234"/>
          </w:tcPr>
          <w:p>
            <w:r>
              <w:t>Финансовый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VPN,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15.05.2017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n.lapshin</w:t>
            </w:r>
          </w:p>
        </w:tc>
        <w:tc>
          <w:tcPr>
            <w:tcW w:type="dxa" w:w="1234"/>
          </w:tcPr>
          <w:p>
            <w:r>
              <w:t>Главный бухгалтер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1С:Бухгалтерия, ЭДО,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10.01.2018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y.rybakov</w:t>
            </w:r>
          </w:p>
        </w:tc>
        <w:tc>
          <w:tcPr>
            <w:tcW w:type="dxa" w:w="1234"/>
          </w:tcPr>
          <w:p>
            <w:r>
              <w:t>Бухгалтер по расчётам с контрагентами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1С:Бухгалтерия, ЭДО,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22.04.2019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o.zueva</w:t>
            </w:r>
          </w:p>
        </w:tc>
        <w:tc>
          <w:tcPr>
            <w:tcW w:type="dxa" w:w="1234"/>
          </w:tcPr>
          <w:p>
            <w:r>
              <w:t>Казначей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02.09.2019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a.ezhov</w:t>
            </w:r>
          </w:p>
        </w:tc>
        <w:tc>
          <w:tcPr>
            <w:tcW w:type="dxa" w:w="1234"/>
          </w:tcPr>
          <w:p>
            <w:r>
              <w:t>Коммерческий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18.06.2018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n.sazonov</w:t>
            </w:r>
          </w:p>
        </w:tc>
        <w:tc>
          <w:tcPr>
            <w:tcW w:type="dxa" w:w="1234"/>
          </w:tcPr>
          <w:p>
            <w:r>
              <w:t>Менеджер по продажам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ЭДО, VPN, 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10.02.2020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m.cvetkova</w:t>
            </w:r>
          </w:p>
        </w:tc>
        <w:tc>
          <w:tcPr>
            <w:tcW w:type="dxa" w:w="1234"/>
          </w:tcPr>
          <w:p>
            <w:r>
              <w:t>Инженер по продажам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15.03.2021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s.kovrigin</w:t>
            </w:r>
          </w:p>
        </w:tc>
        <w:tc>
          <w:tcPr>
            <w:tcW w:type="dxa" w:w="1234"/>
          </w:tcPr>
          <w:p>
            <w:r>
              <w:t>Главный технолог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01.08.2015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o.nesterov</w:t>
            </w:r>
          </w:p>
        </w:tc>
        <w:tc>
          <w:tcPr>
            <w:tcW w:type="dxa" w:w="1234"/>
          </w:tcPr>
          <w:p>
            <w:r>
              <w:t>Инженер-технолог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20.05.2022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t.melnikova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СКУД,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01.11.2017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a.yudin</w:t>
            </w:r>
          </w:p>
        </w:tc>
        <w:tc>
          <w:tcPr>
            <w:tcW w:type="dxa" w:w="1234"/>
          </w:tcPr>
          <w:p>
            <w:r>
              <w:t>Мастер участка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14.07.2019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i.lukyanov</w:t>
            </w:r>
          </w:p>
        </w:tc>
        <w:tc>
          <w:tcPr>
            <w:tcW w:type="dxa" w:w="1234"/>
          </w:tcPr>
          <w:p>
            <w:r>
              <w:t>Начальник ОТК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КИП,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01.02.2016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e.kabanova</w:t>
            </w:r>
          </w:p>
        </w:tc>
        <w:tc>
          <w:tcPr>
            <w:tcW w:type="dxa" w:w="1234"/>
          </w:tcPr>
          <w:p>
            <w:r>
              <w:t>Контролёр ОТК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КИП,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01.09.2020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i.ovchinnikov</w:t>
            </w:r>
          </w:p>
        </w:tc>
        <w:tc>
          <w:tcPr>
            <w:tcW w:type="dxa" w:w="1234"/>
          </w:tcPr>
          <w:p>
            <w:r>
              <w:t>Главный механик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01.04.2014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p.tarasenko</w:t>
            </w:r>
          </w:p>
        </w:tc>
        <w:tc>
          <w:tcPr>
            <w:tcW w:type="dxa" w:w="1234"/>
          </w:tcPr>
          <w:p>
            <w:r>
              <w:t>Начальник отдела снабжения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01.10.2018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l.shilova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VPN,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11.01.2016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a.vereschagin</w:t>
            </w:r>
          </w:p>
        </w:tc>
        <w:tc>
          <w:tcPr>
            <w:tcW w:type="dxa" w:w="1234"/>
          </w:tcPr>
          <w:p>
            <w:r>
              <w:t>Системный администратор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VPN,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01.03.2019</w:t>
            </w:r>
          </w:p>
        </w:tc>
        <w:tc>
          <w:tcPr>
            <w:tcW w:type="dxa" w:w="1234"/>
          </w:tcPr>
          <w:p>
            <w:r>
              <w:t>уволен, учётная запись заблокирована</w:t>
            </w:r>
          </w:p>
        </w:tc>
        <w:tc>
          <w:tcPr>
            <w:tcW w:type="dxa" w:w="1234"/>
          </w:tcPr>
          <w:p>
            <w:r>
              <w:t>01.09.2026</w:t>
            </w:r>
          </w:p>
        </w:tc>
      </w:tr>
      <w:tr>
        <w:tc>
          <w:tcPr>
            <w:tcW w:type="dxa" w:w="1234"/>
          </w:tcPr>
          <w:p>
            <w:r>
              <w:t>k.nekrasov</w:t>
            </w:r>
          </w:p>
        </w:tc>
        <w:tc>
          <w:tcPr>
            <w:tcW w:type="dxa" w:w="1234"/>
          </w:tcPr>
          <w:p>
            <w:r>
              <w:t>Инженер по охране труда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18.01.2021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n.habarova</w:t>
            </w:r>
          </w:p>
        </w:tc>
        <w:tc>
          <w:tcPr>
            <w:tcW w:type="dxa" w:w="1234"/>
          </w:tcPr>
          <w:p>
            <w:r>
              <w:t>Начальник склада готовой продукции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06.05.2019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d.gurev</w:t>
            </w:r>
          </w:p>
        </w:tc>
        <w:tc>
          <w:tcPr>
            <w:tcW w:type="dxa" w:w="1234"/>
          </w:tcPr>
          <w:p>
            <w:r>
              <w:t>Генеральный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09.01.2023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m.morozov</w:t>
            </w:r>
          </w:p>
        </w:tc>
        <w:tc>
          <w:tcPr>
            <w:tcW w:type="dxa" w:w="1234"/>
          </w:tcPr>
          <w:p>
            <w:r>
              <w:t>Финансовый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VPN,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09.01.2023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o.bahtina</w:t>
            </w:r>
          </w:p>
        </w:tc>
        <w:tc>
          <w:tcPr>
            <w:tcW w:type="dxa" w:w="1234"/>
          </w:tcPr>
          <w:p>
            <w:r>
              <w:t>Главный бухгалтер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1С:Бухгалтерия, ЭДО,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01.02.2023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m.fomin</w:t>
            </w:r>
          </w:p>
        </w:tc>
        <w:tc>
          <w:tcPr>
            <w:tcW w:type="dxa" w:w="1234"/>
          </w:tcPr>
          <w:p>
            <w:r>
              <w:t>Бухгалтер по расчётам с контрагентами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1С:Бухгалтерия, ЭДО,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01.06.2023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i.demin</w:t>
            </w:r>
          </w:p>
        </w:tc>
        <w:tc>
          <w:tcPr>
            <w:tcW w:type="dxa" w:w="1234"/>
          </w:tcPr>
          <w:p>
            <w:r>
              <w:t>Казначей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01.06.2023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y.pankratova</w:t>
            </w:r>
          </w:p>
        </w:tc>
        <w:tc>
          <w:tcPr>
            <w:tcW w:type="dxa" w:w="1234"/>
          </w:tcPr>
          <w:p>
            <w:r>
              <w:t>Коммерческий директор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01.11.2022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p.pestov</w:t>
            </w:r>
          </w:p>
        </w:tc>
        <w:tc>
          <w:tcPr>
            <w:tcW w:type="dxa" w:w="1234"/>
          </w:tcPr>
          <w:p>
            <w:r>
              <w:t>Менеджер по продажам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1С:ERP, ЭДО, VPN, 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01.02.2024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a.scherbakov</w:t>
            </w:r>
          </w:p>
        </w:tc>
        <w:tc>
          <w:tcPr>
            <w:tcW w:type="dxa" w:w="1234"/>
          </w:tcPr>
          <w:p>
            <w:r>
              <w:t>Инженер по продажам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Bitrix24,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01.03.2024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y.yarceva</w:t>
            </w:r>
          </w:p>
        </w:tc>
        <w:tc>
          <w:tcPr>
            <w:tcW w:type="dxa" w:w="1234"/>
          </w:tcPr>
          <w:p>
            <w:r>
              <w:t>Главный технолог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01.09.2022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  <w:tr>
        <w:tc>
          <w:tcPr>
            <w:tcW w:type="dxa" w:w="1234"/>
          </w:tcPr>
          <w:p>
            <w:r>
              <w:t>p.osipov</w:t>
            </w:r>
          </w:p>
        </w:tc>
        <w:tc>
          <w:tcPr>
            <w:tcW w:type="dxa" w:w="1234"/>
          </w:tcPr>
          <w:p>
            <w:r>
              <w:t>Инженер-технолог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1С:ERP, почта, файловый сервер, служба поддержки</w:t>
            </w:r>
          </w:p>
        </w:tc>
        <w:tc>
          <w:tcPr>
            <w:tcW w:type="dxa" w:w="1234"/>
          </w:tcPr>
          <w:p>
            <w:r>
              <w:t>01.08.2024</w:t>
            </w:r>
          </w:p>
        </w:tc>
        <w:tc>
          <w:tcPr>
            <w:tcW w:type="dxa" w:w="1234"/>
          </w:tcPr>
          <w:p>
            <w:r>
              <w:t>активна</w:t>
            </w:r>
          </w:p>
        </w:tc>
        <w:tc>
          <w:tcPr>
            <w:tcW w:type="dxa" w:w="1234"/>
          </w:tcPr>
          <w:p>
            <w:r>
              <w:t>09.09.2026</w:t>
            </w:r>
          </w:p>
        </w:tc>
      </w:tr>
    </w:tbl>
    <w:p>
      <w:pPr>
        <w:pStyle w:val="Heading2"/>
      </w:pPr>
      <w:r>
        <w:t>3. Пояснения</w:t>
      </w:r>
    </w:p>
    <w:p>
      <w:r>
        <w:t>3.1. Доступ к почте, файловому серверу (в пределах папок своего подразделения) и службе поддержки предоставляется каждому сотруднику при оформлении в отделе кадров и не требует отдельной заявки — см. ПАМЯТКА-001, п. 3.2.</w:t>
      </w:r>
    </w:p>
    <w:p>
      <w:r>
        <w:t>3.2. Доступ ко всем прочим системам, перечисленным в столбце «Системы», предоставляется по заявке непосредственного руководителя через службу поддержки в соответствии с ролью сотрудника.</w:t>
      </w:r>
    </w:p>
    <w:p>
      <w:r>
        <w:t>3.3. Учётная запись a.vereschagin оставлена в реестре в статусе «уволен, учётная запись заблокирована» для истории; данные о привилегированных (административных) учётных записях, которыми пользовался этот сотрудник, отражены отдельно в ИТ-РЕЕСТР-УЗ-ПРИВИЛЕГ.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