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15.09.2025</w:t>
      </w:r>
    </w:p>
    <w:p>
      <w:pPr>
        <w:pStyle w:val="Title"/>
      </w:pPr>
      <w:r>
        <w:t>Порядок учёта, выдачи и списания ИТ-оборудования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порядок устанавливает правила учёта, выдачи, перемещения и списания компьютерной техники и иного ИТ-оборудования ГК «Родос-Деталь».</w:t>
      </w:r>
    </w:p>
    <w:p>
      <w:r>
        <w:t>1.2. Порядок обязателен для ИТ-службы и для сотрудников, которым выдано ИТ-оборудование во временное пользование для исполнения должностных обязанностей.</w:t>
      </w:r>
    </w:p>
    <w:p>
      <w:r>
        <w:t>1.3. Порядок распространяется на технику, закупленную в рамках регламента закупки компьютерной техники и лицензий (ИТ-РЕГЛ-ЗАКУПКА-ТЕХ), и на цеховые терминалы, эксплуатация которых дополнительно регулируется регламентом ИТ-РЕГЛ-ТЕРМИНАЛ.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Инвентарный номер — уникальный номер, присваиваемый единице ИТ-оборудования при постановке на учёт.</w:t>
      </w:r>
    </w:p>
    <w:p>
      <w:pPr>
        <w:pStyle w:val="ListBullet"/>
      </w:pPr>
      <w:r>
        <w:t>Акт приёма-передачи — документ, фиксирующий закрепление оборудования за сотрудником и его состояние на момент передачи.</w:t>
      </w:r>
    </w:p>
    <w:p>
      <w:pPr>
        <w:pStyle w:val="ListBullet"/>
      </w:pPr>
      <w:r>
        <w:t>Списание — исключение единицы оборудования из учёта в связи с износом, поломкой или моральным устареванием.</w:t>
      </w:r>
    </w:p>
    <w:p>
      <w:pPr>
        <w:pStyle w:val="Heading2"/>
      </w:pPr>
      <w:r>
        <w:t>3. Постановка на учёт</w:t>
      </w:r>
    </w:p>
    <w:p>
      <w:r>
        <w:t>3.1. Поступившее ИТ-оборудование принимается системным администратором, которому присваивается инвентарный номер не позднее 1 рабочего дня с даты поступления.</w:t>
      </w:r>
    </w:p>
    <w:p>
      <w:r>
        <w:t>3.2. Каждой единице оборудования в учёте соответствуют: инвентарный номер, наименование, модель, дата ввода в эксплуатацию, закреплённый сотрудник или подразделение, площадка размещения.</w:t>
      </w:r>
    </w:p>
    <w:p>
      <w:r>
        <w:t>3.3. Учёт ИТ-оборудования ведётся системным администратором и не реже одного раза в год сверяется с фактическим наличием техники на рабочих местах.</w:t>
      </w:r>
    </w:p>
    <w:p>
      <w:pPr>
        <w:pStyle w:val="Heading2"/>
      </w:pPr>
      <w:r>
        <w:t>4. Выдача оборудования</w:t>
      </w:r>
    </w:p>
    <w:p>
      <w:r>
        <w:t>4.1. Выдача оборудования сотруднику производится по акту приёма-передачи с указанием инвентарного номера, комплектности и технического состояния на момент выдачи.</w:t>
      </w:r>
    </w:p>
    <w:p>
      <w:r>
        <w:t>4.2. Сотрудник, получивший оборудование, несёт ответственность за его сохранность и целевое использование до момента возврата или переоформления акта.</w:t>
      </w:r>
    </w:p>
    <w:p>
      <w:r>
        <w:t>4.3. Передача выданного оборудования другому сотруднику без оформления через ИТ-службу запрещается.</w:t>
      </w:r>
    </w:p>
    <w:p>
      <w:pPr>
        <w:pStyle w:val="Heading2"/>
      </w:pPr>
      <w:r>
        <w:t>5. Перемещение оборудования</w:t>
      </w:r>
    </w:p>
    <w:p>
      <w:r>
        <w:t>5.1. Перемещение оборудования между подразделениями или площадками оформляется заявкой в службу поддержки с указанием инвентарного номера, текущего и нового места размещения.</w:t>
      </w:r>
    </w:p>
    <w:p>
      <w:r>
        <w:t>5.2. Перемещение оборудования между площадками производится только с уведомлением системного администратора площадки назначения не позднее чем за 1 рабочий день до перемещения для его приёма на месте.</w:t>
      </w:r>
    </w:p>
    <w:p>
      <w:pPr>
        <w:pStyle w:val="Heading2"/>
      </w:pPr>
      <w:r>
        <w:t>6. Возврат оборудования</w:t>
      </w:r>
    </w:p>
    <w:p>
      <w:r>
        <w:t>6.1. Возврат оборудования производится при увольнении сотрудника в порядке, установленном чек-листом отзыва доступов при увольнении (ИТ-ЧК-OFFBOARD), а также при плановой замене техники по истечении срока эксплуатации.</w:t>
      </w:r>
    </w:p>
    <w:p>
      <w:r>
        <w:t>6.2. Возврат оформляется актом возврата с проверкой комплектности и сверкой с актом приёма-передачи, оформленным при выдаче.</w:t>
      </w:r>
    </w:p>
    <w:p>
      <w:r>
        <w:t>6.3. Данные с возвращённого оборудования, подлежащего дальнейшей передаче другому сотруднику, удаляются системным администратором с гарантированным затиранием перед повторной выдачей.</w:t>
      </w:r>
    </w:p>
    <w:p>
      <w:pPr>
        <w:pStyle w:val="Heading2"/>
      </w:pPr>
      <w:r>
        <w:t>7. Списание оборудования</w:t>
      </w:r>
    </w:p>
    <w:p>
      <w:r>
        <w:t>7.1. Основанием для списания является износ, невосстановимая поломка, моральное устаревание или истечение срока эксплуатации, установленного регламентом закупки компьютерной техники и лицензий (ИТ-РЕГЛ-ЗАКУПКА-ТЕХ), при отсутствии решения о продлении эксплуатации.</w:t>
      </w:r>
    </w:p>
    <w:p>
      <w:r>
        <w:t>7.2. Решение о списании принимает руководитель ИТ на основании заключения системного администратора о техническом состоянии оборудования.</w:t>
      </w:r>
    </w:p>
    <w:p>
      <w:r>
        <w:t>7.3. Списание оформляется актом списания с указанием инвентарного номера и причины списания; акт хранится в ИТ-службе не менее 5 лет.</w:t>
      </w:r>
    </w:p>
    <w:p>
      <w:r>
        <w:t>7.4. Перед списанием носители информации в составе оборудования (жёсткие диски, твердотельные накопители) подвергаются гарантированному уничтожению данных или физическому уничтожению, если восстановление данных недопустимо по требованиям защиты персональных данных (ИТ-ПОЛ-ПДН-ТЕХ) или коммерческой тайны.</w:t>
      </w:r>
    </w:p>
    <w:p>
      <w:pPr>
        <w:pStyle w:val="Heading2"/>
      </w:pPr>
      <w:r>
        <w:t>8. Ответственность</w:t>
      </w:r>
    </w:p>
    <w:p>
      <w:r>
        <w:t>8.1. Ответственность за ведение учёта ИТ-оборудования и своевременное оформление актов несёт системный администратор.</w:t>
      </w:r>
    </w:p>
    <w:p>
      <w:r>
        <w:t>8.2. Ответственность за сохранность выданного оборудования несёт сотрудник, за которым оно закреплено.</w:t>
      </w:r>
    </w:p>
    <w:p>
      <w:r>
        <w:t>8.3. Ответственность за организацию учёта, выдачи и списания ИТ-оборудования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