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02.03.2026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16.03.2026</w:t>
      </w:r>
    </w:p>
    <w:p>
      <w:pPr>
        <w:pStyle w:val="Title"/>
      </w:pPr>
      <w:r>
        <w:t>Порядок эксплуатации цеховых терминалов и промышленных ПК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порядок устанавливает правила эксплуатации цеховых терминалов и промышленных компьютеров, установленных на производственных участках ГК «Родос-Деталь» для работы со сменными заданиями и технологической документацией.</w:t>
      </w:r>
    </w:p>
    <w:p>
      <w:r>
        <w:t>1.2. Порядок обязателен для операторов, мастеров участков, начальников цехов и ИТ-службы на всех трёх площадках.</w:t>
      </w:r>
    </w:p>
    <w:p>
      <w:r>
        <w:t>1.3. Порядок применяется в дополнение к чек-листу подключения нового сотрудника производственных цехов (ИТ-ЧК-ONBOARD-ЦЕХ) и регламенту учёта, выдачи и списания ИТ-оборудования (ИТ-РЕГЛ-ОБОРУД).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Цеховой терминал — промышленный компьютер или панель на рабочем месте оператора, установленный в цехе для доступа к модулю сменных заданий 1С:ERP и технологической документации.</w:t>
      </w:r>
    </w:p>
    <w:p>
      <w:pPr>
        <w:pStyle w:val="ListBullet"/>
      </w:pPr>
      <w:r>
        <w:t>Рабочее место терминала — фиксированное место установки терминала на участке, закреплённое за цехом.</w:t>
      </w:r>
    </w:p>
    <w:p>
      <w:pPr>
        <w:pStyle w:val="Heading2"/>
      </w:pPr>
      <w:r>
        <w:t>3. Условия эксплуатации в цеховой среде</w:t>
      </w:r>
    </w:p>
    <w:p>
      <w:r>
        <w:t>3.1. Цеховой терминал устанавливается в исполнении, соответствующем условиям участка: с защитой от пыли, стружки, охлаждающей жидкости и перепадов температуры, характерным для соответствующего цеха.</w:t>
      </w:r>
    </w:p>
    <w:p>
      <w:r>
        <w:t>3.2. Установка и перемещение цехового терминала на участке производится только системным администратором совместно с главным механиком, отвечающим за размещение оборудования на участке.</w:t>
      </w:r>
    </w:p>
    <w:p>
      <w:r>
        <w:t>3.3. Терминалы цеха №4 (гальванический), эксплуатируемого в условиях повышенной влажности и химически агрессивной среды, размещаются вне линии цинкования и линии хромирования, в помещении участка нейтрализации стоков или ином месте, согласованном при установке.</w:t>
      </w:r>
    </w:p>
    <w:p>
      <w:pPr>
        <w:pStyle w:val="Heading2"/>
      </w:pPr>
      <w:r>
        <w:t>4. Доступ к терминалу</w:t>
      </w:r>
    </w:p>
    <w:p>
      <w:r>
        <w:t>4.1. Доступ к цеховому терминалу предоставляется операторам, мастерам участка и начальнику цеха в порядке, установленном чек-листом подключения (ИТ-ЧК-ONBOARD-ЦЕХ) и регламентом согласования и выдачи доступа (ИТ-РЕГЛ-ДОСТУП).</w:t>
      </w:r>
    </w:p>
    <w:p>
      <w:r>
        <w:t>4.2. Терминал используется только для просмотра сменных заданий, технологических карт и внесения предусмотренных технологическим процессом отметок; использование терминала для личных целей запрещается.</w:t>
      </w:r>
    </w:p>
    <w:p>
      <w:r>
        <w:t>4.3. Учётная запись терминала является персональной; передача учётных данных другому сотруднику для входа на терминал запрещается.</w:t>
      </w:r>
    </w:p>
    <w:p>
      <w:pPr>
        <w:pStyle w:val="Heading2"/>
      </w:pPr>
      <w:r>
        <w:t>5. Запрет на подключение постороннего оборудования</w:t>
      </w:r>
    </w:p>
    <w:p>
      <w:r>
        <w:t>5.1. Запрещается подключение к цеховому терминалу личных USB-накопителей, мобильных телефонов и иных посторонних устройств.</w:t>
      </w:r>
    </w:p>
    <w:p>
      <w:r>
        <w:t>5.2. Запрещается подключение к цеховому терминалу оборудования, не согласованного системным администратором, включая принтеры, внешние накопители и сетевое оборудование.</w:t>
      </w:r>
    </w:p>
    <w:p>
      <w:r>
        <w:t>5.3. Запрещается самостоятельная установка или удаление программного обеспечения на цеховом терминале; порядок установки программного обеспечения определён регламентом ИТ-РЕГЛ-УСТАНОВКА-ПО.</w:t>
      </w:r>
    </w:p>
    <w:p>
      <w:pPr>
        <w:pStyle w:val="Heading2"/>
      </w:pPr>
      <w:r>
        <w:t>6. Действия при отказе терминала</w:t>
      </w:r>
    </w:p>
    <w:p>
      <w:r>
        <w:t>6.1. При отказе терминала оператор немедленно сообщает мастеру участка и оформляет заявку в службу поддержки с указанием рабочего места терминала и характера неисправности.</w:t>
      </w:r>
    </w:p>
    <w:p>
      <w:r>
        <w:t>6.2. До восстановления работоспособности терминала сменное задание доводится до оператора в бумажном виде мастером участка; работа без ознакомления со сменным заданием не допускается.</w:t>
      </w:r>
    </w:p>
    <w:p>
      <w:r>
        <w:t>6.3. Системный администратор обязан отреагировать на заявку об отказе цехового терминала в сроки, установленные соглашением об уровне обслуживания (ИТ-SLA-2026) для приоритета, соответствующего остановке рабочего места на производственном участке.</w:t>
      </w:r>
    </w:p>
    <w:p>
      <w:r>
        <w:t>6.4. Плановое обслуживание цеховых терминалов проводится системным администратором не реже одного раза в квартал, по возможности — в период, не совпадающий с рабочей сменой участка.</w:t>
      </w:r>
    </w:p>
    <w:p>
      <w:pPr>
        <w:pStyle w:val="Heading2"/>
      </w:pPr>
      <w:r>
        <w:t>7. Ответственность</w:t>
      </w:r>
    </w:p>
    <w:p>
      <w:r>
        <w:t>7.1. Ответственность за сохранность терминала и соблюдение правил его эксплуатации на рабочем месте несёт закреплённый за терминалом оператор в течение своей смены.</w:t>
      </w:r>
    </w:p>
    <w:p>
      <w:r>
        <w:t>7.2. Ответственность за своевременное сообщение об отказе терминала несёт оператор, обнаруживший неисправность, и мастер участка.</w:t>
      </w:r>
    </w:p>
    <w:p>
      <w:r>
        <w:t>7.3. Ответственность за техническое обслуживание и восстановление работоспособности терминалов несёт системный администратор.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