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ОТК</w:t>
      </w:r>
    </w:p>
    <w:p>
      <w:r>
        <w:rPr>
          <w:i/>
        </w:rPr>
        <w:t>Дата утверждения: 10.09.2026</w:t>
      </w:r>
    </w:p>
    <w:p>
      <w:pPr>
        <w:pStyle w:val="Title"/>
      </w:pPr>
      <w:r>
        <w:t>Отчёт 8D по течи рабочей жидкости по штоку при испытании гидроцилиндров ГЦ-100/56 (цех №5, Тольятти)</w:t>
      </w:r>
    </w:p>
    <w:p>
      <w:pPr>
        <w:pStyle w:val="Heading2"/>
      </w:pPr>
      <w:r>
        <w:t>D1. Команда</w:t>
      </w:r>
    </w:p>
    <w:p>
      <w:r>
        <w:t>D1.1. Руководитель группы — начальник ОТК.</w:t>
      </w:r>
    </w:p>
    <w:p>
      <w:r>
        <w:t>D1.2. Состав группы: начальник цеха №5, мастер участка сборки гидроцилиндров, инженер-технолог, контролёр ОТК.</w:t>
      </w:r>
    </w:p>
    <w:p>
      <w:r>
        <w:t>D1.3. Группа работает в соответствии с регламентом ОТК-РЕГЛ-004 «Порядок управления несоответствующей продукцией».</w:t>
      </w:r>
    </w:p>
    <w:p>
      <w:r>
        <w:t>D1.4. Группа проводит совещания по статусу разбора не реже одного раза в неделю; решения фиксируются протоколом совещания и доводятся до главного технолога.</w:t>
      </w:r>
    </w:p>
    <w:p>
      <w:pPr>
        <w:pStyle w:val="Heading2"/>
      </w:pPr>
      <w:r>
        <w:t>D2. Описание проблемы</w:t>
      </w:r>
    </w:p>
    <w:p>
      <w:r>
        <w:t>D2.1. 12.08.2026 при испытании на стенде СИ-ГЦ-250 (инв. № ОС-1231) под давлением 250 бар из партии 15 собранных узлов 88.14.54 «Гидроцилиндр ГЦ-100/56 в сборе» у 2 узлов (13 % партии) выявлена течь рабочей жидкости по уплотнению штока в течение 5 минут выдержки под давлением.</w:t>
      </w:r>
    </w:p>
    <w:p>
      <w:r>
        <w:t>D2.2. Испытания проведены по методике ОТК-МИ-007 (контроль герметичности); результаты фиксируются по форме, аналогичной протоколу PROT-20260719-06.</w:t>
      </w:r>
    </w:p>
    <w:p>
      <w:r>
        <w:t>D2.3. Остаток партии (13 узлов) задержан на участке испытаний до завершения разбора причин.</w:t>
      </w:r>
    </w:p>
    <w:p>
      <w:r>
        <w:t>D2.4. Отгрузка партии узлов 88.14.54 заказчику АО «Гидромаш-Юг» перенесена на 10 рабочих дней до подтверждения герметичности всех узлов партии.</w:t>
      </w:r>
    </w:p>
    <w:p>
      <w:pPr>
        <w:pStyle w:val="Heading2"/>
      </w:pPr>
      <w:r>
        <w:t>D3. Сдерживающие действия</w:t>
      </w:r>
    </w:p>
    <w:p>
      <w:r>
        <w:t>D3.1. 12.08.2026 начальник цеха №5 приостановил сборку и испытания следующей партии узлов 88.14.54.</w:t>
      </w:r>
    </w:p>
    <w:p>
      <w:r>
        <w:t>D3.2. 12–13.08.2026 контролёр ОТК провёл сплошной визуальный осмотр штоков (деталь 73.22.30) и посадочных мест уплотнений остатка партии; 2 несоответствующих узла изолированы для разборки.</w:t>
      </w:r>
    </w:p>
    <w:p>
      <w:r>
        <w:t>D3.3. Испытания следующих партий разрешены только после 100-процентного визуального контроля поверхности штока перед сборкой.</w:t>
      </w:r>
    </w:p>
    <w:p>
      <w:r>
        <w:t>D3.4. Несоответствие зарегистрировано в журнале учёта несоответствующей продукции ОТК; 2 узла с течью направлены на разборку для замены штока и манжетного уплотнения.</w:t>
      </w:r>
    </w:p>
    <w:p>
      <w:pPr>
        <w:pStyle w:val="Heading2"/>
      </w:pPr>
      <w:r>
        <w:t>D4. Коренная причина</w:t>
      </w:r>
    </w:p>
    <w:p>
      <w:r>
        <w:t>D4.1. Анализ выполнен методом «пять почему».</w:t>
      </w:r>
    </w:p>
    <w:p>
      <w:r>
        <w:t>D4.2. Почему происходит течь рабочей жидкости по штоку? Потому что манжетное уплотнение в передней крышке гидроцилиндра (деталь 73.22.34) не обеспечивает герметичность при рабочем давлении.</w:t>
      </w:r>
    </w:p>
    <w:p>
      <w:r>
        <w:t>D4.3. Почему уплотнение не обеспечивает герметичность? Потому что на хромированной поверхности штока (деталь 73.22.30) в зоне контакта с манжетой обнаружены мелкие задиры.</w:t>
      </w:r>
    </w:p>
    <w:p>
      <w:r>
        <w:t>D4.4. Почему на поверхности штока появились задиры? Потому что хромированные и отполированные штоки после операции 075 полирование транспортируются из цеха №1 (Ковров) в цех №5 (Тольятти) на сборку без защитных чехлов, что допускает контакт рабочей поверхности с тарой.</w:t>
      </w:r>
    </w:p>
    <w:p>
      <w:r>
        <w:t>D4.5. Почему отсутствует требование о защите поверхности штока при межплощадочной транспортировке? Потому что действующий порядок упаковки не выделяет шток гидроцилиндра как деталь с покрытием, требующим индивидуальной защиты при перевозке между площадками.</w:t>
      </w:r>
    </w:p>
    <w:p>
      <w:r>
        <w:t>D4.6. Почему это не было учтено ранее? Потому что до расширения программы сборки узел 88.14.54 изготавливался с меньшим объёмом межплощадочных перевозок и повреждения поверхности не фиксировались.</w:t>
      </w:r>
    </w:p>
    <w:p>
      <w:r>
        <w:t>D4.7. Коренная причина: повреждение рабочей поверхности штока (задиры от контакта с тарой) при перевозке между площадками Ковров и Тольятти из-за отсутствия защитной упаковки.</w:t>
      </w:r>
    </w:p>
    <w:p>
      <w:pPr>
        <w:pStyle w:val="Heading2"/>
      </w:pPr>
      <w:r>
        <w:t>D5. Выбранные корректирующие действия</w:t>
      </w:r>
    </w:p>
    <w:p>
      <w:r>
        <w:t>D5.1. Ввести обязательную защитную упаковку штоков (индивидуальные чехлы) при транспортировке из цеха №1 в цех №5; срок — 5 рабочих дней с даты открытия отчёта, ответственный — начальник цеха №1.</w:t>
      </w:r>
    </w:p>
    <w:p>
      <w:r>
        <w:t>D5.2. Ввести 100-процентный визуальный контроль поверхности штока на участке цеха №5 перед сборкой, до проведения испытания по методике ОТК-МИ-007; срок — 20.08.2026, ответственный — начальник цеха №5.</w:t>
      </w:r>
    </w:p>
    <w:p>
      <w:r>
        <w:t>D5.3. Дополнить маршрут обработки детали 73.22.30 указанием об обязательной защитной упаковке после операции 075 полирование; срок — 20.08.2026, ответственный — главный технолог.</w:t>
      </w:r>
    </w:p>
    <w:p>
      <w:r>
        <w:t>D5.4. Провести инструктаж кладовщиков и водителей, задействованных в межплощадочной перевозке, по новому порядку упаковки штоков; срок — до 22.08.2026, ответственный — начальник отдела снабжения.</w:t>
      </w:r>
    </w:p>
    <w:p>
      <w:pPr>
        <w:pStyle w:val="Heading2"/>
      </w:pPr>
      <w:r>
        <w:t>D6. Внедрение и подтверждение</w:t>
      </w:r>
    </w:p>
    <w:p>
      <w:r>
        <w:t>D6.1. Защитная упаковка штоков внедрена начальником цеха №1 с 20.08.2026.</w:t>
      </w:r>
    </w:p>
    <w:p>
      <w:r>
        <w:t>D6.2. Входной визуальный контроль поверхности штока на участке сборки цеха №5 введён с 20.08.2026.</w:t>
      </w:r>
    </w:p>
    <w:p>
      <w:r>
        <w:t>D6.3. Три последующие партии узлов 88.14.54 (45 шт.), собранные и испытанные после внедрения корректирующих действий, прошли испытание давлением 250 бар без выявления течи.</w:t>
      </w:r>
    </w:p>
    <w:p>
      <w:r>
        <w:t>D6.4. Дополнительная проверка через месяц (сентябрь 2026 года) охватила также штоки детали 73.22.31 для гидроцилиндра ГЦ-80/45, транспортируемые по тому же маршруту; задиров на поверхности не выявлено.</w:t>
      </w:r>
    </w:p>
    <w:p>
      <w:pPr>
        <w:pStyle w:val="Heading2"/>
      </w:pPr>
      <w:r>
        <w:t>D7. Предупреждение повторения</w:t>
      </w:r>
    </w:p>
    <w:p>
      <w:r>
        <w:t>D7.1. Инструкция по консервации и упаковке для узла 88.14.54 дополнена требованием о защитных чехлах на штоки при межплощадочной перевозке.</w:t>
      </w:r>
    </w:p>
    <w:p>
      <w:r>
        <w:t>D7.2. Методика ОТК-МИ-007 дополнена пунктом о визуальном контроле поверхности штока перед сборкой как обязательном условии допуска к испытанию герметичности.</w:t>
      </w:r>
    </w:p>
    <w:p>
      <w:r>
        <w:t>D7.3. Начальнику отдела снабжения рекомендовано распространить порядок защитной упаковки на все хромированные и полированные детали, перевозимые между площадками Ковров и Тольятти.</w:t>
      </w:r>
    </w:p>
    <w:p>
      <w:pPr>
        <w:pStyle w:val="Heading2"/>
      </w:pPr>
      <w:r>
        <w:t>D8. Признание работы команды и закрытие</w:t>
      </w:r>
    </w:p>
    <w:p>
      <w:r>
        <w:t>D8.1. Начальник ОТК отмечает слаженность контролёра ОТК и мастера участка сборки при локализации дефектных узлов и организации входного контроля.</w:t>
      </w:r>
    </w:p>
    <w:p>
      <w:r>
        <w:t>D8.2. Отчёт закрыт 10.09.2026 начальником ОТК в соответствии с регламентом ОТК-РЕГЛ-004.</w:t>
      </w:r>
    </w:p>
    <w:p>
      <w:r>
        <w:t>D8.3. Материалы разбора переданы начальнику отдела снабжения для актуализации порядка упаковки деталей с гальваническим покрытием при межплощадочных перевозках.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