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14.07.2026</w:t>
      </w:r>
    </w:p>
    <w:p>
      <w:pPr>
        <w:pStyle w:val="Title"/>
      </w:pPr>
      <w:r>
        <w:t>Акт о браке по детали 88.14.42 от 14.07.2026</w:t>
      </w:r>
    </w:p>
    <w:p>
      <w:pPr>
        <w:pStyle w:val="Heading2"/>
      </w:pPr>
      <w:r>
        <w:t>1. Обстоятельства</w:t>
      </w:r>
    </w:p>
    <w:p>
      <w:r>
        <w:t>1.1. При контроле партии детали 88.14.42 «Фланец присоединительный ø160» выявлено несоответствие толщины цинкового покрытия.</w:t>
      </w:r>
    </w:p>
    <w:p>
      <w:r>
        <w:t>1.2. Количество забракованных деталей: 16 шт. из партии 64 шт.</w:t>
      </w:r>
    </w:p>
    <w:p>
      <w:r>
        <w:t>1.3. Операция, на которой выявлено несоответствие: 070 контроль ОТК.</w:t>
      </w:r>
    </w:p>
    <w:p>
      <w:pPr>
        <w:pStyle w:val="Heading2"/>
      </w:pPr>
      <w:r>
        <w:t>2. Причина</w:t>
      </w:r>
    </w:p>
    <w:p>
      <w:r>
        <w:t>2.1. Установленная причина: нестабильность выпрямителя линии АГ-40, инв. № ОС-0903.</w:t>
      </w:r>
    </w:p>
    <w:p>
      <w:r>
        <w:t>2.2. Ответственное подразделение определяется по результатам разбора у главного технолога.</w:t>
      </w:r>
    </w:p>
    <w:p>
      <w:pPr>
        <w:pStyle w:val="Heading2"/>
      </w:pPr>
      <w:r>
        <w:t>3. Решение</w:t>
      </w:r>
    </w:p>
    <w:p>
      <w:r>
        <w:t>3.1. Принятое решение: детали направлены на повторное покрытие.</w:t>
      </w:r>
    </w:p>
    <w:p>
      <w:r>
        <w:t>3.2. Стоимость брака относится на затраты цеха и учитывается в отчёте за месяц.</w:t>
      </w:r>
    </w:p>
    <w:p>
      <w:r>
        <w:t>3.3. Корректирующие действия и срок их выполнения определяются отдельным протоколом разбора: разбор оформлен отчётом 8D-2026-02, отказ выпрямителя разобран в ИНЦ-2026-05.</w:t>
      </w:r>
    </w:p>
    <w:p>
      <w:pPr>
        <w:pStyle w:val="Heading2"/>
      </w:pPr>
      <w:r>
        <w:t>4. Подписи</w:t>
      </w:r>
    </w:p>
    <w:p>
      <w:r>
        <w:t>Контролёр ОТК, мастер участка, начальник цеха.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ГК «Родос-Деталь»</dc:creator>
  <cp:keywords/>
  <dc:description>generated by python-docx</dc:description>
  <cp:lastModifiedBy>ГК «Родос-Деталь»</cp:lastModifiedBy>
  <cp:revision>1</cp:revision>
  <dcterms:created xsi:type="dcterms:W3CDTF">2026-09-22T12:00:00Z</dcterms:created>
  <dcterms:modified xsi:type="dcterms:W3CDTF">2026-09-22T12:00:00Z</dcterms:modified>
  <cp:category/>
</cp:coreProperties>
</file>