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11.03.2026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01.04.2026</w:t>
      </w:r>
    </w:p>
    <w:p>
      <w:pPr>
        <w:pStyle w:val="Title"/>
      </w:pPr>
      <w:r>
        <w:t>Регламент операционного контроля в процессе производства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контроля деталей и узлов между технологическими операциями на всех этапах механической обработки, термообработки, гальванических покрытий и сборки.</w:t>
      </w:r>
    </w:p>
    <w:p>
      <w:r>
        <w:t>1.2. Регламент обязателен для операторов станков, мастеров участков, контролёров ОТК и начальников цехов на площадках Ковров и Тольятти.</w:t>
      </w:r>
    </w:p>
    <w:p>
      <w:r>
        <w:t>1.3. Контроль готовой продукции на приёмо-сдаточных испытаниях регулируется ОТК-РЕГЛ-002.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ОТК — отдел технического контроля.</w:t>
      </w:r>
    </w:p>
    <w:p>
      <w:pPr>
        <w:pStyle w:val="ListBullet"/>
      </w:pPr>
      <w:r>
        <w:t>Первая деталь партии — деталь, изготовленная первой после наладки или переналадки станка на</w:t>
      </w:r>
    </w:p>
    <w:p>
      <w:r>
        <w:t>выполнение операции.</w:t>
      </w:r>
    </w:p>
    <w:p>
      <w:pPr>
        <w:pStyle w:val="ListBullet"/>
      </w:pPr>
      <w:r>
        <w:t>Летучий контроль — выборочный контроль контролёром ОТК деталей непосредственно на рабочем месте</w:t>
      </w:r>
    </w:p>
    <w:p>
      <w:r>
        <w:t>в ходе выполнения операции, без остановки партии.</w:t>
      </w:r>
    </w:p>
    <w:p>
      <w:pPr>
        <w:pStyle w:val="ListBullet"/>
      </w:pPr>
      <w:r>
        <w:t>Клеймение — нанесение личного клейма контролёра ОТК на деталь или сопроводительный документ как</w:t>
      </w:r>
    </w:p>
    <w:p>
      <w:r>
        <w:t>подтверждение прохождения контроля.</w:t>
      </w:r>
    </w:p>
    <w:p>
      <w:pPr>
        <w:pStyle w:val="Heading2"/>
      </w:pPr>
      <w:r>
        <w:t>3. Виды операционного контроля</w:t>
      </w:r>
    </w:p>
    <w:p>
      <w:r>
        <w:t>3.1. На каждой операции применяются: самоконтроль оператора, контроль первой детали партии, летучий контроль ОТК и приёмочный контроль на межоперационных постах в цехе №2.</w:t>
      </w:r>
    </w:p>
    <w:p>
      <w:r>
        <w:t>3.2. Вид и периодичность контроля для конкретной операции указываются в технологической карте на деталь.</w:t>
      </w:r>
    </w:p>
    <w:p>
      <w:pPr>
        <w:pStyle w:val="Heading2"/>
      </w:pPr>
      <w:r>
        <w:t>4. Контроль первой детали партии</w:t>
      </w:r>
    </w:p>
    <w:p>
      <w:r>
        <w:t>4.1. После каждой наладки или переналадки станка оператор изготавливает первую деталь и предъявляет её контролёру ОТК до запуска остальной партии.</w:t>
      </w:r>
    </w:p>
    <w:p>
      <w:r>
        <w:t>4.2. Контролёр ОТК проверяет первую деталь в течение 15 минут с момента предъявления и заносит результат в журнал контроля первой детали.</w:t>
      </w:r>
    </w:p>
    <w:p>
      <w:r>
        <w:t>4.3. До получения положительного результата контроля первой детали обработка остальной партии на данной операции запрещается.</w:t>
      </w:r>
    </w:p>
    <w:p>
      <w:r>
        <w:t>4.4. При несоответствии первой детали оператор устраняет причину и изготавливает новую первую деталь; повторная проверка проводится в том же порядке.</w:t>
      </w:r>
    </w:p>
    <w:p>
      <w:pPr>
        <w:pStyle w:val="Heading2"/>
      </w:pPr>
      <w:r>
        <w:t>5. Самоконтроль оператора</w:t>
      </w:r>
    </w:p>
    <w:p>
      <w:r>
        <w:t>5.1. Оператор обязан проверять контролируемые параметры каждой пятой детали партии измерительным инструментом, указанным в технологической карте.</w:t>
      </w:r>
    </w:p>
    <w:p>
      <w:r>
        <w:t>5.2. Для параметров с полем допуска уже IT7 и для операций термообработки самоконтроль проводится по каждой детали.</w:t>
      </w:r>
    </w:p>
    <w:p>
      <w:r>
        <w:t>5.3. Результаты самоконтроля оператор заносит в маршрутный лист детали.</w:t>
      </w:r>
    </w:p>
    <w:p>
      <w:r>
        <w:t>5.4. При выявлении отклонения оператор останавливает подачу деталей на следующую операцию и вызывает контролёра ОТК.</w:t>
      </w:r>
    </w:p>
    <w:p>
      <w:pPr>
        <w:pStyle w:val="Heading2"/>
      </w:pPr>
      <w:r>
        <w:t>6. Летучий контроль ОТК</w:t>
      </w:r>
    </w:p>
    <w:p>
      <w:r>
        <w:t>6.1. Контролёр ОТК проводит летучий контроль на каждом рабочем месте цеха №1 и цеха №2 не реже двух раз за смену.</w:t>
      </w:r>
    </w:p>
    <w:p>
      <w:r>
        <w:t>6.2. При летучем контроле проверяется не менее двух деталей текущей партии по параметрам, указанным в технологической карте.</w:t>
      </w:r>
    </w:p>
    <w:p>
      <w:r>
        <w:t>6.3. Результаты летучего контроля контролёр заносит в журнал летучего контроля с указанием времени, станка и фамилии оператора.</w:t>
      </w:r>
    </w:p>
    <w:p>
      <w:r>
        <w:t>6.4. При выявлении несоответствия во время летучего контроля контролёр приостанавливает работу на данной операции до выяснения объёма несоответствия.</w:t>
      </w:r>
    </w:p>
    <w:p>
      <w:pPr>
        <w:pStyle w:val="Heading2"/>
      </w:pPr>
      <w:r>
        <w:t>7. Клеймение продукции</w:t>
      </w:r>
    </w:p>
    <w:p>
      <w:r>
        <w:t>7.1. После положительного результата контроля на операции 070 «Контроль ОТК» контролёр наносит личное клеймо на деталь или на сопроводительный ярлык партии.</w:t>
      </w:r>
    </w:p>
    <w:p>
      <w:r>
        <w:t>7.2. Клеймо наносится в зоне, не влияющей на функциональные поверхности и товарный вид детали, способом, указанным в технологической карте.</w:t>
      </w:r>
    </w:p>
    <w:p>
      <w:r>
        <w:t>7.3. Каждому контролёру ОТК приказом начальника ОТК присваивается номер личного клейма; реестр клейм ведёт начальник ОТК.</w:t>
      </w:r>
    </w:p>
    <w:p>
      <w:r>
        <w:t>7.4. Деталь без клейма ОТК к передаче на следующую операцию, на склад готовой продукции или заказчику не допускается.</w:t>
      </w:r>
    </w:p>
    <w:p>
      <w:pPr>
        <w:pStyle w:val="Heading2"/>
      </w:pPr>
      <w:r>
        <w:t>8. Действия при несоответствии</w:t>
      </w:r>
    </w:p>
    <w:p>
      <w:r>
        <w:t>8.1. При выявлении несоответствия на любом виде операционного контроля деталь изолируется, а дальнейшие действия выполняются по порядку, установленному ОТК-РЕГЛ-004.</w:t>
      </w:r>
    </w:p>
    <w:p>
      <w:r>
        <w:t>8.2. Акт о браке оформляется контролёром ОТК в течение одного рабочего дня с даты выявления несоответствия.</w:t>
      </w:r>
    </w:p>
    <w:p>
      <w:pPr>
        <w:pStyle w:val="Heading2"/>
      </w:pPr>
      <w:r>
        <w:t>9. Ответственность</w:t>
      </w:r>
    </w:p>
    <w:p>
      <w:r>
        <w:t>9.1. Ответственность за проведение самоконтроля несёт оператор станка.</w:t>
      </w:r>
    </w:p>
    <w:p>
      <w:r>
        <w:t>9.2. Ответственность за своевременность и полноту летучего контроля несёт контролёр ОТК, закреплённый за участком.</w:t>
      </w:r>
    </w:p>
    <w:p>
      <w:r>
        <w:t>9.3. Ответственность за передачу на следующую операцию деталей без установленного клеймения несёт мастер участка.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