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13.02.2026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24.02.2026</w:t>
      </w:r>
    </w:p>
    <w:p>
      <w:pPr>
        <w:pStyle w:val="Title"/>
      </w:pPr>
      <w:r>
        <w:t>Испытание гидроцилиндров на стенде СИ-ГЦ-250</w:t>
      </w:r>
    </w:p>
    <w:p>
      <w:pPr>
        <w:pStyle w:val="Heading2"/>
      </w:pPr>
      <w:r>
        <w:t>1. Область применения</w:t>
      </w:r>
    </w:p>
    <w:p>
      <w:r>
        <w:t>1.1. Инструкция устанавливает порядок работы на стенде испытаний гидроцилиндров СИ-ГЦ-250, инв. № ОС-1231, цех №5 Тольяттинской площадки, при испытании давлением собранных гидроцилиндров.</w:t>
      </w:r>
    </w:p>
    <w:p>
      <w:r>
        <w:t>1.2. Инструкция обязательна для слесарей-испытателей, выполняющих приёмо-сдаточные испытания гидроцилиндров по сборочным технологическим картам.</w:t>
      </w:r>
    </w:p>
    <w:p>
      <w:r>
        <w:t>1.3. Стенд рассчитан на испытания давлением до 250 бар; испытание давлением сверх этого значения не допускается.</w:t>
      </w:r>
    </w:p>
    <w:p>
      <w:pPr>
        <w:pStyle w:val="Heading2"/>
      </w:pPr>
      <w:r>
        <w:t>2. Требования к исполнителю</w:t>
      </w:r>
    </w:p>
    <w:p>
      <w:r>
        <w:t>2.1. К работе допускаются слесари-испытатели не ниже 4 разряда, прошедшие обучение по эксплуатации сосудов и систем под давлением.</w:t>
      </w:r>
    </w:p>
    <w:p>
      <w:r>
        <w:t>2.2. Обязателен вводный инструктаж по ИОТ-005, повторный — не реже одного раза в квартал.</w:t>
      </w:r>
    </w:p>
    <w:p>
      <w:r>
        <w:t>2.3. Допуск к самостоятельной работе на стенде — после стажировки не менее 5 смен под руководством мастера участка.</w:t>
      </w:r>
    </w:p>
    <w:p>
      <w:pPr>
        <w:pStyle w:val="Heading2"/>
      </w:pPr>
      <w:r>
        <w:t>3. Подготовка рабочего места и проверка станка перед началом смены</w:t>
      </w:r>
    </w:p>
    <w:p>
      <w:r>
        <w:t>3.1. Проверяется исправность манометров, предохранительного клапана и ограждения испытательной позиции стенда.</w:t>
      </w:r>
    </w:p>
    <w:p>
      <w:r>
        <w:t>3.2. Проверяется отсутствие подтёков рабочей жидкости в гидросистеме стенда.</w:t>
      </w:r>
    </w:p>
    <w:p>
      <w:r>
        <w:t>3.3. Проверяется наличие сборочной технологической карты и бланка протокола испытаний на партию.</w:t>
      </w:r>
    </w:p>
    <w:p>
      <w:r>
        <w:t>3.4. Проверяется комплектность испытуемого гидроцилиндра (например, гидроцилиндр ГЦ-100/56 в сборе, обозначение 88.14.54) по методике ОТК-МИ-008.</w:t>
      </w:r>
    </w:p>
    <w:p>
      <w:pPr>
        <w:pStyle w:val="Heading2"/>
      </w:pPr>
      <w:r>
        <w:t>4. Порядок выполнения работы</w:t>
      </w:r>
    </w:p>
    <w:p>
      <w:r>
        <w:t>4.1. Гидроцилиндр устанавливается в зажимное приспособление стенда и подключается к гидросистеме по схеме, предусмотренной сборочной картой.</w:t>
      </w:r>
    </w:p>
    <w:p>
      <w:r>
        <w:t>4.2. Слесарь-испытатель плавно поднимает давление до испытательного значения, установленного картой (например, 250 бар для гидроцилиндра 88.14.54), с выдержкой времени, указанной в карте.</w:t>
      </w:r>
    </w:p>
    <w:p>
      <w:r>
        <w:t>4.3. Во время выдержки под давлением выполняется осмотр всех соединений и уплотнений на предмет утечки рабочей жидкости.</w:t>
      </w:r>
    </w:p>
    <w:p>
      <w:r>
        <w:t>4.4. Проверяется ход штока цилиндра на соответствие заданному значению (например, 700 мм).</w:t>
      </w:r>
    </w:p>
    <w:p>
      <w:r>
        <w:t>4.5. После испытания давление плавно сбрасывается, результаты заносятся в протокол испытаний по форме ПРОТ.</w:t>
      </w:r>
    </w:p>
    <w:p>
      <w:r>
        <w:t>4.6. Испытанный и годный гидроцилиндр передаётся на операцию консервации по маршруту технологической карты.</w:t>
      </w:r>
    </w:p>
    <w:p>
      <w:pPr>
        <w:pStyle w:val="Heading2"/>
      </w:pPr>
      <w:r>
        <w:t>5. Контролируемые параметры и самоконтроль</w:t>
      </w:r>
    </w:p>
    <w:p>
      <w:r>
        <w:t>5.1. Контролируются испытательное давление, время выдержки, отсутствие утечки рабочей жидкости и соответствие хода штока норме.</w:t>
      </w:r>
    </w:p>
    <w:p>
      <w:r>
        <w:t>5.2. Испытанию подвергается каждая единица партии; протокол оформляется на каждую партию.</w:t>
      </w:r>
    </w:p>
    <w:p>
      <w:r>
        <w:t>5.3. Методика контроля герметичности — ОТК-МИ-007; при обнаружении утечки или падения давления сверх нормы изделие бракуется и не подлежит повторному испытанию без устранения дефекта.</w:t>
      </w:r>
    </w:p>
    <w:p>
      <w:r>
        <w:t>5.4. Приёмо-сдаточные испытания проводятся в порядке, установленном ОТК-РЕГЛ-002.</w:t>
      </w:r>
    </w:p>
    <w:p>
      <w:pPr>
        <w:pStyle w:val="Heading2"/>
      </w:pPr>
      <w:r>
        <w:t>6. Действия при отклонениях и отказах</w:t>
      </w:r>
    </w:p>
    <w:p>
      <w:r>
        <w:t>6.1. При отказе манометра, предохранительного клапана или превышении заданного давления слесарь-испытатель немедленно сбрасывает давление и останавливает испытание.</w:t>
      </w:r>
    </w:p>
    <w:p>
      <w:r>
        <w:t>6.2. О неисправности стенда сообщается мастеру участка, оформляется заявка на ремонт по форме ЗРМ.</w:t>
      </w:r>
    </w:p>
    <w:p>
      <w:r>
        <w:t>6.3. Порядок вывода стенда в ремонт и допуска после ремонта — по ТОиР-РЕГЛ-002.</w:t>
      </w:r>
    </w:p>
    <w:p>
      <w:r>
        <w:t>6.4. Гидроцилиндры, не прошедшие испытание, направляются на разборку и повторную сборку по решению контролёра ОТК.</w:t>
      </w:r>
    </w:p>
    <w:p>
      <w:pPr>
        <w:pStyle w:val="Heading2"/>
      </w:pPr>
      <w:r>
        <w:t>7. Окончание смены, уборка, сдача</w:t>
      </w:r>
    </w:p>
    <w:p>
      <w:r>
        <w:t>7.1. Стенд переводится в исходное состояние, давление в гидросистеме сбрасывается до нуля.</w:t>
      </w:r>
    </w:p>
    <w:p>
      <w:r>
        <w:t>7.2. Рабочее место очищается от следов рабочей жидкости, инструмент и оснастка убираются в отведённое место хранения.</w:t>
      </w:r>
    </w:p>
    <w:p>
      <w:r>
        <w:t>7.3. В журнале приёма-сдачи смены фиксируются количество испытанных изделий и замечания по состоянию стенда.</w:t>
      </w:r>
    </w:p>
    <w:p>
      <w:r>
        <w:t>7.4. Смена сдаётся мастеру участка с росписью в журнале, протоколы испытаний передаются в ОТК.</w:t>
      </w:r>
    </w:p>
    <w:p>
      <w:pPr>
        <w:pStyle w:val="Heading2"/>
      </w:pPr>
      <w:r>
        <w:t>8. Запрещается</w:t>
      </w:r>
    </w:p>
    <w:p>
      <w:r>
        <w:t>8.1. Запрещается поднимать давление сверх 250 бар, установленных паспортом стенда.</w:t>
      </w:r>
    </w:p>
    <w:p>
      <w:r>
        <w:t>8.2. Запрещается находиться напротив торцов испытуемого гидроцилиндра во время подъёма давления.</w:t>
      </w:r>
    </w:p>
    <w:p>
      <w:r>
        <w:t>8.3. Запрещается проводить испытание при неисправном предохранительном клапане.</w:t>
      </w:r>
    </w:p>
    <w:p>
      <w:r>
        <w:t>8.4. Запрещается оставлять стенд под давлением без надзора.</w:t>
      </w:r>
    </w:p>
    <w:p>
      <w:r>
        <w:t>8.5. Запрещается оформлять протокол испытаний без фактической выдержки под давлением, установленной картой.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