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Главный технолог</w:t>
      </w:r>
    </w:p>
    <w:p>
      <w:r>
        <w:rPr>
          <w:i/>
        </w:rPr>
        <w:t>Дата утверждения: 03.03.2026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16.03.2026</w:t>
      </w:r>
    </w:p>
    <w:p>
      <w:pPr>
        <w:pStyle w:val="Title"/>
      </w:pPr>
      <w:r>
        <w:t>Регламент эксплуатации термических печей и порядок их остановки</w:t>
      </w:r>
    </w:p>
    <w:p>
      <w:pPr>
        <w:pStyle w:val="Heading2"/>
      </w:pPr>
      <w:r>
        <w:t>1. Назначение и область применения</w:t>
      </w:r>
    </w:p>
    <w:p>
      <w:r>
        <w:t>1.1. Настоящий регламент устанавливает порядок эксплуатации, режимы термической обработки и порядок остановки оборудования термического участка цеха № 3: печи шахтной закалочной СШЗ-6.6/9 (инвентарный номер ОС-0812, паспорт ПС-ОС-0812) и установки ТВЧ для закалки шеек валов ВЧГ7-60/0,066 (инвентарный номер ОС-1155, паспорт ПС-ОС-1155).</w:t>
      </w:r>
    </w:p>
    <w:p>
      <w:r>
        <w:t>1.2. Цех № 3 работает в непрерывном цикле в три смены; остановка оборудования, за исключением аварийной, требует согласования в порядке раздела 6 настоящего регламента.</w:t>
      </w:r>
    </w:p>
    <w:p>
      <w:r>
        <w:t>1.3. Регламент обязателен для термистов и операторов установки ТВЧ цеха № 3, мастера участка и персонала ОГМ, обслуживающего оборудование термического участка.</w:t>
      </w:r>
    </w:p>
    <w:p>
      <w:pPr>
        <w:pStyle w:val="Heading2"/>
      </w:pPr>
      <w:r>
        <w:t>2. Режимы закалки и отпуска по маркам стали</w:t>
      </w:r>
    </w:p>
    <w:p>
      <w:r>
        <w:t>2.1. Режимы термической обработки назначаются по марке стали детали в соответствии с технологической картой на конкретную деталь; настоящий пункт устанавливает типовые диапазоны параметров.</w:t>
      </w:r>
    </w:p>
    <w:p>
      <w:r>
        <w:t>2.2. Для деталей из стали 40Х ГОСТ 4543-2016 (например, валы редуктора Р-160) закалка ТВЧ выполняется на установке ВЧГ7-60/0,066 при температуре нагрева 850–870 °C с охлаждением в водополимерной эмульсии, последующий отпуск — при температуре 180–200 °C; твёрдость после обработки обеспечивается в диапазоне 45…50 HRC.</w:t>
      </w:r>
    </w:p>
    <w:p>
      <w:r>
        <w:t>2.3. Для деталей из стали 38ХС ГОСТ 4543-2016 (например, шестерни и валы редуктора Р-200) печная закалка выполняется на печи СШЗ-6.6/9 при температуре нагрева 880–900 °C с охлаждением в масле, последующий отпуск — при температуре 160–190 °C; твёрдость после обработки обеспечивается в диапазоне 50…56 HRC в зависимости от требований технологической карты детали.</w:t>
      </w:r>
    </w:p>
    <w:p>
      <w:r>
        <w:t>2.4. Конкретные значения температуры нагрева, времени выдержки и температуры отпуска для каждой детали устанавливаются технологической картой и не подлежат изменению термистом без согласования с главным технологом.</w:t>
      </w:r>
    </w:p>
    <w:p>
      <w:pPr>
        <w:pStyle w:val="Heading2"/>
      </w:pPr>
      <w:r>
        <w:t>3. Порядок садки</w:t>
      </w:r>
    </w:p>
    <w:p>
      <w:r>
        <w:t>3.1. Загрузка деталей в печь СШЗ-6.6/9 выполняется термистом партиями, сформированными по одной марке стали и одному режиму термообработки.</w:t>
      </w:r>
    </w:p>
    <w:p>
      <w:r>
        <w:t>3.2. Детали в садке располагаются с зазором, обеспечивающим равномерный прогрев и свободную циркуляцию печной атмосферы; плотность садки устанавливается технологической картой на партию.</w:t>
      </w:r>
    </w:p>
    <w:p>
      <w:r>
        <w:t>3.3. Ответственность за правильность формирования садки несёт термист, производящий загрузку.</w:t>
      </w:r>
    </w:p>
    <w:p>
      <w:pPr>
        <w:pStyle w:val="Heading2"/>
      </w:pPr>
      <w:r>
        <w:t>4. Контроль температуры и выдержки</w:t>
      </w:r>
    </w:p>
    <w:p>
      <w:r>
        <w:t>4.1. Температура в рабочем пространстве печи и на установке ТВЧ контролируется термистом (оператором) по штатным приборам контроля не реже одного раза в 30 минут с записью показаний в журнал контроля термического участка.</w:t>
      </w:r>
    </w:p>
    <w:p>
      <w:r>
        <w:t>4.2. Отклонение фактической температуры от заданной режимом более чем на ±10 °C требует немедленной корректировки и уведомления мастера участка; при невозможности восстановить режим партия снимается с обработки и направляется на повторную термообработку.</w:t>
      </w:r>
    </w:p>
    <w:p>
      <w:r>
        <w:t>4.3. Время выдержки при заданной температуре отсчитывается с момента достижения температуры во всех точках садки и контролируется термистом по показаниям приборов.</w:t>
      </w:r>
    </w:p>
    <w:p>
      <w:pPr>
        <w:pStyle w:val="Heading2"/>
      </w:pPr>
      <w:r>
        <w:t>5. Передача смены</w:t>
      </w:r>
    </w:p>
    <w:p>
      <w:r>
        <w:t>5.1. При передаче смены термист обязан сообщить сменщику состояние оборудования, номер и режим обрабатываемой в данный момент партии, а также замечания по работе оборудования за смену.</w:t>
      </w:r>
    </w:p>
    <w:p>
      <w:r>
        <w:t>5.2. Передача смены фиксируется записью обоих термистов в журнале контроля термического участка с указанием времени передачи.</w:t>
      </w:r>
    </w:p>
    <w:p>
      <w:r>
        <w:t>5.3. Приём смены без ознакомления с записями в журнале контроля термического участка не допускается.</w:t>
      </w:r>
    </w:p>
    <w:p>
      <w:pPr>
        <w:pStyle w:val="Heading2"/>
      </w:pPr>
      <w:r>
        <w:t>6. Плановая остановка печи</w:t>
      </w:r>
    </w:p>
    <w:p>
      <w:r>
        <w:t>6.1. Плановая остановка печи СШЗ-6.6/9 и установки ТВЧ ВЧГ7-60/0,066 для технического обслуживания проводится по графику ППР-2026 с периодичностью 45 суток.</w:t>
      </w:r>
    </w:p>
    <w:p>
      <w:r>
        <w:t>6.2. В связи с непрерывным циклом работы цеха № 3 плановая остановка печи СШЗ-6.6/9 согласуется с главным энергетиком не позднее чем за 3 рабочих дня до даты остановки.</w:t>
      </w:r>
    </w:p>
    <w:p>
      <w:r>
        <w:t>6.3. Остановка установки ТВЧ ВЧГ7-60/0,066 дополнительно согласуется с ПДО в части переноса загрузки на участок закалки ТВЧ на период остановки.</w:t>
      </w:r>
    </w:p>
    <w:p>
      <w:r>
        <w:t>6.4. Порядок вывода оборудования термического участка в ремонт и допуска к эксплуатации после ремонта устанавливается ТОИР-РЕГЛ-002.</w:t>
      </w:r>
    </w:p>
    <w:p>
      <w:pPr>
        <w:pStyle w:val="Heading2"/>
      </w:pPr>
      <w:r>
        <w:t>7. Аварийная остановка печи</w:t>
      </w:r>
    </w:p>
    <w:p>
      <w:r>
        <w:t>7.1. Основаниями для немедленной аварийной остановки являются: превышение температуры в рабочем пространстве печи более чем на 30 °C сверх заданного режима, отказ системы контроля температуры, отказ системы охлаждения установки ТВЧ.</w:t>
      </w:r>
    </w:p>
    <w:p>
      <w:r>
        <w:t>7.2. Аварийную остановку производит термист (оператор) самостоятельно, без согласования, с немедленным уведомлением мастера участка и дежурного персонала ОГМ.</w:t>
      </w:r>
    </w:p>
    <w:p>
      <w:r>
        <w:t>7.3. О каждой аварийной остановке термист делает запись в журнале контроля термического участка с указанием времени, причины и предпринятых действий.</w:t>
      </w:r>
    </w:p>
    <w:p>
      <w:pPr>
        <w:pStyle w:val="Heading2"/>
      </w:pPr>
      <w:r>
        <w:t>8. Контроль твёрдости готовых деталей</w:t>
      </w:r>
    </w:p>
    <w:p>
      <w:r>
        <w:t>8.1. Контроль твёрдости деталей после термической обработки проводит контролёр ОТК по методике ОТК-МИ-003 на выборке, установленной технологической картой детали, но не менее трёх деталей от партии.</w:t>
      </w:r>
    </w:p>
    <w:p>
      <w:r>
        <w:t>8.2. Партия, не прошедшая контроль твёрдости, не допускается к дальнейшим операциям маршрута до принятия решения начальником ОТК в порядке, установленном ОТК-РЕГЛ-003.</w:t>
      </w:r>
    </w:p>
    <w:p>
      <w:pPr>
        <w:pStyle w:val="Heading2"/>
      </w:pPr>
      <w:r>
        <w:t>9. Ответственность</w:t>
      </w:r>
    </w:p>
    <w:p>
      <w:r>
        <w:t>9.1. Ответственность за соблюдение режимов термической обработки, установленных технологическими картами, несёт термист (оператор), выполняющий обработку.</w:t>
      </w:r>
    </w:p>
    <w:p>
      <w:r>
        <w:t>9.2. Ответственность за своевременное согласование плановой остановки оборудования несёт мастер участка цеха № 3.</w:t>
      </w:r>
    </w:p>
    <w:p>
      <w:r>
        <w:t>9.3. Ответственность за исполнение настоящего регламента в целом несёт начальник цеха № 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