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27.06.2026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04.07.2026</w:t>
      </w:r>
    </w:p>
    <w:p>
      <w:pPr>
        <w:pStyle w:val="Title"/>
      </w:pPr>
      <w:r>
        <w:t>Технологическая карта на деталь 88.14.55 «Натяжная станция конвейера в сборе»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88.14.55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Натяжная станция конвейера в сборе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по сборочному чертежу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сборочная единица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84.0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tolyatti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сборочный участок</w:t>
            </w:r>
          </w:p>
        </w:tc>
      </w:tr>
    </w:tbl>
    <w:p>
      <w:r>
        <w:t>1.1. Сборочная единица комплектуется деталями: 45.67.94, 61.05.23, 61.05.24, 88.14.41, 88.14.47.</w:t>
      </w:r>
    </w:p>
    <w:p>
      <w:pPr>
        <w:pStyle w:val="Heading2"/>
      </w:pPr>
      <w:r>
        <w:t>2. Маршрут обработки</w:t>
      </w:r>
    </w:p>
    <w:p>
      <w:pPr>
        <w:pStyle w:val="Heading3"/>
      </w:pPr>
      <w:r>
        <w:t>085 Сборка</w:t>
      </w:r>
    </w:p>
    <w:p>
      <w:r>
        <w:t>Оборудование: по указанию мастера участка. Инструмент: Оснастка сборочная, пресс.</w:t>
      </w:r>
    </w:p>
    <w:p>
      <w:pPr>
        <w:pStyle w:val="Heading3"/>
      </w:pPr>
      <w:r>
        <w:t>095 Консервация</w:t>
      </w:r>
    </w:p>
    <w:p>
      <w:r>
        <w:t>Оборудование: по указанию мастера участка. Инструмент: —. Охлаждение: масло К-17.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ход натяжения, мм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