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03.03.2026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10.03.2026</w:t>
      </w:r>
    </w:p>
    <w:p>
      <w:pPr>
        <w:pStyle w:val="Title"/>
      </w:pPr>
      <w:r>
        <w:t>Скрипт первого контакта с новым клиентом</w:t>
      </w:r>
    </w:p>
    <w:p>
      <w:pPr>
        <w:pStyle w:val="Heading2"/>
      </w:pPr>
      <w:r>
        <w:t>1. Назначение</w:t>
      </w:r>
    </w:p>
    <w:p>
      <w:r>
        <w:t>1.1. Настоящий скрипт устанавливает порядок первого телефонного контакта менеджера по продажам с организацией, ранее не заключавшей договор с ГК «Родос-Деталь».</w:t>
      </w:r>
    </w:p>
    <w:p>
      <w:r>
        <w:t>1.2. Скрипт применяется как при исходящем звонке по инициативе менеджера, так и при обработке заявки с сайта или из другого источника, если ранее с организацией контакта не было.</w:t>
      </w:r>
    </w:p>
    <w:p>
      <w:pPr>
        <w:pStyle w:val="Heading2"/>
      </w:pPr>
      <w:r>
        <w:t>2. Подготовка к звонку</w:t>
      </w:r>
    </w:p>
    <w:p>
      <w:r>
        <w:t>2.1. Перед звонком менеджер проверяет по 1С:ERP, не является ли организация уже контрагентом группы под другим названием или через дилера.</w:t>
      </w:r>
    </w:p>
    <w:p>
      <w:r>
        <w:t>2.2. Менеджер уточняет предполагаемую отрасль и профиль организации, чтобы заранее определить, какие группы номенклатуры предложить: валы и оси, шестерни и колёса, корпусные детали, гидроцилиндры и детали к ним, узлы в сборе или прочие детали.</w:t>
      </w:r>
    </w:p>
    <w:p>
      <w:pPr>
        <w:pStyle w:val="Heading2"/>
      </w:pPr>
      <w:r>
        <w:t>3. Открытие разговора</w:t>
      </w:r>
    </w:p>
    <w:p>
      <w:r>
        <w:t>3.1. Менеджер представляется: название компании, должность, фамилия, цель звонка — в первые 15 секунд разговора.</w:t>
      </w:r>
    </w:p>
    <w:p>
      <w:r>
        <w:t>3.2. Менеджер уточняет, удобно ли собеседнику говорить, и предлагает перенести звонок, если нет — конкретную дату и время.</w:t>
      </w:r>
    </w:p>
    <w:p>
      <w:r>
        <w:t>3.3. Запрещается называть цену или срок изготовления в первые две минуты разговора без выяснения потребности собеседника: это приводит к формальному отказу без содержательного диалога.</w:t>
      </w:r>
    </w:p>
    <w:p>
      <w:pPr>
        <w:pStyle w:val="Heading2"/>
      </w:pPr>
      <w:r>
        <w:t>4. Выяснение потребности</w:t>
      </w:r>
    </w:p>
    <w:p>
      <w:r>
        <w:t>4.1. Менеджер задаёт открытые вопросы: какую продукцию организация закупает сейчас, у кого, какие объёмы, есть ли неудовлетворённость текущим поставщиком по срокам, цене или качеству.</w:t>
      </w:r>
    </w:p>
    <w:p>
      <w:r>
        <w:t>4.2. Менеджер уточняет, есть ли у организации собственная конструкторская документация на нужные детали или требуется разработка по образцу.</w:t>
      </w:r>
    </w:p>
    <w:p>
      <w:r>
        <w:t>4.3. Менеджер фиксирует названные собеседником чертёжные номера, материалы и допуски для последующей проверки технологом на возможность изготовления.</w:t>
      </w:r>
    </w:p>
    <w:p>
      <w:pPr>
        <w:pStyle w:val="Heading2"/>
      </w:pPr>
      <w:r>
        <w:t>5. Представление компании</w:t>
      </w:r>
    </w:p>
    <w:p>
      <w:r>
        <w:t>5.1. Менеджер кратко называет три площадки группы: Ковров — механообработка, Пермь — термообработка и гальванические покрытия, Тольятти — сборка, испытания и склад готовой продукции.</w:t>
      </w:r>
    </w:p>
    <w:p>
      <w:r>
        <w:t>5.2. Менеджер упоминает систему контроля качества: входной контроль материалов, операционный контроль, приёмо-сдаточные испытания, при необходимости — методику 8D для разбора несоответствий.</w:t>
      </w:r>
    </w:p>
    <w:p>
      <w:r>
        <w:t>5.3. Менеджер не обещает конкретных условий (цена, скидка, срок) без последующего письменного подтверждения коммерческим предложением.</w:t>
      </w:r>
    </w:p>
    <w:p>
      <w:pPr>
        <w:pStyle w:val="Heading2"/>
      </w:pPr>
      <w:r>
        <w:t>6. Переход к коммерческому предложению</w:t>
      </w:r>
    </w:p>
    <w:p>
      <w:r>
        <w:t>6.1. Если у собеседника есть конкретная потребность в номенклатуре из каталога, менеджер предлагает подготовить коммерческое предложение и уточняет, на какой email его направить.</w:t>
      </w:r>
    </w:p>
    <w:p>
      <w:r>
        <w:t>6.2. Коммерческое предложение по итогам первого контакта направляется не позднее трёх рабочих дней.</w:t>
      </w:r>
    </w:p>
    <w:p>
      <w:r>
        <w:t>6.3. Если номенклатура нестандартная и требует технологической проработки, менеджер привлекает инженера по продажам до направления предложения клиенту.</w:t>
      </w:r>
    </w:p>
    <w:p>
      <w:pPr>
        <w:pStyle w:val="Heading2"/>
      </w:pPr>
      <w:r>
        <w:t>7. Работа с отказом и завершение звонка</w:t>
      </w:r>
    </w:p>
    <w:p>
      <w:r>
        <w:t>7.1. При прямом отказе менеджер уточняет причину: работают с постоянным поставщиком, не устраивает профиль продукции, не сейчас — и фиксирует причину в карточке в 1С:ERP для последующего повторного контакта.</w:t>
      </w:r>
    </w:p>
    <w:p>
      <w:r>
        <w:t>7.2. Менеджер не настаивает на продолжении разговора после второго отказа собеседника обсуждать тему.</w:t>
      </w:r>
    </w:p>
    <w:p>
      <w:r>
        <w:t>7.3. В конце разговора, независимо от результата, менеджер благодарит за время и подтверждает договорённость о следующем шаге, если он есть.</w:t>
      </w:r>
    </w:p>
    <w:p>
      <w:pPr>
        <w:pStyle w:val="Heading2"/>
      </w:pPr>
      <w:r>
        <w:t>8. Фиксация результата</w:t>
      </w:r>
    </w:p>
    <w:p>
      <w:r>
        <w:t>8.1. Менеджер вносит организацию и итог звонка в 1С:ERP в день звонка: новый контакт, отправлено КП, отказ с причиной, перенос на другую дату.</w:t>
      </w:r>
    </w:p>
    <w:p>
      <w:r>
        <w:t>8.2. Повторный звонок по неотвеченному запросу коммерческого предложения выполняется не позднее пяти рабочих дней после направления предложения.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