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3102" w14:textId="30E8FAE4" w:rsidR="007E45E0" w:rsidRDefault="001958EC" w:rsidP="001958EC">
      <w:pPr>
        <w:pStyle w:val="Heading1"/>
      </w:pPr>
      <w:r>
        <w:t xml:space="preserve">Các thành phần trong Simulink </w:t>
      </w:r>
    </w:p>
    <w:p w14:paraId="11EC4809" w14:textId="6622F0C9" w:rsidR="00A96C20" w:rsidRDefault="00A96C20" w:rsidP="00A96C20">
      <w:pPr>
        <w:pStyle w:val="Heading2"/>
      </w:pP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CE11069" w14:textId="77777777" w:rsidR="00A96C20" w:rsidRPr="00A96C20" w:rsidRDefault="00A96C20" w:rsidP="00A96C20"/>
    <w:p w14:paraId="685D519F" w14:textId="30F11BA5" w:rsidR="001958EC" w:rsidRDefault="001958EC" w:rsidP="001958EC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Simulink </w:t>
      </w:r>
    </w:p>
    <w:p w14:paraId="25E893C4" w14:textId="6E9B010B" w:rsidR="009F2B78" w:rsidRDefault="009F2B78" w:rsidP="009F2B78">
      <w:r>
        <w:t xml:space="preserve">Simulink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 w:rsidR="00F426E2">
        <w:t>mô</w:t>
      </w:r>
      <w:proofErr w:type="spellEnd"/>
      <w:r w:rsidR="00F426E2">
        <w:t xml:space="preserve"> </w:t>
      </w:r>
      <w:proofErr w:type="spellStart"/>
      <w:r w:rsidR="00F426E2">
        <w:t>hình</w:t>
      </w:r>
      <w:proofErr w:type="spellEnd"/>
      <w:r w:rsidR="00F426E2">
        <w:t xml:space="preserve"> </w:t>
      </w:r>
      <w:proofErr w:type="spellStart"/>
      <w:r w:rsidR="00F426E2">
        <w:t>đa</w:t>
      </w:r>
      <w:proofErr w:type="spellEnd"/>
      <w:r w:rsidR="00F426E2">
        <w:t xml:space="preserve"> </w:t>
      </w:r>
      <w:proofErr w:type="spellStart"/>
      <w:r w:rsidR="00F426E2">
        <w:t>miền</w:t>
      </w:r>
      <w:proofErr w:type="spellEnd"/>
      <w:r w:rsidR="00F426E2">
        <w:t xml:space="preserve">, </w:t>
      </w:r>
      <w:proofErr w:type="spellStart"/>
      <w:r w:rsidR="00F426E2">
        <w:t>mô</w:t>
      </w:r>
      <w:proofErr w:type="spellEnd"/>
      <w:r w:rsidR="00F426E2">
        <w:t xml:space="preserve"> </w:t>
      </w:r>
      <w:proofErr w:type="spellStart"/>
      <w:r w:rsidR="00F426E2">
        <w:t>phỏng</w:t>
      </w:r>
      <w:proofErr w:type="spellEnd"/>
      <w:r w:rsidR="00F426E2">
        <w:t xml:space="preserve"> </w:t>
      </w:r>
      <w:proofErr w:type="spellStart"/>
      <w:r w:rsidR="00F426E2">
        <w:t>phần</w:t>
      </w:r>
      <w:proofErr w:type="spellEnd"/>
      <w:r w:rsidR="00F426E2">
        <w:t xml:space="preserve"> </w:t>
      </w:r>
      <w:proofErr w:type="spellStart"/>
      <w:r w:rsidR="00F426E2">
        <w:t>cứng</w:t>
      </w:r>
      <w:proofErr w:type="spellEnd"/>
      <w:r w:rsidR="00F426E2">
        <w:t xml:space="preserve">, </w:t>
      </w:r>
      <w:proofErr w:type="spellStart"/>
      <w:r w:rsidR="00F426E2">
        <w:t>và</w:t>
      </w:r>
      <w:proofErr w:type="spellEnd"/>
      <w:r w:rsidR="00F426E2">
        <w:t xml:space="preserve"> code (</w:t>
      </w:r>
      <w:proofErr w:type="spellStart"/>
      <w:r w:rsidR="00F426E2">
        <w:t>deloy</w:t>
      </w:r>
      <w:proofErr w:type="spellEnd"/>
      <w:r w:rsidR="00F426E2">
        <w:t xml:space="preserve">) </w:t>
      </w:r>
      <w:proofErr w:type="spellStart"/>
      <w:r w:rsidR="00F426E2">
        <w:t>mà</w:t>
      </w:r>
      <w:proofErr w:type="spellEnd"/>
      <w:r w:rsidR="00F426E2">
        <w:t xml:space="preserve"> </w:t>
      </w:r>
      <w:proofErr w:type="spellStart"/>
      <w:r w:rsidR="00F426E2">
        <w:t>không</w:t>
      </w:r>
      <w:proofErr w:type="spellEnd"/>
      <w:r w:rsidR="00F426E2">
        <w:t xml:space="preserve"> </w:t>
      </w:r>
      <w:proofErr w:type="spellStart"/>
      <w:r w:rsidR="00F426E2">
        <w:t>cần</w:t>
      </w:r>
      <w:proofErr w:type="spellEnd"/>
      <w:r w:rsidR="00F426E2">
        <w:t xml:space="preserve"> </w:t>
      </w:r>
      <w:proofErr w:type="spellStart"/>
      <w:r w:rsidR="00F426E2">
        <w:t>phải</w:t>
      </w:r>
      <w:proofErr w:type="spellEnd"/>
      <w:r w:rsidR="00F426E2">
        <w:t xml:space="preserve"> </w:t>
      </w:r>
      <w:proofErr w:type="spellStart"/>
      <w:r w:rsidR="00F426E2">
        <w:t>thực</w:t>
      </w:r>
      <w:proofErr w:type="spellEnd"/>
      <w:r w:rsidR="00F426E2">
        <w:t xml:space="preserve"> </w:t>
      </w:r>
      <w:proofErr w:type="spellStart"/>
      <w:r w:rsidR="00F426E2">
        <w:t>hiện</w:t>
      </w:r>
      <w:proofErr w:type="spellEnd"/>
      <w:r w:rsidR="00F426E2">
        <w:t xml:space="preserve"> code.</w:t>
      </w:r>
    </w:p>
    <w:p w14:paraId="6B55B4C2" w14:textId="2FC70E71" w:rsidR="78714BDF" w:rsidRDefault="00095087" w:rsidP="78714BDF">
      <w:proofErr w:type="spellStart"/>
      <w:r>
        <w:t>T</w:t>
      </w:r>
      <w:r w:rsidR="00F426E2">
        <w:t>ạo</w:t>
      </w:r>
      <w:proofErr w:type="spellEnd"/>
      <w:r w:rsidR="00F426E2"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r w:rsidR="00F426E2">
        <w:t xml:space="preserve">Simulink: Simulink </w:t>
      </w:r>
      <w:r w:rsidR="008D3CE0">
        <w:sym w:font="Symbol" w:char="F0AE"/>
      </w:r>
      <w:r w:rsidR="008D3CE0">
        <w:t xml:space="preserve"> Blank mo</w:t>
      </w:r>
      <w:r w:rsidR="00424639">
        <w:t>de</w:t>
      </w:r>
      <w:r w:rsidR="008D3CE0">
        <w:t xml:space="preserve">l </w:t>
      </w:r>
      <w:r w:rsidR="008D3CE0">
        <w:sym w:font="Symbol" w:char="F0AE"/>
      </w:r>
      <w:r w:rsidR="008D3CE0">
        <w:t xml:space="preserve"> Library Simulink </w:t>
      </w:r>
    </w:p>
    <w:p w14:paraId="687CF79F" w14:textId="77777777" w:rsidR="00217969" w:rsidRDefault="001958EC" w:rsidP="00217969">
      <w:pPr>
        <w:keepNext/>
      </w:pPr>
      <w:r w:rsidRPr="001958EC">
        <w:rPr>
          <w:noProof/>
        </w:rPr>
        <w:drawing>
          <wp:inline distT="0" distB="0" distL="0" distR="0" wp14:anchorId="132222BC" wp14:editId="485E3EB7">
            <wp:extent cx="5943600" cy="4558665"/>
            <wp:effectExtent l="0" t="0" r="0" b="0"/>
            <wp:docPr id="33028527" name="Picture 330285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85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B0F3" w14:textId="5047C062" w:rsidR="001958EC" w:rsidRDefault="00217969" w:rsidP="00217969">
      <w:pPr>
        <w:pStyle w:val="Caption"/>
      </w:pPr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Hình \* ARABIC \s 1 ">
        <w:r>
          <w:rPr>
            <w:noProof/>
          </w:rPr>
          <w:t>1</w:t>
        </w:r>
      </w:fldSimple>
      <w:r>
        <w:t xml:space="preserve">: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simulink</w:t>
      </w:r>
      <w:proofErr w:type="spellEnd"/>
    </w:p>
    <w:p w14:paraId="0FFAA87E" w14:textId="4FBAD1C6" w:rsidR="00423E82" w:rsidRDefault="00423E82" w:rsidP="00C07B4A">
      <w:pPr>
        <w:pStyle w:val="Heading2"/>
      </w:pPr>
      <w:r>
        <w:t xml:space="preserve">Thư </w:t>
      </w:r>
      <w:proofErr w:type="spellStart"/>
      <w:r>
        <w:t>viện</w:t>
      </w:r>
      <w:proofErr w:type="spellEnd"/>
      <w:r>
        <w:t xml:space="preserve"> Simulink</w:t>
      </w:r>
    </w:p>
    <w:p w14:paraId="3E98EA00" w14:textId="444AC45C" w:rsidR="78714BDF" w:rsidRDefault="00423E82" w:rsidP="78714BDF">
      <w:pPr>
        <w:pStyle w:val="Heading3"/>
      </w:pPr>
      <w:proofErr w:type="spellStart"/>
      <w:r>
        <w:t>Khối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 w:rsidRPr="00C07B4A">
        <w:t>viện</w:t>
      </w:r>
      <w:proofErr w:type="spellEnd"/>
      <w:r>
        <w:t xml:space="preserve"> continuous</w:t>
      </w:r>
    </w:p>
    <w:p w14:paraId="55549291" w14:textId="77777777" w:rsidR="003B61F0" w:rsidRDefault="003B61F0" w:rsidP="003B61F0"/>
    <w:p w14:paraId="77DE6858" w14:textId="77777777" w:rsidR="003B61F0" w:rsidRDefault="003B61F0" w:rsidP="003B61F0"/>
    <w:p w14:paraId="3D1ED8C0" w14:textId="2AD29FBD" w:rsidR="003B61F0" w:rsidRDefault="00A96C20" w:rsidP="003B61F0">
      <w:r w:rsidRPr="00A96C20">
        <w:lastRenderedPageBreak/>
        <w:drawing>
          <wp:inline distT="0" distB="0" distL="0" distR="0" wp14:anchorId="6D46D233" wp14:editId="0EB30F3B">
            <wp:extent cx="2119782" cy="1395046"/>
            <wp:effectExtent l="0" t="0" r="0" b="0"/>
            <wp:docPr id="68267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72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9849" cy="140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1A43" w14:textId="77777777" w:rsidR="003B61F0" w:rsidRPr="003B61F0" w:rsidRDefault="003B61F0" w:rsidP="003B61F0"/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679"/>
        <w:gridCol w:w="1690"/>
        <w:gridCol w:w="1548"/>
        <w:gridCol w:w="1215"/>
        <w:gridCol w:w="1356"/>
        <w:gridCol w:w="1517"/>
        <w:gridCol w:w="1487"/>
      </w:tblGrid>
      <w:tr w:rsidR="78714BDF" w14:paraId="09D80CEA" w14:textId="77777777" w:rsidTr="003D11D6">
        <w:trPr>
          <w:trHeight w:val="300"/>
        </w:trPr>
        <w:tc>
          <w:tcPr>
            <w:tcW w:w="575" w:type="dxa"/>
            <w:vMerge w:val="restart"/>
          </w:tcPr>
          <w:p w14:paraId="324F30E2" w14:textId="3B923300" w:rsidR="78714BDF" w:rsidRDefault="78714BDF" w:rsidP="78714BDF"/>
          <w:p w14:paraId="275E0086" w14:textId="193B6D7D" w:rsidR="78714BDF" w:rsidRDefault="78714BDF">
            <w:r>
              <w:t>STT</w:t>
            </w:r>
          </w:p>
        </w:tc>
        <w:tc>
          <w:tcPr>
            <w:tcW w:w="1527" w:type="dxa"/>
            <w:vMerge w:val="restart"/>
          </w:tcPr>
          <w:p w14:paraId="06B7F3AF" w14:textId="405D8D59" w:rsidR="78714BDF" w:rsidRDefault="78714BDF" w:rsidP="78714BDF"/>
          <w:p w14:paraId="7E80AF3A" w14:textId="16FC0944" w:rsidR="78714BDF" w:rsidRDefault="78714BD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</w:p>
        </w:tc>
        <w:tc>
          <w:tcPr>
            <w:tcW w:w="1530" w:type="dxa"/>
            <w:vMerge w:val="restart"/>
          </w:tcPr>
          <w:p w14:paraId="36C76222" w14:textId="71BFE642" w:rsidR="78714BDF" w:rsidRDefault="78714BDF" w:rsidP="78714BDF"/>
          <w:p w14:paraId="60F2193E" w14:textId="76732296" w:rsidR="78714BDF" w:rsidRDefault="78714BDF"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  <w:r>
              <w:t xml:space="preserve"> </w:t>
            </w:r>
            <w:proofErr w:type="spellStart"/>
            <w:r>
              <w:t>họa</w:t>
            </w:r>
            <w:proofErr w:type="spellEnd"/>
            <w:r>
              <w:t xml:space="preserve"> </w:t>
            </w:r>
          </w:p>
        </w:tc>
        <w:tc>
          <w:tcPr>
            <w:tcW w:w="5860" w:type="dxa"/>
            <w:gridSpan w:val="4"/>
            <w:vAlign w:val="center"/>
          </w:tcPr>
          <w:p w14:paraId="0F43EDC5" w14:textId="041FE582" w:rsidR="78714BDF" w:rsidRDefault="78714BDF" w:rsidP="003D11D6">
            <w:pPr>
              <w:jc w:val="center"/>
            </w:pPr>
            <w:r>
              <w:t xml:space="preserve">Công </w:t>
            </w:r>
            <w:proofErr w:type="spellStart"/>
            <w:r>
              <w:t>dụng</w:t>
            </w:r>
            <w:proofErr w:type="spellEnd"/>
          </w:p>
        </w:tc>
      </w:tr>
      <w:tr w:rsidR="00423E82" w14:paraId="1E41938F" w14:textId="2EA87AB2" w:rsidTr="78714BDF">
        <w:trPr>
          <w:trHeight w:val="300"/>
        </w:trPr>
        <w:tc>
          <w:tcPr>
            <w:tcW w:w="575" w:type="dxa"/>
            <w:vMerge/>
          </w:tcPr>
          <w:p w14:paraId="43D5FA87" w14:textId="78F0D9F5" w:rsidR="00423E82" w:rsidRDefault="00423E82" w:rsidP="001958EC"/>
        </w:tc>
        <w:tc>
          <w:tcPr>
            <w:tcW w:w="1527" w:type="dxa"/>
            <w:vMerge/>
          </w:tcPr>
          <w:p w14:paraId="02F8E769" w14:textId="4AE68A68" w:rsidR="00423E82" w:rsidRDefault="00423E82" w:rsidP="001958EC"/>
        </w:tc>
        <w:tc>
          <w:tcPr>
            <w:tcW w:w="1530" w:type="dxa"/>
            <w:vMerge/>
          </w:tcPr>
          <w:p w14:paraId="5EC0B315" w14:textId="0958A21C" w:rsidR="00423E82" w:rsidRDefault="00423E82" w:rsidP="001958EC"/>
        </w:tc>
        <w:tc>
          <w:tcPr>
            <w:tcW w:w="1230" w:type="dxa"/>
          </w:tcPr>
          <w:p w14:paraId="29B8352E" w14:textId="22E3972B" w:rsidR="00423E82" w:rsidRDefault="78714BDF" w:rsidP="78714BDF">
            <w:r>
              <w:t xml:space="preserve">rise </w:t>
            </w:r>
            <w:proofErr w:type="gramStart"/>
            <w:r>
              <w:t>time</w:t>
            </w:r>
            <w:proofErr w:type="gramEnd"/>
          </w:p>
          <w:p w14:paraId="21D25CDF" w14:textId="238958C4" w:rsidR="00423E82" w:rsidRDefault="00423E82" w:rsidP="001958EC"/>
        </w:tc>
        <w:tc>
          <w:tcPr>
            <w:tcW w:w="1394" w:type="dxa"/>
          </w:tcPr>
          <w:p w14:paraId="0C32AB80" w14:textId="01C669A7" w:rsidR="78714BDF" w:rsidRDefault="78714BDF" w:rsidP="78714BDF">
            <w:r>
              <w:t>overshoot</w:t>
            </w:r>
          </w:p>
        </w:tc>
        <w:tc>
          <w:tcPr>
            <w:tcW w:w="1650" w:type="dxa"/>
          </w:tcPr>
          <w:p w14:paraId="7585DFE8" w14:textId="547887A4" w:rsidR="78714BDF" w:rsidRDefault="78714BDF" w:rsidP="78714BDF">
            <w:r>
              <w:t>Settling time</w:t>
            </w:r>
          </w:p>
        </w:tc>
        <w:tc>
          <w:tcPr>
            <w:tcW w:w="1586" w:type="dxa"/>
          </w:tcPr>
          <w:p w14:paraId="43DE21EC" w14:textId="4648F999" w:rsidR="78714BDF" w:rsidRDefault="78714BDF" w:rsidP="78714BDF">
            <w:r>
              <w:t>s-s error</w:t>
            </w:r>
          </w:p>
        </w:tc>
      </w:tr>
      <w:tr w:rsidR="00423E82" w14:paraId="0F38A3A6" w14:textId="6AF8C4D6" w:rsidTr="003D11D6">
        <w:trPr>
          <w:trHeight w:val="300"/>
        </w:trPr>
        <w:tc>
          <w:tcPr>
            <w:tcW w:w="575" w:type="dxa"/>
          </w:tcPr>
          <w:p w14:paraId="54C69670" w14:textId="05205869" w:rsidR="00423E82" w:rsidRDefault="78714BDF" w:rsidP="001958EC">
            <w:r>
              <w:t>1</w:t>
            </w:r>
          </w:p>
        </w:tc>
        <w:tc>
          <w:tcPr>
            <w:tcW w:w="1527" w:type="dxa"/>
          </w:tcPr>
          <w:p w14:paraId="455F9099" w14:textId="65A45282" w:rsidR="00423E82" w:rsidRDefault="78714BDF" w:rsidP="001958EC">
            <w:r>
              <w:t>Deriv</w:t>
            </w:r>
            <w:r w:rsidR="0024201B">
              <w:t>a</w:t>
            </w:r>
            <w:r>
              <w:t>tive</w:t>
            </w:r>
          </w:p>
          <w:p w14:paraId="61861715" w14:textId="49CE12F8" w:rsidR="00423E82" w:rsidRDefault="78714BDF" w:rsidP="001958EC">
            <w:proofErr w:type="spellStart"/>
            <w:r>
              <w:t>kD</w:t>
            </w:r>
            <w:proofErr w:type="spellEnd"/>
          </w:p>
        </w:tc>
        <w:tc>
          <w:tcPr>
            <w:tcW w:w="1530" w:type="dxa"/>
          </w:tcPr>
          <w:p w14:paraId="09555793" w14:textId="37DF2E1A" w:rsidR="00423E82" w:rsidRDefault="00423E82" w:rsidP="001958EC">
            <w:r>
              <w:rPr>
                <w:noProof/>
              </w:rPr>
              <w:drawing>
                <wp:inline distT="0" distB="0" distL="0" distR="0" wp14:anchorId="48B66C4A" wp14:editId="582A6505">
                  <wp:extent cx="841426" cy="699213"/>
                  <wp:effectExtent l="0" t="0" r="3810" b="0"/>
                  <wp:docPr id="1852086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426" cy="699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0" w:type="dxa"/>
            <w:vAlign w:val="center"/>
          </w:tcPr>
          <w:p w14:paraId="70307D02" w14:textId="33166835" w:rsidR="00423E82" w:rsidRDefault="78714BDF" w:rsidP="003D11D6">
            <w:pPr>
              <w:jc w:val="center"/>
            </w:pPr>
            <w:r>
              <w:t>Small change</w:t>
            </w:r>
          </w:p>
        </w:tc>
        <w:tc>
          <w:tcPr>
            <w:tcW w:w="1394" w:type="dxa"/>
            <w:vAlign w:val="center"/>
          </w:tcPr>
          <w:p w14:paraId="31C2CB35" w14:textId="3EEA1F57" w:rsidR="78714BDF" w:rsidRDefault="78714BDF" w:rsidP="003D11D6">
            <w:pPr>
              <w:jc w:val="center"/>
            </w:pPr>
            <w:proofErr w:type="spellStart"/>
            <w:r>
              <w:t>decreasse</w:t>
            </w:r>
            <w:proofErr w:type="spellEnd"/>
          </w:p>
        </w:tc>
        <w:tc>
          <w:tcPr>
            <w:tcW w:w="1650" w:type="dxa"/>
            <w:vAlign w:val="center"/>
          </w:tcPr>
          <w:p w14:paraId="776C62EE" w14:textId="3E56EAF0" w:rsidR="78714BDF" w:rsidRDefault="78714BDF" w:rsidP="003D11D6">
            <w:pPr>
              <w:jc w:val="center"/>
            </w:pPr>
            <w:r>
              <w:t>decrease</w:t>
            </w:r>
          </w:p>
        </w:tc>
        <w:tc>
          <w:tcPr>
            <w:tcW w:w="1586" w:type="dxa"/>
            <w:vAlign w:val="center"/>
          </w:tcPr>
          <w:p w14:paraId="1D78F58F" w14:textId="5346AAF9" w:rsidR="78714BDF" w:rsidRDefault="78714BDF" w:rsidP="003D11D6">
            <w:pPr>
              <w:spacing w:line="259" w:lineRule="auto"/>
              <w:jc w:val="center"/>
            </w:pPr>
            <w:r>
              <w:t>No change</w:t>
            </w:r>
          </w:p>
        </w:tc>
      </w:tr>
      <w:tr w:rsidR="00423E82" w14:paraId="1592A240" w14:textId="19AF558F" w:rsidTr="003D11D6">
        <w:trPr>
          <w:trHeight w:val="300"/>
        </w:trPr>
        <w:tc>
          <w:tcPr>
            <w:tcW w:w="575" w:type="dxa"/>
          </w:tcPr>
          <w:p w14:paraId="0AEADCC4" w14:textId="107422FC" w:rsidR="00423E82" w:rsidRDefault="78714BDF" w:rsidP="001958EC">
            <w:r>
              <w:t>2</w:t>
            </w:r>
          </w:p>
        </w:tc>
        <w:tc>
          <w:tcPr>
            <w:tcW w:w="1527" w:type="dxa"/>
          </w:tcPr>
          <w:p w14:paraId="6F240D4A" w14:textId="766694BF" w:rsidR="00423E82" w:rsidRDefault="78714BDF" w:rsidP="001958EC">
            <w:proofErr w:type="spellStart"/>
            <w:r>
              <w:t>proportionalK</w:t>
            </w:r>
            <w:proofErr w:type="spellEnd"/>
          </w:p>
        </w:tc>
        <w:tc>
          <w:tcPr>
            <w:tcW w:w="1530" w:type="dxa"/>
          </w:tcPr>
          <w:p w14:paraId="5E9893E8" w14:textId="60A47F96" w:rsidR="00423E82" w:rsidRDefault="00423E82" w:rsidP="001958EC">
            <w:r>
              <w:rPr>
                <w:noProof/>
              </w:rPr>
              <w:drawing>
                <wp:inline distT="0" distB="0" distL="0" distR="0" wp14:anchorId="2EAC0941" wp14:editId="0E9C7EAD">
                  <wp:extent cx="838200" cy="552726"/>
                  <wp:effectExtent l="0" t="0" r="0" b="0"/>
                  <wp:docPr id="1498168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52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0" w:type="dxa"/>
            <w:vAlign w:val="center"/>
          </w:tcPr>
          <w:p w14:paraId="551EB1AA" w14:textId="28291D8B" w:rsidR="00423E82" w:rsidRDefault="78714BDF" w:rsidP="003D11D6">
            <w:pPr>
              <w:jc w:val="center"/>
            </w:pPr>
            <w:r>
              <w:t>Decrease</w:t>
            </w:r>
          </w:p>
        </w:tc>
        <w:tc>
          <w:tcPr>
            <w:tcW w:w="1394" w:type="dxa"/>
            <w:vAlign w:val="center"/>
          </w:tcPr>
          <w:p w14:paraId="00138349" w14:textId="6262951F" w:rsidR="78714BDF" w:rsidRDefault="78714BDF" w:rsidP="003D11D6">
            <w:pPr>
              <w:jc w:val="center"/>
            </w:pPr>
            <w:r>
              <w:t>increase</w:t>
            </w:r>
          </w:p>
        </w:tc>
        <w:tc>
          <w:tcPr>
            <w:tcW w:w="1650" w:type="dxa"/>
            <w:vAlign w:val="center"/>
          </w:tcPr>
          <w:p w14:paraId="509C4926" w14:textId="5F2D8359" w:rsidR="78714BDF" w:rsidRDefault="78714BDF" w:rsidP="003D11D6">
            <w:pPr>
              <w:jc w:val="center"/>
            </w:pPr>
            <w:r>
              <w:t>increase</w:t>
            </w:r>
          </w:p>
        </w:tc>
        <w:tc>
          <w:tcPr>
            <w:tcW w:w="1586" w:type="dxa"/>
            <w:vAlign w:val="center"/>
          </w:tcPr>
          <w:p w14:paraId="19A31873" w14:textId="51AB7385" w:rsidR="78714BDF" w:rsidRDefault="78714BDF" w:rsidP="003D11D6">
            <w:pPr>
              <w:jc w:val="center"/>
            </w:pPr>
            <w:r>
              <w:t>eliminate</w:t>
            </w:r>
          </w:p>
        </w:tc>
      </w:tr>
      <w:tr w:rsidR="00423E82" w14:paraId="05197CBB" w14:textId="4EEC5A4C" w:rsidTr="003D11D6">
        <w:trPr>
          <w:trHeight w:val="300"/>
        </w:trPr>
        <w:tc>
          <w:tcPr>
            <w:tcW w:w="575" w:type="dxa"/>
          </w:tcPr>
          <w:p w14:paraId="35671C69" w14:textId="2066703A" w:rsidR="00423E82" w:rsidRDefault="78714BDF" w:rsidP="001958EC">
            <w:r>
              <w:t>3</w:t>
            </w:r>
          </w:p>
        </w:tc>
        <w:tc>
          <w:tcPr>
            <w:tcW w:w="1527" w:type="dxa"/>
          </w:tcPr>
          <w:p w14:paraId="747EBCB7" w14:textId="44EFBD6F" w:rsidR="00423E82" w:rsidRDefault="78714BDF" w:rsidP="001958EC">
            <w:r>
              <w:t>Integral</w:t>
            </w:r>
          </w:p>
          <w:p w14:paraId="4FB9B399" w14:textId="1B4D91CA" w:rsidR="00423E82" w:rsidRDefault="78714BDF" w:rsidP="001958EC">
            <w:proofErr w:type="spellStart"/>
            <w:r>
              <w:t>Kp</w:t>
            </w:r>
            <w:proofErr w:type="spellEnd"/>
          </w:p>
        </w:tc>
        <w:tc>
          <w:tcPr>
            <w:tcW w:w="1530" w:type="dxa"/>
          </w:tcPr>
          <w:p w14:paraId="25D93447" w14:textId="42543A0D" w:rsidR="00423E82" w:rsidRDefault="00423E82" w:rsidP="001958EC">
            <w:r>
              <w:rPr>
                <w:noProof/>
              </w:rPr>
              <w:drawing>
                <wp:inline distT="0" distB="0" distL="0" distR="0" wp14:anchorId="25E16518" wp14:editId="40C5E5D8">
                  <wp:extent cx="838200" cy="691937"/>
                  <wp:effectExtent l="0" t="0" r="7620" b="0"/>
                  <wp:docPr id="436863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69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0" w:type="dxa"/>
            <w:vAlign w:val="center"/>
          </w:tcPr>
          <w:p w14:paraId="1D8B1272" w14:textId="25658169" w:rsidR="00423E82" w:rsidRDefault="78714BDF" w:rsidP="003D11D6">
            <w:pPr>
              <w:jc w:val="center"/>
            </w:pPr>
            <w:r>
              <w:t>Decrease</w:t>
            </w:r>
          </w:p>
          <w:p w14:paraId="222BCB0D" w14:textId="2DC990E0" w:rsidR="00423E82" w:rsidRDefault="00423E82" w:rsidP="003D11D6">
            <w:pPr>
              <w:jc w:val="center"/>
            </w:pPr>
          </w:p>
        </w:tc>
        <w:tc>
          <w:tcPr>
            <w:tcW w:w="1394" w:type="dxa"/>
            <w:vAlign w:val="center"/>
          </w:tcPr>
          <w:p w14:paraId="65FB24D9" w14:textId="4C7C49A9" w:rsidR="78714BDF" w:rsidRDefault="78714BDF" w:rsidP="003D11D6">
            <w:pPr>
              <w:jc w:val="center"/>
            </w:pPr>
            <w:r>
              <w:t>increase</w:t>
            </w:r>
          </w:p>
          <w:p w14:paraId="36E61DA3" w14:textId="131FDAEC" w:rsidR="78714BDF" w:rsidRDefault="78714BDF" w:rsidP="003D11D6">
            <w:pPr>
              <w:jc w:val="center"/>
            </w:pPr>
          </w:p>
        </w:tc>
        <w:tc>
          <w:tcPr>
            <w:tcW w:w="1650" w:type="dxa"/>
            <w:vAlign w:val="center"/>
          </w:tcPr>
          <w:p w14:paraId="38F2B4F9" w14:textId="18EDFFAF" w:rsidR="78714BDF" w:rsidRDefault="78714BDF" w:rsidP="003D11D6">
            <w:pPr>
              <w:jc w:val="center"/>
            </w:pPr>
            <w:r>
              <w:t>Small change</w:t>
            </w:r>
          </w:p>
        </w:tc>
        <w:tc>
          <w:tcPr>
            <w:tcW w:w="1586" w:type="dxa"/>
            <w:vAlign w:val="center"/>
          </w:tcPr>
          <w:p w14:paraId="324CCF2F" w14:textId="25658169" w:rsidR="78714BDF" w:rsidRDefault="78714BDF" w:rsidP="003D11D6">
            <w:pPr>
              <w:jc w:val="center"/>
            </w:pPr>
            <w:r>
              <w:t>Decrease</w:t>
            </w:r>
          </w:p>
          <w:p w14:paraId="178DA67C" w14:textId="3115CE32" w:rsidR="78714BDF" w:rsidRDefault="78714BDF" w:rsidP="003D11D6">
            <w:pPr>
              <w:jc w:val="center"/>
            </w:pPr>
          </w:p>
        </w:tc>
      </w:tr>
      <w:tr w:rsidR="00423E82" w14:paraId="2AEF9C33" w14:textId="77777777" w:rsidTr="78714BDF">
        <w:trPr>
          <w:trHeight w:val="300"/>
        </w:trPr>
        <w:tc>
          <w:tcPr>
            <w:tcW w:w="575" w:type="dxa"/>
          </w:tcPr>
          <w:p w14:paraId="3DD2BE97" w14:textId="4C959EB1" w:rsidR="00423E82" w:rsidRDefault="78714BDF" w:rsidP="001958EC">
            <w:r>
              <w:t>4</w:t>
            </w:r>
          </w:p>
        </w:tc>
        <w:tc>
          <w:tcPr>
            <w:tcW w:w="1527" w:type="dxa"/>
          </w:tcPr>
          <w:p w14:paraId="58E68A95" w14:textId="60A1E5F3" w:rsidR="00423E82" w:rsidRDefault="78714BDF" w:rsidP="001958EC">
            <w:r>
              <w:t>PID</w:t>
            </w:r>
          </w:p>
        </w:tc>
        <w:tc>
          <w:tcPr>
            <w:tcW w:w="1530" w:type="dxa"/>
          </w:tcPr>
          <w:p w14:paraId="4C352C07" w14:textId="6E1C71D0" w:rsidR="00423E82" w:rsidRDefault="00423E82" w:rsidP="001958EC">
            <w:r>
              <w:rPr>
                <w:noProof/>
              </w:rPr>
              <w:drawing>
                <wp:inline distT="0" distB="0" distL="0" distR="0" wp14:anchorId="5F0DF3E7" wp14:editId="6673EDED">
                  <wp:extent cx="838200" cy="610050"/>
                  <wp:effectExtent l="0" t="0" r="7620" b="0"/>
                  <wp:docPr id="499343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6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0" w:type="dxa"/>
            <w:gridSpan w:val="4"/>
          </w:tcPr>
          <w:p w14:paraId="0938A08F" w14:textId="053FC854" w:rsidR="00423E82" w:rsidRDefault="78714BDF" w:rsidP="001958EC">
            <w:proofErr w:type="spellStart"/>
            <w:r>
              <w:t>Điêìu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kP</w:t>
            </w:r>
            <w:proofErr w:type="spellEnd"/>
            <w:r>
              <w:t xml:space="preserve"> KD KI </w:t>
            </w:r>
          </w:p>
          <w:p w14:paraId="1F5F6D44" w14:textId="724FD564" w:rsidR="00423E82" w:rsidRDefault="78714BDF" w:rsidP="001958EC">
            <w:r>
              <w:t xml:space="preserve">Adjust each ò </w:t>
            </w:r>
            <w:proofErr w:type="spellStart"/>
            <w:r>
              <w:t>kp</w:t>
            </w:r>
            <w:proofErr w:type="spellEnd"/>
            <w:r>
              <w:t xml:space="preserve"> ki </w:t>
            </w:r>
            <w:proofErr w:type="spellStart"/>
            <w:r>
              <w:t>kd</w:t>
            </w:r>
            <w:proofErr w:type="spellEnd"/>
            <w:r>
              <w:t xml:space="preserve"> until you obtain a desired overall response </w:t>
            </w:r>
          </w:p>
        </w:tc>
      </w:tr>
    </w:tbl>
    <w:p w14:paraId="1E64AE9B" w14:textId="6A57BBE4" w:rsidR="7AE5B980" w:rsidRDefault="00423E82" w:rsidP="7AE5B980">
      <w:pPr>
        <w:pStyle w:val="Heading3"/>
      </w:pPr>
      <w:proofErr w:type="spellStart"/>
      <w:r>
        <w:t>Khối</w:t>
      </w:r>
      <w:proofErr w:type="spellEnd"/>
      <w:r>
        <w:t xml:space="preserve"> </w:t>
      </w:r>
      <w:r w:rsidR="00C07B4A">
        <w:t>the</w:t>
      </w:r>
      <w:r>
        <w:t xml:space="preserve"> </w:t>
      </w:r>
      <w:proofErr w:type="spellStart"/>
      <w:r>
        <w:t>viện</w:t>
      </w:r>
      <w:proofErr w:type="spellEnd"/>
      <w:r>
        <w:t xml:space="preserve"> Sinks</w:t>
      </w:r>
    </w:p>
    <w:p w14:paraId="41F13432" w14:textId="77777777" w:rsidR="00877922" w:rsidRPr="00877922" w:rsidRDefault="00877922" w:rsidP="00877922"/>
    <w:p w14:paraId="1DE0038E" w14:textId="6DD654D7" w:rsidR="00423E82" w:rsidRDefault="00423E82" w:rsidP="00423E82">
      <w:pPr>
        <w:pStyle w:val="Heading3"/>
      </w:pPr>
      <w:proofErr w:type="spellStart"/>
      <w:r>
        <w:t>Khối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Math Operations</w:t>
      </w:r>
    </w:p>
    <w:p w14:paraId="53E5EE1B" w14:textId="450D8B17" w:rsidR="00423E82" w:rsidRDefault="005B4AF4" w:rsidP="005B4AF4">
      <w:pPr>
        <w:pStyle w:val="Heading2"/>
      </w:pPr>
      <w:r>
        <w:t xml:space="preserve">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simcape</w:t>
      </w:r>
      <w:proofErr w:type="spellEnd"/>
    </w:p>
    <w:p w14:paraId="48580586" w14:textId="25EAD7BA" w:rsidR="00114F26" w:rsidRPr="00114F26" w:rsidRDefault="00114F26" w:rsidP="00114F26">
      <w:pPr>
        <w:pStyle w:val="Heading3"/>
      </w:pPr>
      <w:proofErr w:type="spellStart"/>
      <w:r>
        <w:t>Khối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Foundation library</w:t>
      </w:r>
    </w:p>
    <w:p w14:paraId="5BC76E13" w14:textId="35E2B4AB" w:rsidR="005B4AF4" w:rsidRDefault="00D44DBC" w:rsidP="00D44DBC">
      <w:pPr>
        <w:pStyle w:val="Heading4"/>
      </w:pPr>
      <w:proofErr w:type="spellStart"/>
      <w:r>
        <w:t>Khối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r w:rsidR="009054A5">
        <w:t>Hydraulic</w:t>
      </w:r>
    </w:p>
    <w:p w14:paraId="28F9640D" w14:textId="63D79C7F" w:rsidR="009054A5" w:rsidRDefault="009054A5" w:rsidP="009054A5">
      <w:pPr>
        <w:pStyle w:val="ListParagraph"/>
        <w:numPr>
          <w:ilvl w:val="0"/>
          <w:numId w:val="2"/>
        </w:numPr>
      </w:pPr>
      <w:r>
        <w:t xml:space="preserve">Hydraulic </w:t>
      </w:r>
      <w:proofErr w:type="gramStart"/>
      <w:r>
        <w:t>Elements</w:t>
      </w:r>
      <w:r w:rsidR="7AE5B980">
        <w:t xml:space="preserve"> :</w:t>
      </w:r>
      <w:proofErr w:type="gramEnd"/>
      <w:r w:rsidR="7AE5B980">
        <w:t xml:space="preserve"> </w:t>
      </w:r>
      <w:proofErr w:type="spellStart"/>
      <w:r w:rsidR="7AE5B980">
        <w:t>các</w:t>
      </w:r>
      <w:proofErr w:type="spellEnd"/>
      <w:r w:rsidR="7AE5B980">
        <w:t xml:space="preserve"> </w:t>
      </w:r>
      <w:proofErr w:type="spellStart"/>
      <w:r w:rsidR="7AE5B980">
        <w:t>yếu</w:t>
      </w:r>
      <w:proofErr w:type="spellEnd"/>
      <w:r w:rsidR="7AE5B980">
        <w:t xml:space="preserve"> </w:t>
      </w:r>
      <w:proofErr w:type="spellStart"/>
      <w:r w:rsidR="7AE5B980">
        <w:t>tố</w:t>
      </w:r>
      <w:proofErr w:type="spellEnd"/>
      <w:r w:rsidR="7AE5B980">
        <w:t xml:space="preserve"> </w:t>
      </w:r>
      <w:proofErr w:type="spellStart"/>
      <w:r w:rsidR="7AE5B980">
        <w:t>thủy</w:t>
      </w:r>
      <w:proofErr w:type="spellEnd"/>
      <w:r w:rsidR="7AE5B980">
        <w:t xml:space="preserve"> </w:t>
      </w:r>
      <w:proofErr w:type="spellStart"/>
      <w:r w:rsidR="7AE5B980">
        <w:t>lực</w:t>
      </w:r>
      <w:proofErr w:type="spellEnd"/>
      <w:r w:rsidR="7AE5B980">
        <w:t xml:space="preserve"> </w:t>
      </w:r>
    </w:p>
    <w:tbl>
      <w:tblPr>
        <w:tblStyle w:val="TableGrid"/>
        <w:tblW w:w="9175" w:type="dxa"/>
        <w:tblInd w:w="360" w:type="dxa"/>
        <w:tblLook w:val="04A0" w:firstRow="1" w:lastRow="0" w:firstColumn="1" w:lastColumn="0" w:noHBand="0" w:noVBand="1"/>
      </w:tblPr>
      <w:tblGrid>
        <w:gridCol w:w="705"/>
        <w:gridCol w:w="2616"/>
        <w:gridCol w:w="1881"/>
        <w:gridCol w:w="3973"/>
      </w:tblGrid>
      <w:tr w:rsidR="00683134" w14:paraId="42D64589" w14:textId="77777777" w:rsidTr="00070998">
        <w:tc>
          <w:tcPr>
            <w:tcW w:w="715" w:type="dxa"/>
          </w:tcPr>
          <w:p w14:paraId="00493856" w14:textId="4D8AC08B" w:rsidR="00683134" w:rsidRDefault="00683134" w:rsidP="00683134">
            <w:r>
              <w:t>STT</w:t>
            </w:r>
          </w:p>
        </w:tc>
        <w:tc>
          <w:tcPr>
            <w:tcW w:w="2289" w:type="dxa"/>
          </w:tcPr>
          <w:p w14:paraId="29F2AACE" w14:textId="63AB506B" w:rsidR="00683134" w:rsidRDefault="00683134" w:rsidP="00683134">
            <w:r>
              <w:t>Image</w:t>
            </w:r>
          </w:p>
        </w:tc>
        <w:tc>
          <w:tcPr>
            <w:tcW w:w="2121" w:type="dxa"/>
          </w:tcPr>
          <w:p w14:paraId="1402F05F" w14:textId="01E78554" w:rsidR="00683134" w:rsidRDefault="00683134" w:rsidP="0068313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</w:p>
        </w:tc>
        <w:tc>
          <w:tcPr>
            <w:tcW w:w="4050" w:type="dxa"/>
          </w:tcPr>
          <w:p w14:paraId="4FCC17AC" w14:textId="3B37860E" w:rsidR="00683134" w:rsidRDefault="00683134" w:rsidP="00683134">
            <w:r>
              <w:t xml:space="preserve">Công </w:t>
            </w:r>
            <w:proofErr w:type="spellStart"/>
            <w:r>
              <w:t>dụng</w:t>
            </w:r>
            <w:proofErr w:type="spellEnd"/>
          </w:p>
        </w:tc>
      </w:tr>
      <w:tr w:rsidR="00683134" w14:paraId="70728D67" w14:textId="77777777" w:rsidTr="00070998">
        <w:tc>
          <w:tcPr>
            <w:tcW w:w="715" w:type="dxa"/>
          </w:tcPr>
          <w:p w14:paraId="313682A5" w14:textId="77777777" w:rsidR="00683134" w:rsidRDefault="00683134" w:rsidP="00683134"/>
        </w:tc>
        <w:tc>
          <w:tcPr>
            <w:tcW w:w="2289" w:type="dxa"/>
          </w:tcPr>
          <w:p w14:paraId="5AC7112D" w14:textId="1CF0DA7F" w:rsidR="00683134" w:rsidRDefault="00523ECE" w:rsidP="00070998">
            <w:r w:rsidRPr="00523ECE">
              <w:rPr>
                <w:noProof/>
              </w:rPr>
              <w:drawing>
                <wp:inline distT="0" distB="0" distL="0" distR="0" wp14:anchorId="5EFAEEE2" wp14:editId="3D2383CB">
                  <wp:extent cx="1518139" cy="753724"/>
                  <wp:effectExtent l="0" t="0" r="6350" b="8890"/>
                  <wp:docPr id="103698119" name="Picture 103698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9811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723" cy="7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1" w:type="dxa"/>
          </w:tcPr>
          <w:p w14:paraId="0AF218C2" w14:textId="77777777" w:rsidR="00070998" w:rsidRDefault="00070998" w:rsidP="00070998">
            <w:r>
              <w:t>Constant Area</w:t>
            </w:r>
          </w:p>
          <w:p w14:paraId="133EC0AC" w14:textId="04AC83CD" w:rsidR="00683134" w:rsidRDefault="00070998" w:rsidP="00070998">
            <w:r>
              <w:t>Hydraulic Orifice</w:t>
            </w:r>
          </w:p>
        </w:tc>
        <w:tc>
          <w:tcPr>
            <w:tcW w:w="4050" w:type="dxa"/>
          </w:tcPr>
          <w:p w14:paraId="6ABD0C3B" w14:textId="1762AFB1" w:rsidR="00683134" w:rsidRDefault="69A43C9D" w:rsidP="69A43C9D">
            <w:pPr>
              <w:rPr>
                <w:sz w:val="28"/>
              </w:rPr>
            </w:pPr>
            <w:proofErr w:type="spellStart"/>
            <w:r w:rsidRPr="69A43C9D">
              <w:rPr>
                <w:sz w:val="28"/>
              </w:rPr>
              <w:t>ống</w:t>
            </w:r>
            <w:proofErr w:type="spellEnd"/>
            <w:r w:rsidRPr="69A43C9D">
              <w:rPr>
                <w:sz w:val="28"/>
              </w:rPr>
              <w:t xml:space="preserve"> </w:t>
            </w:r>
            <w:proofErr w:type="spellStart"/>
            <w:r w:rsidRPr="69A43C9D">
              <w:rPr>
                <w:sz w:val="28"/>
              </w:rPr>
              <w:t>có</w:t>
            </w:r>
            <w:proofErr w:type="spellEnd"/>
            <w:r w:rsidRPr="69A43C9D">
              <w:rPr>
                <w:sz w:val="28"/>
              </w:rPr>
              <w:t xml:space="preserve"> </w:t>
            </w:r>
            <w:proofErr w:type="spellStart"/>
            <w:r w:rsidRPr="69A43C9D">
              <w:rPr>
                <w:sz w:val="28"/>
              </w:rPr>
              <w:t>tiết</w:t>
            </w:r>
            <w:proofErr w:type="spellEnd"/>
            <w:r w:rsidRPr="69A43C9D">
              <w:rPr>
                <w:sz w:val="28"/>
              </w:rPr>
              <w:t xml:space="preserve"> </w:t>
            </w:r>
            <w:proofErr w:type="spellStart"/>
            <w:r w:rsidRPr="69A43C9D">
              <w:rPr>
                <w:sz w:val="28"/>
              </w:rPr>
              <w:t>diện</w:t>
            </w:r>
            <w:proofErr w:type="spellEnd"/>
            <w:r w:rsidRPr="69A43C9D">
              <w:rPr>
                <w:sz w:val="28"/>
              </w:rPr>
              <w:t xml:space="preserve"> </w:t>
            </w:r>
            <w:proofErr w:type="spellStart"/>
            <w:r w:rsidRPr="69A43C9D">
              <w:rPr>
                <w:sz w:val="28"/>
              </w:rPr>
              <w:t>diện</w:t>
            </w:r>
            <w:proofErr w:type="spellEnd"/>
            <w:r w:rsidRPr="69A43C9D">
              <w:rPr>
                <w:sz w:val="28"/>
              </w:rPr>
              <w:t xml:space="preserve"> </w:t>
            </w:r>
            <w:proofErr w:type="spellStart"/>
            <w:r w:rsidRPr="69A43C9D">
              <w:rPr>
                <w:sz w:val="28"/>
              </w:rPr>
              <w:t>tích</w:t>
            </w:r>
            <w:proofErr w:type="spellEnd"/>
            <w:r w:rsidRPr="69A43C9D">
              <w:rPr>
                <w:sz w:val="28"/>
              </w:rPr>
              <w:t xml:space="preserve"> k </w:t>
            </w:r>
            <w:proofErr w:type="spellStart"/>
            <w:r w:rsidRPr="69A43C9D">
              <w:rPr>
                <w:sz w:val="28"/>
              </w:rPr>
              <w:t>đổi</w:t>
            </w:r>
            <w:proofErr w:type="spellEnd"/>
          </w:p>
          <w:p w14:paraId="6B87D6E1" w14:textId="61F3B2BA" w:rsidR="00683134" w:rsidRDefault="69A43C9D" w:rsidP="69A43C9D">
            <w:pPr>
              <w:rPr>
                <w:sz w:val="28"/>
              </w:rPr>
            </w:pPr>
            <w:proofErr w:type="spellStart"/>
            <w:r w:rsidRPr="69A43C9D">
              <w:rPr>
                <w:sz w:val="28"/>
              </w:rPr>
              <w:t>Vận</w:t>
            </w:r>
            <w:proofErr w:type="spellEnd"/>
            <w:r w:rsidRPr="69A43C9D">
              <w:rPr>
                <w:sz w:val="28"/>
              </w:rPr>
              <w:t xml:space="preserve"> </w:t>
            </w:r>
            <w:proofErr w:type="spellStart"/>
            <w:r w:rsidRPr="69A43C9D">
              <w:rPr>
                <w:sz w:val="28"/>
              </w:rPr>
              <w:t>tốc</w:t>
            </w:r>
            <w:proofErr w:type="spellEnd"/>
            <w:r w:rsidRPr="69A43C9D">
              <w:rPr>
                <w:sz w:val="28"/>
              </w:rPr>
              <w:t xml:space="preserve"> </w:t>
            </w:r>
            <w:proofErr w:type="spellStart"/>
            <w:r w:rsidRPr="69A43C9D">
              <w:rPr>
                <w:sz w:val="28"/>
              </w:rPr>
              <w:t>dòng</w:t>
            </w:r>
            <w:proofErr w:type="spellEnd"/>
            <w:r w:rsidRPr="69A43C9D">
              <w:rPr>
                <w:sz w:val="28"/>
              </w:rPr>
              <w:t xml:space="preserve"> </w:t>
            </w:r>
            <w:proofErr w:type="spellStart"/>
            <w:r w:rsidRPr="69A43C9D">
              <w:rPr>
                <w:sz w:val="28"/>
              </w:rPr>
              <w:t>chảy</w:t>
            </w:r>
            <w:proofErr w:type="spellEnd"/>
            <w:r w:rsidRPr="69A43C9D">
              <w:rPr>
                <w:sz w:val="28"/>
              </w:rPr>
              <w:t xml:space="preserve"> </w:t>
            </w:r>
            <w:proofErr w:type="spellStart"/>
            <w:r w:rsidRPr="69A43C9D">
              <w:rPr>
                <w:sz w:val="28"/>
              </w:rPr>
              <w:t>tỷ</w:t>
            </w:r>
            <w:proofErr w:type="spellEnd"/>
            <w:r w:rsidRPr="69A43C9D">
              <w:rPr>
                <w:sz w:val="28"/>
              </w:rPr>
              <w:t xml:space="preserve"> </w:t>
            </w:r>
            <w:proofErr w:type="spellStart"/>
            <w:r w:rsidRPr="69A43C9D">
              <w:rPr>
                <w:sz w:val="28"/>
              </w:rPr>
              <w:t>lệ</w:t>
            </w:r>
            <w:proofErr w:type="spellEnd"/>
            <w:r w:rsidRPr="69A43C9D">
              <w:rPr>
                <w:sz w:val="28"/>
              </w:rPr>
              <w:t xml:space="preserve"> </w:t>
            </w:r>
            <w:proofErr w:type="spellStart"/>
            <w:r w:rsidRPr="69A43C9D">
              <w:rPr>
                <w:sz w:val="28"/>
              </w:rPr>
              <w:t>thuận</w:t>
            </w:r>
            <w:proofErr w:type="spellEnd"/>
            <w:r w:rsidRPr="69A43C9D">
              <w:rPr>
                <w:sz w:val="28"/>
              </w:rPr>
              <w:t xml:space="preserve"> </w:t>
            </w:r>
            <w:proofErr w:type="spellStart"/>
            <w:r w:rsidRPr="69A43C9D">
              <w:rPr>
                <w:sz w:val="28"/>
              </w:rPr>
              <w:t>với</w:t>
            </w:r>
            <w:proofErr w:type="spellEnd"/>
            <w:r w:rsidRPr="69A43C9D">
              <w:rPr>
                <w:sz w:val="28"/>
              </w:rPr>
              <w:t xml:space="preserve"> </w:t>
            </w:r>
            <w:proofErr w:type="spellStart"/>
            <w:r w:rsidRPr="69A43C9D">
              <w:rPr>
                <w:sz w:val="28"/>
              </w:rPr>
              <w:t>chênh</w:t>
            </w:r>
            <w:proofErr w:type="spellEnd"/>
            <w:r w:rsidRPr="69A43C9D">
              <w:rPr>
                <w:sz w:val="28"/>
              </w:rPr>
              <w:t xml:space="preserve"> </w:t>
            </w:r>
            <w:proofErr w:type="spellStart"/>
            <w:r w:rsidRPr="69A43C9D">
              <w:rPr>
                <w:sz w:val="28"/>
              </w:rPr>
              <w:t>lệch</w:t>
            </w:r>
            <w:proofErr w:type="spellEnd"/>
            <w:r w:rsidRPr="69A43C9D">
              <w:rPr>
                <w:sz w:val="28"/>
              </w:rPr>
              <w:t xml:space="preserve"> </w:t>
            </w:r>
            <w:proofErr w:type="spellStart"/>
            <w:r w:rsidRPr="69A43C9D">
              <w:rPr>
                <w:sz w:val="28"/>
              </w:rPr>
              <w:t>áp</w:t>
            </w:r>
            <w:proofErr w:type="spellEnd"/>
            <w:r w:rsidRPr="69A43C9D">
              <w:rPr>
                <w:sz w:val="28"/>
              </w:rPr>
              <w:t xml:space="preserve"> </w:t>
            </w:r>
            <w:proofErr w:type="spellStart"/>
            <w:r w:rsidRPr="69A43C9D">
              <w:rPr>
                <w:sz w:val="28"/>
              </w:rPr>
              <w:t>suất</w:t>
            </w:r>
            <w:proofErr w:type="spellEnd"/>
          </w:p>
          <w:p w14:paraId="57B5564C" w14:textId="2E339FBA" w:rsidR="00683134" w:rsidRDefault="69A43C9D" w:rsidP="69A43C9D">
            <w:pPr>
              <w:rPr>
                <w:sz w:val="28"/>
              </w:rPr>
            </w:pPr>
            <w:proofErr w:type="gramStart"/>
            <w:r w:rsidRPr="69A43C9D">
              <w:rPr>
                <w:sz w:val="28"/>
              </w:rPr>
              <w:lastRenderedPageBreak/>
              <w:t>Equations :</w:t>
            </w:r>
            <w:proofErr w:type="gramEnd"/>
            <w:r w:rsidRPr="69A43C9D">
              <w:rPr>
                <w:sz w:val="28"/>
              </w:rPr>
              <w:t xml:space="preserve"> </w:t>
            </w:r>
            <w:r w:rsidR="00683134">
              <w:rPr>
                <w:noProof/>
              </w:rPr>
              <w:drawing>
                <wp:inline distT="0" distB="0" distL="0" distR="0" wp14:anchorId="3868BF1A" wp14:editId="58607BF1">
                  <wp:extent cx="2257425" cy="1104900"/>
                  <wp:effectExtent l="0" t="0" r="0" b="0"/>
                  <wp:docPr id="164712010" name="Picture 164712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9A43C9D">
              <w:rPr>
                <w:sz w:val="28"/>
              </w:rPr>
              <w:t xml:space="preserve">p </w:t>
            </w:r>
            <w:proofErr w:type="spellStart"/>
            <w:r w:rsidRPr="69A43C9D">
              <w:rPr>
                <w:sz w:val="28"/>
              </w:rPr>
              <w:t>chên</w:t>
            </w:r>
            <w:proofErr w:type="spellEnd"/>
            <w:r w:rsidRPr="69A43C9D">
              <w:rPr>
                <w:sz w:val="28"/>
              </w:rPr>
              <w:t xml:space="preserve"> </w:t>
            </w:r>
            <w:proofErr w:type="spellStart"/>
            <w:r w:rsidRPr="69A43C9D">
              <w:rPr>
                <w:sz w:val="28"/>
              </w:rPr>
              <w:t>lệch</w:t>
            </w:r>
            <w:proofErr w:type="spellEnd"/>
            <w:r w:rsidRPr="69A43C9D">
              <w:rPr>
                <w:sz w:val="28"/>
              </w:rPr>
              <w:t xml:space="preserve"> </w:t>
            </w:r>
            <w:proofErr w:type="spellStart"/>
            <w:r w:rsidRPr="69A43C9D">
              <w:rPr>
                <w:sz w:val="28"/>
              </w:rPr>
              <w:t>áp</w:t>
            </w:r>
            <w:proofErr w:type="spellEnd"/>
            <w:r w:rsidRPr="69A43C9D">
              <w:rPr>
                <w:sz w:val="28"/>
              </w:rPr>
              <w:t xml:space="preserve"> </w:t>
            </w:r>
          </w:p>
          <w:p w14:paraId="67B0044D" w14:textId="620DBFC9" w:rsidR="00683134" w:rsidRDefault="69A43C9D" w:rsidP="69A43C9D">
            <w:pPr>
              <w:rPr>
                <w:sz w:val="28"/>
              </w:rPr>
            </w:pPr>
            <w:r w:rsidRPr="69A43C9D">
              <w:rPr>
                <w:sz w:val="28"/>
              </w:rPr>
              <w:t xml:space="preserve">A </w:t>
            </w:r>
            <w:proofErr w:type="spellStart"/>
            <w:r w:rsidRPr="69A43C9D">
              <w:rPr>
                <w:sz w:val="28"/>
              </w:rPr>
              <w:t>diện</w:t>
            </w:r>
            <w:proofErr w:type="spellEnd"/>
            <w:r w:rsidRPr="69A43C9D">
              <w:rPr>
                <w:sz w:val="28"/>
              </w:rPr>
              <w:t xml:space="preserve"> </w:t>
            </w:r>
            <w:proofErr w:type="spellStart"/>
            <w:r w:rsidRPr="69A43C9D">
              <w:rPr>
                <w:sz w:val="28"/>
              </w:rPr>
              <w:t>tidch</w:t>
            </w:r>
            <w:proofErr w:type="spellEnd"/>
            <w:r w:rsidRPr="69A43C9D">
              <w:rPr>
                <w:sz w:val="28"/>
              </w:rPr>
              <w:t xml:space="preserve"> </w:t>
            </w:r>
            <w:proofErr w:type="spellStart"/>
            <w:r w:rsidRPr="69A43C9D">
              <w:rPr>
                <w:sz w:val="28"/>
              </w:rPr>
              <w:t>lỗ</w:t>
            </w:r>
            <w:proofErr w:type="spellEnd"/>
          </w:p>
          <w:p w14:paraId="00F576EE" w14:textId="68A11F93" w:rsidR="00683134" w:rsidRDefault="69A43C9D" w:rsidP="69A43C9D">
            <w:pPr>
              <w:rPr>
                <w:sz w:val="28"/>
              </w:rPr>
            </w:pPr>
            <w:r w:rsidRPr="69A43C9D">
              <w:rPr>
                <w:rFonts w:eastAsia="Times New Roman" w:cs="Times New Roman"/>
                <w:i/>
                <w:iCs/>
                <w:color w:val="212121"/>
                <w:sz w:val="28"/>
              </w:rPr>
              <w:t>ρ</w:t>
            </w:r>
            <w:r w:rsidRPr="69A43C9D">
              <w:rPr>
                <w:sz w:val="28"/>
              </w:rPr>
              <w:t xml:space="preserve"> </w:t>
            </w:r>
            <w:proofErr w:type="spellStart"/>
            <w:r w:rsidRPr="69A43C9D">
              <w:rPr>
                <w:sz w:val="28"/>
              </w:rPr>
              <w:t>khối</w:t>
            </w:r>
            <w:proofErr w:type="spellEnd"/>
            <w:r w:rsidRPr="69A43C9D">
              <w:rPr>
                <w:sz w:val="28"/>
              </w:rPr>
              <w:t xml:space="preserve"> </w:t>
            </w:r>
            <w:proofErr w:type="spellStart"/>
            <w:r w:rsidRPr="69A43C9D">
              <w:rPr>
                <w:sz w:val="28"/>
              </w:rPr>
              <w:t>lượng</w:t>
            </w:r>
            <w:proofErr w:type="spellEnd"/>
            <w:r w:rsidRPr="69A43C9D">
              <w:rPr>
                <w:sz w:val="28"/>
              </w:rPr>
              <w:t xml:space="preserve"> </w:t>
            </w:r>
            <w:proofErr w:type="spellStart"/>
            <w:r w:rsidRPr="69A43C9D">
              <w:rPr>
                <w:sz w:val="28"/>
              </w:rPr>
              <w:t>riêng</w:t>
            </w:r>
            <w:proofErr w:type="spellEnd"/>
          </w:p>
          <w:p w14:paraId="697239F5" w14:textId="0901361B" w:rsidR="00683134" w:rsidRDefault="69A43C9D" w:rsidP="00683134">
            <w:pPr>
              <w:rPr>
                <w:rFonts w:eastAsia="Times New Roman" w:cs="Times New Roman"/>
                <w:color w:val="212121"/>
                <w:sz w:val="28"/>
                <w:vertAlign w:val="subscript"/>
              </w:rPr>
            </w:pPr>
            <w:proofErr w:type="spellStart"/>
            <w:r w:rsidRPr="69A43C9D">
              <w:rPr>
                <w:rFonts w:eastAsia="Times New Roman" w:cs="Times New Roman"/>
                <w:i/>
                <w:iCs/>
                <w:color w:val="212121"/>
                <w:sz w:val="28"/>
              </w:rPr>
              <w:t>P</w:t>
            </w:r>
            <w:r w:rsidRPr="69A43C9D">
              <w:rPr>
                <w:rFonts w:eastAsia="Times New Roman" w:cs="Times New Roman"/>
                <w:color w:val="212121"/>
                <w:sz w:val="28"/>
                <w:vertAlign w:val="subscript"/>
              </w:rPr>
              <w:t>cr</w:t>
            </w:r>
            <w:proofErr w:type="spellEnd"/>
            <w:r w:rsidRPr="69A43C9D">
              <w:rPr>
                <w:rFonts w:eastAsia="Times New Roman" w:cs="Times New Roman"/>
                <w:color w:val="212121"/>
                <w:sz w:val="28"/>
                <w:vertAlign w:val="subscript"/>
              </w:rPr>
              <w:t xml:space="preserve"> </w:t>
            </w:r>
            <w:proofErr w:type="spellStart"/>
            <w:r w:rsidRPr="69A43C9D">
              <w:rPr>
                <w:rFonts w:eastAsia="Times New Roman" w:cs="Times New Roman"/>
                <w:color w:val="212121"/>
                <w:sz w:val="28"/>
                <w:vertAlign w:val="subscript"/>
              </w:rPr>
              <w:t>áp</w:t>
            </w:r>
            <w:proofErr w:type="spellEnd"/>
            <w:r w:rsidRPr="69A43C9D">
              <w:rPr>
                <w:rFonts w:eastAsia="Times New Roman" w:cs="Times New Roman"/>
                <w:color w:val="212121"/>
                <w:sz w:val="28"/>
                <w:vertAlign w:val="subscript"/>
              </w:rPr>
              <w:t xml:space="preserve"> </w:t>
            </w:r>
            <w:proofErr w:type="spellStart"/>
            <w:r w:rsidRPr="69A43C9D">
              <w:rPr>
                <w:rFonts w:eastAsia="Times New Roman" w:cs="Times New Roman"/>
                <w:color w:val="212121"/>
                <w:sz w:val="28"/>
                <w:vertAlign w:val="subscript"/>
              </w:rPr>
              <w:t>suất</w:t>
            </w:r>
            <w:proofErr w:type="spellEnd"/>
            <w:r w:rsidRPr="69A43C9D">
              <w:rPr>
                <w:rFonts w:eastAsia="Times New Roman" w:cs="Times New Roman"/>
                <w:color w:val="212121"/>
                <w:sz w:val="28"/>
                <w:vertAlign w:val="subscript"/>
              </w:rPr>
              <w:t xml:space="preserve"> </w:t>
            </w:r>
            <w:proofErr w:type="spellStart"/>
            <w:r w:rsidRPr="69A43C9D">
              <w:rPr>
                <w:rFonts w:eastAsia="Times New Roman" w:cs="Times New Roman"/>
                <w:color w:val="212121"/>
                <w:sz w:val="28"/>
                <w:vertAlign w:val="subscript"/>
              </w:rPr>
              <w:t>tối</w:t>
            </w:r>
            <w:proofErr w:type="spellEnd"/>
            <w:r w:rsidRPr="69A43C9D">
              <w:rPr>
                <w:rFonts w:eastAsia="Times New Roman" w:cs="Times New Roman"/>
                <w:color w:val="212121"/>
                <w:sz w:val="28"/>
                <w:vertAlign w:val="subscript"/>
              </w:rPr>
              <w:t xml:space="preserve"> </w:t>
            </w:r>
            <w:proofErr w:type="spellStart"/>
            <w:r w:rsidRPr="69A43C9D">
              <w:rPr>
                <w:rFonts w:eastAsia="Times New Roman" w:cs="Times New Roman"/>
                <w:color w:val="212121"/>
                <w:sz w:val="28"/>
                <w:vertAlign w:val="subscript"/>
              </w:rPr>
              <w:t>thiếu</w:t>
            </w:r>
            <w:proofErr w:type="spellEnd"/>
            <w:r w:rsidRPr="69A43C9D">
              <w:rPr>
                <w:rFonts w:eastAsia="Times New Roman" w:cs="Times New Roman"/>
                <w:color w:val="212121"/>
                <w:sz w:val="28"/>
                <w:vertAlign w:val="subscript"/>
              </w:rPr>
              <w:t xml:space="preserve"> </w:t>
            </w:r>
            <w:proofErr w:type="spellStart"/>
            <w:r w:rsidRPr="69A43C9D">
              <w:rPr>
                <w:rFonts w:eastAsia="Times New Roman" w:cs="Times New Roman"/>
                <w:color w:val="212121"/>
                <w:sz w:val="28"/>
                <w:vertAlign w:val="subscript"/>
              </w:rPr>
              <w:t>với</w:t>
            </w:r>
            <w:proofErr w:type="spellEnd"/>
            <w:r w:rsidRPr="69A43C9D">
              <w:rPr>
                <w:rFonts w:eastAsia="Times New Roman" w:cs="Times New Roman"/>
                <w:color w:val="212121"/>
                <w:sz w:val="28"/>
                <w:vertAlign w:val="subscript"/>
              </w:rPr>
              <w:t xml:space="preserve"> </w:t>
            </w:r>
            <w:proofErr w:type="spellStart"/>
            <w:r w:rsidRPr="69A43C9D">
              <w:rPr>
                <w:rFonts w:eastAsia="Times New Roman" w:cs="Times New Roman"/>
                <w:color w:val="212121"/>
                <w:sz w:val="28"/>
                <w:vertAlign w:val="subscript"/>
              </w:rPr>
              <w:t>dòng</w:t>
            </w:r>
            <w:proofErr w:type="spellEnd"/>
            <w:r w:rsidRPr="69A43C9D">
              <w:rPr>
                <w:rFonts w:eastAsia="Times New Roman" w:cs="Times New Roman"/>
                <w:color w:val="212121"/>
                <w:sz w:val="28"/>
                <w:vertAlign w:val="subscript"/>
              </w:rPr>
              <w:t xml:space="preserve"> </w:t>
            </w:r>
            <w:proofErr w:type="spellStart"/>
            <w:r w:rsidRPr="69A43C9D">
              <w:rPr>
                <w:rFonts w:eastAsia="Times New Roman" w:cs="Times New Roman"/>
                <w:color w:val="212121"/>
                <w:sz w:val="28"/>
                <w:vertAlign w:val="subscript"/>
              </w:rPr>
              <w:t>rối</w:t>
            </w:r>
            <w:proofErr w:type="spellEnd"/>
          </w:p>
        </w:tc>
      </w:tr>
      <w:tr w:rsidR="00683134" w14:paraId="2F8F4847" w14:textId="77777777" w:rsidTr="00070998">
        <w:tc>
          <w:tcPr>
            <w:tcW w:w="715" w:type="dxa"/>
          </w:tcPr>
          <w:p w14:paraId="75A79A88" w14:textId="77777777" w:rsidR="00683134" w:rsidRDefault="00683134" w:rsidP="00683134"/>
        </w:tc>
        <w:tc>
          <w:tcPr>
            <w:tcW w:w="2289" w:type="dxa"/>
          </w:tcPr>
          <w:p w14:paraId="66DB07D7" w14:textId="75200E28" w:rsidR="00683134" w:rsidRDefault="00683134" w:rsidP="00683134">
            <w:r>
              <w:rPr>
                <w:noProof/>
              </w:rPr>
              <w:drawing>
                <wp:inline distT="0" distB="0" distL="0" distR="0" wp14:anchorId="5FB565EB" wp14:editId="5BC3690D">
                  <wp:extent cx="1143000" cy="1514475"/>
                  <wp:effectExtent l="0" t="0" r="0" b="0"/>
                  <wp:docPr id="558125764" name="Picture 558125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1" w:type="dxa"/>
          </w:tcPr>
          <w:p w14:paraId="32CCC1C7" w14:textId="397C7E61" w:rsidR="00683134" w:rsidRDefault="69A43C9D" w:rsidP="69A43C9D">
            <w:r w:rsidRPr="69A43C9D">
              <w:rPr>
                <w:rFonts w:eastAsia="Times New Roman" w:cs="Times New Roman"/>
                <w:szCs w:val="26"/>
              </w:rPr>
              <w:t>Constant Volume</w:t>
            </w:r>
          </w:p>
          <w:p w14:paraId="74ADB209" w14:textId="56ED533F" w:rsidR="00683134" w:rsidRDefault="69A43C9D" w:rsidP="69A43C9D">
            <w:r w:rsidRPr="69A43C9D">
              <w:rPr>
                <w:rFonts w:eastAsia="Times New Roman" w:cs="Times New Roman"/>
                <w:szCs w:val="26"/>
              </w:rPr>
              <w:t>Hydraulic Chamber</w:t>
            </w:r>
          </w:p>
          <w:p w14:paraId="39E05CC0" w14:textId="63078CD8" w:rsidR="00683134" w:rsidRDefault="00683134" w:rsidP="00683134"/>
        </w:tc>
        <w:tc>
          <w:tcPr>
            <w:tcW w:w="4050" w:type="dxa"/>
          </w:tcPr>
          <w:p w14:paraId="6F5309A3" w14:textId="77777777" w:rsidR="00683134" w:rsidRDefault="00683134" w:rsidP="00683134"/>
        </w:tc>
      </w:tr>
      <w:tr w:rsidR="00683134" w14:paraId="14C366F0" w14:textId="77777777" w:rsidTr="00070998">
        <w:tc>
          <w:tcPr>
            <w:tcW w:w="715" w:type="dxa"/>
          </w:tcPr>
          <w:p w14:paraId="26D4A688" w14:textId="77777777" w:rsidR="00683134" w:rsidRDefault="00683134" w:rsidP="00683134"/>
        </w:tc>
        <w:tc>
          <w:tcPr>
            <w:tcW w:w="2289" w:type="dxa"/>
          </w:tcPr>
          <w:p w14:paraId="3E14EC12" w14:textId="77777777" w:rsidR="00683134" w:rsidRDefault="00683134" w:rsidP="00683134"/>
        </w:tc>
        <w:tc>
          <w:tcPr>
            <w:tcW w:w="2121" w:type="dxa"/>
          </w:tcPr>
          <w:p w14:paraId="470587F9" w14:textId="2568BC84" w:rsidR="00683134" w:rsidRDefault="00683134" w:rsidP="00683134"/>
        </w:tc>
        <w:tc>
          <w:tcPr>
            <w:tcW w:w="4050" w:type="dxa"/>
          </w:tcPr>
          <w:p w14:paraId="3A3E29C2" w14:textId="77777777" w:rsidR="00683134" w:rsidRDefault="00683134" w:rsidP="00683134"/>
        </w:tc>
      </w:tr>
      <w:tr w:rsidR="00683134" w14:paraId="264339BA" w14:textId="77777777" w:rsidTr="00070998">
        <w:tc>
          <w:tcPr>
            <w:tcW w:w="715" w:type="dxa"/>
          </w:tcPr>
          <w:p w14:paraId="2750B6CB" w14:textId="77777777" w:rsidR="00683134" w:rsidRDefault="00683134" w:rsidP="00683134"/>
        </w:tc>
        <w:tc>
          <w:tcPr>
            <w:tcW w:w="2289" w:type="dxa"/>
          </w:tcPr>
          <w:p w14:paraId="4983C4F1" w14:textId="77777777" w:rsidR="00683134" w:rsidRDefault="00683134" w:rsidP="00683134"/>
        </w:tc>
        <w:tc>
          <w:tcPr>
            <w:tcW w:w="2121" w:type="dxa"/>
          </w:tcPr>
          <w:p w14:paraId="5E8146A9" w14:textId="1CD243E7" w:rsidR="00683134" w:rsidRDefault="00683134" w:rsidP="00683134"/>
        </w:tc>
        <w:tc>
          <w:tcPr>
            <w:tcW w:w="4050" w:type="dxa"/>
          </w:tcPr>
          <w:p w14:paraId="2080B516" w14:textId="77777777" w:rsidR="00683134" w:rsidRDefault="00683134" w:rsidP="00683134"/>
        </w:tc>
      </w:tr>
      <w:tr w:rsidR="00683134" w14:paraId="342CA131" w14:textId="77777777" w:rsidTr="00070998">
        <w:tc>
          <w:tcPr>
            <w:tcW w:w="715" w:type="dxa"/>
          </w:tcPr>
          <w:p w14:paraId="7C0A6CFB" w14:textId="77777777" w:rsidR="00683134" w:rsidRDefault="00683134" w:rsidP="00683134"/>
        </w:tc>
        <w:tc>
          <w:tcPr>
            <w:tcW w:w="2289" w:type="dxa"/>
          </w:tcPr>
          <w:p w14:paraId="23773FE4" w14:textId="77777777" w:rsidR="00683134" w:rsidRDefault="00683134" w:rsidP="00683134"/>
        </w:tc>
        <w:tc>
          <w:tcPr>
            <w:tcW w:w="2121" w:type="dxa"/>
          </w:tcPr>
          <w:p w14:paraId="3703E646" w14:textId="305AB8FB" w:rsidR="00683134" w:rsidRDefault="00683134" w:rsidP="00683134"/>
        </w:tc>
        <w:tc>
          <w:tcPr>
            <w:tcW w:w="4050" w:type="dxa"/>
          </w:tcPr>
          <w:p w14:paraId="2BA5E678" w14:textId="77777777" w:rsidR="00683134" w:rsidRDefault="00683134" w:rsidP="00683134"/>
        </w:tc>
      </w:tr>
      <w:tr w:rsidR="00683134" w14:paraId="54FA70DD" w14:textId="77777777" w:rsidTr="00070998">
        <w:tc>
          <w:tcPr>
            <w:tcW w:w="715" w:type="dxa"/>
          </w:tcPr>
          <w:p w14:paraId="2F30B4EF" w14:textId="77777777" w:rsidR="00683134" w:rsidRDefault="00683134" w:rsidP="00683134"/>
        </w:tc>
        <w:tc>
          <w:tcPr>
            <w:tcW w:w="2289" w:type="dxa"/>
          </w:tcPr>
          <w:p w14:paraId="4E5D4C0F" w14:textId="77777777" w:rsidR="00683134" w:rsidRDefault="00683134" w:rsidP="00683134"/>
        </w:tc>
        <w:tc>
          <w:tcPr>
            <w:tcW w:w="2121" w:type="dxa"/>
          </w:tcPr>
          <w:p w14:paraId="7A9A1062" w14:textId="0CF92DC3" w:rsidR="00683134" w:rsidRDefault="00683134" w:rsidP="00683134"/>
        </w:tc>
        <w:tc>
          <w:tcPr>
            <w:tcW w:w="4050" w:type="dxa"/>
          </w:tcPr>
          <w:p w14:paraId="03737E76" w14:textId="77777777" w:rsidR="00683134" w:rsidRDefault="00683134" w:rsidP="00683134"/>
        </w:tc>
      </w:tr>
    </w:tbl>
    <w:p w14:paraId="103AF0A2" w14:textId="77777777" w:rsidR="00683134" w:rsidRDefault="00683134" w:rsidP="00683134">
      <w:pPr>
        <w:ind w:left="360"/>
      </w:pPr>
    </w:p>
    <w:p w14:paraId="4B119677" w14:textId="1AD7E269" w:rsidR="009054A5" w:rsidRDefault="00683134" w:rsidP="009054A5">
      <w:pPr>
        <w:pStyle w:val="ListParagraph"/>
        <w:numPr>
          <w:ilvl w:val="0"/>
          <w:numId w:val="2"/>
        </w:numPr>
      </w:pPr>
      <w:r>
        <w:t>Hydraulic Sensor</w:t>
      </w:r>
    </w:p>
    <w:p w14:paraId="40366B78" w14:textId="2971D1CB" w:rsidR="00683134" w:rsidRDefault="00683134" w:rsidP="009054A5">
      <w:pPr>
        <w:pStyle w:val="ListParagraph"/>
        <w:numPr>
          <w:ilvl w:val="0"/>
          <w:numId w:val="2"/>
        </w:numPr>
      </w:pPr>
      <w:r>
        <w:t>Hydraulic Source</w:t>
      </w:r>
    </w:p>
    <w:p w14:paraId="63B87936" w14:textId="589132A4" w:rsidR="00683134" w:rsidRPr="009054A5" w:rsidRDefault="00683134" w:rsidP="009054A5">
      <w:pPr>
        <w:pStyle w:val="ListParagraph"/>
        <w:numPr>
          <w:ilvl w:val="0"/>
          <w:numId w:val="2"/>
        </w:numPr>
      </w:pPr>
      <w:r>
        <w:t>Hydraulic Utilities</w:t>
      </w:r>
    </w:p>
    <w:sectPr w:rsidR="00683134" w:rsidRPr="0090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6BF54"/>
    <w:multiLevelType w:val="hybridMultilevel"/>
    <w:tmpl w:val="2AA08CDC"/>
    <w:lvl w:ilvl="0" w:tplc="57B8AC96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hint="default"/>
      </w:rPr>
    </w:lvl>
    <w:lvl w:ilvl="1" w:tplc="A5D20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142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CC9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89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DA9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01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789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EC3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C74DE"/>
    <w:multiLevelType w:val="multilevel"/>
    <w:tmpl w:val="906020D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2B4A5E"/>
    <w:multiLevelType w:val="multilevel"/>
    <w:tmpl w:val="9AD0A88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D48AA"/>
    <w:multiLevelType w:val="hybridMultilevel"/>
    <w:tmpl w:val="319A5656"/>
    <w:lvl w:ilvl="0" w:tplc="ADB0C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CF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0D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2CF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2E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64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27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6E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EF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21160"/>
    <w:multiLevelType w:val="hybridMultilevel"/>
    <w:tmpl w:val="6D84F4F2"/>
    <w:lvl w:ilvl="0" w:tplc="CE9A82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881358">
    <w:abstractNumId w:val="1"/>
  </w:num>
  <w:num w:numId="2" w16cid:durableId="1893468720">
    <w:abstractNumId w:val="4"/>
  </w:num>
  <w:num w:numId="3" w16cid:durableId="1639412601">
    <w:abstractNumId w:val="0"/>
  </w:num>
  <w:num w:numId="4" w16cid:durableId="1207109082">
    <w:abstractNumId w:val="2"/>
  </w:num>
  <w:num w:numId="5" w16cid:durableId="530648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EC"/>
    <w:rsid w:val="00021200"/>
    <w:rsid w:val="00070998"/>
    <w:rsid w:val="00095087"/>
    <w:rsid w:val="000C07E5"/>
    <w:rsid w:val="00114F26"/>
    <w:rsid w:val="001958EC"/>
    <w:rsid w:val="002043E8"/>
    <w:rsid w:val="00217969"/>
    <w:rsid w:val="0024201B"/>
    <w:rsid w:val="002B5BD0"/>
    <w:rsid w:val="002F05ED"/>
    <w:rsid w:val="0030769B"/>
    <w:rsid w:val="003B61F0"/>
    <w:rsid w:val="003D11D6"/>
    <w:rsid w:val="00423E82"/>
    <w:rsid w:val="00424639"/>
    <w:rsid w:val="00523ECE"/>
    <w:rsid w:val="005B4AF4"/>
    <w:rsid w:val="0066114F"/>
    <w:rsid w:val="00683134"/>
    <w:rsid w:val="007E45E0"/>
    <w:rsid w:val="00877922"/>
    <w:rsid w:val="008D3CE0"/>
    <w:rsid w:val="009054A5"/>
    <w:rsid w:val="009F2297"/>
    <w:rsid w:val="009F2B78"/>
    <w:rsid w:val="00A96C20"/>
    <w:rsid w:val="00C07B4A"/>
    <w:rsid w:val="00CF46FA"/>
    <w:rsid w:val="00D44DBC"/>
    <w:rsid w:val="00D507D4"/>
    <w:rsid w:val="00ED408F"/>
    <w:rsid w:val="00EE1DC7"/>
    <w:rsid w:val="00F426E2"/>
    <w:rsid w:val="25BDB9E7"/>
    <w:rsid w:val="69A43C9D"/>
    <w:rsid w:val="78714BDF"/>
    <w:rsid w:val="7AE5B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E0BE"/>
  <w15:chartTrackingRefBased/>
  <w15:docId w15:val="{C9A9A271-F49D-4A90-B5AC-7679BAAB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8E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58EC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6FA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E8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4F26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8EC"/>
    <w:rPr>
      <w:rFonts w:ascii="Times New Roman" w:eastAsiaTheme="majorEastAsia" w:hAnsi="Times New Roman" w:cstheme="majorBidi"/>
      <w:b/>
      <w:caps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46FA"/>
    <w:rPr>
      <w:rFonts w:ascii="Times New Roman" w:eastAsiaTheme="majorEastAsia" w:hAnsi="Times New Roman" w:cstheme="majorBidi"/>
      <w:b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423E82"/>
    <w:rPr>
      <w:rFonts w:ascii="Times New Roman" w:eastAsiaTheme="majorEastAsia" w:hAnsi="Times New Roman" w:cstheme="majorBidi"/>
      <w:sz w:val="26"/>
      <w:szCs w:val="30"/>
    </w:rPr>
  </w:style>
  <w:style w:type="table" w:styleId="TableGrid">
    <w:name w:val="Table Grid"/>
    <w:basedOn w:val="TableNormal"/>
    <w:uiPriority w:val="39"/>
    <w:rsid w:val="00423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14F26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9054A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17969"/>
    <w:pPr>
      <w:spacing w:after="200" w:line="240" w:lineRule="auto"/>
      <w:jc w:val="center"/>
    </w:pPr>
    <w:rPr>
      <w:i/>
      <w:iCs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vu</dc:creator>
  <cp:keywords/>
  <dc:description/>
  <cp:lastModifiedBy>lam vu</cp:lastModifiedBy>
  <cp:revision>15</cp:revision>
  <dcterms:created xsi:type="dcterms:W3CDTF">2023-06-30T08:26:00Z</dcterms:created>
  <dcterms:modified xsi:type="dcterms:W3CDTF">2023-06-30T13:03:00Z</dcterms:modified>
</cp:coreProperties>
</file>