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 Centered Business Canvas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 &amp; Needs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able to always get the best “compromise”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Concurrency - several people can schedule the Auditoriums in the library - possible to have double booked rooms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Central Scheduler - with “assistants” in each building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 with equipment within the room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who is doing what on the scheduler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Approval/Denial of Reservation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to pick a building with EMS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Existing Solutions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Banner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EMS → filtering requirements, like Audio/Visual, Telepresence, Webcam, Conference Room, Range of People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Outlook conference scheduling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Attributes must be put in - sometimes wasn’t put in the right way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Calendar (each room has a calendar)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Self-service (for trusted-employees) w/ Admins - Heber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Admin/and Assistant Admins within the building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Department Costs pay for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Fears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Have a 10 minute window to leave -- people aren’t leaving when they need to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the scheduling system let us know what is available?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we know if something/things are broken??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we know what is scheduled?? (Losing control)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Early Adopters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Corporate IT department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buildings (Like the library)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with one building - then upscale?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Staff Members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**Try to win over Faculty**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Goals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Dynamic list of the assets of the conference room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Real-time feedback on the status of the assets within the conference room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feedback on the status of the assets/ticket can be made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Real-time notifications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retention or release of manager control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Geographic search (Nearest room to certain location)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to report problems with room or equipment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Value Proposition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Acquisition Details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site - Buy lunch  to admins, Posters, Emails, Free Training to the Power Users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External site - show low $$, and explain the easy and can be things better for minimal cost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Revenue Sources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Department Costs from College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Metrics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ackson Porter" w:id="0" w:date="2017-10-01T04:53:1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trying to decide where to really put this...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