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3B6" w:rsidRDefault="00A256D4">
      <w:hyperlink r:id="rId5" w:history="1">
        <w:r w:rsidRPr="00E14C6A">
          <w:rPr>
            <w:rStyle w:val="Hyperlink"/>
          </w:rPr>
          <w:t>http://www.choosemyplate.gov/games</w:t>
        </w:r>
      </w:hyperlink>
    </w:p>
    <w:p w:rsidR="00A256D4" w:rsidRDefault="00A256D4">
      <w:bookmarkStart w:id="0" w:name="_GoBack"/>
      <w:bookmarkEnd w:id="0"/>
    </w:p>
    <w:sectPr w:rsidR="00A25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6D4"/>
    <w:rsid w:val="000C17BF"/>
    <w:rsid w:val="00980A86"/>
    <w:rsid w:val="00A2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6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6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oosemyplate.gov/g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Hertfordshire ICT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2016-04-19T19:16:00Z</dcterms:created>
  <dcterms:modified xsi:type="dcterms:W3CDTF">2016-04-19T19:16:00Z</dcterms:modified>
</cp:coreProperties>
</file>