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3B453DBF" w14:textId="77777777" w:rsidR="00A642AE" w:rsidRPr="00C46B6A" w:rsidRDefault="00A642AE" w:rsidP="002856B1">
      <w:pPr>
        <w:pStyle w:val="Description"/>
        <w:rPr>
          <w:lang w:val="en-US"/>
        </w:rPr>
      </w:pPr>
    </w:p>
    <w:p w14:paraId="358DD3D0" w14:textId="18AA4974" w:rsidR="00E127C6" w:rsidRDefault="00C4080A" w:rsidP="00A642AE">
      <w:pPr>
        <w:pStyle w:val="Subtitle"/>
      </w:pPr>
      <w:r>
        <w:t>ΠΑΡΟΧΟΣ ΥΠΗΡΕΣΙΩΝ ΠΛΗΡΩΜΗΣ</w:t>
      </w:r>
    </w:p>
    <w:p w14:paraId="48C7DC2B" w14:textId="2D94C858" w:rsidR="00C519A1" w:rsidRPr="00515616" w:rsidRDefault="00A15A39" w:rsidP="004276A5">
      <w:pPr>
        <w:pStyle w:val="Heading1"/>
      </w:pPr>
      <w:r>
        <w:t>Σύνοψη επιχειρησιακού περιβάλλοντος</w:t>
      </w:r>
    </w:p>
    <w:p w14:paraId="36563AFC" w14:textId="2E35F10D" w:rsidR="00C519A1" w:rsidRPr="00A10F7D" w:rsidRDefault="00BE4961" w:rsidP="00BE4961">
      <w:pPr>
        <w:pStyle w:val="Heading2"/>
      </w:pPr>
      <w:r>
        <w:t>1.1</w:t>
      </w:r>
      <w:r>
        <w:tab/>
      </w:r>
      <w:r w:rsidR="00A15A39">
        <w:t>Ε</w:t>
      </w:r>
      <w:r w:rsidR="001E6AA0">
        <w:t>πιχειρησιακοί στόχοι</w:t>
      </w:r>
      <w:r w:rsidR="00A15A39">
        <w:t xml:space="preserve"> </w:t>
      </w:r>
    </w:p>
    <w:p w14:paraId="29579DF5" w14:textId="77777777" w:rsidR="003849A7" w:rsidRDefault="003849A7" w:rsidP="003849A7">
      <w:r>
        <w:t>Ο στόχος της ομάδας μας είναι η δημιουργία ενός έξυπνου συστήματος διέλευσης διοδίων που αποσκοπεί στην ενοποίηση του συστήματος διοδίων ενός οδικού δικτύου ώστε οι οδηγοί να διέρχονται από διόδια διαφορετικών δρόμων με τον ίδιο πομποδέκτη (</w:t>
      </w:r>
      <w:proofErr w:type="spellStart"/>
      <w:r>
        <w:t>tag</w:t>
      </w:r>
      <w:proofErr w:type="spellEnd"/>
      <w:r>
        <w:t>). Ένα τέτοιο σύστημα διασφαλίζει τον ορθό και ασφαλή υπολογισμό των οφειλών κάθε ιδιοκτήτη αυτοκινητοδρόμου (</w:t>
      </w:r>
      <w:proofErr w:type="spellStart"/>
      <w:r>
        <w:t>road</w:t>
      </w:r>
      <w:proofErr w:type="spellEnd"/>
      <w:r>
        <w:t xml:space="preserve"> </w:t>
      </w:r>
      <w:proofErr w:type="spellStart"/>
      <w:r>
        <w:t>owner</w:t>
      </w:r>
      <w:proofErr w:type="spellEnd"/>
      <w:r>
        <w:t>) στον άλλο, ανάλογα με τις διελεύσεις των οδηγών από δρόμους σε ολόκληρο το οδικό δίκτυο.</w:t>
      </w:r>
    </w:p>
    <w:p w14:paraId="5F317AC2" w14:textId="77777777" w:rsidR="00C46B6A" w:rsidRDefault="00C46B6A" w:rsidP="00C46B6A">
      <w:r>
        <w:t>Για την ασφαλή διεκπεραίωση των οφειλών μεταξύ των ιδιοκτητών των δρόμων/διοδίων είναι απαραίτητη η συνεργασία με κάποια εμπορική τράπεζα. </w:t>
      </w:r>
    </w:p>
    <w:p w14:paraId="1A753A70" w14:textId="032F7015" w:rsidR="00C519A1" w:rsidRDefault="00BE4961" w:rsidP="00BE4961">
      <w:pPr>
        <w:pStyle w:val="Heading2"/>
      </w:pPr>
      <w:r>
        <w:t>1.2</w:t>
      </w:r>
      <w:r>
        <w:tab/>
      </w:r>
      <w:r w:rsidR="00E127C6">
        <w:t>Περίγραμμα</w:t>
      </w:r>
      <w:r w:rsidR="00C519A1">
        <w:t xml:space="preserve"> επιχειρησιακών λειτουργιών</w:t>
      </w:r>
    </w:p>
    <w:p w14:paraId="7D0E6E5B" w14:textId="57A88FA2" w:rsidR="00C46B6A" w:rsidRDefault="00C46B6A" w:rsidP="00C46B6A">
      <w:r>
        <w:t xml:space="preserve">Το σύστημα μας συλλέγει όλες τις απαραίτητες πληροφορίες και υπολογίζει τις οφειλές μεταξύ των εταιρειών. Κατά την εκπλήρωση μίας πληρωμής από έναν ιδιοκτήτη οδού σε κάποιον άλλο, προκύπτει η ανάγκη κάποιου τρίτου για την διασφαλισμένη ολοκλήρωση τής και σε αυτό το κομμάτι έρχεται να παίξει το ρόλο του ο τραπεζικός οργανισμός. </w:t>
      </w:r>
    </w:p>
    <w:p w14:paraId="789B231F" w14:textId="3E0C570E" w:rsidR="00BE229E" w:rsidRDefault="00BE229E" w:rsidP="00BE229E">
      <w:pPr>
        <w:jc w:val="center"/>
      </w:pPr>
    </w:p>
    <w:p w14:paraId="15327030" w14:textId="3C2CCB36" w:rsidR="00A15A39" w:rsidRDefault="00A15A39" w:rsidP="00A15A39">
      <w:pPr>
        <w:pStyle w:val="Heading2"/>
      </w:pPr>
      <w:r>
        <w:t>1.3</w:t>
      </w:r>
      <w:r>
        <w:tab/>
      </w:r>
      <w:r>
        <w:tab/>
        <w:t>Δείκτες ποιότητας</w:t>
      </w:r>
    </w:p>
    <w:p w14:paraId="4ABE14F2" w14:textId="77777777" w:rsidR="00C46B6A" w:rsidRPr="00C46B6A" w:rsidRDefault="00C46B6A" w:rsidP="00C46B6A">
      <w:pPr>
        <w:snapToGrid/>
        <w:spacing w:before="240" w:after="240"/>
        <w:rPr>
          <w:rFonts w:ascii="Times New Roman" w:eastAsia="Times New Roman" w:hAnsi="Times New Roman" w:cs="Times New Roman"/>
          <w:lang w:eastAsia="el-GR"/>
        </w:rPr>
      </w:pPr>
      <w:r w:rsidRPr="00C46B6A">
        <w:rPr>
          <w:rFonts w:ascii="Arial" w:eastAsia="Times New Roman" w:hAnsi="Arial" w:cs="Arial"/>
          <w:color w:val="000000"/>
          <w:szCs w:val="22"/>
          <w:lang w:eastAsia="el-GR"/>
        </w:rPr>
        <w:t>Δείκτες ποιότητας από τη σκοπιά των τραπεζικών οργανισμών:</w:t>
      </w:r>
    </w:p>
    <w:p w14:paraId="79365935" w14:textId="77777777" w:rsidR="00C46B6A" w:rsidRPr="00C46B6A" w:rsidRDefault="00C46B6A" w:rsidP="00C46B6A">
      <w:pPr>
        <w:numPr>
          <w:ilvl w:val="0"/>
          <w:numId w:val="17"/>
        </w:numPr>
        <w:snapToGrid/>
        <w:spacing w:before="240"/>
        <w:textAlignment w:val="baseline"/>
        <w:rPr>
          <w:rFonts w:ascii="Arial" w:eastAsia="Times New Roman" w:hAnsi="Arial" w:cs="Arial"/>
          <w:color w:val="000000"/>
          <w:szCs w:val="22"/>
          <w:lang w:eastAsia="el-GR"/>
        </w:rPr>
      </w:pPr>
      <w:r w:rsidRPr="00C46B6A">
        <w:rPr>
          <w:rFonts w:ascii="Arial" w:eastAsia="Times New Roman" w:hAnsi="Arial" w:cs="Arial"/>
          <w:color w:val="000000"/>
          <w:szCs w:val="22"/>
          <w:lang w:eastAsia="el-GR"/>
        </w:rPr>
        <w:t>Παροχή αξιόπιστων στοιχείων για τις συναλλαγές που πρέπει να εκπληρώσουν </w:t>
      </w:r>
    </w:p>
    <w:p w14:paraId="35094987" w14:textId="77777777" w:rsidR="00C46B6A" w:rsidRPr="00C46B6A" w:rsidRDefault="00C46B6A" w:rsidP="00C46B6A">
      <w:pPr>
        <w:numPr>
          <w:ilvl w:val="0"/>
          <w:numId w:val="17"/>
        </w:numPr>
        <w:snapToGrid/>
        <w:spacing w:before="0" w:after="240"/>
        <w:textAlignment w:val="baseline"/>
        <w:rPr>
          <w:rFonts w:ascii="Arial" w:eastAsia="Times New Roman" w:hAnsi="Arial" w:cs="Arial"/>
          <w:color w:val="000000"/>
          <w:szCs w:val="22"/>
          <w:lang w:eastAsia="el-GR"/>
        </w:rPr>
      </w:pPr>
      <w:r w:rsidRPr="00C46B6A">
        <w:rPr>
          <w:rFonts w:ascii="Arial" w:eastAsia="Times New Roman" w:hAnsi="Arial" w:cs="Arial"/>
          <w:color w:val="000000"/>
          <w:szCs w:val="22"/>
          <w:lang w:eastAsia="el-GR"/>
        </w:rPr>
        <w:t>Ενημέρωση (εφόσον αυτή απαιτείται) για αλλαγές στα στοιχεία των ιδιοκτητών δρόμων</w:t>
      </w:r>
    </w:p>
    <w:p w14:paraId="3D14E382" w14:textId="77777777" w:rsidR="00C519A1" w:rsidRDefault="00111202" w:rsidP="004276A5">
      <w:pPr>
        <w:pStyle w:val="Heading1"/>
      </w:pPr>
      <w:r>
        <w:t>Αναφορές</w:t>
      </w:r>
      <w:r w:rsidR="00686E19">
        <w:t xml:space="preserve"> - πηγές πληροφοριών</w:t>
      </w:r>
    </w:p>
    <w:p w14:paraId="085765ED" w14:textId="2C9B8091" w:rsidR="00A15A39" w:rsidRPr="00C46B6A" w:rsidRDefault="00C46B6A" w:rsidP="00C46B6A">
      <w:pPr>
        <w:rPr>
          <w:lang w:val="en-US"/>
        </w:rPr>
      </w:pPr>
      <w:r>
        <w:rPr>
          <w:lang w:val="en-US"/>
        </w:rPr>
        <w:t>N/A</w:t>
      </w:r>
    </w:p>
    <w:p w14:paraId="6A6D3DE3" w14:textId="77777777" w:rsidR="00C519A1" w:rsidRDefault="00772CA3" w:rsidP="004276A5">
      <w:pPr>
        <w:pStyle w:val="Heading1"/>
      </w:pPr>
      <w:r>
        <w:t>Έ</w:t>
      </w:r>
      <w:r w:rsidR="00486BEA">
        <w:t>κθεση απαιτήσεων χρηστών</w:t>
      </w:r>
    </w:p>
    <w:p w14:paraId="4B68AB49" w14:textId="047F87F6" w:rsidR="00221171" w:rsidRDefault="00C46B6A" w:rsidP="00C46B6A">
      <w:r>
        <w:t>Οι χρήστες (ιδιοκτήτες δρόμων) θα έχουν την απαίτηση άμεσης εκτέλεσης των συναλλαγών τους από τη συνεργαζόμενη τράπεζα. Επιπλέον, θα πρέπει να έχουν τη δυνατότητα καθορισμού πάγιας εντολής για την εμπρόθεσμη και αυτόματη εξόφληση.</w:t>
      </w:r>
    </w:p>
    <w:p w14:paraId="18B90A1A" w14:textId="77777777" w:rsidR="00A15A39" w:rsidRPr="00221171" w:rsidRDefault="00A15A39" w:rsidP="00A15A39"/>
    <w:p w14:paraId="3975471A" w14:textId="0211CF40" w:rsidR="00C519A1" w:rsidRDefault="00486BEA" w:rsidP="004276A5">
      <w:pPr>
        <w:pStyle w:val="Heading1"/>
      </w:pPr>
      <w:r>
        <w:lastRenderedPageBreak/>
        <w:t>Περιορισμοί</w:t>
      </w:r>
      <w:r w:rsidR="00772CA3">
        <w:t xml:space="preserve"> στο πλαίσιο του έργου</w:t>
      </w:r>
    </w:p>
    <w:p w14:paraId="00487689" w14:textId="45C1D5BB" w:rsidR="00C2339E" w:rsidRPr="00C2339E" w:rsidRDefault="00C2339E" w:rsidP="00C2339E">
      <w:r>
        <w:t xml:space="preserve">Απαραίτητη προϋπόθεση για τη συνεργασία </w:t>
      </w:r>
      <w:r w:rsidR="00797C0A">
        <w:t xml:space="preserve">μας με κάποιο τραπεζικό οργανισμό, είναι </w:t>
      </w:r>
      <w:r w:rsidR="00D83499">
        <w:t>να διαθέτει έγκυρη τραπεζική άδεια, ώστε να είναι διασφαλισμένη η προστασία του κεφαλαίου που συναλλάσσεται.</w:t>
      </w:r>
    </w:p>
    <w:p w14:paraId="22B0B4F3" w14:textId="77777777" w:rsidR="00E43B38" w:rsidRDefault="00515616" w:rsidP="004276A5">
      <w:pPr>
        <w:pStyle w:val="Heading1"/>
      </w:pPr>
      <w:r>
        <w:t xml:space="preserve">Παράρτημα: ακρωνύμια και συντομογραφίες </w:t>
      </w:r>
    </w:p>
    <w:p w14:paraId="701A9EAC" w14:textId="1920E879" w:rsidR="00FE7A3C" w:rsidRPr="00C46B6A" w:rsidRDefault="00C46B6A" w:rsidP="00C87106">
      <w:pPr>
        <w:rPr>
          <w:lang w:val="en-US"/>
        </w:rPr>
      </w:pPr>
      <w:r>
        <w:rPr>
          <w:lang w:val="en-US"/>
        </w:rPr>
        <w:t>N/A</w:t>
      </w:r>
    </w:p>
    <w:sectPr w:rsidR="00FE7A3C" w:rsidRPr="00C46B6A"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5AFC" w14:textId="77777777" w:rsidR="00D007DE" w:rsidRDefault="00D007DE" w:rsidP="00651715">
      <w:pPr>
        <w:spacing w:before="0"/>
      </w:pPr>
      <w:r>
        <w:separator/>
      </w:r>
    </w:p>
  </w:endnote>
  <w:endnote w:type="continuationSeparator" w:id="0">
    <w:p w14:paraId="67C928DC" w14:textId="77777777" w:rsidR="00D007DE" w:rsidRDefault="00D007D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E130" w14:textId="53C7A9F2" w:rsidR="00651715" w:rsidRPr="00CD383C" w:rsidRDefault="00221171" w:rsidP="00CD383C">
    <w:pPr>
      <w:pStyle w:val="Footer"/>
      <w:pBdr>
        <w:top w:val="single" w:sz="4" w:space="1" w:color="auto"/>
      </w:pBdr>
      <w:rPr>
        <w:sz w:val="18"/>
        <w:szCs w:val="18"/>
      </w:rPr>
    </w:pPr>
    <w:r>
      <w:rPr>
        <w:sz w:val="18"/>
        <w:szCs w:val="18"/>
      </w:rPr>
      <w:t>ΟΜΑΔΑ</w:t>
    </w:r>
    <w:r w:rsidR="00200CD1">
      <w:rPr>
        <w:sz w:val="18"/>
        <w:szCs w:val="18"/>
      </w:rPr>
      <w:t xml:space="preserve"> 39</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E1E7" w14:textId="77777777" w:rsidR="00D007DE" w:rsidRDefault="00D007DE" w:rsidP="00651715">
      <w:pPr>
        <w:spacing w:before="0"/>
      </w:pPr>
      <w:r>
        <w:separator/>
      </w:r>
    </w:p>
  </w:footnote>
  <w:footnote w:type="continuationSeparator" w:id="0">
    <w:p w14:paraId="658E1904" w14:textId="77777777" w:rsidR="00D007DE" w:rsidRDefault="00D007DE"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CEE2364"/>
    <w:multiLevelType w:val="multilevel"/>
    <w:tmpl w:val="CC32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6"/>
  </w:num>
  <w:num w:numId="7">
    <w:abstractNumId w:val="8"/>
  </w:num>
  <w:num w:numId="8">
    <w:abstractNumId w:val="12"/>
  </w:num>
  <w:num w:numId="9">
    <w:abstractNumId w:val="2"/>
  </w:num>
  <w:num w:numId="10">
    <w:abstractNumId w:val="14"/>
  </w:num>
  <w:num w:numId="11">
    <w:abstractNumId w:val="6"/>
  </w:num>
  <w:num w:numId="12">
    <w:abstractNumId w:val="1"/>
  </w:num>
  <w:num w:numId="13">
    <w:abstractNumId w:val="15"/>
  </w:num>
  <w:num w:numId="14">
    <w:abstractNumId w:val="5"/>
  </w:num>
  <w:num w:numId="15">
    <w:abstractNumId w:val="9"/>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D2A93"/>
    <w:rsid w:val="00111202"/>
    <w:rsid w:val="00147AA7"/>
    <w:rsid w:val="001966DA"/>
    <w:rsid w:val="001E6AA0"/>
    <w:rsid w:val="00200CD1"/>
    <w:rsid w:val="00221171"/>
    <w:rsid w:val="00252015"/>
    <w:rsid w:val="002856B1"/>
    <w:rsid w:val="003113BA"/>
    <w:rsid w:val="00383D14"/>
    <w:rsid w:val="003849A7"/>
    <w:rsid w:val="004276A5"/>
    <w:rsid w:val="00486BEA"/>
    <w:rsid w:val="004B1A74"/>
    <w:rsid w:val="00502D10"/>
    <w:rsid w:val="0051233D"/>
    <w:rsid w:val="00515616"/>
    <w:rsid w:val="00556544"/>
    <w:rsid w:val="005738CC"/>
    <w:rsid w:val="00580A8C"/>
    <w:rsid w:val="00596973"/>
    <w:rsid w:val="00607C0B"/>
    <w:rsid w:val="006324B1"/>
    <w:rsid w:val="006500BA"/>
    <w:rsid w:val="00651715"/>
    <w:rsid w:val="00686E19"/>
    <w:rsid w:val="00772CA3"/>
    <w:rsid w:val="0078083D"/>
    <w:rsid w:val="00797C0A"/>
    <w:rsid w:val="0081015A"/>
    <w:rsid w:val="00912552"/>
    <w:rsid w:val="009474EB"/>
    <w:rsid w:val="00976DEA"/>
    <w:rsid w:val="009E195F"/>
    <w:rsid w:val="00A10F7D"/>
    <w:rsid w:val="00A15A39"/>
    <w:rsid w:val="00A24711"/>
    <w:rsid w:val="00A642AE"/>
    <w:rsid w:val="00A72D4E"/>
    <w:rsid w:val="00AE1A3E"/>
    <w:rsid w:val="00B5446B"/>
    <w:rsid w:val="00BA3196"/>
    <w:rsid w:val="00BE229E"/>
    <w:rsid w:val="00BE4961"/>
    <w:rsid w:val="00BF22DA"/>
    <w:rsid w:val="00C2339E"/>
    <w:rsid w:val="00C4080A"/>
    <w:rsid w:val="00C46B6A"/>
    <w:rsid w:val="00C519A1"/>
    <w:rsid w:val="00C60E95"/>
    <w:rsid w:val="00C87106"/>
    <w:rsid w:val="00C93605"/>
    <w:rsid w:val="00CD383C"/>
    <w:rsid w:val="00D007DE"/>
    <w:rsid w:val="00D274E4"/>
    <w:rsid w:val="00D83499"/>
    <w:rsid w:val="00E127C6"/>
    <w:rsid w:val="00E4060C"/>
    <w:rsid w:val="00E43B38"/>
    <w:rsid w:val="00EB771A"/>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6A"/>
    <w:pPr>
      <w:snapToGrid w:val="0"/>
      <w:spacing w:before="120"/>
    </w:pPr>
    <w:rPr>
      <w:sz w:val="22"/>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NormalWeb">
    <w:name w:val="Normal (Web)"/>
    <w:basedOn w:val="Normal"/>
    <w:uiPriority w:val="99"/>
    <w:semiHidden/>
    <w:unhideWhenUsed/>
    <w:rsid w:val="00C46B6A"/>
    <w:pPr>
      <w:snapToGrid/>
      <w:spacing w:before="100" w:beforeAutospacing="1" w:after="100" w:afterAutospacing="1"/>
    </w:pPr>
    <w:rPr>
      <w:rFonts w:ascii="Times New Roman" w:eastAsia="Times New Roman" w:hAnsi="Times New Roman"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063744">
      <w:bodyDiv w:val="1"/>
      <w:marLeft w:val="0"/>
      <w:marRight w:val="0"/>
      <w:marTop w:val="0"/>
      <w:marBottom w:val="0"/>
      <w:divBdr>
        <w:top w:val="none" w:sz="0" w:space="0" w:color="auto"/>
        <w:left w:val="none" w:sz="0" w:space="0" w:color="auto"/>
        <w:bottom w:val="none" w:sz="0" w:space="0" w:color="auto"/>
        <w:right w:val="none" w:sz="0" w:space="0" w:color="auto"/>
      </w:divBdr>
    </w:div>
    <w:div w:id="1147937556">
      <w:bodyDiv w:val="1"/>
      <w:marLeft w:val="0"/>
      <w:marRight w:val="0"/>
      <w:marTop w:val="0"/>
      <w:marBottom w:val="0"/>
      <w:divBdr>
        <w:top w:val="none" w:sz="0" w:space="0" w:color="auto"/>
        <w:left w:val="none" w:sz="0" w:space="0" w:color="auto"/>
        <w:bottom w:val="none" w:sz="0" w:space="0" w:color="auto"/>
        <w:right w:val="none" w:sz="0" w:space="0" w:color="auto"/>
      </w:divBdr>
    </w:div>
    <w:div w:id="185017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174F0F45F5598B428784AE99DCC6E0F7" ma:contentTypeVersion="7" ma:contentTypeDescription="Δημιουργία νέου εγγράφου" ma:contentTypeScope="" ma:versionID="23155864c279ddbebda82280ebb6990e">
  <xsd:schema xmlns:xsd="http://www.w3.org/2001/XMLSchema" xmlns:xs="http://www.w3.org/2001/XMLSchema" xmlns:p="http://schemas.microsoft.com/office/2006/metadata/properties" xmlns:ns3="2a1ee3d6-17c0-4c34-a119-24c7ea4c200c" xmlns:ns4="e61b1a39-850d-45e2-8ffc-365723309261" targetNamespace="http://schemas.microsoft.com/office/2006/metadata/properties" ma:root="true" ma:fieldsID="38ea7b457b5ca5a75122a21cfeb6f7e3" ns3:_="" ns4:_="">
    <xsd:import namespace="2a1ee3d6-17c0-4c34-a119-24c7ea4c200c"/>
    <xsd:import namespace="e61b1a39-850d-45e2-8ffc-3657233092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ee3d6-17c0-4c34-a119-24c7ea4c20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1b1a39-850d-45e2-8ffc-365723309261"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97EF59-8ABA-4A24-97BC-F5882B901438}">
  <ds:schemaRefs>
    <ds:schemaRef ds:uri="http://schemas.microsoft.com/sharepoint/v3/contenttype/forms"/>
  </ds:schemaRefs>
</ds:datastoreItem>
</file>

<file path=customXml/itemProps2.xml><?xml version="1.0" encoding="utf-8"?>
<ds:datastoreItem xmlns:ds="http://schemas.openxmlformats.org/officeDocument/2006/customXml" ds:itemID="{B45028E0-D044-40C7-B1E6-8DD2D3104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ee3d6-17c0-4c34-a119-24c7ea4c200c"/>
    <ds:schemaRef ds:uri="e61b1a39-850d-45e2-8ffc-365723309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A00349-3B25-4D87-A486-0B2C7AF3DB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289</Words>
  <Characters>1653</Characters>
  <Application>Microsoft Office Word</Application>
  <DocSecurity>0</DocSecurity>
  <Lines>13</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Dimitra Anna Skourtsi</cp:lastModifiedBy>
  <cp:revision>7</cp:revision>
  <dcterms:created xsi:type="dcterms:W3CDTF">2021-11-21T16:46:00Z</dcterms:created>
  <dcterms:modified xsi:type="dcterms:W3CDTF">2022-01-26T21:22:00Z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0x010100174F0F45F5598B428784AE99DCC6E0F7</vt:lpwstr>
  </property>
</Properties>
</file>