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sz w:val="44"/>
          <w:szCs w:val="44"/>
        </w:rPr>
        <w:t xml:space="preserve">CATERING CONTROL</w:t>
      </w:r>
    </w:p>
    <w:p>
      <w:pPr>
        <w:spacing w:before="200"/>
        <w:jc w:val="center"/>
      </w:pPr>
      <w:r>
        <w:rPr>
          <w:b/>
          <w:bCs/>
          <w:sz w:val="30"/>
          <w:szCs w:val="30"/>
        </w:rPr>
        <w:t xml:space="preserve">Guía completa para dar de alta una empresa nueva</w:t>
      </w:r>
    </w:p>
    <w:p>
      <w:pPr>
        <w:spacing w:before="300"/>
        <w:jc w:val="center"/>
      </w:pPr>
      <w:r>
        <w:rPr>
          <w:i/>
          <w:iCs/>
          <w:sz w:val="22"/>
          <w:szCs w:val="22"/>
        </w:rPr>
        <w:t xml:space="preserve">Desde crear la cuenta de Gmail hasta tener la web funcionando en internet</w:t>
      </w:r>
    </w:p>
    <w:p>
      <w:pPr>
        <w:spacing w:before="400"/>
        <w:jc w:val="center"/>
      </w:pPr>
      <w:r>
        <w:rPr>
          <w:color w:val="555555"/>
          <w:sz w:val="20"/>
          <w:szCs w:val="20"/>
        </w:rPr>
        <w:t xml:space="preserve">Incluye: Gmail · GitHub · Supabase · Cloudflare Pages · Vercel · Hostinger · Node.js</w:t>
      </w:r>
    </w:p>
    <w:p>
      <w:pPr>
        <w:spacing w:before="100"/>
        <w:jc w:val="center"/>
      </w:pPr>
      <w:r>
        <w:rPr>
          <w:color w:val="555555"/>
          <w:sz w:val="20"/>
          <w:szCs w:val="20"/>
        </w:rPr>
        <w:t xml:space="preserve">Versión: proyecto React (Vite) · esquema 1.27 · actualizada a septiembre de 2026</w:t>
      </w:r>
    </w:p>
    <w:p>
      <w:r>
        <w:br w:type="page"/>
      </w:r>
    </w:p>
    <w:p>
      <w:pPr>
        <w:pStyle w:val="Heading1"/>
        <w:spacing w:after="160" w:before="320"/>
      </w:pPr>
      <w:r>
        <w:t xml:space="preserve">Índice</w:t>
      </w:r>
    </w:p>
    <w:sdt>
      <w:sdtPr>
        <w:alias w:val="Índice"/>
      </w:sdtPr>
      <w:sdtContent>
        <w:p>
          <w:r>
            <w:fldChar w:fldCharType="begin" w:dirty="true"/>
            <w:instrText xml:space="preserve">TOC \h \o "1-3"</w:instrText>
            <w:fldChar w:fldCharType="separate"/>
          </w:r>
        </w:p>
        <w:p>
          <w:pPr>
            <w:pStyle w:val="TOC1"/>
          </w:pPr>
          <w:hyperlink w:anchor="_Toc00501" w:history="1">
            <w:r>
              <w:rPr>
                <w:rStyle w:val="Hyperlink"/>
              </w:rPr>
              <w:t xml:space="preserve">Antes de empezar</w:t>
            </w:r>
            <w:r>
              <w:tab/>
              <w:fldChar w:fldCharType="begin"/>
              <w:instrText xml:space="preserve"> PAGEREF _Toc00501 \h </w:instrText>
              <w:fldChar w:fldCharType="separate"/>
              <w:t xml:space="preserve"> </w:t>
              <w:fldChar w:fldCharType="end"/>
            </w:r>
          </w:hyperlink>
        </w:p>
        <w:p>
          <w:pPr>
            <w:pStyle w:val="TOC2"/>
          </w:pPr>
          <w:hyperlink w:anchor="_Toc00502" w:history="1">
            <w:r>
              <w:rPr>
                <w:rStyle w:val="Hyperlink"/>
              </w:rPr>
              <w:t xml:space="preserve">Qué necesitas antes de arrancar</w:t>
            </w:r>
            <w:r>
              <w:tab/>
              <w:fldChar w:fldCharType="begin"/>
              <w:instrText xml:space="preserve"> PAGEREF _Toc00502 \h </w:instrText>
              <w:fldChar w:fldCharType="separate"/>
              <w:t xml:space="preserve"> </w:t>
              <w:fldChar w:fldCharType="end"/>
            </w:r>
          </w:hyperlink>
        </w:p>
        <w:p>
          <w:pPr>
            <w:pStyle w:val="TOC2"/>
          </w:pPr>
          <w:hyperlink w:anchor="_Toc00503" w:history="1">
            <w:r>
              <w:rPr>
                <w:rStyle w:val="Hyperlink"/>
              </w:rPr>
              <w:t xml:space="preserve">Cómo está organizada esta guía</w:t>
            </w:r>
            <w:r>
              <w:tab/>
              <w:fldChar w:fldCharType="begin"/>
              <w:instrText xml:space="preserve"> PAGEREF _Toc00503 \h </w:instrText>
              <w:fldChar w:fldCharType="separate"/>
              <w:t xml:space="preserve"> </w:t>
              <w:fldChar w:fldCharType="end"/>
            </w:r>
          </w:hyperlink>
        </w:p>
        <w:p>
          <w:pPr>
            <w:pStyle w:val="TOC1"/>
          </w:pPr>
          <w:hyperlink w:anchor="_Toc00504" w:history="1">
            <w:r>
              <w:rPr>
                <w:rStyle w:val="Hyperlink"/>
              </w:rPr>
              <w:t xml:space="preserve">Paso 1 — Crear la cuenta de Gmail</w:t>
            </w:r>
            <w:r>
              <w:tab/>
              <w:fldChar w:fldCharType="begin"/>
              <w:instrText xml:space="preserve"> PAGEREF _Toc00504 \h </w:instrText>
              <w:fldChar w:fldCharType="separate"/>
              <w:t xml:space="preserve"> </w:t>
              <w:fldChar w:fldCharType="end"/>
            </w:r>
          </w:hyperlink>
        </w:p>
        <w:p>
          <w:pPr>
            <w:pStyle w:val="TOC2"/>
          </w:pPr>
          <w:hyperlink w:anchor="_Toc00505" w:history="1">
            <w:r>
              <w:rPr>
                <w:rStyle w:val="Hyperlink"/>
              </w:rPr>
              <w:t xml:space="preserve">Cómo crear la cuenta</w:t>
            </w:r>
            <w:r>
              <w:tab/>
              <w:fldChar w:fldCharType="begin"/>
              <w:instrText xml:space="preserve"> PAGEREF _Toc00505 \h </w:instrText>
              <w:fldChar w:fldCharType="separate"/>
              <w:t xml:space="preserve"> </w:t>
              <w:fldChar w:fldCharType="end"/>
            </w:r>
          </w:hyperlink>
        </w:p>
        <w:p>
          <w:pPr>
            <w:pStyle w:val="TOC1"/>
          </w:pPr>
          <w:hyperlink w:anchor="_Toc00506" w:history="1">
            <w:r>
              <w:rPr>
                <w:rStyle w:val="Hyperlink"/>
              </w:rPr>
              <w:t xml:space="preserve">Paso 2 — Crear la cuenta de GitHub y subir el proyecto</w:t>
            </w:r>
            <w:r>
              <w:tab/>
              <w:fldChar w:fldCharType="begin"/>
              <w:instrText xml:space="preserve"> PAGEREF _Toc00506 \h </w:instrText>
              <w:fldChar w:fldCharType="separate"/>
              <w:t xml:space="preserve"> </w:t>
              <w:fldChar w:fldCharType="end"/>
            </w:r>
          </w:hyperlink>
        </w:p>
        <w:p>
          <w:pPr>
            <w:pStyle w:val="TOC2"/>
          </w:pPr>
          <w:hyperlink w:anchor="_Toc00507" w:history="1">
            <w:r>
              <w:rPr>
                <w:rStyle w:val="Hyperlink"/>
              </w:rPr>
              <w:t xml:space="preserve">2.1 — Crear la cuenta</w:t>
            </w:r>
            <w:r>
              <w:tab/>
              <w:fldChar w:fldCharType="begin"/>
              <w:instrText xml:space="preserve"> PAGEREF _Toc00507 \h </w:instrText>
              <w:fldChar w:fldCharType="separate"/>
              <w:t xml:space="preserve"> </w:t>
              <w:fldChar w:fldCharType="end"/>
            </w:r>
          </w:hyperlink>
        </w:p>
        <w:p>
          <w:pPr>
            <w:pStyle w:val="TOC2"/>
          </w:pPr>
          <w:hyperlink w:anchor="_Toc00508" w:history="1">
            <w:r>
              <w:rPr>
                <w:rStyle w:val="Hyperlink"/>
              </w:rPr>
              <w:t xml:space="preserve">2.2 — Crear el repositorio (la carpeta del proyecto)</w:t>
            </w:r>
            <w:r>
              <w:tab/>
              <w:fldChar w:fldCharType="begin"/>
              <w:instrText xml:space="preserve"> PAGEREF _Toc00508 \h </w:instrText>
              <w:fldChar w:fldCharType="separate"/>
              <w:t xml:space="preserve"> </w:t>
              <w:fldChar w:fldCharType="end"/>
            </w:r>
          </w:hyperlink>
        </w:p>
        <w:p>
          <w:pPr>
            <w:pStyle w:val="TOC2"/>
          </w:pPr>
          <w:hyperlink w:anchor="_Toc00509" w:history="1">
            <w:r>
              <w:rPr>
                <w:rStyle w:val="Hyperlink"/>
              </w:rPr>
              <w:t xml:space="preserve">2.3 — Subir el proyecto con Git</w:t>
            </w:r>
            <w:r>
              <w:tab/>
              <w:fldChar w:fldCharType="begin"/>
              <w:instrText xml:space="preserve"> PAGEREF _Toc00509 \h </w:instrText>
              <w:fldChar w:fldCharType="separate"/>
              <w:t xml:space="preserve"> </w:t>
              <w:fldChar w:fldCharType="end"/>
            </w:r>
          </w:hyperlink>
        </w:p>
        <w:p>
          <w:pPr>
            <w:pStyle w:val="TOC2"/>
          </w:pPr>
          <w:hyperlink w:anchor="_Toc00510" w:history="1">
            <w:r>
              <w:rPr>
                <w:rStyle w:val="Hyperlink"/>
              </w:rPr>
              <w:t xml:space="preserve">2.4 — Autenticarte al hacer push</w:t>
            </w:r>
            <w:r>
              <w:tab/>
              <w:fldChar w:fldCharType="begin"/>
              <w:instrText xml:space="preserve"> PAGEREF _Toc00510 \h </w:instrText>
              <w:fldChar w:fldCharType="separate"/>
              <w:t xml:space="preserve"> </w:t>
              <w:fldChar w:fldCharType="end"/>
            </w:r>
          </w:hyperlink>
        </w:p>
        <w:p>
          <w:pPr>
            <w:pStyle w:val="TOC1"/>
          </w:pPr>
          <w:hyperlink w:anchor="_Toc00511" w:history="1">
            <w:r>
              <w:rPr>
                <w:rStyle w:val="Hyperlink"/>
              </w:rPr>
              <w:t xml:space="preserve">Paso 3 — Crear el proyecto de Supabase (la base de datos)</w:t>
            </w:r>
            <w:r>
              <w:tab/>
              <w:fldChar w:fldCharType="begin"/>
              <w:instrText xml:space="preserve"> PAGEREF _Toc00511 \h </w:instrText>
              <w:fldChar w:fldCharType="separate"/>
              <w:t xml:space="preserve"> </w:t>
              <w:fldChar w:fldCharType="end"/>
            </w:r>
          </w:hyperlink>
        </w:p>
        <w:p>
          <w:pPr>
            <w:pStyle w:val="TOC2"/>
          </w:pPr>
          <w:hyperlink w:anchor="_Toc00512" w:history="1">
            <w:r>
              <w:rPr>
                <w:rStyle w:val="Hyperlink"/>
              </w:rPr>
              <w:t xml:space="preserve">3.1 — Crear la cuenta y el proyecto</w:t>
            </w:r>
            <w:r>
              <w:tab/>
              <w:fldChar w:fldCharType="begin"/>
              <w:instrText xml:space="preserve"> PAGEREF _Toc00512 \h </w:instrText>
              <w:fldChar w:fldCharType="separate"/>
              <w:t xml:space="preserve"> </w:t>
              <w:fldChar w:fldCharType="end"/>
            </w:r>
          </w:hyperlink>
        </w:p>
        <w:p>
          <w:pPr>
            <w:pStyle w:val="TOC2"/>
          </w:pPr>
          <w:hyperlink w:anchor="_Toc00513" w:history="1">
            <w:r>
              <w:rPr>
                <w:rStyle w:val="Hyperlink"/>
              </w:rPr>
              <w:t xml:space="preserve">3.2 — Correr el script SQL</w:t>
            </w:r>
            <w:r>
              <w:tab/>
              <w:fldChar w:fldCharType="begin"/>
              <w:instrText xml:space="preserve"> PAGEREF _Toc00513 \h </w:instrText>
              <w:fldChar w:fldCharType="separate"/>
              <w:t xml:space="preserve"> </w:t>
              <w:fldChar w:fldCharType="end"/>
            </w:r>
          </w:hyperlink>
        </w:p>
        <w:p>
          <w:pPr>
            <w:pStyle w:val="TOC2"/>
          </w:pPr>
          <w:hyperlink w:anchor="_Toc00514" w:history="1">
            <w:r>
              <w:rPr>
                <w:rStyle w:val="Hyperlink"/>
              </w:rPr>
              <w:t xml:space="preserve">3.3 — Obtener la URL y la clave del proyecto</w:t>
            </w:r>
            <w:r>
              <w:tab/>
              <w:fldChar w:fldCharType="begin"/>
              <w:instrText xml:space="preserve"> PAGEREF _Toc00514 \h </w:instrText>
              <w:fldChar w:fldCharType="separate"/>
              <w:t xml:space="preserve"> </w:t>
              <w:fldChar w:fldCharType="end"/>
            </w:r>
          </w:hyperlink>
        </w:p>
        <w:p>
          <w:pPr>
            <w:pStyle w:val="TOC1"/>
          </w:pPr>
          <w:hyperlink w:anchor="_Toc00515" w:history="1">
            <w:r>
              <w:rPr>
                <w:rStyle w:val="Hyperlink"/>
              </w:rPr>
              <w:t xml:space="preserve">Paso 4 — Configurar los archivos de la empresa</w:t>
            </w:r>
            <w:r>
              <w:tab/>
              <w:fldChar w:fldCharType="begin"/>
              <w:instrText xml:space="preserve"> PAGEREF _Toc00515 \h </w:instrText>
              <w:fldChar w:fldCharType="separate"/>
              <w:t xml:space="preserve"> </w:t>
              <w:fldChar w:fldCharType="end"/>
            </w:r>
          </w:hyperlink>
        </w:p>
        <w:p>
          <w:pPr>
            <w:pStyle w:val="TOC2"/>
          </w:pPr>
          <w:hyperlink w:anchor="_Toc00516" w:history="1">
            <w:r>
              <w:rPr>
                <w:rStyle w:val="Hyperlink"/>
              </w:rPr>
              <w:t xml:space="preserve">Campos a completar en public/config.js</w:t>
            </w:r>
            <w:r>
              <w:tab/>
              <w:fldChar w:fldCharType="begin"/>
              <w:instrText xml:space="preserve"> PAGEREF _Toc00516 \h </w:instrText>
              <w:fldChar w:fldCharType="separate"/>
              <w:t xml:space="preserve"> </w:t>
              <w:fldChar w:fldCharType="end"/>
            </w:r>
          </w:hyperlink>
        </w:p>
        <w:p>
          <w:pPr>
            <w:pStyle w:val="TOC1"/>
          </w:pPr>
          <w:hyperlink w:anchor="_Toc00517" w:history="1">
            <w:r>
              <w:rPr>
                <w:rStyle w:val="Hyperlink"/>
              </w:rPr>
              <w:t xml:space="preserve">Paso 5 — Instalar Node.js y probar el proyecto en tu computadora</w:t>
            </w:r>
            <w:r>
              <w:tab/>
              <w:fldChar w:fldCharType="begin"/>
              <w:instrText xml:space="preserve"> PAGEREF _Toc00517 \h </w:instrText>
              <w:fldChar w:fldCharType="separate"/>
              <w:t xml:space="preserve"> </w:t>
              <w:fldChar w:fldCharType="end"/>
            </w:r>
          </w:hyperlink>
        </w:p>
        <w:p>
          <w:pPr>
            <w:pStyle w:val="TOC2"/>
          </w:pPr>
          <w:hyperlink w:anchor="_Toc00518" w:history="1">
            <w:r>
              <w:rPr>
                <w:rStyle w:val="Hyperlink"/>
              </w:rPr>
              <w:t xml:space="preserve">5.1 — Instalar Node.js</w:t>
            </w:r>
            <w:r>
              <w:tab/>
              <w:fldChar w:fldCharType="begin"/>
              <w:instrText xml:space="preserve"> PAGEREF _Toc00518 \h </w:instrText>
              <w:fldChar w:fldCharType="separate"/>
              <w:t xml:space="preserve"> </w:t>
              <w:fldChar w:fldCharType="end"/>
            </w:r>
          </w:hyperlink>
        </w:p>
        <w:p>
          <w:pPr>
            <w:pStyle w:val="TOC2"/>
          </w:pPr>
          <w:hyperlink w:anchor="_Toc00519" w:history="1">
            <w:r>
              <w:rPr>
                <w:rStyle w:val="Hyperlink"/>
              </w:rPr>
              <w:t xml:space="preserve">5.2 — Instalar las dependencias del proyecto</w:t>
            </w:r>
            <w:r>
              <w:tab/>
              <w:fldChar w:fldCharType="begin"/>
              <w:instrText xml:space="preserve"> PAGEREF _Toc00519 \h </w:instrText>
              <w:fldChar w:fldCharType="separate"/>
              <w:t xml:space="preserve"> </w:t>
              <w:fldChar w:fldCharType="end"/>
            </w:r>
          </w:hyperlink>
        </w:p>
        <w:p>
          <w:pPr>
            <w:pStyle w:val="TOC2"/>
          </w:pPr>
          <w:hyperlink w:anchor="_Toc00520" w:history="1">
            <w:r>
              <w:rPr>
                <w:rStyle w:val="Hyperlink"/>
              </w:rPr>
              <w:t xml:space="preserve">5.3 — Correr el proyecto para probarlo (modo desarrollo)</w:t>
            </w:r>
            <w:r>
              <w:tab/>
              <w:fldChar w:fldCharType="begin"/>
              <w:instrText xml:space="preserve"> PAGEREF _Toc00520 \h </w:instrText>
              <w:fldChar w:fldCharType="separate"/>
              <w:t xml:space="preserve"> </w:t>
              <w:fldChar w:fldCharType="end"/>
            </w:r>
          </w:hyperlink>
        </w:p>
        <w:p>
          <w:pPr>
            <w:pStyle w:val="TOC2"/>
          </w:pPr>
          <w:hyperlink w:anchor="_Toc00521" w:history="1">
            <w:r>
              <w:rPr>
                <w:rStyle w:val="Hyperlink"/>
              </w:rPr>
              <w:t xml:space="preserve">5.4 — Generar la versión de producción</w:t>
            </w:r>
            <w:r>
              <w:tab/>
              <w:fldChar w:fldCharType="begin"/>
              <w:instrText xml:space="preserve"> PAGEREF _Toc00521 \h </w:instrText>
              <w:fldChar w:fldCharType="separate"/>
              <w:t xml:space="preserve"> </w:t>
              <w:fldChar w:fldCharType="end"/>
            </w:r>
          </w:hyperlink>
        </w:p>
        <w:p>
          <w:pPr>
            <w:pStyle w:val="TOC1"/>
          </w:pPr>
          <w:hyperlink w:anchor="_Toc00522" w:history="1">
            <w:r>
              <w:rPr>
                <w:rStyle w:val="Hyperlink"/>
              </w:rPr>
              <w:t xml:space="preserve">Paso 6 — Publicar la web en internet</w:t>
            </w:r>
            <w:r>
              <w:tab/>
              <w:fldChar w:fldCharType="begin"/>
              <w:instrText xml:space="preserve"> PAGEREF _Toc00522 \h </w:instrText>
              <w:fldChar w:fldCharType="separate"/>
              <w:t xml:space="preserve"> </w:t>
              <w:fldChar w:fldCharType="end"/>
            </w:r>
          </w:hyperlink>
        </w:p>
        <w:p>
          <w:pPr>
            <w:pStyle w:val="TOC2"/>
          </w:pPr>
          <w:hyperlink w:anchor="_Toc00523" w:history="1">
            <w:r>
              <w:rPr>
                <w:rStyle w:val="Hyperlink"/>
              </w:rPr>
              <w:t xml:space="preserve">Opción A — Cloudflare Pages (recomendado)</w:t>
            </w:r>
            <w:r>
              <w:tab/>
              <w:fldChar w:fldCharType="begin"/>
              <w:instrText xml:space="preserve"> PAGEREF _Toc00523 \h </w:instrText>
              <w:fldChar w:fldCharType="separate"/>
              <w:t xml:space="preserve"> </w:t>
              <w:fldChar w:fldCharType="end"/>
            </w:r>
          </w:hyperlink>
        </w:p>
        <w:p>
          <w:pPr>
            <w:pStyle w:val="TOC3"/>
          </w:pPr>
          <w:hyperlink w:anchor="_Toc00524" w:history="1">
            <w:r>
              <w:rPr>
                <w:rStyle w:val="Hyperlink"/>
              </w:rPr>
              <w:t xml:space="preserve">Conectar un dominio propio en Cloudflare Pages (opcional)</w:t>
            </w:r>
            <w:r>
              <w:tab/>
              <w:fldChar w:fldCharType="begin"/>
              <w:instrText xml:space="preserve"> PAGEREF _Toc00524 \h </w:instrText>
              <w:fldChar w:fldCharType="separate"/>
              <w:t xml:space="preserve"> </w:t>
              <w:fldChar w:fldCharType="end"/>
            </w:r>
          </w:hyperlink>
        </w:p>
        <w:p>
          <w:pPr>
            <w:pStyle w:val="TOC2"/>
          </w:pPr>
          <w:hyperlink w:anchor="_Toc00900" w:history="1">
            <w:r>
              <w:rPr>
                <w:rStyle w:val="Hyperlink"/>
              </w:rPr>
              <w:t xml:space="preserve">Opción B — Vercel (alternativa)</w:t>
            </w:r>
            <w:r>
              <w:tab/>
              <w:fldChar w:fldCharType="begin"/>
              <w:instrText xml:space="preserve"> PAGEREF _Toc00900 \h </w:instrText>
              <w:fldChar w:fldCharType="separate"/>
              <w:t xml:space="preserve"> </w:t>
              <w:fldChar w:fldCharType="end"/>
            </w:r>
          </w:hyperlink>
        </w:p>
        <w:p>
          <w:pPr>
            <w:pStyle w:val="TOC3"/>
          </w:pPr>
          <w:hyperlink w:anchor="_Toc00901" w:history="1">
            <w:r>
              <w:rPr>
                <w:rStyle w:val="Hyperlink"/>
              </w:rPr>
              <w:t xml:space="preserve">Conectar un dominio propio en Vercel (opcional)</w:t>
            </w:r>
            <w:r>
              <w:tab/>
              <w:fldChar w:fldCharType="begin"/>
              <w:instrText xml:space="preserve"> PAGEREF _Toc00901 \h </w:instrText>
              <w:fldChar w:fldCharType="separate"/>
              <w:t xml:space="preserve"> </w:t>
              <w:fldChar w:fldCharType="end"/>
            </w:r>
          </w:hyperlink>
        </w:p>
        <w:p>
          <w:pPr>
            <w:pStyle w:val="TOC2"/>
          </w:pPr>
          <w:hyperlink w:anchor="_Toc00525" w:history="1">
            <w:r>
              <w:rPr>
                <w:rStyle w:val="Hyperlink"/>
              </w:rPr>
              <w:t xml:space="preserve">Opción C — Hostinger</w:t>
            </w:r>
            <w:r>
              <w:tab/>
              <w:fldChar w:fldCharType="begin"/>
              <w:instrText xml:space="preserve"> PAGEREF _Toc00525 \h </w:instrText>
              <w:fldChar w:fldCharType="separate"/>
              <w:t xml:space="preserve"> </w:t>
              <w:fldChar w:fldCharType="end"/>
            </w:r>
          </w:hyperlink>
        </w:p>
        <w:p>
          <w:pPr>
            <w:pStyle w:val="TOC1"/>
          </w:pPr>
          <w:hyperlink w:anchor="_Toc00526" w:history="1">
            <w:r>
              <w:rPr>
                <w:rStyle w:val="Hyperlink"/>
              </w:rPr>
              <w:t xml:space="preserve">Paso 7 — Desplegar las funciones de Supabase</w:t>
            </w:r>
            <w:r>
              <w:tab/>
              <w:fldChar w:fldCharType="begin"/>
              <w:instrText xml:space="preserve"> PAGEREF _Toc00526 \h </w:instrText>
              <w:fldChar w:fldCharType="separate"/>
              <w:t xml:space="preserve"> </w:t>
              <w:fldChar w:fldCharType="end"/>
            </w:r>
          </w:hyperlink>
        </w:p>
        <w:p>
          <w:pPr>
            <w:pStyle w:val="TOC2"/>
          </w:pPr>
          <w:hyperlink w:anchor="_Toc00527" w:history="1">
            <w:r>
              <w:rPr>
                <w:rStyle w:val="Hyperlink"/>
              </w:rPr>
              <w:t xml:space="preserve">7.0 — Instalar la CLI de Supabase e iniciar sesión</w:t>
            </w:r>
            <w:r>
              <w:tab/>
              <w:fldChar w:fldCharType="begin"/>
              <w:instrText xml:space="preserve"> PAGEREF _Toc00527 \h </w:instrText>
              <w:fldChar w:fldCharType="separate"/>
              <w:t xml:space="preserve"> </w:t>
              <w:fldChar w:fldCharType="end"/>
            </w:r>
          </w:hyperlink>
        </w:p>
        <w:p>
          <w:pPr>
            <w:pStyle w:val="TOC2"/>
          </w:pPr>
          <w:hyperlink w:anchor="_Toc00528" w:history="1">
            <w:r>
              <w:rPr>
                <w:rStyle w:val="Hyperlink"/>
              </w:rPr>
              <w:t xml:space="preserve">7.1 — Función de mapas (opcional)</w:t>
            </w:r>
            <w:r>
              <w:tab/>
              <w:fldChar w:fldCharType="begin"/>
              <w:instrText xml:space="preserve"> PAGEREF _Toc00528 \h </w:instrText>
              <w:fldChar w:fldCharType="separate"/>
              <w:t xml:space="preserve"> </w:t>
              <w:fldChar w:fldCharType="end"/>
            </w:r>
          </w:hyperlink>
        </w:p>
        <w:p>
          <w:pPr>
            <w:pStyle w:val="TOC2"/>
          </w:pPr>
          <w:hyperlink w:anchor="_Toc00529" w:history="1">
            <w:r>
              <w:rPr>
                <w:rStyle w:val="Hyperlink"/>
              </w:rPr>
              <w:t xml:space="preserve">7.2 — Función de almacenamiento de imágenes (obligatoria si se suben fotos)</w:t>
            </w:r>
            <w:r>
              <w:tab/>
              <w:fldChar w:fldCharType="begin"/>
              <w:instrText xml:space="preserve"> PAGEREF _Toc00529 \h </w:instrText>
              <w:fldChar w:fldCharType="separate"/>
              <w:t xml:space="preserve"> </w:t>
              <w:fldChar w:fldCharType="end"/>
            </w:r>
          </w:hyperlink>
        </w:p>
        <w:p>
          <w:pPr>
            <w:pStyle w:val="TOC2"/>
          </w:pPr>
          <w:hyperlink w:anchor="_Toc00530" w:history="1">
            <w:r>
              <w:rPr>
                <w:rStyle w:val="Hyperlink"/>
              </w:rPr>
              <w:t xml:space="preserve">7.3 — Función de verificación de comprobantes de pago (opcional)</w:t>
            </w:r>
            <w:r>
              <w:tab/>
              <w:fldChar w:fldCharType="begin"/>
              <w:instrText xml:space="preserve"> PAGEREF _Toc00530 \h </w:instrText>
              <w:fldChar w:fldCharType="separate"/>
              <w:t xml:space="preserve"> </w:t>
              <w:fldChar w:fldCharType="end"/>
            </w:r>
          </w:hyperlink>
        </w:p>
        <w:p>
          <w:pPr>
            <w:pStyle w:val="TOC2"/>
          </w:pPr>
          <w:hyperlink w:anchor="_Toc00531" w:history="1">
            <w:r>
              <w:rPr>
                <w:rStyle w:val="Hyperlink"/>
              </w:rPr>
              <w:t xml:space="preserve">7.4 — Notificaciones push (opcional)</w:t>
            </w:r>
            <w:r>
              <w:tab/>
              <w:fldChar w:fldCharType="begin"/>
              <w:instrText xml:space="preserve"> PAGEREF _Toc00531 \h </w:instrText>
              <w:fldChar w:fldCharType="separate"/>
              <w:t xml:space="preserve"> </w:t>
              <w:fldChar w:fldCharType="end"/>
            </w:r>
          </w:hyperlink>
        </w:p>
        <w:p>
          <w:pPr>
            <w:pStyle w:val="TOC2"/>
          </w:pPr>
          <w:hyperlink w:anchor="_Toc00532" w:history="1">
            <w:r>
              <w:rPr>
                <w:rStyle w:val="Hyperlink"/>
              </w:rPr>
              <w:t xml:space="preserve">7.5 — Cierre automático del día (opcional)</w:t>
            </w:r>
            <w:r>
              <w:tab/>
              <w:fldChar w:fldCharType="begin"/>
              <w:instrText xml:space="preserve"> PAGEREF _Toc00532 \h </w:instrText>
              <w:fldChar w:fldCharType="separate"/>
              <w:t xml:space="preserve"> </w:t>
              <w:fldChar w:fldCharType="end"/>
            </w:r>
          </w:hyperlink>
        </w:p>
        <w:p>
          <w:pPr>
            <w:pStyle w:val="TOC1"/>
          </w:pPr>
          <w:hyperlink w:anchor="_Toc00533" w:history="1">
            <w:r>
              <w:rPr>
                <w:rStyle w:val="Hyperlink"/>
              </w:rPr>
              <w:t xml:space="preserve">Paso 8 — Primer ingreso y puesta en marcha</w:t>
            </w:r>
            <w:r>
              <w:tab/>
              <w:fldChar w:fldCharType="begin"/>
              <w:instrText xml:space="preserve"> PAGEREF _Toc00533 \h </w:instrText>
              <w:fldChar w:fldCharType="separate"/>
              <w:t xml:space="preserve"> </w:t>
              <w:fldChar w:fldCharType="end"/>
            </w:r>
          </w:hyperlink>
        </w:p>
        <w:p>
          <w:pPr>
            <w:pStyle w:val="TOC2"/>
          </w:pPr>
          <w:hyperlink w:anchor="_Toc00534" w:history="1">
            <w:r>
              <w:rPr>
                <w:rStyle w:val="Hyperlink"/>
              </w:rPr>
              <w:t xml:space="preserve">8.1 — Verificar que abre</w:t>
            </w:r>
            <w:r>
              <w:tab/>
              <w:fldChar w:fldCharType="begin"/>
              <w:instrText xml:space="preserve"> PAGEREF _Toc00534 \h </w:instrText>
              <w:fldChar w:fldCharType="separate"/>
              <w:t xml:space="preserve"> </w:t>
              <w:fldChar w:fldCharType="end"/>
            </w:r>
          </w:hyperlink>
        </w:p>
        <w:p>
          <w:pPr>
            <w:pStyle w:val="TOC2"/>
          </w:pPr>
          <w:hyperlink w:anchor="_Toc00535" w:history="1">
            <w:r>
              <w:rPr>
                <w:rStyle w:val="Hyperlink"/>
              </w:rPr>
              <w:t xml:space="preserve">8.2 — Crear el administrador real</w:t>
            </w:r>
            <w:r>
              <w:tab/>
              <w:fldChar w:fldCharType="begin"/>
              <w:instrText xml:space="preserve"> PAGEREF _Toc00535 \h </w:instrText>
              <w:fldChar w:fldCharType="separate"/>
              <w:t xml:space="preserve"> </w:t>
              <w:fldChar w:fldCharType="end"/>
            </w:r>
          </w:hyperlink>
        </w:p>
        <w:p>
          <w:pPr>
            <w:pStyle w:val="TOC2"/>
          </w:pPr>
          <w:hyperlink w:anchor="_Toc00536" w:history="1">
            <w:r>
              <w:rPr>
                <w:rStyle w:val="Hyperlink"/>
              </w:rPr>
              <w:t xml:space="preserve">8.3 — Cargar los datos operativos de la empresa</w:t>
            </w:r>
            <w:r>
              <w:tab/>
              <w:fldChar w:fldCharType="begin"/>
              <w:instrText xml:space="preserve"> PAGEREF _Toc00536 \h </w:instrText>
              <w:fldChar w:fldCharType="separate"/>
              <w:t xml:space="preserve"> </w:t>
              <w:fldChar w:fldCharType="end"/>
            </w:r>
          </w:hyperlink>
        </w:p>
        <w:p>
          <w:pPr>
            <w:pStyle w:val="TOC2"/>
          </w:pPr>
          <w:hyperlink w:anchor="_Toc00537" w:history="1">
            <w:r>
              <w:rPr>
                <w:rStyle w:val="Hyperlink"/>
              </w:rPr>
              <w:t xml:space="preserve">8.4 — Zona horaria, hora de corte y día de trabajo</w:t>
            </w:r>
            <w:r>
              <w:tab/>
              <w:fldChar w:fldCharType="begin"/>
              <w:instrText xml:space="preserve"> PAGEREF _Toc00537 \h </w:instrText>
              <w:fldChar w:fldCharType="separate"/>
              <w:t xml:space="preserve"> </w:t>
              <w:fldChar w:fldCharType="end"/>
            </w:r>
          </w:hyperlink>
        </w:p>
        <w:p>
          <w:pPr>
            <w:pStyle w:val="TOC2"/>
          </w:pPr>
          <w:hyperlink w:anchor="_Toc00538" w:history="1">
            <w:r>
              <w:rPr>
                <w:rStyle w:val="Hyperlink"/>
              </w:rPr>
              <w:t xml:space="preserve">8.5 — Planes a la venta, QR de pago y pantalla de inicio</w:t>
            </w:r>
            <w:r>
              <w:tab/>
              <w:fldChar w:fldCharType="begin"/>
              <w:instrText xml:space="preserve"> PAGEREF _Toc00538 \h </w:instrText>
              <w:fldChar w:fldCharType="separate"/>
              <w:t xml:space="preserve"> </w:t>
              <w:fldChar w:fldCharType="end"/>
            </w:r>
          </w:hyperlink>
        </w:p>
        <w:p>
          <w:pPr>
            <w:pStyle w:val="TOC2"/>
          </w:pPr>
          <w:hyperlink w:anchor="_Toc00539" w:history="1">
            <w:r>
              <w:rPr>
                <w:rStyle w:val="Hyperlink"/>
              </w:rPr>
              <w:t xml:space="preserve">8.6 — Menú de la semana</w:t>
            </w:r>
            <w:r>
              <w:tab/>
              <w:fldChar w:fldCharType="begin"/>
              <w:instrText xml:space="preserve"> PAGEREF _Toc00539 \h </w:instrText>
              <w:fldChar w:fldCharType="separate"/>
              <w:t xml:space="preserve"> </w:t>
              <w:fldChar w:fldCharType="end"/>
            </w:r>
          </w:hyperlink>
        </w:p>
        <w:p>
          <w:pPr>
            <w:pStyle w:val="TOC2"/>
          </w:pPr>
          <w:hyperlink w:anchor="_Toc00540" w:history="1">
            <w:r>
              <w:rPr>
                <w:rStyle w:val="Hyperlink"/>
              </w:rPr>
              <w:t xml:space="preserve">8.7 — Medidas recomendadas de las fotos</w:t>
            </w:r>
            <w:r>
              <w:tab/>
              <w:fldChar w:fldCharType="begin"/>
              <w:instrText xml:space="preserve"> PAGEREF _Toc00540 \h </w:instrText>
              <w:fldChar w:fldCharType="separate"/>
              <w:t xml:space="preserve"> </w:t>
              <w:fldChar w:fldCharType="end"/>
            </w:r>
          </w:hyperlink>
        </w:p>
        <w:p>
          <w:pPr>
            <w:pStyle w:val="TOC2"/>
          </w:pPr>
          <w:hyperlink w:anchor="_Toc00541" w:history="1">
            <w:r>
              <w:rPr>
                <w:rStyle w:val="Hyperlink"/>
              </w:rPr>
              <w:t xml:space="preserve">8.8 — Notas, comprobantes, Auditoría y qué se borra solo</w:t>
            </w:r>
            <w:r>
              <w:tab/>
              <w:fldChar w:fldCharType="begin"/>
              <w:instrText xml:space="preserve"> PAGEREF _Toc00541 \h </w:instrText>
              <w:fldChar w:fldCharType="separate"/>
              <w:t xml:space="preserve"> </w:t>
              <w:fldChar w:fldCharType="end"/>
            </w:r>
          </w:hyperlink>
        </w:p>
        <w:p>
          <w:pPr>
            <w:pStyle w:val="TOC2"/>
          </w:pPr>
          <w:hyperlink w:anchor="_Toc00542" w:history="1">
            <w:r>
              <w:rPr>
                <w:rStyle w:val="Hyperlink"/>
              </w:rPr>
              <w:t xml:space="preserve">8.9 — Descargar un respaldo y restaurarlo</w:t>
            </w:r>
            <w:r>
              <w:tab/>
              <w:fldChar w:fldCharType="begin"/>
              <w:instrText xml:space="preserve"> PAGEREF _Toc00542 \h </w:instrText>
              <w:fldChar w:fldCharType="separate"/>
              <w:t xml:space="preserve"> </w:t>
              <w:fldChar w:fldCharType="end"/>
            </w:r>
          </w:hyperlink>
        </w:p>
        <w:p>
          <w:pPr>
            <w:pStyle w:val="TOC2"/>
          </w:pPr>
          <w:hyperlink w:anchor="_Toc00549" w:history="1">
            <w:r>
              <w:rPr>
                <w:rStyle w:val="Hyperlink"/>
              </w:rPr>
              <w:t xml:space="preserve">8.10 — Mapa propio de la ciudad (Reparto)</w:t>
            </w:r>
            <w:r>
              <w:tab/>
              <w:fldChar w:fldCharType="begin"/>
              <w:instrText xml:space="preserve"> PAGEREF _Toc00549 \h </w:instrText>
              <w:fldChar w:fldCharType="separate"/>
              <w:t xml:space="preserve"> </w:t>
              <w:fldChar w:fldCharType="end"/>
            </w:r>
          </w:hyperlink>
        </w:p>
        <w:p>
          <w:pPr>
            <w:pStyle w:val="TOC1"/>
          </w:pPr>
          <w:hyperlink w:anchor="_Toc00543" w:history="1">
            <w:r>
              <w:rPr>
                <w:rStyle w:val="Hyperlink"/>
              </w:rPr>
              <w:t xml:space="preserve">Paso 9 — Actualizar una empresa que ya está funcionando</w:t>
            </w:r>
            <w:r>
              <w:tab/>
              <w:fldChar w:fldCharType="begin"/>
              <w:instrText xml:space="preserve"> PAGEREF _Toc00543 \h </w:instrText>
              <w:fldChar w:fldCharType="separate"/>
              <w:t xml:space="preserve"> </w:t>
              <w:fldChar w:fldCharType="end"/>
            </w:r>
          </w:hyperlink>
        </w:p>
        <w:p>
          <w:pPr>
            <w:pStyle w:val="TOC1"/>
          </w:pPr>
          <w:hyperlink w:anchor="_Toc00544" w:history="1">
            <w:r>
              <w:rPr>
                <w:rStyle w:val="Hyperlink"/>
              </w:rPr>
              <w:t xml:space="preserve">Paso 10 — Solución de problemas y scripts de rescate</w:t>
            </w:r>
            <w:r>
              <w:tab/>
              <w:fldChar w:fldCharType="begin"/>
              <w:instrText xml:space="preserve"> PAGEREF _Toc00544 \h </w:instrText>
              <w:fldChar w:fldCharType="separate"/>
              <w:t xml:space="preserve"> </w:t>
              <w:fldChar w:fldCharType="end"/>
            </w:r>
          </w:hyperlink>
        </w:p>
        <w:p>
          <w:pPr>
            <w:pStyle w:val="TOC2"/>
          </w:pPr>
          <w:hyperlink w:anchor="_Toc00545" w:history="1">
            <w:r>
              <w:rPr>
                <w:rStyle w:val="Hyperlink"/>
              </w:rPr>
              <w:t xml:space="preserve">Problemas frecuentes</w:t>
            </w:r>
            <w:r>
              <w:tab/>
              <w:fldChar w:fldCharType="begin"/>
              <w:instrText xml:space="preserve"> PAGEREF _Toc00545 \h </w:instrText>
              <w:fldChar w:fldCharType="separate"/>
              <w:t xml:space="preserve"> </w:t>
              <w:fldChar w:fldCharType="end"/>
            </w:r>
          </w:hyperlink>
        </w:p>
        <w:p>
          <w:pPr>
            <w:pStyle w:val="TOC2"/>
          </w:pPr>
          <w:hyperlink w:anchor="_Toc00546" w:history="1">
            <w:r>
              <w:rPr>
                <w:rStyle w:val="Hyperlink"/>
              </w:rPr>
              <w:t xml:space="preserve">Scripts de rescate (opcionales)</w:t>
            </w:r>
            <w:r>
              <w:tab/>
              <w:fldChar w:fldCharType="begin"/>
              <w:instrText xml:space="preserve"> PAGEREF _Toc00546 \h </w:instrText>
              <w:fldChar w:fldCharType="separate"/>
              <w:t xml:space="preserve"> </w:t>
              <w:fldChar w:fldCharType="end"/>
            </w:r>
          </w:hyperlink>
        </w:p>
        <w:p>
          <w:pPr>
            <w:pStyle w:val="TOC1"/>
          </w:pPr>
          <w:hyperlink w:anchor="_Toc00547" w:history="1">
            <w:r>
              <w:rPr>
                <w:rStyle w:val="Hyperlink"/>
              </w:rPr>
              <w:t xml:space="preserve">Nota de seguridad</w:t>
            </w:r>
            <w:r>
              <w:tab/>
              <w:fldChar w:fldCharType="begin"/>
              <w:instrText xml:space="preserve"> PAGEREF _Toc00547 \h </w:instrText>
              <w:fldChar w:fldCharType="separate"/>
              <w:t xml:space="preserve"> </w:t>
              <w:fldChar w:fldCharType="end"/>
            </w:r>
          </w:hyperlink>
        </w:p>
        <w:p>
          <w:pPr>
            <w:pStyle w:val="TOC1"/>
          </w:pPr>
          <w:hyperlink w:anchor="_Toc00548" w:history="1">
            <w:r>
              <w:rPr>
                <w:rStyle w:val="Hyperlink"/>
              </w:rPr>
              <w:t xml:space="preserve">Checklist rápido</w:t>
            </w:r>
            <w:r>
              <w:tab/>
              <w:fldChar w:fldCharType="begin"/>
              <w:instrText xml:space="preserve"> PAGEREF _Toc00548 \h </w:instrText>
              <w:fldChar w:fldCharType="separate"/>
              <w:t xml:space="preserve"> </w:t>
              <w:fldChar w:fldCharType="end"/>
            </w:r>
          </w:hyperlink>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60" w:before="320"/>
      </w:pPr>
      <w:bookmarkStart w:id="501" w:name="_Toc00501"/>
      <w:r>
        <w:t xml:space="preserve">Antes de empezar</w:t>
      </w:r>
      <w:bookmarkEnd w:id="501"/>
    </w:p>
    <w:p>
      <w:pPr>
        <w:spacing w:after="140"/>
      </w:pPr>
      <w:r>
        <w:t xml:space="preserve">Este documento explica, paso a paso, todo lo necesario para poner en marcha Catering Control para una empresa nueva, de principio a fin: crear las cuentas necesarias, subir el proyecto, configurar la base de datos, probarlo en tu computadora y publicarlo en internet.</w:t>
      </w:r>
    </w:p>
    <w:p>
      <w:pPr>
        <w:spacing w:after="140"/>
      </w:pPr>
      <w:r>
        <w:t xml:space="preserve">No hace falta saber programar de antes, pero esta versión del sistema (React) sí requiere instalar un programa llamado Node.js en tu computadora la primera vez — el Paso 5 explica exactamente cómo, con capturas conceptuales de cada pantalla.</w:t>
      </w:r>
    </w:p>
    <w:p>
      <w:pPr>
        <w:pStyle w:val="Heading2"/>
        <w:spacing w:after="120" w:before="240"/>
      </w:pPr>
      <w:bookmarkStart w:id="502" w:name="_Toc00502"/>
      <w:r>
        <w:t xml:space="preserve">Qué necesitas antes de arrancar</w:t>
      </w:r>
      <w:bookmarkEnd w:id="502"/>
    </w:p>
    <w:p>
      <w:pPr>
        <w:pStyle w:val="ListParagraph"/>
        <w:numPr>
          <w:ilvl w:val="0"/>
          <w:numId w:val="1"/>
        </w:numPr>
        <w:spacing w:after="80"/>
      </w:pPr>
      <w:r>
        <w:t xml:space="preserve">Una computadora con conexión a internet (Windows, Mac o Linux).</w:t>
      </w:r>
    </w:p>
    <w:p>
      <w:pPr>
        <w:pStyle w:val="ListParagraph"/>
        <w:numPr>
          <w:ilvl w:val="0"/>
          <w:numId w:val="1"/>
        </w:numPr>
        <w:spacing w:after="80"/>
      </w:pPr>
      <w:r>
        <w:t xml:space="preserve">Un número de teléfono propio (para verificar las cuentas de Google y GitHub).</w:t>
      </w:r>
    </w:p>
    <w:p>
      <w:pPr>
        <w:pStyle w:val="ListParagraph"/>
        <w:numPr>
          <w:ilvl w:val="0"/>
          <w:numId w:val="1"/>
        </w:numPr>
        <w:spacing w:after="80"/>
      </w:pPr>
      <w:r>
        <w:t xml:space="preserve">La carpeta del proyecto en React que te vayan entregando (el código fuente completo).</w:t>
      </w:r>
    </w:p>
    <w:p>
      <w:pPr>
        <w:pStyle w:val="ListParagraph"/>
        <w:numPr>
          <w:ilvl w:val="0"/>
          <w:numId w:val="1"/>
        </w:numPr>
        <w:spacing w:after="80"/>
      </w:pPr>
      <w:r>
        <w:t xml:space="preserve">Una hora a una hora y media la primera vez. Las siguientes empresas se hacen mucho más rápido, siguiendo los mismos pasos.</w:t>
      </w:r>
    </w:p>
    <w:p>
      <w:pPr>
        <w:pStyle w:val="ListParagraph"/>
        <w:numPr>
          <w:ilvl w:val="0"/>
          <w:numId w:val="1"/>
        </w:numPr>
        <w:spacing w:after="80"/>
      </w:pPr>
      <w:r>
        <w:t>Solo si vas a usar la lectura automática de comprobantes de pago: una clave gratuita de Google Gemini, que se crea en dos minutos con cualquier cuenta de Google (Paso 7.3).</w:t>
      </w:r>
    </w:p>
    <w:p>
      <w:pPr>
        <w:pStyle w:val="Heading2"/>
        <w:spacing w:after="120" w:before="240"/>
      </w:pPr>
      <w:bookmarkStart w:id="503" w:name="_Toc00503"/>
      <w:r>
        <w:t xml:space="preserve">Cómo está organizada esta guía</w:t>
      </w:r>
      <w:bookmarkEnd w:id="503"/>
    </w:p>
    <w:p>
      <w:pPr>
        <w:pStyle w:val="ListParagraph"/>
        <w:numPr>
          <w:ilvl w:val="0"/>
          <w:numId w:val="3"/>
        </w:numPr>
        <w:spacing w:after="80"/>
      </w:pPr>
      <w:r>
        <w:t xml:space="preserve">Crear la cuenta de Gmail (si todavía no tienes una para el negocio).</w:t>
      </w:r>
    </w:p>
    <w:p>
      <w:pPr>
        <w:pStyle w:val="ListParagraph"/>
        <w:numPr>
          <w:ilvl w:val="0"/>
          <w:numId w:val="3"/>
        </w:numPr>
        <w:spacing w:after="80"/>
      </w:pPr>
      <w:r>
        <w:t xml:space="preserve">Crear la cuenta de GitHub y subir el proyecto ahí.</w:t>
      </w:r>
    </w:p>
    <w:p>
      <w:pPr>
        <w:pStyle w:val="ListParagraph"/>
        <w:numPr>
          <w:ilvl w:val="0"/>
          <w:numId w:val="3"/>
        </w:numPr>
        <w:spacing w:after="80"/>
      </w:pPr>
      <w:r>
        <w:t xml:space="preserve">Crear el proyecto de Supabase (la base de datos) y correr el script SQL (con el "project ref" de la empresa).</w:t>
      </w:r>
    </w:p>
    <w:p>
      <w:pPr>
        <w:pStyle w:val="ListParagraph"/>
        <w:numPr>
          <w:ilvl w:val="0"/>
          <w:numId w:val="3"/>
        </w:numPr>
        <w:spacing w:after="80"/>
      </w:pPr>
      <w:r>
        <w:t xml:space="preserve">Configurar los archivos de la empresa (config.js).</w:t>
      </w:r>
    </w:p>
    <w:p>
      <w:pPr>
        <w:pStyle w:val="ListParagraph"/>
        <w:numPr>
          <w:ilvl w:val="0"/>
          <w:numId w:val="3"/>
        </w:numPr>
        <w:spacing w:after="80"/>
      </w:pPr>
      <w:r>
        <w:t xml:space="preserve">Instalar Node.js y probar el proyecto en tu computadora.</w:t>
      </w:r>
    </w:p>
    <w:p>
      <w:pPr>
        <w:pStyle w:val="ListParagraph"/>
        <w:numPr>
          <w:ilvl w:val="0"/>
          <w:numId w:val="3"/>
        </w:numPr>
        <w:spacing w:after="80"/>
      </w:pPr>
      <w:r>
        <w:t xml:space="preserve">Publicar la web con Cloudflare Pages (recomendado), Vercel o Hostinger.</w:t>
      </w:r>
    </w:p>
    <w:p>
      <w:pPr>
        <w:pStyle w:val="ListParagraph"/>
        <w:numPr>
          <w:ilvl w:val="0"/>
          <w:numId w:val="3"/>
        </w:numPr>
        <w:spacing w:after="80"/>
      </w:pPr>
      <w:r>
        <w:t xml:space="preserve">Desplegar las funciones de Supabase: imágenes (obligatoria); mapas, comprobantes, notificaciones y cierre automático del día (opcionales).</w:t>
      </w:r>
    </w:p>
    <w:p>
      <w:pPr>
        <w:pStyle w:val="ListParagraph"/>
        <w:numPr>
          <w:ilvl w:val="0"/>
          <w:numId w:val="3"/>
        </w:numPr>
        <w:spacing w:after="80"/>
      </w:pPr>
      <w:r>
        <w:t xml:space="preserve">Primer ingreso, creación del administrador real, carga de datos y configuración inicial (zona horaria, hora de corte, planes a la venta, QR de pago, menú semanal y el mapa propio de la ciudad).</w:t>
      </w:r>
    </w:p>
    <w:p>
      <w:pPr>
        <w:pStyle w:val="ListParagraph"/>
        <w:numPr>
          <w:ilvl w:val="0"/>
          <w:numId w:val="3"/>
        </w:numPr>
        <w:spacing w:after="80"/>
      </w:pPr>
      <w:r>
        <w:t xml:space="preserve">Actualizar una empresa que ya está funcionando cuando llegue una versión nueva (Paso 9).</w:t>
      </w:r>
    </w:p>
    <w:p>
      <w:pPr>
        <w:pStyle w:val="ListParagraph"/>
        <w:numPr>
          <w:ilvl w:val="0"/>
          <w:numId w:val="3"/>
        </w:numPr>
        <w:spacing w:after="80"/>
      </w:pPr>
      <w:r>
        <w:t xml:space="preserve">Solución de problemas frecuentes y scripts de rescate (Paso 10).</w:t>
      </w:r>
    </w:p>
    <w:p>
      <w:pPr>
        <w:pBdr>
          <w:left w:val="single" w:color="0d6efd" w:sz="12"/>
        </w:pBdr>
        <w:shd w:fill="EEF4FF" w:val="clear"/>
        <w:spacing w:after="160" w:before="100"/>
        <w:ind w:left="200"/>
      </w:pPr>
      <w:r>
        <w:rPr>
          <w:i/>
          <w:iCs/>
          <w:color w:val="0d6efd"/>
        </w:rPr>
        <w:t xml:space="preserve">💡 Puedes usar la MISMA cuenta de Gmail y de GitHub para varias empresas/clientes. Lo único que tiene que ser distinto por empresa es el proyecto de Supabase y el proyecto de Cloudflare Pages/Vercel/Hostinger (cada empresa tiene su propia base de datos y su propia web).</w:t>
      </w:r>
    </w:p>
    <w:p>
      <w:pPr>
        <w:pStyle w:val="Heading1"/>
        <w:spacing w:after="160" w:before="320"/>
      </w:pPr>
      <w:bookmarkStart w:id="504" w:name="_Toc00504"/>
      <w:r>
        <w:t xml:space="preserve">Paso 1 — Crear la cuenta de Gmail</w:t>
      </w:r>
      <w:bookmarkEnd w:id="504"/>
    </w:p>
    <w:p>
      <w:pPr>
        <w:spacing w:after="140"/>
      </w:pPr>
      <w:r>
        <w:t xml:space="preserve">Vas a necesitar una cuenta de Google/Gmail para crear la cuenta de GitHub y, opcionalmente, para administrar Supabase y Vercel (ambos permiten iniciar sesión "con Google").</w:t>
      </w:r>
    </w:p>
    <w:p>
      <w:pPr>
        <w:pBdr>
          <w:left w:val="single" w:color="0d6efd" w:sz="12"/>
        </w:pBdr>
        <w:shd w:fill="EEF4FF" w:val="clear"/>
        <w:spacing w:after="160" w:before="100"/>
        <w:ind w:left="200"/>
      </w:pPr>
      <w:r>
        <w:rPr>
          <w:i/>
          <w:iCs/>
          <w:color w:val="0d6efd"/>
        </w:rPr>
        <w:t xml:space="preserve">💡 Si ya tienes una cuenta de Gmail para el negocio (o vas a usar la del cliente), puedes saltar este paso e ir directo al Paso 2.</w:t>
      </w:r>
    </w:p>
    <w:p>
      <w:pPr>
        <w:pStyle w:val="Heading2"/>
        <w:spacing w:after="120" w:before="240"/>
      </w:pPr>
      <w:bookmarkStart w:id="505" w:name="_Toc00505"/>
      <w:r>
        <w:t xml:space="preserve">Cómo crear la cuenta</w:t>
      </w:r>
      <w:bookmarkEnd w:id="505"/>
    </w:p>
    <w:p>
      <w:pPr>
        <w:pStyle w:val="ListParagraph"/>
        <w:numPr>
          <w:ilvl w:val="0"/>
          <w:numId w:val="4"/>
        </w:numPr>
        <w:spacing w:after="80"/>
      </w:pPr>
      <w:r>
        <w:t xml:space="preserve">Entra a accounts.google.com/signup desde el navegador.</w:t>
      </w:r>
    </w:p>
    <w:p>
      <w:pPr>
        <w:pStyle w:val="ListParagraph"/>
        <w:numPr>
          <w:ilvl w:val="0"/>
          <w:numId w:val="4"/>
        </w:numPr>
        <w:spacing w:after="80"/>
      </w:pPr>
      <w:r>
        <w:t xml:space="preserve">Completa nombre y apellido. Puede ser el de la persona a cargo o el de la empresa.</w:t>
      </w:r>
    </w:p>
    <w:p>
      <w:pPr>
        <w:pStyle w:val="ListParagraph"/>
        <w:numPr>
          <w:ilvl w:val="0"/>
          <w:numId w:val="4"/>
        </w:numPr>
        <w:spacing w:after="80"/>
      </w:pPr>
      <w:r>
        <w:t xml:space="preserve">Elige un nombre de usuario para el correo, por ejemplo: catering.nombreempresa@gmail.com.</w:t>
      </w:r>
    </w:p>
    <w:p>
      <w:pPr>
        <w:pStyle w:val="ListParagraph"/>
        <w:numPr>
          <w:ilvl w:val="0"/>
          <w:numId w:val="4"/>
        </w:numPr>
        <w:spacing w:after="80"/>
      </w:pPr>
      <w:r>
        <w:t xml:space="preserve">Crea una contraseña segura y guárdala en un lugar seguro (gestor de contraseñas o anotada en papel, nunca en un archivo público).</w:t>
      </w:r>
    </w:p>
    <w:p>
      <w:pPr>
        <w:pStyle w:val="ListParagraph"/>
        <w:numPr>
          <w:ilvl w:val="0"/>
          <w:numId w:val="4"/>
        </w:numPr>
        <w:spacing w:after="80"/>
      </w:pPr>
      <w:r>
        <w:t xml:space="preserve">Verifica el número de teléfono cuando Google lo pida (llega un código por SMS).</w:t>
      </w:r>
    </w:p>
    <w:p>
      <w:pPr>
        <w:pStyle w:val="ListParagraph"/>
        <w:numPr>
          <w:ilvl w:val="0"/>
          <w:numId w:val="4"/>
        </w:numPr>
        <w:spacing w:after="80"/>
      </w:pPr>
      <w:r>
        <w:t xml:space="preserve">Completa fecha de nacimiento y género, acepta los términos, y listo: la cuenta queda creada.</w:t>
      </w:r>
    </w:p>
    <w:p>
      <w:pPr>
        <w:pBdr>
          <w:left w:val="single" w:color="E4002B" w:sz="12"/>
        </w:pBdr>
        <w:shd w:fill="FFF1EE" w:val="clear"/>
        <w:spacing w:after="160" w:before="100"/>
        <w:ind w:left="200"/>
      </w:pPr>
      <w:r>
        <w:rPr>
          <w:i/>
          <w:iCs/>
          <w:color w:val="B02A0A"/>
        </w:rPr>
        <w:t xml:space="preserve">⚠️ Guarda el correo y la contraseña de esta cuenta: los vas a volver a usar en los pasos de GitHub, Supabase, Cloudflare Pages y Vercel.</w:t>
      </w:r>
    </w:p>
    <w:p>
      <w:pPr>
        <w:pStyle w:val="Heading1"/>
        <w:spacing w:after="160" w:before="320"/>
      </w:pPr>
      <w:bookmarkStart w:id="506" w:name="_Toc00506"/>
      <w:r>
        <w:t xml:space="preserve">Paso 2 — Crear la cuenta de GitHub y subir el proyecto</w:t>
      </w:r>
      <w:bookmarkEnd w:id="506"/>
    </w:p>
    <w:p>
      <w:pPr>
        <w:spacing w:after="140"/>
      </w:pPr>
      <w:r>
        <w:t xml:space="preserve">GitHub es donde vive el código del proyecto. Desde ahí, Cloudflare Pages (o Vercel, o Hostinger) va a leer los archivos y publicar la web automáticamente cada vez que se actualicen.</w:t>
      </w:r>
    </w:p>
    <w:p>
      <w:pPr>
        <w:pBdr>
          <w:left w:val="single" w:color="E4002B" w:sz="12"/>
        </w:pBdr>
        <w:shd w:fill="FFF1EE" w:val="clear"/>
        <w:spacing w:after="160" w:before="100"/>
        <w:ind w:left="200"/>
      </w:pPr>
      <w:r>
        <w:rPr>
          <w:i/>
          <w:iCs/>
          <w:color w:val="B02A0A"/>
        </w:rPr>
        <w:t xml:space="preserve">⚠️ A diferencia de la versión anterior (unos pocos archivos HTML sueltos), este proyecto en React tiene muchas carpetas y archivos (src/, node_modules cuando lo instales, etc.). Subir archivo por archivo arrastrando desde el navegador ya no es práctico — esta guía usa Git desde la terminal, que es la forma normal de trabajar con proyectos así.</w:t>
      </w:r>
    </w:p>
    <w:p>
      <w:pPr>
        <w:pStyle w:val="Heading2"/>
        <w:spacing w:after="120" w:before="240"/>
      </w:pPr>
      <w:bookmarkStart w:id="507" w:name="_Toc00507"/>
      <w:r>
        <w:t xml:space="preserve">2.1 — Crear la cuenta</w:t>
      </w:r>
      <w:bookmarkEnd w:id="507"/>
    </w:p>
    <w:p>
      <w:pPr>
        <w:pStyle w:val="ListParagraph"/>
        <w:numPr>
          <w:ilvl w:val="0"/>
          <w:numId w:val="5"/>
        </w:numPr>
        <w:spacing w:after="80"/>
      </w:pPr>
      <w:r>
        <w:t xml:space="preserve">Entra a github.com y haz clic en "Sign up".</w:t>
      </w:r>
    </w:p>
    <w:p>
      <w:pPr>
        <w:pStyle w:val="ListParagraph"/>
        <w:numPr>
          <w:ilvl w:val="0"/>
          <w:numId w:val="5"/>
        </w:numPr>
        <w:spacing w:after="80"/>
      </w:pPr>
      <w:r>
        <w:t xml:space="preserve">Usa el correo de Gmail que creaste en el Paso 1.</w:t>
      </w:r>
    </w:p>
    <w:p>
      <w:pPr>
        <w:pStyle w:val="ListParagraph"/>
        <w:numPr>
          <w:ilvl w:val="0"/>
          <w:numId w:val="5"/>
        </w:numPr>
        <w:spacing w:after="80"/>
      </w:pPr>
      <w:r>
        <w:t xml:space="preserve">Elige una contraseña y un nombre de usuario (por ejemplo: nombreempresa-dev).</w:t>
      </w:r>
    </w:p>
    <w:p>
      <w:pPr>
        <w:pStyle w:val="ListParagraph"/>
        <w:numPr>
          <w:ilvl w:val="0"/>
          <w:numId w:val="5"/>
        </w:numPr>
        <w:spacing w:after="80"/>
      </w:pPr>
      <w:r>
        <w:t xml:space="preserve">Verifica el correo con el código que te llega a Gmail.</w:t>
      </w:r>
    </w:p>
    <w:p>
      <w:pPr>
        <w:pStyle w:val="ListParagraph"/>
        <w:numPr>
          <w:ilvl w:val="0"/>
          <w:numId w:val="5"/>
        </w:numPr>
        <w:spacing w:after="80"/>
      </w:pPr>
      <w:r>
        <w:t xml:space="preserve">En el plan, elige la opción gratuita ("Free").</w:t>
      </w:r>
    </w:p>
    <w:p>
      <w:pPr>
        <w:pStyle w:val="Heading2"/>
        <w:spacing w:after="120" w:before="240"/>
      </w:pPr>
      <w:bookmarkStart w:id="508" w:name="_Toc00508"/>
      <w:r>
        <w:t xml:space="preserve">2.2 — Crear el repositorio (la carpeta del proyecto)</w:t>
      </w:r>
      <w:bookmarkEnd w:id="508"/>
    </w:p>
    <w:p>
      <w:pPr>
        <w:pStyle w:val="ListParagraph"/>
        <w:numPr>
          <w:ilvl w:val="0"/>
          <w:numId w:val="6"/>
        </w:numPr>
        <w:spacing w:after="80"/>
      </w:pPr>
      <w:r>
        <w:t xml:space="preserve">Ya adentro de GitHub, haz clic en el botón verde "New" (o el símbolo "+" arriba a la derecha → "New repository").</w:t>
      </w:r>
    </w:p>
    <w:p>
      <w:pPr>
        <w:pStyle w:val="ListParagraph"/>
        <w:numPr>
          <w:ilvl w:val="0"/>
          <w:numId w:val="6"/>
        </w:numPr>
        <w:spacing w:after="80"/>
      </w:pPr>
      <w:r>
        <w:t xml:space="preserve">Ponle un nombre, por ejemplo: catering-control-nombreempresa.</w:t>
      </w:r>
    </w:p>
    <w:p>
      <w:pPr>
        <w:pStyle w:val="ListParagraph"/>
        <w:numPr>
          <w:ilvl w:val="0"/>
          <w:numId w:val="6"/>
        </w:numPr>
        <w:spacing w:after="80"/>
      </w:pPr>
      <w:r>
        <w:t xml:space="preserve">Marca la opción "Private" si no quieres que el código sea público (recomendado).</w:t>
      </w:r>
    </w:p>
    <w:p>
      <w:pPr>
        <w:pStyle w:val="ListParagraph"/>
        <w:numPr>
          <w:ilvl w:val="0"/>
          <w:numId w:val="6"/>
        </w:numPr>
        <w:spacing w:after="80"/>
      </w:pPr>
      <w:r>
        <w:t xml:space="preserve">No marques "Add a README file" (vamos a subir el proyecto ya armado).</w:t>
      </w:r>
    </w:p>
    <w:p>
      <w:pPr>
        <w:pStyle w:val="ListParagraph"/>
        <w:numPr>
          <w:ilvl w:val="0"/>
          <w:numId w:val="6"/>
        </w:numPr>
        <w:spacing w:after="80"/>
      </w:pPr>
      <w:r>
        <w:t xml:space="preserve">Haz clic en "Create repository". GitHub te va a mostrar unos comandos — los usamos en el siguiente paso.</w:t>
      </w:r>
    </w:p>
    <w:p>
      <w:pPr>
        <w:pStyle w:val="Heading2"/>
        <w:spacing w:after="120" w:before="240"/>
      </w:pPr>
      <w:bookmarkStart w:id="509" w:name="_Toc00509"/>
      <w:r>
        <w:t xml:space="preserve">2.3 — Subir el proyecto con Git</w:t>
      </w:r>
      <w:bookmarkEnd w:id="509"/>
    </w:p>
    <w:p>
      <w:pPr>
        <w:spacing w:after="140"/>
      </w:pPr>
      <w:r>
        <w:t xml:space="preserve">Necesitas tener Git instalado (si en el Paso 5 vas a instalar Node.js de todas formas, muchos instaladores de Node ya incluyen o sugieren instalar Git; si no, bajalo de git-scm.com). Desde la carpeta del proyecto, abre una terminal (en Windows: clic derecho → "Abrir en Terminal"; en Mac: Terminal desde Aplicaciones) y escribe:</w:t>
      </w:r>
    </w:p>
    <w:p>
      <w:pPr>
        <w:spacing w:after="140"/>
      </w:pPr>
      <w:r>
        <w:rPr>
          <w:rFonts w:ascii="Consolas" w:cs="Consolas" w:eastAsia="Consolas" w:hAnsi="Consolas"/>
          <w:color w:val="1a1a1a"/>
          <w:sz w:val="20"/>
          <w:szCs w:val="20"/>
        </w:rPr>
        <w:t xml:space="preserve">git init</w:t>
      </w:r>
    </w:p>
    <w:p>
      <w:pPr>
        <w:spacing w:after="140"/>
      </w:pPr>
      <w:r>
        <w:rPr>
          <w:rFonts w:ascii="Consolas" w:cs="Consolas" w:eastAsia="Consolas" w:hAnsi="Consolas"/>
          <w:color w:val="1a1a1a"/>
          <w:sz w:val="20"/>
          <w:szCs w:val="20"/>
        </w:rPr>
        <w:t xml:space="preserve">git add .</w:t>
      </w:r>
    </w:p>
    <w:p>
      <w:pPr>
        <w:spacing w:after="140"/>
      </w:pPr>
      <w:r>
        <w:rPr>
          <w:rFonts w:ascii="Consolas" w:cs="Consolas" w:eastAsia="Consolas" w:hAnsi="Consolas"/>
          <w:color w:val="1a1a1a"/>
          <w:sz w:val="20"/>
          <w:szCs w:val="20"/>
        </w:rPr>
        <w:t xml:space="preserve">git commit -m "Primera versión"</w:t>
      </w:r>
    </w:p>
    <w:p>
      <w:pPr>
        <w:spacing w:after="140"/>
      </w:pPr>
      <w:r>
        <w:rPr>
          <w:rFonts w:ascii="Consolas" w:cs="Consolas" w:eastAsia="Consolas" w:hAnsi="Consolas"/>
          <w:color w:val="1a1a1a"/>
          <w:sz w:val="20"/>
          <w:szCs w:val="20"/>
        </w:rPr>
        <w:t xml:space="preserve">git branch -M main</w:t>
      </w:r>
    </w:p>
    <w:p>
      <w:pPr>
        <w:spacing w:after="140"/>
      </w:pPr>
      <w:r>
        <w:rPr>
          <w:rFonts w:ascii="Consolas" w:cs="Consolas" w:eastAsia="Consolas" w:hAnsi="Consolas"/>
          <w:color w:val="1a1a1a"/>
          <w:sz w:val="20"/>
          <w:szCs w:val="20"/>
        </w:rPr>
        <w:t xml:space="preserve">git remote add origin https://github.com/TU-USUARIO/catering-control-nombreempresa.git</w:t>
      </w:r>
    </w:p>
    <w:p>
      <w:pPr>
        <w:spacing w:after="140"/>
      </w:pPr>
      <w:r>
        <w:rPr>
          <w:rFonts w:ascii="Consolas" w:cs="Consolas" w:eastAsia="Consolas" w:hAnsi="Consolas"/>
          <w:color w:val="1a1a1a"/>
          <w:sz w:val="20"/>
          <w:szCs w:val="20"/>
        </w:rPr>
        <w:t xml:space="preserve">git push -u origin main</w:t>
      </w:r>
    </w:p>
    <w:p>
      <w:pPr>
        <w:pBdr>
          <w:left w:val="single" w:color="0d6efd" w:sz="12"/>
        </w:pBdr>
        <w:shd w:fill="EEF4FF" w:val="clear"/>
        <w:spacing w:after="160" w:before="100"/>
        <w:ind w:left="200"/>
      </w:pPr>
      <w:r>
        <w:rPr>
          <w:i/>
          <w:iCs/>
          <w:color w:val="0d6efd"/>
        </w:rPr>
        <w:t xml:space="preserve">💡 Reemplaza "TU-USUARIO" por tu nombre de usuario real de GitHub. Ese link exacto (con tu usuario y el nombre del repositorio) también aparece en la pantalla de GitHub después de crear el repositorio, en la sección "…or push an existing repository from the command line".</w:t>
      </w:r>
    </w:p>
    <w:p>
      <w:pPr>
        <w:pBdr>
          <w:left w:val="single" w:color="E4002B" w:sz="12"/>
        </w:pBdr>
        <w:shd w:fill="FFF1EE" w:val="clear"/>
        <w:spacing w:after="160" w:before="100"/>
        <w:ind w:left="200"/>
      </w:pPr>
      <w:r>
        <w:rPr>
          <w:i/>
          <w:iCs/>
          <w:color w:val="B02A0A"/>
        </w:rPr>
        <w:t xml:space="preserve">⚠️ La carpeta node_modules NO se sube a GitHub (el proyecto ya viene con un archivo .gitignore que la excluye automáticamente). Es normal y correcto — el hosting (Cloudflare Pages, Vercel, etc.) la genera sola al publicar.</w:t>
      </w:r>
    </w:p>
    <w:p>
      <w:pPr>
        <w:pStyle w:val="Heading2"/>
        <w:spacing w:after="120" w:before="240"/>
      </w:pPr>
      <w:bookmarkStart w:id="510" w:name="_Toc00510"/>
      <w:r>
        <w:t xml:space="preserve">2.4 — Autenticarte al hacer push</w:t>
      </w:r>
      <w:bookmarkEnd w:id="510"/>
    </w:p>
    <w:p>
      <w:pPr>
        <w:spacing w:after="140"/>
      </w:pPr>
      <w:r>
        <w:t xml:space="preserve">GitHub pide un "Personal access token" en vez de la contraseña normal cuando usas git desde la terminal:</w:t>
      </w:r>
    </w:p>
    <w:p>
      <w:pPr>
        <w:pStyle w:val="ListParagraph"/>
        <w:numPr>
          <w:ilvl w:val="0"/>
          <w:numId w:val="7"/>
        </w:numPr>
        <w:spacing w:after="80"/>
      </w:pPr>
      <w:r>
        <w:t xml:space="preserve">En GitHub: foto de perfil (arriba a la derecha) → Settings → Developer settings → Personal access tokens → Tokens (classic).</w:t>
      </w:r>
    </w:p>
    <w:p>
      <w:pPr>
        <w:pStyle w:val="ListParagraph"/>
        <w:numPr>
          <w:ilvl w:val="0"/>
          <w:numId w:val="7"/>
        </w:numPr>
        <w:spacing w:after="80"/>
      </w:pPr>
      <w:r>
        <w:t xml:space="preserve">"Generate new token (classic)" → marca el permiso "repo" → Generate token.</w:t>
      </w:r>
    </w:p>
    <w:p>
      <w:pPr>
        <w:pStyle w:val="ListParagraph"/>
        <w:numPr>
          <w:ilvl w:val="0"/>
          <w:numId w:val="7"/>
        </w:numPr>
        <w:spacing w:after="80"/>
      </w:pPr>
      <w:r>
        <w:t xml:space="preserve">Copia el token (empieza con ghp_) y guárdalo: solo se muestra una vez. Se usa como contraseña al hacer "git push".</w:t>
      </w:r>
    </w:p>
    <w:p>
      <w:pPr>
        <w:pBdr>
          <w:left w:val="single" w:color="E4002B" w:sz="12"/>
        </w:pBdr>
        <w:shd w:fill="FFF1EE" w:val="clear"/>
        <w:spacing w:after="160" w:before="100"/>
        <w:ind w:left="200"/>
      </w:pPr>
      <w:r>
        <w:rPr>
          <w:i/>
          <w:iCs/>
          <w:color w:val="B02A0A"/>
        </w:rPr>
        <w:t xml:space="preserve">⚠️ Usa siempre un token "classic" (ghp_…), no uno "fine-grained" (github_pat_…): los fine-grained suelen fallar con error 403 al no tener el permiso de escritura sobre "Contents" bien configurado.</w:t>
      </w:r>
    </w:p>
    <w:p>
      <w:pPr>
        <w:pStyle w:val="Heading1"/>
        <w:spacing w:after="160" w:before="320"/>
      </w:pPr>
      <w:bookmarkStart w:id="511" w:name="_Toc00511"/>
      <w:r>
        <w:t xml:space="preserve">Paso 3 — Crear el proyecto de Supabase (la base de datos)</w:t>
      </w:r>
      <w:bookmarkEnd w:id="511"/>
    </w:p>
    <w:p>
      <w:pPr>
        <w:spacing w:after="140"/>
      </w:pPr>
      <w:r>
        <w:t xml:space="preserve">Cada empresa nueva necesita su propio proyecto de Supabase: es la base de datos donde se guardan sus clientes, su personal y su inventario, separada de cualquier otra empresa que use el mismo sistema.</w:t>
      </w:r>
    </w:p>
    <w:p>
      <w:pPr>
        <w:pStyle w:val="Heading2"/>
        <w:spacing w:after="120" w:before="240"/>
      </w:pPr>
      <w:bookmarkStart w:id="512" w:name="_Toc00512"/>
      <w:r>
        <w:t xml:space="preserve">3.1 — Crear la cuenta y el proyecto</w:t>
      </w:r>
      <w:bookmarkEnd w:id="512"/>
    </w:p>
    <w:p>
      <w:pPr>
        <w:pStyle w:val="ListParagraph"/>
        <w:numPr>
          <w:ilvl w:val="0"/>
          <w:numId w:val="8"/>
        </w:numPr>
        <w:spacing w:after="80"/>
      </w:pPr>
      <w:r>
        <w:t xml:space="preserve">Entra a supabase.com y haz clic en "Start your project".</w:t>
      </w:r>
    </w:p>
    <w:p>
      <w:pPr>
        <w:pStyle w:val="ListParagraph"/>
        <w:numPr>
          <w:ilvl w:val="0"/>
          <w:numId w:val="8"/>
        </w:numPr>
        <w:spacing w:after="80"/>
      </w:pPr>
      <w:r>
        <w:t xml:space="preserve">Inicia sesión con la cuenta de GitHub que creaste en el Paso 2 (es la forma más rápida).</w:t>
      </w:r>
    </w:p>
    <w:p>
      <w:pPr>
        <w:pStyle w:val="ListParagraph"/>
        <w:numPr>
          <w:ilvl w:val="0"/>
          <w:numId w:val="8"/>
        </w:numPr>
        <w:spacing w:after="80"/>
      </w:pPr>
      <w:r>
        <w:t xml:space="preserve">Haz clic en "New project".</w:t>
      </w:r>
    </w:p>
    <w:p>
      <w:pPr>
        <w:pStyle w:val="ListParagraph"/>
        <w:numPr>
          <w:ilvl w:val="0"/>
          <w:numId w:val="8"/>
        </w:numPr>
        <w:spacing w:after="80"/>
      </w:pPr>
      <w:r>
        <w:t xml:space="preserve">Elige la organización (si es la primera vez, Supabase crea una automáticamente).</w:t>
      </w:r>
    </w:p>
    <w:p>
      <w:pPr>
        <w:pStyle w:val="ListParagraph"/>
        <w:numPr>
          <w:ilvl w:val="0"/>
          <w:numId w:val="8"/>
        </w:numPr>
        <w:spacing w:after="80"/>
      </w:pPr>
      <w:r>
        <w:t xml:space="preserve">Ponle un nombre al proyecto que identifique a la empresa, por ejemplo "catering-nombreempresa".</w:t>
      </w:r>
    </w:p>
    <w:p>
      <w:pPr>
        <w:pStyle w:val="ListParagraph"/>
        <w:numPr>
          <w:ilvl w:val="0"/>
          <w:numId w:val="8"/>
        </w:numPr>
        <w:spacing w:after="80"/>
      </w:pPr>
      <w:r>
        <w:t xml:space="preserve">Elige una contraseña de base de datos y guárdala en un lugar seguro (no es la que usarán los usuarios de la app; es la de administración del proyecto).</w:t>
      </w:r>
    </w:p>
    <w:p>
      <w:pPr>
        <w:pStyle w:val="ListParagraph"/>
        <w:numPr>
          <w:ilvl w:val="0"/>
          <w:numId w:val="8"/>
        </w:numPr>
        <w:spacing w:after="80"/>
      </w:pPr>
      <w:r>
        <w:t xml:space="preserve">Elige la región más cercana a donde opera la empresa.</w:t>
      </w:r>
    </w:p>
    <w:p>
      <w:pPr>
        <w:pStyle w:val="ListParagraph"/>
        <w:numPr>
          <w:ilvl w:val="0"/>
          <w:numId w:val="8"/>
        </w:numPr>
        <w:spacing w:after="80"/>
      </w:pPr>
      <w:r>
        <w:t xml:space="preserve">Haz clic en "Create new project" y espera 1-2 minutos a que termine de crearse.</w:t>
      </w:r>
    </w:p>
    <w:p>
      <w:pPr>
        <w:pStyle w:val="Heading2"/>
        <w:spacing w:after="120" w:before="240"/>
      </w:pPr>
      <w:bookmarkStart w:id="513" w:name="_Toc00513"/>
      <w:r>
        <w:t xml:space="preserve">3.2 — Correr el script SQL</w:t>
      </w:r>
      <w:bookmarkEnd w:id="513"/>
    </w:p>
    <w:p>
      <w:pPr>
        <w:spacing w:after="140"/>
      </w:pPr>
      <w:r>
        <w:t xml:space="preserve">Hay un solo archivo que instala todo: supabase-setup-final.sql (junto con reset-admin-password.sql y supabase-promote-superadmin.sql, que son aparte y opcionales — ver el Paso 10). Por dentro combina, en el orden correcto, las tablas, el cierre de seguridad, el candado de intentos, el almacenamiento de imágenes, los comprobantes de pago, las notificaciones push y el cierre automático del día — no hace falta preocuparte por ese orden, ya viene resuelto.</w:t>
      </w:r>
    </w:p>
    <w:p>
      <w:pPr>
        <w:pStyle w:val="ListParagraph"/>
        <w:numPr>
          <w:ilvl w:val="0"/>
          <w:numId w:val="9"/>
        </w:numPr>
        <w:spacing w:after="80"/>
      </w:pPr>
      <w:r>
        <w:t xml:space="preserve">ANTES de pegarlo: abre supabase-setup-final.sql en un editor de texto (el Bloc de notas sirve) y, con Buscar y reemplazar (Ctrl+H), cambia &lt;PROJECT_REF&gt; por el "project ref" de este proyecto de Supabase (Project Settings → General → "Reference ID": un texto de unas 20 letras). Reemplaza TODAS las apariciones. Quedan en dos avisos programados (el recordatorio de plan y el cierre automático del día): si se olvida, esos dos avisos no funcionan.</w:t>
      </w:r>
    </w:p>
    <w:p>
      <w:pPr>
        <w:pStyle w:val="ListParagraph"/>
        <w:numPr>
          <w:ilvl w:val="0"/>
          <w:numId w:val="9"/>
        </w:numPr>
        <w:spacing w:after="80"/>
      </w:pPr>
      <w:r>
        <w:t xml:space="preserve">Dentro del proyecto nuevo, ve al menú lateral → "SQL Editor" → "New query".</w:t>
      </w:r>
    </w:p>
    <w:p>
      <w:pPr>
        <w:pStyle w:val="ListParagraph"/>
        <w:numPr>
          <w:ilvl w:val="0"/>
          <w:numId w:val="9"/>
        </w:numPr>
        <w:spacing w:after="80"/>
      </w:pPr>
      <w:r>
        <w:t xml:space="preserve">Abre el archivo supabase-setup-final.sql y copia TODO su contenido (es largo, son varios scripts juntos — copialo entero igual).</w:t>
      </w:r>
    </w:p>
    <w:p>
      <w:pPr>
        <w:pStyle w:val="ListParagraph"/>
        <w:numPr>
          <w:ilvl w:val="0"/>
          <w:numId w:val="9"/>
        </w:numPr>
        <w:spacing w:after="80"/>
      </w:pPr>
      <w:r>
        <w:t xml:space="preserve">Pégalo en el editor de Supabase y haz clic en "Run" (o Ctrl+Enter). Puede tardar unos segundos por lo largo que es.</w:t>
      </w:r>
    </w:p>
    <w:p>
      <w:pPr>
        <w:pStyle w:val="ListParagraph"/>
        <w:numPr>
          <w:ilvl w:val="0"/>
          <w:numId w:val="9"/>
        </w:numPr>
        <w:spacing w:after="80"/>
      </w:pPr>
      <w:r>
        <w:t xml:space="preserve">Debe aparecer "Success. No rows returned". Con eso queda todo instalado: tablas, login seguro con tokens de sesión, candado de intentos, y el espacio para imágenes.</w:t>
      </w:r>
    </w:p>
    <w:p>
      <w:pPr>
        <w:pStyle w:val="ListParagraph"/>
        <w:numPr>
          <w:ilvl w:val="0"/>
          <w:numId w:val="9"/>
        </w:numPr>
        <w:spacing w:after="80"/>
      </w:pPr>
      <w:r>
        <w:t xml:space="preserve">Comprobación (recomendada): en el SQL Editor corre  select jobname, schedule from cron.job order by jobname;  — deben aparecer, entre otros, push-recordatorio y cierre-automatico-dia. Y esta otra debe devolver CERO filas:  select jobname from cron.job where command like '%&lt;PROJECT_REF&gt;%';  (si devuelve algo, quedó un &lt;PROJECT_REF&gt; sin reemplazar).</w:t>
      </w:r>
    </w:p>
    <w:p>
      <w:pPr>
        <w:pBdr>
          <w:left w:val="single" w:color="0d6efd" w:sz="12"/>
        </w:pBdr>
        <w:shd w:fill="EEF4FF" w:val="clear"/>
        <w:spacing w:after="160" w:before="100"/>
        <w:ind w:left="200"/>
      </w:pPr>
      <w:r>
        <w:rPr>
          <w:i/>
          <w:iCs/>
          <w:color w:val="0d6efd"/>
        </w:rPr>
        <w:t xml:space="preserve">💡 Este mismo archivo sirve para ACTUALIZAR una empresa que ya funciona: está pensado para poder volver a correrse completo (crea lo que falta, actualiza las funciones y no pisa los avisos programados que ya existen). Los pasos están en el Paso 9. Si Supabase te da archivos SQL sueltos aparte (correcciones puntuales), esos se corren como consultas nuevas adicionales.</w:t>
      </w:r>
    </w:p>
    <w:p>
      <w:pPr>
        <w:pBdr>
          <w:left w:val="single" w:color="0d6efd" w:sz="12"/>
        </w:pBdr>
        <w:shd w:fill="EEF4FF" w:val="clear"/>
        <w:spacing w:after="160" w:before="100"/>
        <w:ind w:left="200"/>
      </w:pPr>
      <w:r>
        <w:rPr>
          <w:i/>
          <w:iCs/>
          <w:color w:val="0d6efd"/>
        </w:rPr>
        <w:t xml:space="preserve">💡 Si aparece un aviso sobre las extensiones pg_cron o pg_net, actívalas en Database → Extensions y vuelve a correr el script; repetirlo no hace daño.</w:t>
      </w:r>
    </w:p>
    <w:p>
      <w:pPr>
        <w:pBdr>
          <w:left w:val="single" w:color="0d6efd" w:sz="12"/>
        </w:pBdr>
        <w:shd w:fill="EEF4FF" w:val="clear"/>
        <w:spacing w:after="160" w:before="100"/>
        <w:ind w:left="200"/>
      </w:pPr>
      <w:r>
        <w:rPr>
          <w:i/>
          <w:iCs/>
          <w:color w:val="0d6efd"/>
        </w:rPr>
        <w:t xml:space="preserve">💡 El script además deja elegida una ciudad por defecto para el mapa de Reparto (La Paz / El Alto) y guarda el idioma y la moneda iniciales de la empresa. Son solo valores de arranque: se cambian desde el Panel y el script nunca los pisa al volver a correrse. El archivo del mapa propio se sube en el Paso 8.10.</w:t>
      </w:r>
    </w:p>
    <w:p>
      <w:pPr>
        <w:pStyle w:val="Heading2"/>
        <w:spacing w:after="120" w:before="240"/>
      </w:pPr>
      <w:bookmarkStart w:id="514" w:name="_Toc00514"/>
      <w:r>
        <w:t xml:space="preserve">3.3 — Obtener la URL y la clave del proyecto</w:t>
      </w:r>
      <w:bookmarkEnd w:id="514"/>
    </w:p>
    <w:p>
      <w:pPr>
        <w:pStyle w:val="ListParagraph"/>
        <w:numPr>
          <w:ilvl w:val="0"/>
          <w:numId w:val="10"/>
        </w:numPr>
        <w:spacing w:after="80"/>
      </w:pPr>
      <w:r>
        <w:t xml:space="preserve">Ve a "Project Settings" (ícono de engranaje, abajo a la izquierda) → "API".</w:t>
      </w:r>
    </w:p>
    <w:p>
      <w:pPr>
        <w:pStyle w:val="ListParagraph"/>
        <w:numPr>
          <w:ilvl w:val="0"/>
          <w:numId w:val="10"/>
        </w:numPr>
        <w:spacing w:after="80"/>
      </w:pPr>
      <w:r>
        <w:t xml:space="preserve">Copia el valor de "Project URL" — lo vas a pegar como supabaseUrl en config.js.</w:t>
      </w:r>
    </w:p>
    <w:p>
      <w:pPr>
        <w:pStyle w:val="ListParagraph"/>
        <w:numPr>
          <w:ilvl w:val="0"/>
          <w:numId w:val="10"/>
        </w:numPr>
        <w:spacing w:after="80"/>
      </w:pPr>
      <w:r>
        <w:t xml:space="preserve">Copia la clave "anon" / "publishable" — lo vas a pegar como supabaseKey en config.js.</w:t>
      </w:r>
    </w:p>
    <w:p>
      <w:pPr>
        <w:pBdr>
          <w:left w:val="single" w:color="E4002B" w:sz="12"/>
        </w:pBdr>
        <w:shd w:fill="FFF1EE" w:val="clear"/>
        <w:spacing w:after="160" w:before="100"/>
        <w:ind w:left="200"/>
      </w:pPr>
      <w:r>
        <w:rPr>
          <w:i/>
          <w:iCs/>
          <w:color w:val="B02A0A"/>
        </w:rPr>
        <w:t xml:space="preserve">⚠️ NUNCA copies ni uses la clave "service_role": esa da acceso total sin restricciones y jamás debe usarse en el navegador ni en el código público. Solo se usa la "anon/publishable".</w:t>
      </w:r>
    </w:p>
    <w:p>
      <w:pPr>
        <w:pStyle w:val="Heading1"/>
        <w:spacing w:after="160" w:before="320"/>
      </w:pPr>
      <w:bookmarkStart w:id="515" w:name="_Toc00515"/>
      <w:r>
        <w:t xml:space="preserve">Paso 4 — Configurar los archivos de la empresa</w:t>
      </w:r>
      <w:bookmarkEnd w:id="515"/>
    </w:p>
    <w:p>
      <w:pPr>
        <w:spacing w:after="140"/>
      </w:pPr>
      <w:r>
        <w:t xml:space="preserve">Todo lo que identifica a una empresa (nombre, logo, WhatsApp, y la conexión a su base de datos de Supabase) vive en un único archivo: public/config.js, dentro del proyecto. Ningún otro archivo necesita tocarse para una instalación nueva.</w:t>
      </w:r>
    </w:p>
    <w:p>
      <w:pPr>
        <w:pStyle w:val="Heading2"/>
        <w:spacing w:after="120" w:before="240"/>
      </w:pPr>
      <w:bookmarkStart w:id="516" w:name="_Toc00516"/>
      <w:r>
        <w:t xml:space="preserve">Campos a completar en public/config.js</w:t>
      </w:r>
      <w:bookmarkEnd w:id="5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DCE7FF" w:val="clear"/>
          </w:tcPr>
          <w:p>
            <w:r>
              <w:rPr>
                <w:b/>
                <w:bCs/>
              </w:rPr>
              <w:t xml:space="preserve">Campo</w:t>
            </w:r>
          </w:p>
        </w:tc>
        <w:tc>
          <w:tcPr>
            <w:tcW w:type="dxa" w:w="5826"/>
            <w:shd w:fill="DCE7FF" w:val="clear"/>
          </w:tcPr>
          <w:p>
            <w:r>
              <w:rPr>
                <w:b/>
                <w:bCs/>
              </w:rPr>
              <w:t xml:space="preserve">Qué poner</w:t>
            </w:r>
          </w:p>
        </w:tc>
      </w:tr>
      <w:tr>
        <w:tc>
          <w:tcPr>
            <w:tcW w:type="dxa" w:w="3200"/>
          </w:tcPr>
          <w:p>
            <w:r>
              <w:rPr>
                <w:b w:val="false"/>
                <w:bCs w:val="false"/>
              </w:rPr>
              <w:t xml:space="preserve">companyName</w:t>
            </w:r>
          </w:p>
        </w:tc>
        <w:tc>
          <w:tcPr>
            <w:tcW w:type="dxa" w:w="5826"/>
          </w:tcPr>
          <w:p>
            <w:r>
              <w:rPr>
                <w:b w:val="false"/>
                <w:bCs w:val="false"/>
              </w:rPr>
              <w:t xml:space="preserve">Nombre de la empresa, tal cual se debe mostrar en toda la app. Ej: "Catering Luz Norte".</w:t>
            </w:r>
          </w:p>
        </w:tc>
      </w:tr>
      <w:tr>
        <w:tc>
          <w:tcPr>
            <w:tcW w:type="dxa" w:w="3200"/>
          </w:tcPr>
          <w:p>
            <w:r>
              <w:rPr>
                <w:b w:val="false"/>
                <w:bCs w:val="false"/>
              </w:rPr>
              <w:t xml:space="preserve">logoUrl</w:t>
            </w:r>
          </w:p>
        </w:tc>
        <w:tc>
          <w:tcPr>
            <w:tcW w:type="dxa" w:w="5826"/>
          </w:tcPr>
          <w:p>
            <w:r>
              <w:rPr>
                <w:b w:val="false"/>
                <w:bCs w:val="false"/>
              </w:rPr>
              <w:t xml:space="preserve">Ruta del logo. Déjalo como viene ('icons/icon-512.png') o pon la ruta de tu logo dentro de public/. Después el logo se cambia desde el Panel → Publicidad, sin tocar código.</w:t>
            </w:r>
          </w:p>
        </w:tc>
      </w:tr>
      <w:tr>
        <w:tc>
          <w:tcPr>
            <w:tcW w:type="dxa" w:w="3200"/>
          </w:tcPr>
          <w:p>
            <w:r>
              <w:rPr>
                <w:b w:val="false"/>
                <w:bCs w:val="false"/>
              </w:rPr>
              <w:t xml:space="preserve">whatsappNumber</w:t>
            </w:r>
          </w:p>
        </w:tc>
        <w:tc>
          <w:tcPr>
            <w:tcW w:type="dxa" w:w="5826"/>
          </w:tcPr>
          <w:p>
            <w:r>
              <w:rPr>
                <w:b w:val="false"/>
                <w:bCs w:val="false"/>
              </w:rPr>
              <w:t xml:space="preserve">Número con código de país, sin el símbolo "+". Ej: 59170000000. Vacío ('') oculta el botón.</w:t>
            </w:r>
          </w:p>
        </w:tc>
      </w:tr>
      <w:tr>
        <w:tc>
          <w:tcPr>
            <w:tcW w:type="dxa" w:w="3200"/>
          </w:tcPr>
          <w:p>
            <w:r>
              <w:rPr>
                <w:b w:val="false"/>
                <w:bCs w:val="false"/>
              </w:rPr>
              <w:t xml:space="preserve">instagramUrl / instagramHandle</w:t>
            </w:r>
          </w:p>
        </w:tc>
        <w:tc>
          <w:tcPr>
            <w:tcW w:type="dxa" w:w="5826"/>
          </w:tcPr>
          <w:p>
            <w:r>
              <w:rPr>
                <w:b w:val="false"/>
                <w:bCs w:val="false"/>
              </w:rPr>
              <w:t xml:space="preserve">Link y usuario de Instagram, o vacío si no aplica.</w:t>
            </w:r>
          </w:p>
        </w:tc>
      </w:tr>
      <w:tr>
        <w:tc>
          <w:tcPr>
            <w:tcW w:type="dxa" w:w="3200"/>
          </w:tcPr>
          <w:p>
            <w:r>
              <w:rPr>
                <w:b w:val="false"/>
                <w:bCs w:val="false"/>
              </w:rPr>
              <w:t xml:space="preserve">storagePrefix</w:t>
            </w:r>
          </w:p>
        </w:tc>
        <w:tc>
          <w:tcPr>
            <w:tcW w:type="dxa" w:w="5826"/>
          </w:tcPr>
          <w:p>
            <w:r>
              <w:rPr>
                <w:b w:val="false"/>
                <w:bCs w:val="false"/>
              </w:rPr>
              <w:t xml:space="preserve">Texto único para esta empresa, ej: 'luznorte'. Evita que dos empresas mezclen datos si comparten navegador.</w:t>
            </w:r>
          </w:p>
        </w:tc>
      </w:tr>
      <w:tr>
        <w:tc>
          <w:tcPr>
            <w:tcW w:type="dxa" w:w="3200"/>
          </w:tcPr>
          <w:p>
            <w:r>
              <w:rPr>
                <w:b w:val="false"/>
                <w:bCs w:val="false"/>
              </w:rPr>
              <w:t xml:space="preserve">supabaseUrl / supabaseKey</w:t>
            </w:r>
          </w:p>
        </w:tc>
        <w:tc>
          <w:tcPr>
            <w:tcW w:type="dxa" w:w="5826"/>
          </w:tcPr>
          <w:p>
            <w:r>
              <w:rPr>
                <w:b w:val="false"/>
                <w:bCs w:val="false"/>
              </w:rPr>
              <w:t xml:space="preserve">El "Project URL" y la clave "anon/publishable" copiados en el Paso 3.3.</w:t>
            </w:r>
          </w:p>
        </w:tc>
      </w:tr>
      <w:tr>
        <w:tc>
          <w:tcPr>
            <w:tcW w:type="dxa" w:w="3200"/>
          </w:tcPr>
          <w:p>
            <w:r>
              <w:t>defaultLanguage / currency</w:t>
            </w:r>
          </w:p>
        </w:tc>
        <w:tc>
          <w:tcPr>
            <w:tcW w:type="dxa" w:w="5826"/>
          </w:tcPr>
          <w:p>
            <w:r>
              <w:t>Arranque del idioma ('es', 'en' o 'pt') y de la moneda (ej. 'BOB', 'USD'). Son solo el valor inicial: después la empresa los cambia desde Panel → Configuración, sin tocar código.</w:t>
            </w:r>
          </w:p>
        </w:tc>
      </w:tr>
      <w:tr>
        <w:tc>
          <w:tcPr>
            <w:tcW w:type="dxa" w:w="3200"/>
          </w:tcPr>
          <w:p>
            <w:r>
              <w:rPr>
                <w:b w:val="false"/>
                <w:bCs w:val="false"/>
              </w:rPr>
              <w:t xml:space="preserve">vapidPublicKey</w:t>
            </w:r>
          </w:p>
        </w:tc>
        <w:tc>
          <w:tcPr>
            <w:tcW w:type="dxa" w:w="5826"/>
          </w:tcPr>
          <w:p>
            <w:r>
              <w:rPr>
                <w:b w:val="false"/>
                <w:bCs w:val="false"/>
              </w:rPr>
              <w:t xml:space="preserve">Solo si esta empresa usa notificaciones push (Paso 7.4): la clave PÚBLICA generada ahí. Si no se usan notificaciones, dejar el valor de ejemplo no rompe nada.</w:t>
            </w:r>
          </w:p>
        </w:tc>
      </w:tr>
    </w:tbl>
    <w:p>
      <w:pPr>
        <w:pBdr>
          <w:left w:val="single" w:color="0d6efd" w:sz="12"/>
        </w:pBdr>
        <w:shd w:fill="EEF4FF" w:val="clear"/>
        <w:spacing w:after="160" w:before="100"/>
        <w:ind w:left="200"/>
      </w:pPr>
      <w:r>
        <w:rPr>
          <w:i/>
          <w:iCs/>
          <w:color w:val="0d6efd"/>
        </w:rPr>
        <w:t xml:space="preserve">💡 Abre public/config.js con cualquier editor de texto (Bloc de notas, VS Code, Notepad++) y reemplaza cada valor entre comillas. No hace falta tocar ningún otro archivo del proyecto.</w:t>
      </w:r>
    </w:p>
    <w:p>
      <w:pPr>
        <w:pStyle w:val="Heading1"/>
        <w:spacing w:after="160" w:before="320"/>
      </w:pPr>
      <w:bookmarkStart w:id="517" w:name="_Toc00517"/>
      <w:r>
        <w:t xml:space="preserve">Paso 5 — Instalar Node.js y probar el proyecto en tu computadora</w:t>
      </w:r>
      <w:bookmarkEnd w:id="517"/>
    </w:p>
    <w:p>
      <w:pPr>
        <w:spacing w:after="140"/>
      </w:pPr>
      <w:r>
        <w:t xml:space="preserve">Esta versión del sistema está armada con React, un lenguaje que necesita "compilarse" antes de funcionar en un navegador. Node.js es el programa que hace esa compilación. Esto solo se instala UNA VEZ en tu computadora, sin importar cuántas empresas configures después.</w:t>
      </w:r>
    </w:p>
    <w:p>
      <w:pPr>
        <w:pStyle w:val="Heading2"/>
        <w:spacing w:after="120" w:before="240"/>
      </w:pPr>
      <w:bookmarkStart w:id="518" w:name="_Toc00518"/>
      <w:r>
        <w:t xml:space="preserve">5.1 — Instalar Node.js</w:t>
      </w:r>
      <w:bookmarkEnd w:id="518"/>
    </w:p>
    <w:p>
      <w:pPr>
        <w:pStyle w:val="ListParagraph"/>
        <w:numPr>
          <w:ilvl w:val="0"/>
          <w:numId w:val="11"/>
        </w:numPr>
        <w:spacing w:after="80"/>
      </w:pPr>
      <w:r>
        <w:t xml:space="preserve">Entra a nodejs.org.</w:t>
      </w:r>
    </w:p>
    <w:p>
      <w:pPr>
        <w:pStyle w:val="ListParagraph"/>
        <w:numPr>
          <w:ilvl w:val="0"/>
          <w:numId w:val="11"/>
        </w:numPr>
        <w:spacing w:after="80"/>
      </w:pPr>
      <w:r>
        <w:t xml:space="preserve">Descarga la versión "LTS" (la recomendada, más estable) para tu sistema operativo.</w:t>
      </w:r>
    </w:p>
    <w:p>
      <w:pPr>
        <w:pStyle w:val="ListParagraph"/>
        <w:numPr>
          <w:ilvl w:val="0"/>
          <w:numId w:val="11"/>
        </w:numPr>
        <w:spacing w:after="80"/>
      </w:pPr>
      <w:r>
        <w:t xml:space="preserve">Abre el instalador descargado y haz clic en "Siguiente" hasta terminar, dejando todas las opciones por defecto.</w:t>
      </w:r>
    </w:p>
    <w:p>
      <w:pPr>
        <w:pStyle w:val="ListParagraph"/>
        <w:numPr>
          <w:ilvl w:val="0"/>
          <w:numId w:val="11"/>
        </w:numPr>
        <w:spacing w:after="80"/>
      </w:pPr>
      <w:r>
        <w:t xml:space="preserve">Para confirmar que quedó instalado, abre una terminal y escribe: </w:t>
      </w:r>
    </w:p>
    <w:p>
      <w:pPr>
        <w:spacing w:after="140"/>
      </w:pPr>
      <w:r>
        <w:rPr>
          <w:rFonts w:ascii="Consolas" w:cs="Consolas" w:eastAsia="Consolas" w:hAnsi="Consolas"/>
          <w:color w:val="1a1a1a"/>
          <w:sz w:val="20"/>
          <w:szCs w:val="20"/>
        </w:rPr>
        <w:t xml:space="preserve">node -v</w:t>
      </w:r>
    </w:p>
    <w:p>
      <w:pPr>
        <w:spacing w:after="140"/>
      </w:pPr>
      <w:r>
        <w:t xml:space="preserve">Debería mostrarte un número de versión (ej. v20.11.0). Si aparece un error de "comando no encontrado", reinicia la computadora e intenta de nuevo — a veces hace falta para que el sistema reconozca el programa nuevo.</w:t>
      </w:r>
    </w:p>
    <w:p>
      <w:pPr>
        <w:pStyle w:val="Heading2"/>
        <w:spacing w:after="120" w:before="240"/>
      </w:pPr>
      <w:bookmarkStart w:id="519" w:name="_Toc00519"/>
      <w:r>
        <w:t xml:space="preserve">5.2 — Instalar las dependencias del proyecto</w:t>
      </w:r>
      <w:bookmarkEnd w:id="519"/>
    </w:p>
    <w:p>
      <w:pPr>
        <w:spacing w:after="140"/>
      </w:pPr>
      <w:r>
        <w:t xml:space="preserve">Dentro de la carpeta del proyecto (donde está el archivo package.json), abre una terminal y escribe:</w:t>
      </w:r>
    </w:p>
    <w:p>
      <w:pPr>
        <w:spacing w:after="140"/>
      </w:pPr>
      <w:r>
        <w:rPr>
          <w:rFonts w:ascii="Consolas" w:cs="Consolas" w:eastAsia="Consolas" w:hAnsi="Consolas"/>
          <w:color w:val="1a1a1a"/>
          <w:sz w:val="20"/>
          <w:szCs w:val="20"/>
        </w:rPr>
        <w:t xml:space="preserve">npm install</w:t>
      </w:r>
    </w:p>
    <w:p>
      <w:pPr>
        <w:spacing w:after="140"/>
      </w:pPr>
      <w:r>
        <w:t xml:space="preserve">Esto descarga todas las piezas de código de las que depende el proyecto (React, el conector de Supabase, etc.) dentro de una carpeta llamada node_modules. Puede tardar uno o dos minutos la primera vez.</w:t>
      </w:r>
    </w:p>
    <w:p>
      <w:pPr>
        <w:pStyle w:val="Heading2"/>
        <w:spacing w:after="120" w:before="240"/>
      </w:pPr>
      <w:bookmarkStart w:id="520" w:name="_Toc00520"/>
      <w:r>
        <w:t xml:space="preserve">5.3 — Correr el proyecto para probarlo (modo desarrollo)</w:t>
      </w:r>
      <w:bookmarkEnd w:id="520"/>
    </w:p>
    <w:p>
      <w:pPr>
        <w:spacing w:after="140"/>
      </w:pPr>
      <w:r>
        <w:rPr>
          <w:rFonts w:ascii="Consolas" w:cs="Consolas" w:eastAsia="Consolas" w:hAnsi="Consolas"/>
          <w:color w:val="1a1a1a"/>
          <w:sz w:val="20"/>
          <w:szCs w:val="20"/>
        </w:rPr>
        <w:t xml:space="preserve">npm run dev</w:t>
      </w:r>
    </w:p>
    <w:p>
      <w:pPr>
        <w:spacing w:after="140"/>
      </w:pPr>
      <w:r>
        <w:t xml:space="preserve">La terminal va a mostrar una dirección como http://localhost:5173/ — copiala y pegala en el navegador. Ahí vas a ver la app funcionando en tu computadora, conectada ya a la base de datos de Supabase que configuraste en el Paso 4 (porque lee public/config.js).</w:t>
      </w:r>
    </w:p>
    <w:p>
      <w:pPr>
        <w:pBdr>
          <w:left w:val="single" w:color="0d6efd" w:sz="12"/>
        </w:pBdr>
        <w:shd w:fill="EEF4FF" w:val="clear"/>
        <w:spacing w:after="160" w:before="100"/>
        <w:ind w:left="200"/>
      </w:pPr>
      <w:r>
        <w:rPr>
          <w:i/>
          <w:iCs/>
          <w:color w:val="0d6efd"/>
        </w:rPr>
        <w:t xml:space="preserve">💡 Mientras "npm run dev" esté corriendo, cualquier cambio que hagas en el código se refleja solo en el navegador, sin que tengas que hacer nada más. Para detenerlo, vuelve a la terminal y presioná Ctrl+C.</w:t>
      </w:r>
    </w:p>
    <w:p>
      <w:pPr>
        <w:spacing w:after="140"/>
      </w:pPr>
      <w:r>
        <w:t xml:space="preserve">Usa esta pantalla para probar TODO antes de publicarlo: iniciar sesión como cliente, como equipo, pausar/reactivar un plan, cambiar de tema, etc.</w:t>
      </w:r>
    </w:p>
    <w:p>
      <w:pPr>
        <w:pStyle w:val="Heading2"/>
        <w:spacing w:after="120" w:before="240"/>
      </w:pPr>
      <w:bookmarkStart w:id="521" w:name="_Toc00521"/>
      <w:r>
        <w:t xml:space="preserve">5.4 — Generar la versión de producción</w:t>
      </w:r>
      <w:bookmarkEnd w:id="521"/>
    </w:p>
    <w:p>
      <w:pPr>
        <w:spacing w:after="140"/>
      </w:pPr>
      <w:r>
        <w:t xml:space="preserve">Cuando ya probaste todo y estás conforme, genera la versión final optimizada, la que realmente se sube a internet:</w:t>
      </w:r>
    </w:p>
    <w:p>
      <w:pPr>
        <w:spacing w:after="140"/>
      </w:pPr>
      <w:r>
        <w:rPr>
          <w:rFonts w:ascii="Consolas" w:cs="Consolas" w:eastAsia="Consolas" w:hAnsi="Consolas"/>
          <w:color w:val="1a1a1a"/>
          <w:sz w:val="20"/>
          <w:szCs w:val="20"/>
        </w:rPr>
        <w:t xml:space="preserve">npm run build</w:t>
      </w:r>
    </w:p>
    <w:p>
      <w:pPr>
        <w:spacing w:after="140"/>
      </w:pPr>
      <w:r>
        <w:t xml:space="preserve">Esto crea una carpeta llamada dist/ con los archivos finales, ya comprimidos y listos para publicar. No hace falta tocar nada dentro de esa carpeta a mano.</w:t>
      </w:r>
    </w:p>
    <w:p>
      <w:pPr>
        <w:pStyle w:val="Heading1"/>
        <w:spacing w:after="160" w:before="320"/>
      </w:pPr>
      <w:bookmarkStart w:id="522" w:name="_Toc00522"/>
      <w:r>
        <w:t xml:space="preserve">Paso 6 — Publicar la web en internet</w:t>
      </w:r>
      <w:bookmarkEnd w:id="522"/>
    </w:p>
    <w:p>
      <w:pPr>
        <w:spacing w:after="140"/>
      </w:pPr>
      <w:r>
        <w:t xml:space="preserve">Con el proyecto ya en GitHub (Paso 2) y config.js completo (Paso 4), falta conectar el repositorio a un hosting que lo publique en internet. Hay tres opciones: Cloudflare Pages (recomendado: gratis, automático y sin restricción de uso comercial), Vercel (también automático, pero su plan gratis prohíbe el uso comercial) u Hostinger (manual, sin necesidad de cuenta de GitHub).</w:t>
      </w:r>
    </w:p>
    <w:p>
      <w:pPr>
        <w:pStyle w:val="Heading2"/>
        <w:spacing w:after="120" w:before="240"/>
      </w:pPr>
      <w:bookmarkStart w:id="523" w:name="_Toc00523"/>
      <w:r>
        <w:t xml:space="preserve">Opción A — Cloudflare Pages (recomendado)</w:t>
      </w:r>
      <w:bookmarkEnd w:id="523"/>
    </w:p>
    <w:p>
      <w:pPr>
        <w:pStyle w:val="ListParagraph"/>
        <w:numPr>
          <w:ilvl w:val="0"/>
          <w:numId w:val="90"/>
        </w:numPr>
        <w:spacing w:after="80"/>
      </w:pPr>
      <w:r>
        <w:t xml:space="preserve">Entra a dash.cloudflare.com y crea una cuenta si todavía no tienes una (o inicia sesión si ya la tienes).</w:t>
      </w:r>
    </w:p>
    <w:p>
      <w:pPr>
        <w:pStyle w:val="ListParagraph"/>
        <w:numPr>
          <w:ilvl w:val="0"/>
          <w:numId w:val="90"/>
        </w:numPr>
        <w:spacing w:after="80"/>
      </w:pPr>
      <w:r>
        <w:t xml:space="preserve">En el menú lateral elige "Workers y Pages" → "Crear aplicación" → pestaña "Pages" → "Conectar a Git".</w:t>
      </w:r>
    </w:p>
    <w:p>
      <w:pPr>
        <w:pStyle w:val="ListParagraph"/>
        <w:numPr>
          <w:ilvl w:val="0"/>
          <w:numId w:val="90"/>
        </w:numPr>
        <w:spacing w:after="80"/>
      </w:pPr>
      <w:r>
        <w:t xml:space="preserve">Autoriza a Cloudflare a acceder a tus repositorios de GitHub cuando lo pida, e inicia sesión con la cuenta de GitHub del Paso 2.</w:t>
      </w:r>
    </w:p>
    <w:p>
      <w:pPr>
        <w:pStyle w:val="ListParagraph"/>
        <w:numPr>
          <w:ilvl w:val="0"/>
          <w:numId w:val="90"/>
        </w:numPr>
        <w:spacing w:after="80"/>
      </w:pPr>
      <w:r>
        <w:t xml:space="preserve">Selecciona el repositorio que creaste (catering-control-nombreempresa) y haz clic en "Comenzar configuración".</w:t>
      </w:r>
    </w:p>
    <w:p>
      <w:pPr>
        <w:pStyle w:val="ListParagraph"/>
        <w:numPr>
          <w:ilvl w:val="0"/>
          <w:numId w:val="90"/>
        </w:numPr>
        <w:spacing w:after="80"/>
      </w:pPr>
      <w:r>
        <w:t xml:space="preserve">En "Preajuste de framework" elige "Vite" (si no aparece en la lista, déjalo en "None" y completa a mano el paso siguiente).</w:t>
      </w:r>
    </w:p>
    <w:p>
      <w:pPr>
        <w:pStyle w:val="ListParagraph"/>
        <w:numPr>
          <w:ilvl w:val="0"/>
          <w:numId w:val="90"/>
        </w:numPr>
        <w:spacing w:after="80"/>
      </w:pPr>
      <w:r>
        <w:t xml:space="preserve">En "Comando de compilación" deja npm run build, y en "Directorio de salida de compilación" escribe dist.</w:t>
      </w:r>
    </w:p>
    <w:p>
      <w:pPr>
        <w:pStyle w:val="ListParagraph"/>
        <w:numPr>
          <w:ilvl w:val="0"/>
          <w:numId w:val="90"/>
        </w:numPr>
        <w:spacing w:after="80"/>
      </w:pPr>
      <w:r>
        <w:t xml:space="preserve">Haz clic en "Guardar e implementar" y espera 1-2 minutos.</w:t>
      </w:r>
    </w:p>
    <w:p>
      <w:pPr>
        <w:pStyle w:val="ListParagraph"/>
        <w:numPr>
          <w:ilvl w:val="0"/>
          <w:numId w:val="90"/>
        </w:numPr>
        <w:spacing w:after="80"/>
      </w:pPr>
      <w:r>
        <w:t xml:space="preserve">Cuando termine, Cloudflare Pages muestra una URL del tipo catering-control-nombreempresa.pages.dev — esa es la web ya publicada.</w:t>
      </w:r>
    </w:p>
    <w:p>
      <w:pPr>
        <w:pBdr>
          <w:left w:val="single" w:color="0d6efd" w:sz="12"/>
        </w:pBdr>
        <w:shd w:fill="EEF4FF" w:val="clear"/>
        <w:spacing w:after="160" w:before="100"/>
        <w:ind w:left="200"/>
      </w:pPr>
      <w:r>
        <w:rPr>
          <w:i/>
          <w:iCs/>
          <w:color w:val="0d6efd"/>
        </w:rPr>
        <w:t xml:space="preserve">💡 Cada vez que subas cambios a GitHub (git push), Cloudflare Pages vuelve a compilar y publicar la web automáticamente en uno o dos minutos, igual que hacía Vercel.</w:t>
      </w:r>
    </w:p>
    <w:p>
      <w:pPr>
        <w:pBdr>
          <w:left w:val="single" w:color="E4002B" w:sz="12"/>
        </w:pBdr>
        <w:shd w:fill="FFF1EE" w:val="clear"/>
        <w:spacing w:after="160" w:before="100"/>
        <w:ind w:left="200"/>
      </w:pPr>
      <w:r>
        <w:rPr>
          <w:i/>
          <w:iCs/>
          <w:color w:val="B02A0A"/>
        </w:rPr>
        <w:t xml:space="preserve">⚠️ A diferencia de Vercel, Cloudflare Pages no lee el archivo vercel.json. Antes de tu primer deploy, crea estos dos archivos dentro de la carpeta public/ del proyecto (Vite los copia solos a dist/ al compilar):</w:t>
      </w:r>
    </w:p>
    <w:p>
      <w:pPr>
        <w:spacing w:after="140"/>
      </w:pPr>
      <w:r>
        <w:rPr>
          <w:rFonts w:ascii="Consolas" w:cs="Consolas" w:eastAsia="Consolas" w:hAnsi="Consolas"/>
          <w:color w:val="1a1a1a"/>
          <w:sz w:val="20"/>
          <w:szCs w:val="20"/>
        </w:rPr>
        <w:t xml:space="preserve">public/_redirects</w:t>
      </w:r>
    </w:p>
    <w:p>
      <w:pPr>
        <w:spacing w:after="140"/>
      </w:pPr>
      <w:r>
        <w:rPr>
          <w:rFonts w:ascii="Consolas" w:cs="Consolas" w:eastAsia="Consolas" w:hAnsi="Consolas"/>
          <w:color w:val="1a1a1a"/>
          <w:sz w:val="20"/>
          <w:szCs w:val="20"/>
        </w:rPr>
        <w:t xml:space="preserve">/*   /index.html   200</w:t>
      </w:r>
    </w:p>
    <w:p>
      <w:pPr>
        <w:spacing w:after="140"/>
      </w:pPr>
      <w:r>
        <w:t xml:space="preserve">Esto evita el error 404 al entrar directo a /panel, /cliente o /menu-semanal, o al recargar la página en esas direcciones (mismo problema que soluciona el .htaccess en Hostinger).</w:t>
      </w:r>
    </w:p>
    <w:p>
      <w:pPr>
        <w:spacing w:after="140"/>
      </w:pPr>
      <w:r>
        <w:rPr>
          <w:rFonts w:ascii="Consolas" w:cs="Consolas" w:eastAsia="Consolas" w:hAnsi="Consolas"/>
          <w:color w:val="1a1a1a"/>
          <w:sz w:val="20"/>
          <w:szCs w:val="20"/>
        </w:rPr>
        <w:t xml:space="preserve">public/_headers</w:t>
      </w:r>
    </w:p>
    <w:p>
      <w:pPr>
        <w:spacing w:after="140"/>
      </w:pPr>
      <w:r>
        <w:rPr>
          <w:rFonts w:ascii="Consolas" w:cs="Consolas" w:eastAsia="Consolas" w:hAnsi="Consolas"/>
          <w:color w:val="1a1a1a"/>
          <w:sz w:val="20"/>
          <w:szCs w:val="20"/>
        </w:rPr>
        <w:t xml:space="preserve">/*</w:t>
      </w:r>
    </w:p>
    <w:p>
      <w:pPr>
        <w:spacing w:after="140"/>
      </w:pPr>
      <w:r>
        <w:rPr>
          <w:rFonts w:ascii="Consolas" w:cs="Consolas" w:eastAsia="Consolas" w:hAnsi="Consolas"/>
          <w:color w:val="1a1a1a"/>
          <w:sz w:val="20"/>
          <w:szCs w:val="20"/>
        </w:rPr>
        <w:t xml:space="preserve">  Content-Security-Policy: default-src 'self'; script-src 'self' https://cdn.jsdelivr.net; style-src 'self' 'unsafe-inline' https://cdn.jsdelivr.net https://fonts.googleapis.com; font-src 'self' https://fonts.gstatic.com https://cdn.jsdelivr.net data:; img-src 'self' data: blob: https:; connect-src 'self' https://*.supabase.co wss://*.supabase.co https://router.project-osrm.org https://nominatim.openstreetmap.org; worker-src 'self'; manifest-src 'self'; object-src 'none'; base-uri 'self'; form-action 'self'; frame-ancestors 'none'</w:t>
      </w:r>
    </w:p>
    <w:p>
      <w:pPr>
        <w:spacing w:after="140"/>
      </w:pPr>
      <w:r>
        <w:rPr>
          <w:rFonts w:ascii="Consolas" w:cs="Consolas" w:eastAsia="Consolas" w:hAnsi="Consolas"/>
          <w:color w:val="1a1a1a"/>
          <w:sz w:val="20"/>
          <w:szCs w:val="20"/>
        </w:rPr>
        <w:t xml:space="preserve">  X-Content-Type-Options: nosniff</w:t>
      </w:r>
    </w:p>
    <w:p>
      <w:pPr>
        <w:spacing w:after="140"/>
      </w:pPr>
      <w:r>
        <w:rPr>
          <w:rFonts w:ascii="Consolas" w:cs="Consolas" w:eastAsia="Consolas" w:hAnsi="Consolas"/>
          <w:color w:val="1a1a1a"/>
          <w:sz w:val="20"/>
          <w:szCs w:val="20"/>
        </w:rPr>
        <w:t xml:space="preserve">  X-Frame-Options: DENY</w:t>
      </w:r>
    </w:p>
    <w:p>
      <w:pPr>
        <w:spacing w:after="140"/>
      </w:pPr>
      <w:r>
        <w:rPr>
          <w:rFonts w:ascii="Consolas" w:cs="Consolas" w:eastAsia="Consolas" w:hAnsi="Consolas"/>
          <w:color w:val="1a1a1a"/>
          <w:sz w:val="20"/>
          <w:szCs w:val="20"/>
        </w:rPr>
        <w:t xml:space="preserve">  Referrer-Policy: strict-origin-when-cross-origin</w:t>
      </w:r>
    </w:p>
    <w:p>
      <w:pPr>
        <w:spacing w:after="140"/>
      </w:pPr>
      <w:r>
        <w:rPr>
          <w:rFonts w:ascii="Consolas" w:cs="Consolas" w:eastAsia="Consolas" w:hAnsi="Consolas"/>
          <w:color w:val="1a1a1a"/>
          <w:sz w:val="20"/>
          <w:szCs w:val="20"/>
        </w:rPr>
        <w:t xml:space="preserve">  Permissions-Policy: camera=(), microphone=(), payment=(), geolocation=(self)</w:t>
      </w:r>
    </w:p>
    <w:p>
      <w:pPr>
        <w:spacing w:after="140"/>
      </w:pPr>
      <w:r>
        <w:rPr>
          <w:rFonts w:ascii="Consolas" w:cs="Consolas" w:eastAsia="Consolas" w:hAnsi="Consolas"/>
          <w:color w:val="1a1a1a"/>
          <w:sz w:val="20"/>
          <w:szCs w:val="20"/>
        </w:rPr>
        <w:t xml:space="preserve">  Strict-Transport-Security: max-age=31536000; includeSubDomains</w:t>
      </w:r>
    </w:p>
    <w:p>
      <w:pPr>
        <w:spacing w:after="140"/>
      </w:pPr>
      <w:r>
        <w:rPr>
          <w:rFonts w:ascii="Consolas" w:cs="Consolas" w:eastAsia="Consolas" w:hAnsi="Consolas"/>
          <w:color w:val="1a1a1a"/>
          <w:sz w:val="20"/>
          <w:szCs w:val="20"/>
        </w:rPr>
        <w:t xml:space="preserve"> </w:t>
      </w:r>
    </w:p>
    <w:p>
      <w:pPr>
        <w:spacing w:after="140"/>
      </w:pPr>
      <w:r>
        <w:rPr>
          <w:rFonts w:ascii="Consolas" w:cs="Consolas" w:eastAsia="Consolas" w:hAnsi="Consolas"/>
          <w:color w:val="1a1a1a"/>
          <w:sz w:val="20"/>
          <w:szCs w:val="20"/>
        </w:rPr>
        <w:t xml:space="preserve">/</w:t>
      </w:r>
    </w:p>
    <w:p>
      <w:pPr>
        <w:spacing w:after="140"/>
      </w:pPr>
      <w:r>
        <w:rPr>
          <w:rFonts w:ascii="Consolas" w:cs="Consolas" w:eastAsia="Consolas" w:hAnsi="Consolas"/>
          <w:color w:val="1a1a1a"/>
          <w:sz w:val="20"/>
          <w:szCs w:val="20"/>
        </w:rPr>
        <w:t xml:space="preserve">  Cache-Control: no-cache, must-revalidate</w:t>
      </w:r>
    </w:p>
    <w:p>
      <w:pPr>
        <w:spacing w:after="140"/>
      </w:pPr>
      <w:r>
        <w:t xml:space="preserve">Esto reproduce las mismas cabeceras de seguridad que ya traía vercel.json. Sin este archivo, Cloudflare Pages publica la web igual, pero sin esa protección extra.</w:t>
      </w:r>
    </w:p>
    <w:p>
      <w:pPr>
        <w:pStyle w:val="Heading3"/>
        <w:spacing w:after="90" w:before="180"/>
      </w:pPr>
      <w:bookmarkStart w:id="524" w:name="_Toc00524"/>
      <w:r>
        <w:t xml:space="preserve">Conectar un dominio propio en Cloudflare Pages (opcional)</w:t>
      </w:r>
      <w:bookmarkEnd w:id="524"/>
    </w:p>
    <w:p>
      <w:pPr>
        <w:pStyle w:val="ListParagraph"/>
        <w:numPr>
          <w:ilvl w:val="0"/>
          <w:numId w:val="91"/>
        </w:numPr>
        <w:spacing w:after="80"/>
      </w:pPr>
      <w:r>
        <w:t xml:space="preserve">Dentro del proyecto en Cloudflare Pages, ve a la pestaña "Custom domains" ("Dominios personalizados").</w:t>
      </w:r>
    </w:p>
    <w:p>
      <w:pPr>
        <w:pStyle w:val="ListParagraph"/>
        <w:numPr>
          <w:ilvl w:val="0"/>
          <w:numId w:val="91"/>
        </w:numPr>
        <w:spacing w:after="80"/>
      </w:pPr>
      <w:r>
        <w:t xml:space="preserve">Haz clic en "Set up a custom domain", escribe el dominio de la empresa (ej: www.miempresa.com) y confirma.</w:t>
      </w:r>
    </w:p>
    <w:p>
      <w:pPr>
        <w:pStyle w:val="ListParagraph"/>
        <w:numPr>
          <w:ilvl w:val="0"/>
          <w:numId w:val="91"/>
        </w:numPr>
        <w:spacing w:after="80"/>
      </w:pPr>
      <w:r>
        <w:t xml:space="preserve">Si el dominio ya está en Cloudflare, se conecta solo. Si está en otro proveedor (Namecheap, GoDaddy), Cloudflare muestra el registro CNAME que hay que cargar ahí.</w:t>
      </w:r>
    </w:p>
    <w:p>
      <w:pPr>
        <w:pStyle w:val="ListParagraph"/>
        <w:numPr>
          <w:ilvl w:val="0"/>
          <w:numId w:val="91"/>
        </w:numPr>
        <w:spacing w:after="80"/>
      </w:pPr>
      <w:r>
        <w:t xml:space="preserve">Espera a que propague (de minutos a un par de horas) — Cloudflare muestra un check verde cuando queda conectado.</w:t>
      </w:r>
    </w:p>
    <w:p>
      <w:pPr>
        <w:pStyle w:val="Heading2"/>
        <w:spacing w:after="120" w:before="240"/>
      </w:pPr>
      <w:bookmarkStart w:id="900" w:name="_Toc00900"/>
      <w:r>
        <w:t xml:space="preserve">Opción B — Vercel (alternativa)</w:t>
      </w:r>
      <w:bookmarkEnd w:id="900"/>
    </w:p>
    <w:p>
      <w:pPr>
        <w:pBdr>
          <w:left w:val="single" w:color="E4002B" w:sz="12"/>
        </w:pBdr>
        <w:shd w:fill="FFF1EE" w:val="clear"/>
        <w:spacing w:after="160" w:before="100"/>
        <w:ind w:left="200"/>
      </w:pPr>
      <w:r>
        <w:rPr>
          <w:i/>
          <w:iCs/>
          <w:color w:val="B02A0A"/>
        </w:rPr>
        <w:t xml:space="preserve">⚠️ El plan gratis de Vercel (Hobby) prohíbe expresamente el uso comercial en sus términos de servicio: está pensado solo para proyectos personales. Sirve como respaldo o para pruebas, pero no como hosting final de una empresa real — para eso usa la Opción A (Cloudflare Pages).</w:t>
      </w:r>
    </w:p>
    <w:p>
      <w:pPr>
        <w:pStyle w:val="ListParagraph"/>
        <w:numPr>
          <w:ilvl w:val="0"/>
          <w:numId w:val="12"/>
        </w:numPr>
        <w:spacing w:after="80"/>
      </w:pPr>
      <w:r>
        <w:t xml:space="preserve">Entra a vercel.com y haz clic en "Sign Up".</w:t>
      </w:r>
    </w:p>
    <w:p>
      <w:pPr>
        <w:pStyle w:val="ListParagraph"/>
        <w:numPr>
          <w:ilvl w:val="0"/>
          <w:numId w:val="12"/>
        </w:numPr>
        <w:spacing w:after="80"/>
      </w:pPr>
      <w:r>
        <w:t xml:space="preserve">Elige "Continue with GitHub" e inicia sesión con la cuenta de GitHub del Paso 2.</w:t>
      </w:r>
    </w:p>
    <w:p>
      <w:pPr>
        <w:pStyle w:val="ListParagraph"/>
        <w:numPr>
          <w:ilvl w:val="0"/>
          <w:numId w:val="12"/>
        </w:numPr>
        <w:spacing w:after="80"/>
      </w:pPr>
      <w:r>
        <w:t xml:space="preserve">Autoriza a Vercel a acceder a tus repositorios cuando lo pida.</w:t>
      </w:r>
    </w:p>
    <w:p>
      <w:pPr>
        <w:pStyle w:val="ListParagraph"/>
        <w:numPr>
          <w:ilvl w:val="0"/>
          <w:numId w:val="12"/>
        </w:numPr>
        <w:spacing w:after="80"/>
      </w:pPr>
      <w:r>
        <w:t xml:space="preserve">En el panel de Vercel, haz clic en "Add New…" → "Project".</w:t>
      </w:r>
    </w:p>
    <w:p>
      <w:pPr>
        <w:pStyle w:val="ListParagraph"/>
        <w:numPr>
          <w:ilvl w:val="0"/>
          <w:numId w:val="12"/>
        </w:numPr>
        <w:spacing w:after="80"/>
      </w:pPr>
      <w:r>
        <w:t xml:space="preserve">Busca el repositorio que creaste (catering-control-nombreempresa) y haz clic en "Import".</w:t>
      </w:r>
    </w:p>
    <w:p>
      <w:pPr>
        <w:pStyle w:val="ListParagraph"/>
        <w:numPr>
          <w:ilvl w:val="0"/>
          <w:numId w:val="12"/>
        </w:numPr>
        <w:spacing w:after="80"/>
      </w:pPr>
      <w:r>
        <w:t xml:space="preserve">En "Framework Preset", Vercel debería detectar automáticamente "Vite". Si no, elegilo a mano de la lista.</w:t>
      </w:r>
    </w:p>
    <w:p>
      <w:pPr>
        <w:pStyle w:val="ListParagraph"/>
        <w:numPr>
          <w:ilvl w:val="0"/>
          <w:numId w:val="12"/>
        </w:numPr>
        <w:spacing w:after="80"/>
      </w:pPr>
      <w:r>
        <w:t xml:space="preserve">Deja "Build Command" (npm run build) y "Output Directory" (dist) tal cual los complete Vercel solo — no hace falta tocarlos.</w:t>
      </w:r>
    </w:p>
    <w:p>
      <w:pPr>
        <w:pStyle w:val="ListParagraph"/>
        <w:numPr>
          <w:ilvl w:val="0"/>
          <w:numId w:val="12"/>
        </w:numPr>
        <w:spacing w:after="80"/>
      </w:pPr>
      <w:r>
        <w:t xml:space="preserve">Haz clic en "Deploy" y espera 1-2 minutos.</w:t>
      </w:r>
    </w:p>
    <w:p>
      <w:pPr>
        <w:pStyle w:val="ListParagraph"/>
        <w:numPr>
          <w:ilvl w:val="0"/>
          <w:numId w:val="12"/>
        </w:numPr>
        <w:spacing w:after="80"/>
      </w:pPr>
      <w:r>
        <w:t xml:space="preserve">Cuando termine, Vercel muestra una URL del tipo catering-control-nombreempresa.vercel.app — esa es la web ya publicada.</w:t>
      </w:r>
    </w:p>
    <w:p>
      <w:pPr>
        <w:pBdr>
          <w:left w:val="single" w:color="0d6efd" w:sz="12"/>
        </w:pBdr>
        <w:shd w:fill="EEF4FF" w:val="clear"/>
        <w:spacing w:after="160" w:before="100"/>
        <w:ind w:left="200"/>
      </w:pPr>
      <w:r>
        <w:rPr>
          <w:i/>
          <w:iCs/>
          <w:color w:val="0d6efd"/>
        </w:rPr>
        <w:t xml:space="preserve">💡 Cada vez que subas cambios a GitHub (git push), Vercel vuelve a compilar y publicar la web automáticamente en uno o dos minutos, sin que tengas que hacer nada más.</w:t>
      </w:r>
    </w:p>
    <w:p>
      <w:pPr>
        <w:pStyle w:val="Heading3"/>
        <w:spacing w:after="90" w:before="180"/>
      </w:pPr>
      <w:bookmarkStart w:id="901" w:name="_Toc00901"/>
      <w:r>
        <w:t xml:space="preserve">Conectar un dominio propio en Vercel (opcional)</w:t>
      </w:r>
      <w:bookmarkEnd w:id="901"/>
    </w:p>
    <w:p>
      <w:pPr>
        <w:pStyle w:val="ListParagraph"/>
        <w:numPr>
          <w:ilvl w:val="0"/>
          <w:numId w:val="13"/>
        </w:numPr>
        <w:spacing w:after="80"/>
      </w:pPr>
      <w:r>
        <w:t xml:space="preserve">Dentro del proyecto en Vercel, ve a "Settings" → "Domains".</w:t>
      </w:r>
    </w:p>
    <w:p>
      <w:pPr>
        <w:pStyle w:val="ListParagraph"/>
        <w:numPr>
          <w:ilvl w:val="0"/>
          <w:numId w:val="13"/>
        </w:numPr>
        <w:spacing w:after="80"/>
      </w:pPr>
      <w:r>
        <w:t xml:space="preserve">Escribe el dominio de la empresa (ej: www.miempresa.com) y haz clic en "Add".</w:t>
      </w:r>
    </w:p>
    <w:p>
      <w:pPr>
        <w:pStyle w:val="ListParagraph"/>
        <w:numPr>
          <w:ilvl w:val="0"/>
          <w:numId w:val="13"/>
        </w:numPr>
        <w:spacing w:after="80"/>
      </w:pPr>
      <w:r>
        <w:t xml:space="preserve">Vercel muestra los registros DNS que hay que cargar en el proveedor del dominio (donde se compró, ej. Namecheap, GoDaddy). Cárgalos ahí.</w:t>
      </w:r>
    </w:p>
    <w:p>
      <w:pPr>
        <w:pStyle w:val="ListParagraph"/>
        <w:numPr>
          <w:ilvl w:val="0"/>
          <w:numId w:val="13"/>
        </w:numPr>
        <w:spacing w:after="80"/>
      </w:pPr>
      <w:r>
        <w:t xml:space="preserve">Espera a que el dominio propague (puede tardar de minutos a un par de horas) — Vercel muestra un check verde cuando queda conectado.</w:t>
      </w:r>
    </w:p>
    <w:p>
      <w:pPr>
        <w:pStyle w:val="Heading2"/>
        <w:spacing w:after="120" w:before="240"/>
      </w:pPr>
      <w:bookmarkStart w:id="525" w:name="_Toc00525"/>
      <w:r>
        <w:t xml:space="preserve">Opción C — Hostinger</w:t>
      </w:r>
      <w:bookmarkEnd w:id="525"/>
    </w:p>
    <w:p>
      <w:pPr>
        <w:spacing w:after="140"/>
      </w:pPr>
      <w:r>
        <w:t xml:space="preserve">Con Hostinger no se sube el proyecto entero: se sube SOLO la carpeta dist/ que generaste en el Paso 5.4 (ahí ya está todo compilado y listo).</w:t>
      </w:r>
    </w:p>
    <w:p>
      <w:pPr>
        <w:pStyle w:val="ListParagraph"/>
        <w:numPr>
          <w:ilvl w:val="0"/>
          <w:numId w:val="14"/>
        </w:numPr>
        <w:spacing w:after="80"/>
      </w:pPr>
      <w:r>
        <w:t xml:space="preserve">Contrata un plan de hosting web en hostinger.com (cualquier plan compartido básico sirve, ya que son solo archivos estáticos).</w:t>
      </w:r>
    </w:p>
    <w:p>
      <w:pPr>
        <w:pStyle w:val="ListParagraph"/>
        <w:numPr>
          <w:ilvl w:val="0"/>
          <w:numId w:val="14"/>
        </w:numPr>
        <w:spacing w:after="80"/>
      </w:pPr>
      <w:r>
        <w:t xml:space="preserve">En tu computadora, corre npm run build (Paso 5.4) si todavía no lo hiciste.</w:t>
      </w:r>
    </w:p>
    <w:p>
      <w:pPr>
        <w:pStyle w:val="ListParagraph"/>
        <w:numPr>
          <w:ilvl w:val="0"/>
          <w:numId w:val="14"/>
        </w:numPr>
        <w:spacing w:after="80"/>
      </w:pPr>
      <w:r>
        <w:t xml:space="preserve">Entra al hPanel de Hostinger → "Archivos" → "Administrador de archivos".</w:t>
      </w:r>
    </w:p>
    <w:p>
      <w:pPr>
        <w:pStyle w:val="ListParagraph"/>
        <w:numPr>
          <w:ilvl w:val="0"/>
          <w:numId w:val="14"/>
        </w:numPr>
        <w:spacing w:after="80"/>
      </w:pPr>
      <w:r>
        <w:t xml:space="preserve">Abre la carpeta public_html del dominio o subdominio de esta empresa.</w:t>
      </w:r>
    </w:p>
    <w:p>
      <w:pPr>
        <w:pStyle w:val="ListParagraph"/>
        <w:numPr>
          <w:ilvl w:val="0"/>
          <w:numId w:val="14"/>
        </w:numPr>
        <w:spacing w:after="80"/>
      </w:pPr>
      <w:r>
        <w:t xml:space="preserve">Borra los archivos de ejemplo que traiga por defecto (si los hay).</w:t>
      </w:r>
    </w:p>
    <w:p>
      <w:pPr>
        <w:pStyle w:val="ListParagraph"/>
        <w:numPr>
          <w:ilvl w:val="0"/>
          <w:numId w:val="14"/>
        </w:numPr>
        <w:spacing w:after="80"/>
      </w:pPr>
      <w:r>
        <w:t xml:space="preserve">Sube ahí TODO el CONTENIDO de la carpeta dist/ (no la carpeta dist en sí, sino lo que está adentro: index.html, la carpeta assets/, config.js, manifest.json, etc.).</w:t>
      </w:r>
    </w:p>
    <w:p>
      <w:pPr>
        <w:pStyle w:val="ListParagraph"/>
        <w:numPr>
          <w:ilvl w:val="0"/>
          <w:numId w:val="14"/>
        </w:numPr>
        <w:spacing w:after="80"/>
      </w:pPr>
      <w:r>
        <w:t xml:space="preserve">Verifica que la web quede accesible en la raíz del dominio (ej. https://miempresa.com/).</w:t>
      </w:r>
    </w:p>
    <w:p>
      <w:pPr>
        <w:pBdr>
          <w:left w:val="single" w:color="E4002B" w:sz="12"/>
        </w:pBdr>
        <w:shd w:fill="FFF1EE" w:val="clear"/>
        <w:spacing w:after="160" w:before="100"/>
        <w:ind w:left="200"/>
      </w:pPr>
      <w:r>
        <w:rPr>
          <w:i/>
          <w:iCs/>
          <w:color w:val="B02A0A"/>
        </w:rPr>
        <w:t xml:space="preserve">⚠️ Con Hostinger, cada vez que cambies algo tienes que volver a correr npm run build y volver a subir el contenido de dist/ a mano (no hay publicación automática como con Vercel+GitHub).</w:t>
      </w:r>
    </w:p>
    <w:p>
      <w:pPr>
        <w:pBdr>
          <w:left w:val="single" w:color="E4002B" w:sz="12"/>
        </w:pBdr>
        <w:shd w:fill="FFF1EE" w:val="clear"/>
        <w:spacing w:after="160" w:before="100"/>
        <w:ind w:left="200"/>
      </w:pPr>
      <w:r>
        <w:rPr>
          <w:i/>
          <w:iCs/>
          <w:color w:val="B02A0A"/>
        </w:rPr>
        <w:t xml:space="preserve">⚠️ Hostinger y las direcciones de la app: como la app tiene varias direcciones (/panel, /cliente, /menu-semanal), en Hostinger hace falta un archivo llamado .htaccess dentro de public_html; sin él, al entrar directo a esas direcciones o recargar la página sale "404". Créalo con este contenido:</w:t>
      </w:r>
    </w:p>
    <w:p>
      <w:pPr>
        <w:spacing w:after="140"/>
      </w:pPr>
      <w:r>
        <w:rPr>
          <w:rFonts w:ascii="Consolas" w:cs="Consolas" w:eastAsia="Consolas" w:hAnsi="Consolas"/>
          <w:color w:val="1a1a1a"/>
          <w:sz w:val="20"/>
          <w:szCs w:val="20"/>
        </w:rPr>
        <w:t xml:space="preserve">RewriteEngine On</w:t>
      </w:r>
    </w:p>
    <w:p>
      <w:pPr>
        <w:spacing w:after="140"/>
      </w:pPr>
      <w:r>
        <w:rPr>
          <w:rFonts w:ascii="Consolas" w:cs="Consolas" w:eastAsia="Consolas" w:hAnsi="Consolas"/>
          <w:color w:val="1a1a1a"/>
          <w:sz w:val="20"/>
          <w:szCs w:val="20"/>
        </w:rPr>
        <w:t xml:space="preserve">RewriteCond %{REQUEST_FILENAME} !-f</w:t>
      </w:r>
    </w:p>
    <w:p>
      <w:pPr>
        <w:spacing w:after="140"/>
      </w:pPr>
      <w:r>
        <w:rPr>
          <w:rFonts w:ascii="Consolas" w:cs="Consolas" w:eastAsia="Consolas" w:hAnsi="Consolas"/>
          <w:color w:val="1a1a1a"/>
          <w:sz w:val="20"/>
          <w:szCs w:val="20"/>
        </w:rPr>
        <w:t xml:space="preserve">RewriteCond %{REQUEST_FILENAME} !-d</w:t>
      </w:r>
    </w:p>
    <w:p>
      <w:pPr>
        <w:spacing w:after="140"/>
      </w:pPr>
      <w:r>
        <w:rPr>
          <w:rFonts w:ascii="Consolas" w:cs="Consolas" w:eastAsia="Consolas" w:hAnsi="Consolas"/>
          <w:color w:val="1a1a1a"/>
          <w:sz w:val="20"/>
          <w:szCs w:val="20"/>
        </w:rPr>
        <w:t xml:space="preserve">RewriteRule . /index.html [L]</w:t>
      </w:r>
    </w:p>
    <w:p>
      <w:pPr>
        <w:spacing w:after="140"/>
      </w:pPr>
      <w:r>
        <w:rPr>
          <w:rFonts w:ascii="Consolas" w:cs="Consolas" w:eastAsia="Consolas" w:hAnsi="Consolas"/>
          <w:color w:val="1a1a1a"/>
          <w:sz w:val="20"/>
          <w:szCs w:val="20"/>
        </w:rPr>
        <w:t xml:space="preserve">&lt;FilesMatch "^(index\.html|sw\.js|version\.json|config\.js|manifest\.json)$"&gt;</w:t>
      </w:r>
    </w:p>
    <w:p>
      <w:pPr>
        <w:spacing w:after="140"/>
      </w:pPr>
      <w:r>
        <w:rPr>
          <w:rFonts w:ascii="Consolas" w:cs="Consolas" w:eastAsia="Consolas" w:hAnsi="Consolas"/>
          <w:color w:val="1a1a1a"/>
          <w:sz w:val="20"/>
          <w:szCs w:val="20"/>
        </w:rPr>
        <w:t xml:space="preserve">  Header set Cache-Control "no-cache, must-revalidate"</w:t>
      </w:r>
    </w:p>
    <w:p>
      <w:pPr>
        <w:spacing w:after="140"/>
      </w:pPr>
      <w:r>
        <w:rPr>
          <w:rFonts w:ascii="Consolas" w:cs="Consolas" w:eastAsia="Consolas" w:hAnsi="Consolas"/>
          <w:color w:val="1a1a1a"/>
          <w:sz w:val="20"/>
          <w:szCs w:val="20"/>
        </w:rPr>
        <w:t xml:space="preserve">&lt;/FilesMatch&gt;</w:t>
      </w:r>
    </w:p>
    <w:p>
      <w:pPr>
        <w:spacing w:after="140"/>
      </w:pPr>
      <w:r>
        <w:t xml:space="preserve">El bloque &lt;FilesMatch&gt; hace que el celular no se quede con archivos viejos (sin él, la app instalada tarda en enterarse de las versiones nuevas). Si Hostinger no lo acepta, borra solo ese bloque y deja lo demás. Con Cloudflare Pages y con Vercel todo esto ya viene resuelto (el archivo _headers/_redirects y vercel.json, respectivamente).</w:t>
      </w:r>
    </w:p>
    <w:p>
      <w:pPr>
        <w:pStyle w:val="Heading1"/>
        <w:spacing w:after="160" w:before="320"/>
      </w:pPr>
      <w:bookmarkStart w:id="526" w:name="_Toc00526"/>
      <w:r>
        <w:t xml:space="preserve">Paso 7 — Desplegar las funciones de Supabase</w:t>
      </w:r>
      <w:bookmarkEnd w:id="526"/>
    </w:p>
    <w:p>
      <w:pPr>
        <w:spacing w:after="140"/>
      </w:pPr>
      <w:r>
        <w:t xml:space="preserve">El proyecto usa cinco funciones que corren del lado de Supabase (no en el navegador): una para resolver links de Google Maps (7.1), otra que permite subir y borrar imágenes de forma segura (7.2), otra que lee los comprobantes de pago (7.3), otra que manda las notificaciones push y el recordatorio de plan (7.4) y otra que cierra sola el día de trabajo (7.5). Solo la de imágenes (7.2) es obligatoria; las otras cuatro son opcionales. Cada una se despliega por separado con la CLI de Supabase; los pasos de instalación y login (7.0) son comunes a todas.</w:t>
      </w:r>
    </w:p>
    <w:p>
      <w:pPr>
        <w:pStyle w:val="Heading2"/>
        <w:spacing w:after="120" w:before="240"/>
      </w:pPr>
      <w:bookmarkStart w:id="527" w:name="_Toc00527"/>
      <w:r>
        <w:t xml:space="preserve">7.0 — Instalar la CLI de Supabase e iniciar sesión</w:t>
      </w:r>
      <w:bookmarkEnd w:id="527"/>
    </w:p>
    <w:p>
      <w:pPr>
        <w:spacing w:after="140"/>
      </w:pPr>
      <w:r>
        <w:t xml:space="preserve">No hace falta instalar nada de forma permanente: usando </w:t>
      </w:r>
      <w:r>
        <w:rPr>
          <w:rFonts w:ascii="Consolas" w:cs="Consolas" w:eastAsia="Consolas" w:hAnsi="Consolas"/>
          <w:color w:val="1a1a1a"/>
          <w:sz w:val="20"/>
          <w:szCs w:val="20"/>
        </w:rPr>
        <w:t xml:space="preserve">npx</w:t>
      </w:r>
      <w:r>
        <w:t xml:space="preserve"> (que ya viene con Node.js, instalado en el Paso 5) alcanza. En Windows, abre el Símbolo del sistema (CMD) parado en la carpeta del proyecto y escribe:</w:t>
      </w:r>
    </w:p>
    <w:p>
      <w:pPr>
        <w:spacing w:after="140"/>
      </w:pPr>
      <w:r>
        <w:rPr>
          <w:rFonts w:ascii="Consolas" w:cs="Consolas" w:eastAsia="Consolas" w:hAnsi="Consolas"/>
          <w:color w:val="1a1a1a"/>
          <w:sz w:val="20"/>
          <w:szCs w:val="20"/>
        </w:rPr>
        <w:t xml:space="preserve">npx supabase login</w:t>
      </w:r>
    </w:p>
    <w:p>
      <w:pPr>
        <w:spacing w:after="140"/>
      </w:pPr>
      <w:r>
        <w:t xml:space="preserve">Se abre el navegador pidiendo autorizar el acceso con tu cuenta de Supabase; acepta ahí y vuelve a la terminal, que debería decir "You are now logged in". Después, vinculá la terminal con el proyecto de esta empresa:</w:t>
      </w:r>
    </w:p>
    <w:p>
      <w:pPr>
        <w:spacing w:after="140"/>
      </w:pPr>
      <w:r>
        <w:rPr>
          <w:rFonts w:ascii="Consolas" w:cs="Consolas" w:eastAsia="Consolas" w:hAnsi="Consolas"/>
          <w:color w:val="1a1a1a"/>
          <w:sz w:val="20"/>
          <w:szCs w:val="20"/>
        </w:rPr>
        <w:t xml:space="preserve">npx supabase link --project-ref TU_PROJECT_REF</w:t>
      </w:r>
    </w:p>
    <w:p>
      <w:pPr>
        <w:spacing w:after="140"/>
      </w:pPr>
      <w:r>
        <w:t xml:space="preserve">(el "project ref" lo ves en Supabase → Project Settings → General, en la URL del proyecto). Puede pedir la contraseña de la base de datos que elegiste en el Paso 3.1 — no es la clave anon/publishable.</w:t>
      </w:r>
    </w:p>
    <w:p>
      <w:pPr>
        <w:pBdr>
          <w:left w:val="single" w:color="0d6efd" w:sz="12"/>
        </w:pBdr>
        <w:shd w:fill="EEF4FF" w:val="clear"/>
        <w:spacing w:after="160" w:before="100"/>
        <w:ind w:left="200"/>
      </w:pPr>
      <w:r>
        <w:rPr>
          <w:i/>
          <w:iCs/>
          <w:color w:val="0d6efd"/>
        </w:rPr>
        <w:t xml:space="preserve">💡 Antes se recomendaba instalar la CLI globalmente con "npm install -g supabase", pero Supabase discontinuó esa forma de instalación. Usa siempre "npx supabase ..." como se muestra en esta guía.</w:t>
      </w:r>
    </w:p>
    <w:p>
      <w:pPr>
        <w:pStyle w:val="Heading2"/>
        <w:spacing w:after="120" w:before="240"/>
      </w:pPr>
      <w:bookmarkStart w:id="528" w:name="_Toc00528"/>
      <w:r>
        <w:t xml:space="preserve">7.1 — Función de mapas (opcional)</w:t>
      </w:r>
      <w:bookmarkEnd w:id="528"/>
    </w:p>
    <w:p>
      <w:pPr>
        <w:spacing w:after="140"/>
      </w:pPr>
      <w:r>
        <w:t xml:space="preserve">Esta función resuelve links cortos de Google Maps (los que empiezan con maps.app.goo.gl) y les saca las coordenadas exactas. Es opcional: si no se despliega, la app sigue funcionando igual, solo que para esos links en particular usa un método de respaldo un poco menos preciso (busca la dirección por texto en vez de leer las coordenadas exactas del link).</w:t>
      </w:r>
    </w:p>
    <w:p>
      <w:pPr>
        <w:pStyle w:val="ListParagraph"/>
        <w:numPr>
          <w:ilvl w:val="0"/>
          <w:numId w:val="15"/>
        </w:numPr>
        <w:spacing w:after="80"/>
      </w:pPr>
      <w:r>
        <w:t xml:space="preserve">Confirma que el archivo de la función existe en el proyecto, en </w:t>
      </w:r>
      <w:r>
        <w:rPr>
          <w:rFonts w:ascii="Consolas" w:cs="Consolas" w:eastAsia="Consolas" w:hAnsi="Consolas"/>
          <w:color w:val="1a1a1a"/>
          <w:sz w:val="20"/>
          <w:szCs w:val="20"/>
        </w:rPr>
        <w:t xml:space="preserve">supabase/functions/resolve-maps-link/index.ts</w:t>
      </w:r>
      <w:r>
        <w:t xml:space="preserve">.</w:t>
      </w:r>
    </w:p>
    <w:p>
      <w:pPr>
        <w:pStyle w:val="ListParagraph"/>
        <w:numPr>
          <w:ilvl w:val="0"/>
          <w:numId w:val="15"/>
        </w:numPr>
        <w:spacing w:after="80"/>
      </w:pPr>
      <w:r>
        <w:t xml:space="preserve">Con la CLI ya instalada y el proyecto vinculado (paso 7.0), desplegá la función:</w:t>
      </w:r>
    </w:p>
    <w:p>
      <w:pPr>
        <w:spacing w:after="140"/>
      </w:pPr>
      <w:r>
        <w:rPr>
          <w:rFonts w:ascii="Consolas" w:cs="Consolas" w:eastAsia="Consolas" w:hAnsi="Consolas"/>
          <w:color w:val="1a1a1a"/>
          <w:sz w:val="20"/>
          <w:szCs w:val="20"/>
        </w:rPr>
        <w:t xml:space="preserve">npx supabase functions deploy resolve-maps-link --no-verify-jwt</w:t>
      </w:r>
    </w:p>
    <w:p>
      <w:pPr>
        <w:pBdr>
          <w:left w:val="single" w:color="0d6efd" w:sz="12"/>
        </w:pBdr>
        <w:shd w:fill="EEF4FF" w:val="clear"/>
        <w:spacing w:after="160" w:before="100"/>
        <w:ind w:left="200"/>
      </w:pPr>
      <w:r>
        <w:rPr>
          <w:i/>
          <w:iCs/>
          <w:color w:val="0d6efd"/>
        </w:rPr>
        <w:t xml:space="preserve">💡 --no-verify-jwt es necesario porque la app llama a esta función con la clave "publishable" (anon), no con una sesión de usuario de Supabase Auth.</w:t>
      </w:r>
    </w:p>
    <w:p>
      <w:pPr>
        <w:pStyle w:val="ListParagraph"/>
        <w:numPr>
          <w:ilvl w:val="0"/>
          <w:numId w:val="15"/>
        </w:numPr>
        <w:spacing w:after="80"/>
      </w:pPr>
      <w:r>
        <w:t xml:space="preserve">Prueba que quedó funcionando: pega un link corto de Google Maps (</w:t>
      </w:r>
      <w:r>
        <w:rPr>
          <w:rFonts w:ascii="Consolas" w:cs="Consolas" w:eastAsia="Consolas" w:hAnsi="Consolas"/>
          <w:color w:val="1a1a1a"/>
          <w:sz w:val="20"/>
          <w:szCs w:val="20"/>
        </w:rPr>
        <w:t xml:space="preserve">https://maps.app.goo.gl/...</w:t>
      </w:r>
      <w:r>
        <w:t xml:space="preserve">) en una dirección de un cliente y salí del campo — si aparece "✓ resuelto" al lado de "Coordenadas", ya está.</w:t>
      </w:r>
    </w:p>
    <w:p>
      <w:pPr>
        <w:pStyle w:val="Heading2"/>
        <w:spacing w:after="120" w:before="240"/>
      </w:pPr>
      <w:bookmarkStart w:id="529" w:name="_Toc00529"/>
      <w:r>
        <w:t xml:space="preserve">7.2 — Función de almacenamiento de imágenes (obligatoria si se suben fotos)</w:t>
      </w:r>
      <w:bookmarkEnd w:id="529"/>
    </w:p>
    <w:p>
      <w:pPr>
        <w:spacing w:after="140"/>
      </w:pPr>
      <w:r>
        <w:t xml:space="preserve">Las imágenes viven en dos buckets de Supabase que el propio script SQL ya deja creados. app-images es público: ahí van el logo, las fotos de drivers y planes, el banner y las fotos del menú. app-docs es privado: ahí van los comprobantes de pago y las fotos de entrega, que se abren con un link temporal firmado, así que nadie puede adivinar la dirección de la foto de un cliente. Ninguno de los dos acepta subir ni borrar archivos directo con la clave pública: por seguridad eso quedó bloqueado a nivel de base de datos. Toda subida o borrado de una imagen pasa por esta función, que valida la sesión del usuario antes de autorizar.</w:t>
      </w:r>
    </w:p>
    <w:p>
      <w:pPr>
        <w:pBdr>
          <w:left w:val="single" w:color="E4002B" w:sz="12"/>
        </w:pBdr>
        <w:shd w:fill="FFF1EE" w:val="clear"/>
        <w:spacing w:after="160" w:before="100"/>
        <w:ind w:left="200"/>
      </w:pPr>
      <w:r>
        <w:rPr>
          <w:i/>
          <w:iCs/>
          <w:color w:val="B02A0A"/>
        </w:rPr>
        <w:t xml:space="preserve">⚠️ A diferencia de la función de mapas, esta NO es opcional si la empresa va a subir fotos (logo, comprobantes de pago, fotos de driver/plan, fotos de entrega en Reparto). Si no se despliega, esas subidas simplemente van a fallar en silencio (queda un error en la consola del navegador, pero la app no se rompe del todo).</w:t>
      </w:r>
    </w:p>
    <w:p>
      <w:pPr>
        <w:pStyle w:val="ListParagraph"/>
        <w:numPr>
          <w:ilvl w:val="0"/>
          <w:numId w:val="16"/>
        </w:numPr>
        <w:spacing w:after="80"/>
      </w:pPr>
      <w:r>
        <w:t xml:space="preserve">Confirma que el archivo de la función existe en el proyecto, en </w:t>
      </w:r>
      <w:r>
        <w:rPr>
          <w:rFonts w:ascii="Consolas" w:cs="Consolas" w:eastAsia="Consolas" w:hAnsi="Consolas"/>
          <w:color w:val="1a1a1a"/>
          <w:sz w:val="20"/>
          <w:szCs w:val="20"/>
        </w:rPr>
        <w:t xml:space="preserve">supabase/functions/image-storage/index.ts</w:t>
      </w:r>
      <w:r>
        <w:t xml:space="preserve">.</w:t>
      </w:r>
    </w:p>
    <w:p>
      <w:pPr>
        <w:pStyle w:val="ListParagraph"/>
        <w:numPr>
          <w:ilvl w:val="0"/>
          <w:numId w:val="16"/>
        </w:numPr>
        <w:spacing w:after="80"/>
      </w:pPr>
      <w:r>
        <w:t xml:space="preserve">Con la CLI ya instalada y el proyecto vinculado (paso 7.0), desplegá la función:</w:t>
      </w:r>
    </w:p>
    <w:p>
      <w:pPr>
        <w:spacing w:after="140"/>
      </w:pPr>
      <w:r>
        <w:rPr>
          <w:rFonts w:ascii="Consolas" w:cs="Consolas" w:eastAsia="Consolas" w:hAnsi="Consolas"/>
          <w:color w:val="1a1a1a"/>
          <w:sz w:val="20"/>
          <w:szCs w:val="20"/>
        </w:rPr>
        <w:t xml:space="preserve">npx supabase functions deploy image-storage --no-verify-jwt</w:t>
      </w:r>
    </w:p>
    <w:p>
      <w:pPr>
        <w:spacing w:after="140"/>
      </w:pPr>
      <w:r>
        <w:t xml:space="preserve">Al terminar debería decir algo como "Deployed Functions on project TU_PROJECT_REF: image-storage". Podés ignorar la advertencia de que Docker no está corriendo — no hace falta para este deploy.</w:t>
      </w:r>
    </w:p>
    <w:p>
      <w:pPr>
        <w:pStyle w:val="ListParagraph"/>
        <w:numPr>
          <w:ilvl w:val="0"/>
          <w:numId w:val="16"/>
        </w:numPr>
        <w:spacing w:after="80"/>
      </w:pPr>
      <w:r>
        <w:t xml:space="preserve">Prueba subir una foto real desde la app (por ejemplo un logo en Configuración) para confirmar que quedó funcionando.</w:t>
      </w:r>
    </w:p>
    <w:p>
      <w:pPr>
        <w:pBdr>
          <w:left w:val="single" w:color="0d6efd" w:sz="12"/>
        </w:pBdr>
        <w:shd w:fill="EEF4FF" w:val="clear"/>
        <w:spacing w:after="160" w:before="100"/>
        <w:ind w:left="200"/>
      </w:pPr>
      <w:r>
        <w:rPr>
          <w:i/>
          <w:iCs/>
          <w:color w:val="0d6efd"/>
        </w:rPr>
        <w:t xml:space="preserve">💡 El script SQL (supabase-setup-final.sql, sección de almacenamiento de imágenes) ya deja el bucket cerrado a la clave pública desde el Paso 3.2 — por eso esta función hay que desplegarla SIEMPRE en una empresa nueva, no es un ajuste posterior. Si alguna vez subir fotos deja de funcionar en una empresa que antes sí andaba, la causa más probable es que esta función se haya quedado sin desplegar (por ejemplo, en un proyecto de Supabase nuevo o recreado) — repite estos pasos para esa empresa.</w:t>
      </w:r>
    </w:p>
    <w:p>
      <w:pPr>
        <w:pStyle w:val="Heading2"/>
        <w:spacing w:after="120" w:before="240"/>
      </w:pPr>
      <w:bookmarkStart w:id="530" w:name="_Toc00530"/>
      <w:r>
        <w:t xml:space="preserve">7.3 — Función de verificación de comprobantes de pago (opcional)</w:t>
      </w:r>
      <w:bookmarkEnd w:id="530"/>
    </w:p>
    <w:p>
      <w:pPr>
        <w:spacing w:after="140"/>
      </w:pPr>
      <w:r>
        <w:t xml:space="preserve">Cuando un cliente sube la foto de su comprobante de pago desde el portal (o al comprar un plan desde la pantalla de inicio), esta función la lee sola con inteligencia artificial y, si todo cuadra, renueva el plan al instante sin que el equipo mire cada foto. Es opcional: si no se despliega, los comprobantes igual se suben y quedan guardados, pero el equipo tiene que revisarlos todos a mano (Notas → "📄 Comprobantes").</w:t>
      </w:r>
    </w:p>
    <w:p>
      <w:pPr>
        <w:pStyle w:val="ListParagraph"/>
        <w:numPr>
          <w:ilvl w:val="0"/>
          <w:numId w:val="17"/>
        </w:numPr>
        <w:spacing w:after="80"/>
      </w:pPr>
      <w:r>
        <w:t xml:space="preserve">Despliega la función:</w:t>
      </w:r>
    </w:p>
    <w:p>
      <w:pPr>
        <w:spacing w:after="140"/>
      </w:pPr>
      <w:r>
        <w:rPr>
          <w:rFonts w:ascii="Consolas" w:cs="Consolas" w:eastAsia="Consolas" w:hAnsi="Consolas"/>
          <w:color w:val="1a1a1a"/>
          <w:sz w:val="20"/>
          <w:szCs w:val="20"/>
        </w:rPr>
        <w:t xml:space="preserve">npx supabase functions deploy verificar-comprobante --no-verify-jwt</w:t>
      </w:r>
    </w:p>
    <w:p>
      <w:pPr>
        <w:pStyle w:val="ListParagraph"/>
        <w:numPr>
          <w:ilvl w:val="0"/>
          <w:numId w:val="17"/>
        </w:numPr>
        <w:spacing w:after="80"/>
      </w:pPr>
      <w:r>
        <w:t>Crea una clave gratuita de Google Gemini: entra a aistudio.google.com, inicia sesión con cualquier cuenta de Google, ve a "API keys" → "Create API key" y copia la clave (puede empezar con las dos formas que reparte AI Studio hoy). El nivel gratuito no pide tarjeta y alcanza holgadamente para unos diez comprobantes por día, así que esta lectura no cuesta nada.</w:t>
      </w:r>
    </w:p>
    <w:p>
      <w:pPr>
        <w:pStyle w:val="ListParagraph"/>
        <w:numPr>
          <w:ilvl w:val="0"/>
          <w:numId w:val="17"/>
        </w:numPr>
        <w:spacing w:after="80"/>
      </w:pPr>
      <w:r>
        <w:t>Guarda la clave como secreto de la función: en el Dashboard de Supabase → Edge Functions → Secrets, crea GEMINI_API_KEY con esa clave. O con la terminal:</w:t>
      </w:r>
    </w:p>
    <w:p>
      <w:pPr>
        <w:spacing w:after="140"/>
      </w:pPr>
      <w:r>
        <w:rPr>
          <w:rFonts w:ascii="Consolas" w:cs="Consolas" w:eastAsia="Consolas" w:hAnsi="Consolas"/>
          <w:color w:val="1a1a1a"/>
          <w:sz w:val="20"/>
          <w:szCs w:val="20"/>
        </w:rPr>
        <w:t>npx supabase secrets set GEMINI_API_KEY=TU_CLAVE</w:t>
      </w:r>
    </w:p>
    <w:p>
      <w:pPr>
        <w:pBdr>
          <w:left w:val="single" w:color="0d6efd" w:sz="12"/>
        </w:pBdr>
        <w:shd w:fill="EEF4FF" w:val="clear"/>
        <w:spacing w:after="160" w:before="100"/>
        <w:ind w:left="200"/>
      </w:pPr>
      <w:r>
        <w:rPr>
          <w:i/>
          <w:iCs/>
          <w:color w:val="0d6efd"/>
        </w:rPr>
        <w:t>💡 Si ya tienes cuenta de pago en Anthropic (console.anthropic.com), la función también la acepta: carga el secreto ANTHROPIC_API_KEY con una clave sk-ant-… en vez de la de Gemini. Si están los dos cargados se usa Gemini. Si no hay ninguna clave, la app sigue funcionando: cada comprobante queda en "Necesita revisión" y el equipo lo aprueba a mano.</w:t>
      </w:r>
    </w:p>
    <w:p>
      <w:pPr>
        <w:pStyle w:val="ListParagraph"/>
        <w:numPr>
          <w:ilvl w:val="0"/>
          <w:numId w:val="17"/>
        </w:numPr>
        <w:spacing w:after="80"/>
      </w:pPr>
      <w:r>
        <w:t xml:space="preserve">Deja listo el cobro: en Publicidad sube el "QR de pago" y en Planes marca los planes que se venden, con su costo y días de servicio (Paso 8.5). La función compara el monto de la foto con el costo del plan.</w:t>
      </w:r>
    </w:p>
    <w:p>
      <w:pPr>
        <w:pStyle w:val="ListParagraph"/>
        <w:numPr>
          <w:ilvl w:val="0"/>
          <w:numId w:val="17"/>
        </w:numPr>
        <w:spacing w:after="80"/>
      </w:pPr>
      <w:r>
        <w:t xml:space="preserve">Pruébala subiendo un comprobante de prueba desde el portal de un cliente.</w:t>
      </w:r>
    </w:p>
    <w:p>
      <w:pPr>
        <w:spacing w:after="140"/>
      </w:pPr>
      <w:r>
        <w:rPr>
          <w:b/>
          <w:bCs/>
        </w:rPr>
        <w:t xml:space="preserve">Cómo decide la función:</w:t>
      </w:r>
    </w:p>
    <w:p>
      <w:pPr>
        <w:pStyle w:val="ListParagraph"/>
        <w:numPr>
          <w:ilvl w:val="0"/>
          <w:numId w:val="1"/>
        </w:numPr>
        <w:spacing w:after="80"/>
      </w:pPr>
      <w:r>
        <w:t>Aprueba sola SOLO si se cumplen las tres condiciones: el monto leído coincide con el costo del plan (con un margen de 1 unidad de la moneda de la empresa), la lectura es confiable y el número de operación se lee bien y no se usó antes.</w:t>
      </w:r>
    </w:p>
    <w:p>
      <w:pPr>
        <w:pStyle w:val="ListParagraph"/>
        <w:numPr>
          <w:ilvl w:val="0"/>
          <w:numId w:val="1"/>
        </w:numPr>
        <w:spacing w:after="80"/>
      </w:pPr>
      <w:r>
        <w:t>Si algo no cuadra (monto distinto, foto borrosa, número repetido, falta la clave de la API), el comprobante queda en "Necesita revisión" y el equipo lo resuelve en Notas → "📄 Comprobantes" (Aprobar y renovar / Rechazar). No se pierde nada ni se rompe nada.</w:t>
      </w:r>
    </w:p>
    <w:p>
      <w:pPr>
        <w:pStyle w:val="ListParagraph"/>
        <w:numPr>
          <w:ilvl w:val="0"/>
          <w:numId w:val="1"/>
        </w:numPr>
        <w:spacing w:after="80"/>
      </w:pPr>
      <w:r>
        <w:t xml:space="preserve">Todo queda en Auditoría: comprobante recibido, aprobado automáticamente, enviado a revisión, aprobado o rechazado por el equipo.</w:t>
      </w:r>
    </w:p>
    <w:p>
      <w:pPr>
        <w:pStyle w:val="ListParagraph"/>
        <w:numPr>
          <w:ilvl w:val="0"/>
          <w:numId w:val="1"/>
        </w:numPr>
        <w:spacing w:after="80"/>
      </w:pPr>
      <w:r>
        <w:t xml:space="preserve">Las fotos y los registros de comprobantes se borran solos a los 15 días; los números de operación ya usados se recuerdan 400 días para detectar repetidos.</w:t>
      </w:r>
    </w:p>
    <w:p>
      <w:pPr>
        <w:pBdr>
          <w:left w:val="single" w:color="E4002B" w:sz="12"/>
        </w:pBdr>
        <w:shd w:fill="FFF1EE" w:val="clear"/>
        <w:spacing w:after="160" w:before="100"/>
        <w:ind w:left="200"/>
      </w:pPr>
      <w:r>
        <w:rPr>
          <w:i/>
          <w:iCs/>
          <w:color w:val="B02A0A"/>
        </w:rPr>
        <w:t xml:space="preserve">⚠️ Importante: la función lee lo que dice la foto, pero NO confirma que el dinero haya llegado al banco. Compara cada tanto los ingresos del banco con los comprobantes aprobados solos.</w:t>
      </w:r>
    </w:p>
    <w:p>
      <w:pPr>
        <w:pStyle w:val="Heading2"/>
        <w:spacing w:after="120" w:before="240"/>
      </w:pPr>
      <w:bookmarkStart w:id="531" w:name="_Toc00531"/>
      <w:r>
        <w:t xml:space="preserve">7.4 — Notificaciones push (opcional)</w:t>
      </w:r>
      <w:bookmarkEnd w:id="531"/>
    </w:p>
    <w:p>
      <w:pPr>
        <w:spacing w:after="140"/>
      </w:pPr>
      <w:r>
        <w:t xml:space="preserve">Esta función manda avisos a la app instalada del cliente: un botón manual (Publicidad → Enviar notificación manual) y un recordatorio automático de plan que se configura desde el Panel (hora, días de la semana y a quiénes). Es opcional y lleva más pasos que las otras funciones porque cada empresa necesita su PROPIO par de claves — no se puede reusar el de otra empresa.</w:t>
      </w:r>
    </w:p>
    <w:p>
      <w:pPr>
        <w:spacing w:after="140"/>
      </w:pPr>
      <w:r>
        <w:t xml:space="preserve">a) Generar el par de claves VAPID (una sola vez por empresa):</w:t>
      </w:r>
    </w:p>
    <w:p>
      <w:pPr>
        <w:spacing w:after="140"/>
      </w:pPr>
      <w:r>
        <w:rPr>
          <w:rFonts w:ascii="Consolas" w:cs="Consolas" w:eastAsia="Consolas" w:hAnsi="Consolas"/>
          <w:color w:val="1a1a1a"/>
          <w:sz w:val="20"/>
          <w:szCs w:val="20"/>
        </w:rPr>
        <w:t xml:space="preserve">npx --yes web-push generate-vapid-keys</w:t>
      </w:r>
    </w:p>
    <w:p>
      <w:pPr>
        <w:spacing w:after="140"/>
      </w:pPr>
      <w:r>
        <w:t xml:space="preserve">Va a imprimir una clave "Public Key" y otra "Private Key". La pública va en public/config.js, campo vapidPublicKey (ver Paso 4). La privada NUNCA va en config.js ni en ningún archivo del proyecto — se guarda solo como secreto de la función (paso c).</w:t>
      </w:r>
    </w:p>
    <w:p>
      <w:pPr>
        <w:spacing w:after="140"/>
      </w:pPr>
      <w:r>
        <w:t xml:space="preserve">b) Desplegar la función:</w:t>
      </w:r>
    </w:p>
    <w:p>
      <w:pPr>
        <w:spacing w:after="140"/>
      </w:pPr>
      <w:r>
        <w:rPr>
          <w:rFonts w:ascii="Consolas" w:cs="Consolas" w:eastAsia="Consolas" w:hAnsi="Consolas"/>
          <w:color w:val="1a1a1a"/>
          <w:sz w:val="20"/>
          <w:szCs w:val="20"/>
        </w:rPr>
        <w:t xml:space="preserve">npx supabase functions deploy send-push --no-verify-jwt</w:t>
      </w:r>
    </w:p>
    <w:p>
      <w:pPr>
        <w:spacing w:after="140"/>
      </w:pPr>
      <w:r>
        <w:t xml:space="preserve">c) En el Dashboard de Supabase → Edge Functions → send-push → Secrets, cargar tres valores: VAPID_PUBLIC_KEY y VAPID_PRIVATE_KEY (los del paso a) y VAPID_SUBJECT (un mail real de la empresa con el prefijo "mailto:", ej. mailto:soporte@laempresa.com).</w:t>
      </w:r>
    </w:p>
    <w:p>
      <w:pPr>
        <w:spacing w:after="140"/>
      </w:pPr>
      <w:r>
        <w:t xml:space="preserve">d) Poner la clave pública en la web: copia la "Public Key" del paso a en el campo vapidPublicKey de public/config.js y vuelve a publicar (git push; en Hostinger, npm run build y subir dist/).</w:t>
      </w:r>
    </w:p>
    <w:p>
      <w:pPr>
        <w:spacing w:after="140"/>
      </w:pPr>
      <w:r>
        <w:t xml:space="preserve">e) El aviso automático ya queda programado por el script SQL (Paso 3.2): un aviso llamado push-recordatorio corre cada minuto, mira la configuración del Panel y solo envía cuando es la hora y el día elegidos. No hace falta ningún secreto extra: la clave se genera sola en la base.</w:t>
      </w:r>
    </w:p>
    <w:p>
      <w:pPr>
        <w:spacing w:after="140"/>
      </w:pPr>
      <w:r>
        <w:t xml:space="preserve">f) Configurar el recordatorio en Panel → Publicidad → "Recordatorio automático":</w:t>
      </w:r>
    </w:p>
    <w:p>
      <w:pPr>
        <w:pStyle w:val="ListParagraph"/>
        <w:numPr>
          <w:ilvl w:val="0"/>
          <w:numId w:val="1"/>
        </w:numPr>
        <w:spacing w:after="80"/>
      </w:pPr>
      <w:r>
        <w:t xml:space="preserve">Activar o desactivar el envío automático.</w:t>
      </w:r>
    </w:p>
    <w:p>
      <w:pPr>
        <w:pStyle w:val="ListParagraph"/>
        <w:numPr>
          <w:ilvl w:val="0"/>
          <w:numId w:val="1"/>
        </w:numPr>
        <w:spacing w:after="80"/>
      </w:pPr>
      <w:r>
        <w:t xml:space="preserve">Hora y minutos del envío (en la zona horaria de la empresa, Paso 8.4) y los días de la semana en que se envía (Lun a Dom).</w:t>
      </w:r>
    </w:p>
    <w:p>
      <w:pPr>
        <w:pStyle w:val="ListParagraph"/>
        <w:numPr>
          <w:ilvl w:val="0"/>
          <w:numId w:val="1"/>
        </w:numPr>
        <w:spacing w:after="80"/>
      </w:pPr>
      <w:r>
        <w:t xml:space="preserve">A quiénes: (1) clientes activos con pocos días de plan restantes — eliges desde y hasta cuántos días (por defecto de 1 a 3); (2) todos los clientes activos; o (3) solo los clientes que elijas de una lista con buscador.</w:t>
      </w:r>
    </w:p>
    <w:p>
      <w:pPr>
        <w:pStyle w:val="ListParagraph"/>
        <w:numPr>
          <w:ilvl w:val="0"/>
          <w:numId w:val="1"/>
        </w:numPr>
        <w:spacing w:after="80"/>
      </w:pPr>
      <w:r>
        <w:t>El texto de la notificación. Puedes usar {nombre} (primer nombre del cliente) y {dias} (días de plan que le quedan); si lo dejas vacío se usa un texto estándar. Los textos estándar de los avisos automáticos y de las notas salen en el idioma que la empresa eligió en Configuración.</w:t>
      </w:r>
    </w:p>
    <w:p>
      <w:pPr>
        <w:pStyle w:val="ListParagraph"/>
        <w:numPr>
          <w:ilvl w:val="0"/>
          <w:numId w:val="1"/>
        </w:numPr>
        <w:spacing w:after="80"/>
      </w:pPr>
      <w:r>
        <w:t xml:space="preserve">La tarjeta muestra a cuántos clientes les llegaría hoy. Solo reciben el aviso quienes instalaron la app y aceptaron las notificaciones. El envío sale una sola vez al día, dentro de los 10 minutos siguientes a la hora elegida.</w:t>
      </w:r>
    </w:p>
    <w:p>
      <w:pPr>
        <w:spacing w:after="140"/>
      </w:pPr>
      <w:r>
        <w:t xml:space="preserve">Si la empresa ya tenía el aviso viejo de las 9 AM (push-recordatorio-plan-diario), el script SQL lo pasa solo al nuevo conservando su dirección y su clave, y lo da de baja.</w:t>
      </w:r>
    </w:p>
    <w:p>
      <w:pPr>
        <w:pBdr>
          <w:left w:val="single" w:color="0d6efd" w:sz="12"/>
        </w:pBdr>
        <w:shd w:fill="EEF4FF" w:val="clear"/>
        <w:spacing w:after="160" w:before="100"/>
        <w:ind w:left="200"/>
      </w:pPr>
      <w:r>
        <w:rPr>
          <w:i/>
          <w:iCs/>
          <w:color w:val="0d6efd"/>
        </w:rPr>
        <w:t xml:space="preserve">💡 Para probarlo: instala la app en un celular como cliente, acepta el permiso de notificaciones al entrar al portal y mándate una notificación de prueba desde Publicidad → Enviar notificación manual. Para probar el aviso automático, configura la hora unos minutos más adelante y espera.</w:t>
      </w:r>
    </w:p>
    <w:p>
      <w:pPr>
        <w:pBdr>
          <w:left w:val="single" w:color="E4002B" w:sz="12"/>
        </w:pBdr>
        <w:shd w:fill="FFF1EE" w:val="clear"/>
        <w:spacing w:after="160" w:before="100"/>
        <w:ind w:left="200"/>
      </w:pPr>
      <w:r>
        <w:rPr>
          <w:i/>
          <w:iCs/>
          <w:color w:val="B02A0A"/>
        </w:rPr>
        <w:t xml:space="preserve">⚠️ Si esta empresa no va a usar notificaciones push, se puede saltar todo el Paso 7.4 sin problema — el resto de la app funciona igual. Dejar vapidPublicKey con el valor de ejemplo en config.js no rompe nada si no se despliega send-push.</w:t>
      </w:r>
    </w:p>
    <w:p>
      <w:pPr>
        <w:pStyle w:val="Heading2"/>
        <w:spacing w:after="120" w:before="240"/>
      </w:pPr>
      <w:bookmarkStart w:id="532" w:name="_Toc00532"/>
      <w:r>
        <w:t xml:space="preserve">7.5 — Cierre automático del día (opcional)</w:t>
      </w:r>
      <w:bookmarkEnd w:id="532"/>
    </w:p>
    <w:p>
      <w:pPr>
        <w:spacing w:after="140"/>
      </w:pPr>
      <w:r>
        <w:t xml:space="preserve">Esta función hace sola lo mismo que el botón "Procesar día" del Panel: todos los días a las 22:00 (hora de la empresa) descuenta un día de plan a cada cliente atendido, descuenta el inventario, guarda la foto del día para Sueldos y lo anota en Auditoría como "Cierre automático". Si no se despliega, el equipo sigue cerrando el día a mano y todo funciona igual.</w:t>
      </w:r>
    </w:p>
    <w:p>
      <w:pPr>
        <w:pStyle w:val="ListParagraph"/>
        <w:numPr>
          <w:ilvl w:val="0"/>
          <w:numId w:val="18"/>
        </w:numPr>
        <w:spacing w:after="80"/>
      </w:pPr>
      <w:r>
        <w:t xml:space="preserve">Despliega la función:</w:t>
      </w:r>
    </w:p>
    <w:p>
      <w:pPr>
        <w:spacing w:after="140"/>
      </w:pPr>
      <w:r>
        <w:rPr>
          <w:rFonts w:ascii="Consolas" w:cs="Consolas" w:eastAsia="Consolas" w:hAnsi="Consolas"/>
          <w:color w:val="1a1a1a"/>
          <w:sz w:val="20"/>
          <w:szCs w:val="20"/>
        </w:rPr>
        <w:t xml:space="preserve">npx supabase functions deploy cerrar-dia-automatico --no-verify-jwt</w:t>
      </w:r>
    </w:p>
    <w:p>
      <w:pPr>
        <w:pStyle w:val="ListParagraph"/>
        <w:numPr>
          <w:ilvl w:val="0"/>
          <w:numId w:val="18"/>
        </w:numPr>
        <w:spacing w:after="80"/>
      </w:pPr>
      <w:r>
        <w:t xml:space="preserve">No hay que cargar ningún secreto: la clave con la que el aviso programado se identifica se genera sola en la base al correr el script SQL. Solo asegúrate de haber reemplazado &lt;PROJECT_REF&gt; antes (Paso 3.2).</w:t>
      </w:r>
    </w:p>
    <w:p>
      <w:pPr>
        <w:pStyle w:val="ListParagraph"/>
        <w:numPr>
          <w:ilvl w:val="0"/>
          <w:numId w:val="18"/>
        </w:numPr>
        <w:spacing w:after="80"/>
      </w:pPr>
      <w:r>
        <w:t xml:space="preserve">Al día siguiente mira Auditoría: debe aparecer "Día procesado automáticamente". Si algo falló, aparece "Cierre automático falló" u "omitido" con el motivo.</w:t>
      </w:r>
    </w:p>
    <w:p>
      <w:pPr>
        <w:spacing w:after="140"/>
      </w:pPr>
      <w:r>
        <w:rPr>
          <w:b/>
          <w:bCs/>
        </w:rPr>
        <w:t xml:space="preserve">Cómo se comporta:</w:t>
      </w:r>
    </w:p>
    <w:p>
      <w:pPr>
        <w:pStyle w:val="ListParagraph"/>
        <w:numPr>
          <w:ilvl w:val="0"/>
          <w:numId w:val="1"/>
        </w:numPr>
        <w:spacing w:after="80"/>
      </w:pPr>
      <w:r>
        <w:t xml:space="preserve">Si hay un día anterior sin procesar, no hace nada y lo avisa en Auditoría ("primero hay que procesar el …"): los días siempre se cierran en orden.</w:t>
      </w:r>
    </w:p>
    <w:p>
      <w:pPr>
        <w:pStyle w:val="ListParagraph"/>
        <w:numPr>
          <w:ilvl w:val="0"/>
          <w:numId w:val="1"/>
        </w:numPr>
        <w:spacing w:after="80"/>
      </w:pPr>
      <w:r>
        <w:t xml:space="preserve">Si el día está marcado como No laborable, solo lo cierra, sin descontar nada. Si el equipo ya lo procesó a mano antes de las 22:00, no hace nada.</w:t>
      </w:r>
    </w:p>
    <w:p>
      <w:pPr>
        <w:pStyle w:val="ListParagraph"/>
        <w:numPr>
          <w:ilvl w:val="0"/>
          <w:numId w:val="1"/>
        </w:numPr>
        <w:spacing w:after="80"/>
      </w:pPr>
      <w:r>
        <w:t xml:space="preserve">Si se equivocó: "Desprocesar día", corrige (por ejemplo, cambia el día a No laborable) y vuelve a procesarlo.</w:t>
      </w:r>
    </w:p>
    <w:p>
      <w:pPr>
        <w:pStyle w:val="ListParagraph"/>
        <w:numPr>
          <w:ilvl w:val="0"/>
          <w:numId w:val="1"/>
        </w:numPr>
        <w:spacing w:after="80"/>
      </w:pPr>
      <w:r>
        <w:t xml:space="preserve">Para apagarlo:</w:t>
      </w:r>
    </w:p>
    <w:p>
      <w:pPr>
        <w:spacing w:after="140"/>
      </w:pPr>
      <w:r>
        <w:rPr>
          <w:rFonts w:ascii="Consolas" w:cs="Consolas" w:eastAsia="Consolas" w:hAnsi="Consolas"/>
          <w:color w:val="1a1a1a"/>
          <w:sz w:val="20"/>
          <w:szCs w:val="20"/>
        </w:rPr>
        <w:t xml:space="preserve">select cron.unschedule('cierre-automatico-dia');</w:t>
      </w:r>
    </w:p>
    <w:p>
      <w:pPr>
        <w:pStyle w:val="ListParagraph"/>
        <w:numPr>
          <w:ilvl w:val="0"/>
          <w:numId w:val="1"/>
        </w:numPr>
        <w:spacing w:after="80"/>
      </w:pPr>
      <w:r>
        <w:t xml:space="preserve">Para cambiar la hora: apágalo con la línea de arriba, cambia el 22 por la hora que quieras en el bloque de la sección 20 de supabase-setup-final.sql y corre solo ese bloque.</w:t>
      </w:r>
    </w:p>
    <w:p>
      <w:pPr>
        <w:pStyle w:val="Heading1"/>
        <w:spacing w:after="160" w:before="320"/>
      </w:pPr>
      <w:bookmarkStart w:id="533" w:name="_Toc00533"/>
      <w:r>
        <w:t xml:space="preserve">Paso 8 — Primer ingreso y puesta en marcha</w:t>
      </w:r>
      <w:bookmarkEnd w:id="533"/>
    </w:p>
    <w:p>
      <w:pPr>
        <w:pStyle w:val="Heading2"/>
        <w:spacing w:after="120" w:before="240"/>
      </w:pPr>
      <w:bookmarkStart w:id="534" w:name="_Toc00534"/>
      <w:r>
        <w:t xml:space="preserve">8.1 — Verificar que abre</w:t>
      </w:r>
      <w:bookmarkEnd w:id="534"/>
    </w:p>
    <w:p>
      <w:pPr>
        <w:pStyle w:val="ListParagraph"/>
        <w:numPr>
          <w:ilvl w:val="0"/>
          <w:numId w:val="19"/>
        </w:numPr>
        <w:spacing w:after="80"/>
      </w:pPr>
      <w:r>
        <w:t xml:space="preserve">Abre la URL de la web (la de Cloudflare Pages, Vercel o Hostinger) y confirma que carga la pantalla de inicio de sesión.</w:t>
      </w:r>
    </w:p>
    <w:p>
      <w:pPr>
        <w:pStyle w:val="Heading2"/>
        <w:spacing w:after="120" w:before="240"/>
      </w:pPr>
      <w:bookmarkStart w:id="535" w:name="_Toc00535"/>
      <w:r>
        <w:t xml:space="preserve">8.2 — Crear el administrador real</w:t>
      </w:r>
      <w:bookmarkEnd w:id="535"/>
    </w:p>
    <w:p>
      <w:pPr>
        <w:spacing w:after="140"/>
      </w:pPr>
      <w:r>
        <w:t xml:space="preserve">En la pantalla de login, entra a la pestaña "Soy del equipo". La primera vez, y SOLO hasta que exista un usuario real guardado en la base de datos, puedes entrar con las credenciales de arranque: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DCE7FF" w:val="clear"/>
          </w:tcPr>
          <w:p>
            <w:r>
              <w:rPr>
                <w:b/>
                <w:bCs/>
              </w:rPr>
              <w:t xml:space="preserve">Campo</w:t>
            </w:r>
          </w:p>
        </w:tc>
        <w:tc>
          <w:tcPr>
            <w:tcW w:type="dxa" w:w="5826"/>
            <w:shd w:fill="DCE7FF" w:val="clear"/>
          </w:tcPr>
          <w:p>
            <w:r>
              <w:rPr>
                <w:b/>
                <w:bCs/>
              </w:rPr>
              <w:t xml:space="preserve">Qué poner</w:t>
            </w:r>
          </w:p>
        </w:tc>
      </w:tr>
      <w:tr>
        <w:tc>
          <w:tcPr>
            <w:tcW w:type="dxa" w:w="3200"/>
          </w:tcPr>
          <w:p>
            <w:r>
              <w:rPr>
                <w:b w:val="false"/>
                <w:bCs w:val="false"/>
              </w:rPr>
              <w:t xml:space="preserve">Correo</w:t>
            </w:r>
          </w:p>
        </w:tc>
        <w:tc>
          <w:tcPr>
            <w:tcW w:type="dxa" w:w="5826"/>
          </w:tcPr>
          <w:p>
            <w:r>
              <w:rPr>
                <w:b w:val="false"/>
                <w:bCs w:val="false"/>
              </w:rPr>
              <w:t xml:space="preserve">admin@catering.local</w:t>
            </w:r>
          </w:p>
        </w:tc>
      </w:tr>
      <w:tr>
        <w:tc>
          <w:tcPr>
            <w:tcW w:type="dxa" w:w="3200"/>
          </w:tcPr>
          <w:p>
            <w:r>
              <w:rPr>
                <w:b w:val="false"/>
                <w:bCs w:val="false"/>
              </w:rPr>
              <w:t xml:space="preserve">Contraseña</w:t>
            </w:r>
          </w:p>
        </w:tc>
        <w:tc>
          <w:tcPr>
            <w:tcW w:type="dxa" w:w="5826"/>
          </w:tcPr>
          <w:p>
            <w:r>
              <w:rPr>
                <w:b w:val="false"/>
                <w:bCs w:val="false"/>
              </w:rPr>
              <w:t xml:space="preserve">admin123</w:t>
            </w:r>
          </w:p>
        </w:tc>
      </w:tr>
    </w:tbl>
    <w:p>
      <w:pPr>
        <w:pBdr>
          <w:left w:val="single" w:color="E4002B" w:sz="12"/>
        </w:pBdr>
        <w:shd w:fill="FFF1EE" w:val="clear"/>
        <w:spacing w:after="160" w:before="100"/>
        <w:ind w:left="200"/>
      </w:pPr>
      <w:r>
        <w:rPr>
          <w:i/>
          <w:iCs/>
          <w:color w:val="B02A0A"/>
        </w:rPr>
        <w:t xml:space="preserve">⚠️ Este acceso de arranque se apaga solo en cuanto creas el primer usuario real: la función de login deja de aceptarlo. No hace falta borrarlo a mano.</w:t>
      </w:r>
    </w:p>
    <w:p>
      <w:pPr>
        <w:pStyle w:val="ListParagraph"/>
        <w:numPr>
          <w:ilvl w:val="0"/>
          <w:numId w:val="20"/>
        </w:numPr>
        <w:spacing w:after="80"/>
      </w:pPr>
      <w:r>
        <w:t xml:space="preserve">Ya adentro del panel, ve a "Usuarios" → "+ Crear usuario".</w:t>
      </w:r>
    </w:p>
    <w:p>
      <w:pPr>
        <w:pStyle w:val="ListParagraph"/>
        <w:numPr>
          <w:ilvl w:val="0"/>
          <w:numId w:val="20"/>
        </w:numPr>
        <w:spacing w:after="80"/>
      </w:pPr>
      <w:r>
        <w:t xml:space="preserve">Crea el administrador real de la empresa con su propio correo y una contraseña nueva y segura (rol: Administrador). La contraseña se guarda hasheada, nunca en texto plano.</w:t>
      </w:r>
    </w:p>
    <w:p>
      <w:pPr>
        <w:pStyle w:val="ListParagraph"/>
        <w:numPr>
          <w:ilvl w:val="0"/>
          <w:numId w:val="20"/>
        </w:numPr>
        <w:spacing w:after="80"/>
      </w:pPr>
      <w:r>
        <w:t xml:space="preserve">Cierra sesión y vuelve a entrar con ese usuario nuevo para confirmar que funciona. A partir de aquí, admin@catering.local / admin123 ya no sirve para entrar.</w:t>
      </w:r>
    </w:p>
    <w:p>
      <w:pPr>
        <w:pStyle w:val="Heading2"/>
        <w:spacing w:after="120" w:before="240"/>
      </w:pPr>
      <w:bookmarkStart w:id="536" w:name="_Toc00536"/>
      <w:r>
        <w:t xml:space="preserve">8.3 — Cargar los datos operativos de la empresa</w:t>
      </w:r>
      <w:bookmarkEnd w:id="536"/>
    </w:p>
    <w:p>
      <w:pPr>
        <w:spacing w:after="140"/>
      </w:pPr>
      <w:r>
        <w:t xml:space="preserve">Con el administrador real ya creado, este es el orden recomendado para dejar la empresa lista para operar:</w:t>
      </w:r>
    </w:p>
    <w:p>
      <w:pPr>
        <w:pStyle w:val="ListParagraph"/>
        <w:numPr>
          <w:ilvl w:val="0"/>
          <w:numId w:val="21"/>
        </w:numPr>
        <w:spacing w:after="80"/>
      </w:pPr>
      <w:r>
        <w:t xml:space="preserve">Rutas — "Rutas" → "+ Crear ruta": nombre de la ruta (ej. "Zona Norte"). Las direcciones de los clientes se asignan a una de estas rutas más adelante, y cada driver ve en Reparto solo las de sus rutas.</w:t>
      </w:r>
    </w:p>
    <w:p>
      <w:pPr>
        <w:pStyle w:val="ListParagraph"/>
        <w:numPr>
          <w:ilvl w:val="0"/>
          <w:numId w:val="21"/>
        </w:numPr>
        <w:spacing w:after="80"/>
      </w:pPr>
      <w:r>
        <w:t xml:space="preserve">Drivers — "Drivers" → "+ Añadir driver": nombre, teléfono, foto cuadrada y la ruta o rutas que va a manejar.</w:t>
      </w:r>
    </w:p>
    <w:p>
      <w:pPr>
        <w:pStyle w:val="ListParagraph"/>
        <w:numPr>
          <w:ilvl w:val="0"/>
          <w:numId w:val="21"/>
        </w:numPr>
        <w:spacing w:after="80"/>
      </w:pPr>
      <w:r>
        <w:t xml:space="preserve">Planes — "Planes" → "+ Crear plan": nombre, costo, días de servicio incluidos, y la cantidad de cada artículo que trae el plan (bolsas, etc.). Estos artículos y días se autocompletan después al asignarle este plan a un cliente. Para venderlo desde la web marca "Disponible en Adquirir nuevo plan" (Paso 8.5).</w:t>
      </w:r>
    </w:p>
    <w:p>
      <w:pPr>
        <w:pStyle w:val="ListParagraph"/>
        <w:numPr>
          <w:ilvl w:val="0"/>
          <w:numId w:val="21"/>
        </w:numPr>
        <w:spacing w:after="80"/>
      </w:pPr>
      <w:r>
        <w:t xml:space="preserve">Clientes — "Clientes" → "+ Añadir cliente": nombre, teléfono, una o más direcciones (con su link de Google Maps si lo tiene), plan asignado y días de reparto. Al elegir el plan, los artículos y los días pagados se autocompletan solos — se pueden ajustar a mano después si hace falta.</w:t>
      </w:r>
    </w:p>
    <w:p>
      <w:pPr>
        <w:pStyle w:val="ListParagraph"/>
        <w:numPr>
          <w:ilvl w:val="0"/>
          <w:numId w:val="21"/>
        </w:numPr>
        <w:spacing w:after="80"/>
      </w:pPr>
      <w:r>
        <w:t xml:space="preserve">Usuarios — "Usuarios" → "+ Crear usuario": el resto de accesos del equipo (Editor, Cocina, Driver, etc.), con el rol que corresponda a cada uno.</w:t>
      </w:r>
    </w:p>
    <w:p>
      <w:pPr>
        <w:pStyle w:val="ListParagraph"/>
        <w:numPr>
          <w:ilvl w:val="0"/>
          <w:numId w:val="21"/>
        </w:numPr>
        <w:spacing w:after="80"/>
      </w:pPr>
      <w:r>
        <w:t>Configuración — revisa la zona horaria y la hora de corte del día (Paso 8.4), el tema visual y qué columnas se ven por defecto en las tablas. Ahí mismo se eligen el idioma de la empresa (español, inglés o portugués) y la moneda con la que se muestran todos los importes. El nombre, el logo y los datos de contacto se editan en Publicidad.</w:t>
      </w:r>
    </w:p>
    <w:p>
      <w:pPr>
        <w:pStyle w:val="Heading2"/>
        <w:spacing w:after="120" w:before="240"/>
      </w:pPr>
      <w:bookmarkStart w:id="537" w:name="_Toc00537"/>
      <w:r>
        <w:t xml:space="preserve">8.4 — Zona horaria, hora de corte y día de trabajo</w:t>
      </w:r>
      <w:bookmarkEnd w:id="537"/>
    </w:p>
    <w:p>
      <w:pPr>
        <w:spacing w:after="140"/>
      </w:pPr>
      <w:r>
        <w:t xml:space="preserve">Antes de operar, en Configuración revisa dos datos que definen qué día es "hoy" para todo el sistema:</w:t>
      </w:r>
    </w:p>
    <w:p>
      <w:pPr>
        <w:pStyle w:val="ListParagraph"/>
        <w:numPr>
          <w:ilvl w:val="0"/>
          <w:numId w:val="1"/>
        </w:numPr>
        <w:spacing w:after="80"/>
      </w:pPr>
      <w:r>
        <w:rPr>
          <w:b/>
          <w:bCs/>
        </w:rPr>
        <w:t xml:space="preserve">Zona horaria:</w:t>
      </w:r>
      <w:r>
        <w:t xml:space="preserve"> la de la ciudad de la empresa (por defecto America/La_Paz). De ahí salen las horas del recordatorio, del cierre automático y del cambio de día.</w:t>
      </w:r>
    </w:p>
    <w:p>
      <w:pPr>
        <w:pStyle w:val="ListParagraph"/>
        <w:numPr>
          <w:ilvl w:val="0"/>
          <w:numId w:val="1"/>
        </w:numPr>
        <w:spacing w:after="80"/>
      </w:pPr>
      <w:r>
        <w:rPr>
          <w:b/>
          <w:bCs/>
        </w:rPr>
        <w:t xml:space="preserve">Hora de corte del día</w:t>
      </w:r>
      <w:r>
        <w:t xml:space="preserve"> (por defecto 04:00): el día de trabajo cambia a esa hora y no a medianoche, así que si el equipo cierra el día pasada la medianoche el sistema todavía está en el día anterior. Se puede elegir de 00:00 (medianoche) a 12:00.</w:t>
      </w:r>
    </w:p>
    <w:p>
      <w:pPr>
        <w:spacing w:after="140"/>
      </w:pPr>
      <w:r>
        <w:rPr>
          <w:b/>
          <w:bCs/>
        </w:rPr>
        <w:t xml:space="preserve">Cómo funciona el día de trabajo:</w:t>
      </w:r>
    </w:p>
    <w:p>
      <w:pPr>
        <w:pStyle w:val="ListParagraph"/>
        <w:numPr>
          <w:ilvl w:val="0"/>
          <w:numId w:val="1"/>
        </w:numPr>
        <w:spacing w:after="80"/>
      </w:pPr>
      <w:r>
        <w:t xml:space="preserve">"Día de trabajo" siempre abre en el día de hoy. Con el selector de fecha se puede mirar otro día (hasta mañana); esa elección es solo de cada persona y vence sola cuando cambia el día.</w:t>
      </w:r>
    </w:p>
    <w:p>
      <w:pPr>
        <w:pStyle w:val="ListParagraph"/>
        <w:numPr>
          <w:ilvl w:val="0"/>
          <w:numId w:val="1"/>
        </w:numPr>
        <w:spacing w:after="80"/>
      </w:pPr>
      <w:r>
        <w:t xml:space="preserve">Procesar día (a mano, o solo a las 22:00 si desplegaste el Paso 7.5) descuenta un día de plan a cada cliente atendido, descuenta el inventario y guarda la foto del día para Sueldos.</w:t>
      </w:r>
    </w:p>
    <w:p>
      <w:pPr>
        <w:pStyle w:val="ListParagraph"/>
        <w:numPr>
          <w:ilvl w:val="0"/>
          <w:numId w:val="1"/>
        </w:numPr>
        <w:spacing w:after="80"/>
      </w:pPr>
      <w:r>
        <w:t xml:space="preserve">Si quedan días anteriores sin procesar, arriba de Día de trabajo aparece un aviso amarillo (y un numerito rojo en el menú). Se procesan en orden, del más antiguo al más nuevo; si ese día no hubo entregas se usa "Cerrar sin actividad" (no descuenta nada y se puede deshacer con "Desprocesar día").</w:t>
      </w:r>
    </w:p>
    <w:p>
      <w:pPr>
        <w:pStyle w:val="ListParagraph"/>
        <w:numPr>
          <w:ilvl w:val="0"/>
          <w:numId w:val="1"/>
        </w:numPr>
        <w:spacing w:after="80"/>
      </w:pPr>
      <w:r>
        <w:t xml:space="preserve">Los días marcados como No laborable se cierran solos cuando les toca.</w:t>
      </w:r>
    </w:p>
    <w:p>
      <w:pPr>
        <w:pStyle w:val="ListParagraph"/>
        <w:numPr>
          <w:ilvl w:val="0"/>
          <w:numId w:val="1"/>
        </w:numPr>
        <w:spacing w:after="80"/>
      </w:pPr>
      <w:r>
        <w:t xml:space="preserve">El chofer puede trabajar sin señal. Si el celular se queda sin internet en la ruta, la marca y la foto se guardan en el propio teléfono: arriba de la tabla aparece el aviso "Sin señal: las marcas se guardan en el teléfono y se envían solas al recuperar la conexión" y la fila queda con la etiqueta "sin sincronizar". Al volver la conexión la app abre Reparto y envía lo encolado sola (la foto sube a app-docs en ese momento); si el envío falla, reintenta en unos minutos y el chofer no tiene que repetir nada.</w:t>
      </w:r>
    </w:p>
    <w:p>
      <w:pPr>
        <w:pStyle w:val="Heading2"/>
        <w:spacing w:after="120" w:before="240"/>
      </w:pPr>
      <w:bookmarkStart w:id="538" w:name="_Toc00538"/>
      <w:r>
        <w:t xml:space="preserve">8.5 — Planes a la venta, QR de pago y pantalla de inicio</w:t>
      </w:r>
      <w:bookmarkEnd w:id="538"/>
    </w:p>
    <w:p>
      <w:pPr>
        <w:spacing w:after="140"/>
      </w:pPr>
      <w:r>
        <w:t xml:space="preserve">La pantalla de inicio (la del login) muestra un botón "Nuestros planes" que despliega los planes a la venta, cada uno con su botón "Comprar", y un botón "Ver menú de la semana". Para dejarlos listos:</w:t>
      </w:r>
    </w:p>
    <w:p>
      <w:pPr>
        <w:pStyle w:val="ListParagraph"/>
        <w:numPr>
          <w:ilvl w:val="0"/>
          <w:numId w:val="22"/>
        </w:numPr>
        <w:spacing w:after="80"/>
      </w:pPr>
      <w:r>
        <w:t xml:space="preserve">Planes: en cada plan que quieras vender marca la casilla "Disponible en Adquirir nuevo plan (portal del cliente)" y completa nombre, costo, días de servicio y una foto horizontal 4:3.</w:t>
      </w:r>
    </w:p>
    <w:p>
      <w:pPr>
        <w:pStyle w:val="ListParagraph"/>
        <w:numPr>
          <w:ilvl w:val="0"/>
          <w:numId w:val="22"/>
        </w:numPr>
        <w:spacing w:after="80"/>
      </w:pPr>
      <w:r>
        <w:t xml:space="preserve">Publicidad: sube el "QR de pago" (cuadrado y bien enfocado) y carga el número de WhatsApp de la empresa.</w:t>
      </w:r>
    </w:p>
    <w:p>
      <w:pPr>
        <w:pStyle w:val="ListParagraph"/>
        <w:numPr>
          <w:ilvl w:val="0"/>
          <w:numId w:val="22"/>
        </w:numPr>
        <w:spacing w:after="80"/>
      </w:pPr>
      <w:r>
        <w:t xml:space="preserve">Prueba el recorrido completo como si fueras un cliente nuevo: Comprar → "No, soy nuevo" → registro → pago con el QR → subir el comprobante.</w:t>
      </w:r>
    </w:p>
    <w:p>
      <w:pPr>
        <w:spacing w:after="140"/>
      </w:pPr>
      <w:r>
        <w:rPr>
          <w:b/>
          <w:bCs/>
        </w:rPr>
        <w:t xml:space="preserve">Qué pasa cuando alguien compra:</w:t>
      </w:r>
    </w:p>
    <w:p>
      <w:pPr>
        <w:pStyle w:val="ListParagraph"/>
        <w:numPr>
          <w:ilvl w:val="0"/>
          <w:numId w:val="1"/>
        </w:numPr>
        <w:spacing w:after="80"/>
      </w:pPr>
      <w:r>
        <w:t xml:space="preserve">Un cliente que ya existe entra con su carnet y teléfono y llega directo al pago del plan elegido.</w:t>
      </w:r>
    </w:p>
    <w:p>
      <w:pPr>
        <w:pStyle w:val="ListParagraph"/>
        <w:numPr>
          <w:ilvl w:val="0"/>
          <w:numId w:val="1"/>
        </w:numPr>
        <w:spacing w:after="80"/>
      </w:pPr>
      <w:r>
        <w:t xml:space="preserve">Un cliente nuevo se registra (nombre, carnet, teléfono, dirección) y después paga; el sistema le crea la cuenta y una nota para el equipo ("cliente nuevo autorregistrado") con lo que ya cargó.</w:t>
      </w:r>
    </w:p>
    <w:p>
      <w:pPr>
        <w:pStyle w:val="ListParagraph"/>
        <w:numPr>
          <w:ilvl w:val="0"/>
          <w:numId w:val="1"/>
        </w:numPr>
        <w:spacing w:after="80"/>
      </w:pPr>
      <w:r>
        <w:t xml:space="preserve">El comprobante se lee solo (Paso 7.3) o queda en Notas → "📄 Comprobantes" para revisarlo. El equipo completa lo que falte (ruta, dirección, link de Maps) desde la nota con "Editar cliente" y le avisa por WhatsApp con "Avisar por WhatsApp".</w:t>
      </w:r>
    </w:p>
    <w:p>
      <w:pPr>
        <w:pBdr>
          <w:left w:val="single" w:color="0d6efd" w:sz="12"/>
        </w:pBdr>
        <w:shd w:fill="EEF4FF" w:val="clear"/>
        <w:spacing w:after="160" w:before="100"/>
        <w:ind w:left="200"/>
      </w:pPr>
      <w:r>
        <w:rPr>
          <w:i/>
          <w:iCs/>
          <w:color w:val="0d6efd"/>
        </w:rPr>
        <w:t xml:space="preserve">💡 Si la empresa no tiene el plan Premium activo, el portal del cliente está bloqueado y en vez de "Comprar" la pantalla de inicio muestra "Consultar por WhatsApp".</w:t>
      </w:r>
    </w:p>
    <w:p>
      <w:pPr>
        <w:pStyle w:val="Heading2"/>
        <w:spacing w:after="120" w:before="240"/>
      </w:pPr>
      <w:bookmarkStart w:id="539" w:name="_Toc00539"/>
      <w:r>
        <w:t xml:space="preserve">8.6 — Menú de la semana</w:t>
      </w:r>
      <w:bookmarkEnd w:id="539"/>
    </w:p>
    <w:p>
      <w:pPr>
        <w:spacing w:after="140"/>
      </w:pPr>
      <w:r>
        <w:t xml:space="preserve">En el Panel → Menú Semanal se carga el menú de cada día (lunes a domingo) con su foto y sus platos. Los clientes lo ven en la página pública /menu-semanal, a la que llegan desde el botón "Ver menú de la semana" de la pantalla de inicio y desde su portal.</w:t>
      </w:r>
    </w:p>
    <w:p>
      <w:pPr>
        <w:pStyle w:val="ListParagraph"/>
        <w:numPr>
          <w:ilvl w:val="0"/>
          <w:numId w:val="1"/>
        </w:numPr>
        <w:spacing w:after="80"/>
      </w:pPr>
      <w:r>
        <w:t xml:space="preserve">Cada día tiene un interruptor Visible/Oculto: si un día no se trabaja (feriado), tócalo para ocultarlo y deja de aparecer en el menú público. Se guarda al instante.</w:t>
      </w:r>
    </w:p>
    <w:p>
      <w:pPr>
        <w:pStyle w:val="ListParagraph"/>
        <w:numPr>
          <w:ilvl w:val="0"/>
          <w:numId w:val="1"/>
        </w:numPr>
        <w:spacing w:after="80"/>
      </w:pPr>
      <w:r>
        <w:t xml:space="preserve">La foto de cada día debe ser horizontal 16:9 (ej. 1280×720 px). Una foto vertical se recorta al mostrarla.</w:t>
      </w:r>
    </w:p>
    <w:p>
      <w:pPr>
        <w:pStyle w:val="Heading2"/>
        <w:spacing w:after="120" w:before="240"/>
      </w:pPr>
      <w:bookmarkStart w:id="540" w:name="_Toc00540"/>
      <w:r>
        <w:t xml:space="preserve">8.7 — Medidas recomendadas de las fotos</w:t>
      </w:r>
      <w:bookmarkEnd w:id="540"/>
    </w:p>
    <w:p>
      <w:pPr>
        <w:spacing w:after="140"/>
      </w:pPr>
      <w:r>
        <w:t xml:space="preserve">El sistema achica solo las fotos al subirlas (para ahorrar datos), así que no importa que pesen poco. Lo que sí importa es la proporción: una foto con otra forma se recorta al mostrarla.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26"/>
      </w:tblGrid>
      <w:tr>
        <w:tc>
          <w:tcPr>
            <w:tcW w:type="dxa" w:w="3400"/>
            <w:shd w:fill="DCE7FF" w:val="clear"/>
          </w:tcPr>
          <w:p>
            <w:r>
              <w:rPr>
                <w:b/>
                <w:bCs/>
              </w:rPr>
              <w:t xml:space="preserve">Dónde</w:t>
            </w:r>
          </w:p>
        </w:tc>
        <w:tc>
          <w:tcPr>
            <w:tcW w:type="dxa" w:w="2600"/>
            <w:shd w:fill="DCE7FF" w:val="clear"/>
          </w:tcPr>
          <w:p>
            <w:r>
              <w:rPr>
                <w:b/>
                <w:bCs/>
              </w:rPr>
              <w:t xml:space="preserve">Medida recomendada</w:t>
            </w:r>
          </w:p>
        </w:tc>
        <w:tc>
          <w:tcPr>
            <w:tcW w:type="dxa" w:w="3026"/>
            <w:shd w:fill="DCE7FF" w:val="clear"/>
          </w:tcPr>
          <w:p>
            <w:r>
              <w:rPr>
                <w:b/>
                <w:bCs/>
              </w:rPr>
              <w:t xml:space="preserve">Cómo se muestra</w:t>
            </w:r>
          </w:p>
        </w:tc>
      </w:tr>
      <w:tr>
        <w:tc>
          <w:tcPr>
            <w:tcW w:type="dxa" w:w="3400"/>
          </w:tcPr>
          <w:p>
            <w:r>
              <w:t xml:space="preserve">Logo de la empresa</w:t>
            </w:r>
          </w:p>
        </w:tc>
        <w:tc>
          <w:tcPr>
            <w:tcW w:type="dxa" w:w="2600"/>
          </w:tcPr>
          <w:p>
            <w:r>
              <w:t xml:space="preserve">Cuadrado, ej. 500×500 px</w:t>
            </w:r>
          </w:p>
        </w:tc>
        <w:tc>
          <w:tcPr>
            <w:tcW w:type="dxa" w:w="3026"/>
          </w:tcPr>
          <w:p>
            <w:r>
              <w:t xml:space="preserve">Cuadro chico en el login y el portal</w:t>
            </w:r>
          </w:p>
        </w:tc>
      </w:tr>
      <w:tr>
        <w:tc>
          <w:tcPr>
            <w:tcW w:type="dxa" w:w="3400"/>
          </w:tcPr>
          <w:p>
            <w:r>
              <w:t xml:space="preserve">Imagen publicitaria (banner del portal)</w:t>
            </w:r>
          </w:p>
        </w:tc>
        <w:tc>
          <w:tcPr>
            <w:tcW w:type="dxa" w:w="2600"/>
          </w:tcPr>
          <w:p>
            <w:r>
              <w:t>Horizontal 3:2, ej. 1200×800 px</w:t>
            </w:r>
          </w:p>
        </w:tc>
        <w:tc>
          <w:tcPr>
            <w:tcW w:type="dxa" w:w="3026"/>
          </w:tcPr>
          <w:p>
            <w:r>
              <w:t xml:space="preserve">Franja ancha arriba del portal</w:t>
            </w:r>
          </w:p>
        </w:tc>
      </w:tr>
      <w:tr>
        <w:tc>
          <w:tcPr>
            <w:tcW w:type="dxa" w:w="3400"/>
          </w:tcPr>
          <w:p>
            <w:r>
              <w:t xml:space="preserve">QR de pago</w:t>
            </w:r>
          </w:p>
        </w:tc>
        <w:tc>
          <w:tcPr>
            <w:tcW w:type="dxa" w:w="2600"/>
          </w:tcPr>
          <w:p>
            <w:r>
              <w:t xml:space="preserve">Cuadrado, bien enfocado y legible, ej. 500×500 px</w:t>
            </w:r>
          </w:p>
        </w:tc>
        <w:tc>
          <w:tcPr>
            <w:tcW w:type="dxa" w:w="3026"/>
          </w:tcPr>
          <w:p>
            <w:r>
              <w:t xml:space="preserve">El cliente lo escanea o lo descarga</w:t>
            </w:r>
          </w:p>
        </w:tc>
      </w:tr>
      <w:tr>
        <w:tc>
          <w:tcPr>
            <w:tcW w:type="dxa" w:w="3400"/>
          </w:tcPr>
          <w:p>
            <w:r>
              <w:t xml:space="preserve">Foto de un plan</w:t>
            </w:r>
          </w:p>
        </w:tc>
        <w:tc>
          <w:tcPr>
            <w:tcW w:type="dxa" w:w="2600"/>
          </w:tcPr>
          <w:p>
            <w:r>
              <w:t xml:space="preserve">Horizontal 4:3, ej. 800×600 px</w:t>
            </w:r>
          </w:p>
        </w:tc>
        <w:tc>
          <w:tcPr>
            <w:tcW w:type="dxa" w:w="3026"/>
          </w:tcPr>
          <w:p>
            <w:r>
              <w:t xml:space="preserve">Tarjeta del plan en el login y el portal</w:t>
            </w:r>
          </w:p>
        </w:tc>
      </w:tr>
      <w:tr>
        <w:tc>
          <w:tcPr>
            <w:tcW w:type="dxa" w:w="3400"/>
          </w:tcPr>
          <w:p>
            <w:r>
              <w:t xml:space="preserve">Ícono de un artículo del plan</w:t>
            </w:r>
          </w:p>
        </w:tc>
        <w:tc>
          <w:tcPr>
            <w:tcW w:type="dxa" w:w="2600"/>
          </w:tcPr>
          <w:p>
            <w:r>
              <w:t xml:space="preserve">Cuadrado, 120×120 px</w:t>
            </w:r>
          </w:p>
        </w:tc>
        <w:tc>
          <w:tcPr>
            <w:tcW w:type="dxa" w:w="3026"/>
          </w:tcPr>
          <w:p>
            <w:r>
              <w:t xml:space="preserve">Ícono chico</w:t>
            </w:r>
          </w:p>
        </w:tc>
      </w:tr>
      <w:tr>
        <w:tc>
          <w:tcPr>
            <w:tcW w:type="dxa" w:w="3400"/>
          </w:tcPr>
          <w:p>
            <w:r>
              <w:t xml:space="preserve">Foto del driver</w:t>
            </w:r>
          </w:p>
        </w:tc>
        <w:tc>
          <w:tcPr>
            <w:tcW w:type="dxa" w:w="2600"/>
          </w:tcPr>
          <w:p>
            <w:r>
              <w:t xml:space="preserve">Cuadrada, ej. 500×500 px</w:t>
            </w:r>
          </w:p>
        </w:tc>
        <w:tc>
          <w:tcPr>
            <w:tcW w:type="dxa" w:w="3026"/>
          </w:tcPr>
          <w:p>
            <w:r>
              <w:t xml:space="preserve">Foto circular o cuadrada chica</w:t>
            </w:r>
          </w:p>
        </w:tc>
      </w:tr>
      <w:tr>
        <w:tc>
          <w:tcPr>
            <w:tcW w:type="dxa" w:w="3400"/>
          </w:tcPr>
          <w:p>
            <w:r>
              <w:t xml:space="preserve">Foto del menú de cada día</w:t>
            </w:r>
          </w:p>
        </w:tc>
        <w:tc>
          <w:tcPr>
            <w:tcW w:type="dxa" w:w="2600"/>
          </w:tcPr>
          <w:p>
            <w:r>
              <w:t xml:space="preserve">Horizontal 16:9, ej. 1280×720 px</w:t>
            </w:r>
          </w:p>
        </w:tc>
        <w:tc>
          <w:tcPr>
            <w:tcW w:type="dxa" w:w="3026"/>
          </w:tcPr>
          <w:p>
            <w:r>
              <w:t xml:space="preserve">Tarjeta de cada día en Menú de la semana</w:t>
            </w:r>
          </w:p>
        </w:tc>
      </w:tr>
    </w:tbl>
    <w:p>
      <w:pPr>
        <w:pStyle w:val="Heading2"/>
        <w:spacing w:after="120" w:before="240"/>
      </w:pPr>
      <w:bookmarkStart w:id="541" w:name="_Toc00541"/>
      <w:r>
        <w:t xml:space="preserve">8.8 — Notas, comprobantes, Auditoría y qué se borra solo</w:t>
      </w:r>
      <w:bookmarkEnd w:id="541"/>
    </w:p>
    <w:p>
      <w:pPr>
        <w:pStyle w:val="ListParagraph"/>
        <w:numPr>
          <w:ilvl w:val="0"/>
          <w:numId w:val="1"/>
        </w:numPr>
        <w:spacing w:after="80"/>
      </w:pPr>
      <w:r>
        <w:rPr>
          <w:b/>
          <w:bCs/>
        </w:rPr>
        <w:t xml:space="preserve">Notas:</w:t>
      </w:r>
      <w:r>
        <w:t xml:space="preserve"> es la bandeja del equipo. Todo lo que pide un cliente desde el portal (pausas, cambios de plan, mensajes, clientes nuevos) llega como nota; desde ahí se edita el cliente, se renueva, se avisa por WhatsApp y se marca como cumplida.</w:t>
      </w:r>
    </w:p>
    <w:p>
      <w:pPr>
        <w:pStyle w:val="ListParagraph"/>
        <w:numPr>
          <w:ilvl w:val="0"/>
          <w:numId w:val="1"/>
        </w:numPr>
        <w:spacing w:after="80"/>
      </w:pPr>
      <w:r>
        <w:rPr>
          <w:b/>
          <w:bCs/>
        </w:rPr>
        <w:t xml:space="preserve">Comprobantes:</w:t>
      </w:r>
      <w:r>
        <w:t xml:space="preserve"> Notas → "📄 Comprobantes" lista todos, con pestañas Errores, Hoy, Semana, Por cliente y Todos.</w:t>
      </w:r>
    </w:p>
    <w:p>
      <w:pPr>
        <w:pStyle w:val="ListParagraph"/>
        <w:numPr>
          <w:ilvl w:val="0"/>
          <w:numId w:val="1"/>
        </w:numPr>
        <w:spacing w:after="80"/>
      </w:pPr>
      <w:r>
        <w:rPr>
          <w:b/>
          <w:bCs/>
        </w:rPr>
        <w:t xml:space="preserve">Auditoría:</w:t>
      </w:r>
      <w:r>
        <w:t xml:space="preserve"> el registro de quién hizo qué: cambios de clientes, planes, usuarios, menú y configuración, cierres de día (a mano y automáticos), y lo que hace el sistema o los clientes (registro desde el login, comprobantes enviados, aprobados o rechazados).</w:t>
      </w:r>
    </w:p>
    <w:p>
      <w:pPr>
        <w:spacing w:after="140"/>
      </w:pPr>
      <w:r>
        <w:rPr>
          <w:b/>
          <w:bCs/>
        </w:rPr>
        <w:t xml:space="preserve">Qué se borra solo y cuándo: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shd w:fill="DCE7FF" w:val="clear"/>
          </w:tcPr>
          <w:p>
            <w:r>
              <w:rPr>
                <w:b/>
                <w:bCs/>
              </w:rPr>
              <w:t xml:space="preserve">Dato</w:t>
            </w:r>
          </w:p>
        </w:tc>
        <w:tc>
          <w:tcPr>
            <w:tcW w:type="dxa" w:w="3626"/>
            <w:shd w:fill="DCE7FF" w:val="clear"/>
          </w:tcPr>
          <w:p>
            <w:r>
              <w:rPr>
                <w:b/>
                <w:bCs/>
              </w:rPr>
              <w:t xml:space="preserve">Se conserva</w:t>
            </w:r>
          </w:p>
        </w:tc>
      </w:tr>
      <w:tr>
        <w:tc>
          <w:tcPr>
            <w:tcW w:type="dxa" w:w="5400"/>
          </w:tcPr>
          <w:p>
            <w:r>
              <w:t xml:space="preserve">Auditoría</w:t>
            </w:r>
          </w:p>
        </w:tc>
        <w:tc>
          <w:tcPr>
            <w:tcW w:type="dxa" w:w="3626"/>
          </w:tcPr>
          <w:p>
            <w:r>
              <w:t xml:space="preserve">15 días</w:t>
            </w:r>
          </w:p>
        </w:tc>
      </w:tr>
      <w:tr>
        <w:tc>
          <w:tcPr>
            <w:tcW w:type="dxa" w:w="5400"/>
          </w:tcPr>
          <w:p>
            <w:r>
              <w:t xml:space="preserve">Fotos de entrega y fotos de comprobantes (Storage)</w:t>
            </w:r>
          </w:p>
        </w:tc>
        <w:tc>
          <w:tcPr>
            <w:tcW w:type="dxa" w:w="3626"/>
          </w:tcPr>
          <w:p>
            <w:r>
              <w:t xml:space="preserve">15 días</w:t>
            </w:r>
          </w:p>
        </w:tc>
      </w:tr>
      <w:tr>
        <w:tc>
          <w:tcPr>
            <w:tcW w:type="dxa" w:w="5400"/>
          </w:tcPr>
          <w:p>
            <w:r>
              <w:t xml:space="preserve">Registros de comprobantes</w:t>
            </w:r>
          </w:p>
        </w:tc>
        <w:tc>
          <w:tcPr>
            <w:tcW w:type="dxa" w:w="3626"/>
          </w:tcPr>
          <w:p>
            <w:r>
              <w:t xml:space="preserve">15 días</w:t>
            </w:r>
          </w:p>
        </w:tc>
      </w:tr>
      <w:tr>
        <w:tc>
          <w:tcPr>
            <w:tcW w:type="dxa" w:w="5400"/>
          </w:tcPr>
          <w:p>
            <w:r>
              <w:t xml:space="preserve">Números de operación ya usados (para detectar repetidos)</w:t>
            </w:r>
          </w:p>
        </w:tc>
        <w:tc>
          <w:tcPr>
            <w:tcW w:type="dxa" w:w="3626"/>
          </w:tcPr>
          <w:p>
            <w:r>
              <w:t xml:space="preserve">400 días</w:t>
            </w:r>
          </w:p>
        </w:tc>
      </w:tr>
      <w:tr>
        <w:tc>
          <w:tcPr>
            <w:tcW w:type="dxa" w:w="5400"/>
          </w:tcPr>
          <w:p>
            <w:r>
              <w:t xml:space="preserve">Historial de entregas y fotos del día (Sueldos, Métricas)</w:t>
            </w:r>
          </w:p>
        </w:tc>
        <w:tc>
          <w:tcPr>
            <w:tcW w:type="dxa" w:w="3626"/>
          </w:tcPr>
          <w:p>
            <w:r>
              <w:t xml:space="preserve">2 años</w:t>
            </w:r>
          </w:p>
        </w:tc>
      </w:tr>
      <w:tr>
        <w:tc>
          <w:tcPr>
            <w:tcW w:type="dxa" w:w="5400"/>
          </w:tcPr>
          <w:p>
            <w:r>
              <w:t xml:space="preserve">Sesiones de login vencidas</w:t>
            </w:r>
          </w:p>
        </w:tc>
        <w:tc>
          <w:tcPr>
            <w:tcW w:type="dxa" w:w="3626"/>
          </w:tcPr>
          <w:p>
            <w:r>
              <w:t xml:space="preserve">6 meses</w:t>
            </w:r>
          </w:p>
        </w:tc>
      </w:tr>
      <w:tr>
        <w:tc>
          <w:tcPr>
            <w:tcW w:type="dxa" w:w="5400"/>
          </w:tcPr>
          <w:p>
            <w:r>
              <w:t xml:space="preserve">Intentos de login fallidos</w:t>
            </w:r>
          </w:p>
        </w:tc>
        <w:tc>
          <w:tcPr>
            <w:tcW w:type="dxa" w:w="3626"/>
          </w:tcPr>
          <w:p>
            <w:r>
              <w:t xml:space="preserve">1 día</w:t>
            </w:r>
          </w:p>
        </w:tc>
      </w:tr>
    </w:tbl>
    <w:p>
      <w:pPr>
        <w:pStyle w:val="Heading2"/>
        <w:spacing w:after="120" w:before="240"/>
      </w:pPr>
      <w:bookmarkStart w:id="542" w:name="_Toc00542"/>
      <w:r>
        <w:t xml:space="preserve">8.9 — Descargar un respaldo y restaurarlo</w:t>
      </w:r>
      <w:bookmarkEnd w:id="542"/>
    </w:p>
    <w:p>
      <w:pPr>
        <w:spacing w:after="140"/>
      </w:pPr>
      <w:r>
        <w:t xml:space="preserve">En el Panel → Configuración, al final está la sección Respaldo, con los botones </w:t>
      </w:r>
      <w:r>
        <w:rPr>
          <w:b/>
          <w:bCs/>
        </w:rPr>
        <w:t xml:space="preserve">Descargar respaldo (JSON)</w:t>
      </w:r>
      <w:r>
        <w:t xml:space="preserve"> y </w:t>
      </w:r>
      <w:r>
        <w:rPr>
          <w:b/>
          <w:bCs/>
        </w:rPr>
        <w:t>Restaurar desde un archivo</w:t>
      </w:r>
      <w:r>
        <w:t>. El selector "Qué exportar" define el alcance; con "Todo (incluye auditoría, despachos y snapshots de 2 años)" sale un archivo con la información operativa de la empresa. Descargalo seguido y guardalo en un lugar seguro (mail personal, drive, memoria): es lo único que sobrevive si se pierde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c>
          <w:tcPr>
            <w:tcW w:type="dxa" w:w="5400"/>
            <w:shd w:fill="DCE7FF" w:val="clear"/>
          </w:tcPr>
          <w:p>
            <w:r>
              <w:rPr>
                <w:b/>
                <w:bCs/>
              </w:rPr>
              <w:t xml:space="preserve">El respaldo SÍ guarda</w:t>
            </w:r>
          </w:p>
        </w:tc>
        <w:tc>
          <w:tcPr>
            <w:tcW w:type="dxa" w:w="3626"/>
            <w:shd w:fill="DCE7FF" w:val="clear"/>
          </w:tcPr>
          <w:p>
            <w:r>
              <w:rPr>
                <w:b/>
                <w:bCs/>
              </w:rPr>
              <w:t xml:space="preserve">El respaldo NO guarda (hay que rehacerlo a mano)</w:t>
            </w:r>
          </w:p>
        </w:tc>
      </w:tr>
      <w:tr>
        <w:tc>
          <w:tcPr>
            <w:tcW w:type="dxa" w:w="5400"/>
          </w:tcPr>
          <w:p>
            <w:r>
              <w:t xml:space="preserve">Los clientes, con su nombre, direcciones y su carnet y teléfonos (un cliente del portal vuelve a entrar con lo mismo).</w:t>
            </w:r>
          </w:p>
        </w:tc>
        <w:tc>
          <w:tcPr>
            <w:tcW w:type="dxa" w:w="3626"/>
          </w:tcPr>
          <w:p>
            <w:r>
              <w:t xml:space="preserve">Las imágenes: logo, QR de pago, banners, fotos de clientes, drivers y platos, fotos de entrega y comprobantes. El archivo guarda el texto de la URL, no la foto; hay que volver a subirlas.</w:t>
            </w:r>
          </w:p>
        </w:tc>
      </w:tr>
      <w:tr>
        <w:tc>
          <w:tcPr>
            <w:tcW w:type="dxa" w:w="5400"/>
          </w:tcPr>
          <w:p>
            <w:r>
              <w:t xml:space="preserve">Los planes y los días de trabajo de los últimos 2 años (los más antiguos no se exportan).</w:t>
            </w:r>
          </w:p>
        </w:tc>
        <w:tc>
          <w:tcPr>
            <w:tcW w:type="dxa" w:w="3626"/>
          </w:tcPr>
          <w:p>
            <w:r>
              <w:t xml:space="preserve">Las contraseñas del personal: se guardan cifradas en la base de datos y nunca salen de ella, ni siquiera para el respaldo.</w:t>
            </w:r>
          </w:p>
        </w:tc>
      </w:tr>
      <w:tr>
        <w:tc>
          <w:tcPr>
            <w:tcW w:type="dxa" w:w="5400"/>
          </w:tcPr>
          <w:p>
            <w:r>
              <w:t xml:space="preserve">Rutas, drivers y las cuentas de Usuarios con su rol y permisos.</w:t>
            </w:r>
          </w:p>
        </w:tc>
        <w:tc>
          <w:tcPr>
            <w:tcW w:type="dxa" w:w="3626"/>
          </w:tcPr>
          <w:p>
            <w:r>
              <w:t xml:space="preserve">El menú de la semana que se muestra en la pantalla pública.</w:t>
            </w:r>
          </w:p>
        </w:tc>
      </w:tr>
      <w:tr>
        <w:tc>
          <w:tcPr>
            <w:tcW w:type="dxa" w:w="5400"/>
          </w:tcPr>
          <w:p>
            <w:r>
              <w:t xml:space="preserve">Inventario, notas y la Configuración completa (nombre, idioma, moneda, zona horaria, hora de corte, plan Premium y permisos por página).</w:t>
            </w:r>
          </w:p>
        </w:tc>
        <w:tc>
          <w:tcPr>
            <w:tcW w:type="dxa" w:w="3626"/>
          </w:tcPr>
          <w:p>
            <w:r>
              <w:t xml:space="preserve">Las notificaciones push: cada celular vuelve a abrir la app y reactiva los avisos solo.</w:t>
            </w:r>
          </w:p>
        </w:tc>
      </w:tr>
      <w:tr>
        <w:tc>
          <w:tcPr>
            <w:tcW w:type="dxa" w:w="5400"/>
          </w:tcPr>
          <w:p>
            <w:r>
              <w:t xml:space="preserve">El historial de entregas y los cierres de día guardados, más la auditoría reciente.</w:t>
            </w:r>
          </w:p>
        </w:tc>
        <w:tc>
          <w:tcPr>
            <w:tcW w:type="dxa" w:w="3626"/>
          </w:tcPr>
          <w:p>
            <w:r>
              <w:t xml:space="preserve">Las sesiones abiertas: todos vuelven a iniciar sesión. Es a propósito.</w:t>
            </w:r>
          </w:p>
        </w:tc>
      </w:tr>
    </w:tbl>
    <w:p>
      <w:pPr>
        <w:spacing w:after="140"/>
      </w:pPr>
      <w:r>
        <w:t xml:space="preserve">Para restaurar sobre una base de datos nueva — por ejemplo cuando se borra todo y se vuelve a montar la empresa — el orden importa:</w:t>
      </w:r>
    </w:p>
    <w:p>
      <w:pPr>
        <w:pStyle w:val="ListParagraph"/>
        <w:numPr>
          <w:ilvl w:val="0"/>
          <w:numId w:val="24"/>
        </w:numPr>
        <w:spacing w:after="80"/>
      </w:pPr>
      <w:r>
        <w:t xml:space="preserve">Terminá el Paso 3 (Supabase y su script SQL) y el Paso 4 (public/config.js) como si fuera una empresa totalmente nueva.</w:t>
      </w:r>
    </w:p>
    <w:p>
      <w:pPr>
        <w:pStyle w:val="ListParagraph"/>
        <w:numPr>
          <w:ilvl w:val="0"/>
          <w:numId w:val="24"/>
        </w:numPr>
        <w:spacing w:after="80"/>
      </w:pPr>
      <w:r>
        <w:t xml:space="preserve">Entrá al Panel con el acceso de arranque admin@catering.local / admin123 ANTES de restaurar. Ese acceso solo funciona mientras no exista ningún usuario cargado: en cuanto el respaldo mete la lista de usuarios, deja de servir.</w:t>
      </w:r>
    </w:p>
    <w:p>
      <w:pPr>
        <w:pStyle w:val="ListParagraph"/>
        <w:numPr>
          <w:ilvl w:val="0"/>
          <w:numId w:val="24"/>
        </w:numPr>
        <w:spacing w:after="80"/>
      </w:pPr>
      <w:r>
        <w:t>Con esa sesión abierta, andá a Configuración → Restaurar desde un archivo y elegí el JSON.</w:t>
      </w:r>
    </w:p>
    <w:p>
      <w:pPr>
        <w:pStyle w:val="ListParagraph"/>
        <w:numPr>
          <w:ilvl w:val="0"/>
          <w:numId w:val="24"/>
        </w:numPr>
        <w:spacing w:after="80"/>
      </w:pPr>
      <w:r>
        <w:t xml:space="preserve">Andá a Usuarios y asignale una contraseña nueva a cada miembro del personal: los usuarios ya aparecen con su nombre, rol y permisos, solo falta la clave.</w:t>
      </w:r>
    </w:p>
    <w:p>
      <w:pPr>
        <w:pStyle w:val="ListParagraph"/>
        <w:numPr>
          <w:ilvl w:val="0"/>
          <w:numId w:val="24"/>
        </w:numPr>
        <w:spacing w:after="80"/>
      </w:pPr>
      <w:r>
        <w:t xml:space="preserve">Volvé a subir las imágenes (logo y QR de pago en Publicidad, fotos de clientes, drivers y platos).</w:t>
      </w:r>
    </w:p>
    <w:p>
      <w:pPr>
        <w:pStyle w:val="ListParagraph"/>
        <w:numPr>
          <w:ilvl w:val="0"/>
          <w:numId w:val="24"/>
        </w:numPr>
        <w:spacing w:after="80"/>
      </w:pPr>
      <w:r>
        <w:t xml:space="preserve">Repetí el Paso 7: las funciones de Supabase y sus claves (GEMINI_API_KEY, las VAPID) se vuelven a desplegar porque la cuenta de Supabase es nueva.</w:t>
      </w:r>
    </w:p>
    <w:p>
      <w:pPr>
        <w:pStyle w:val="ListParagraph"/>
        <w:numPr>
          <w:ilvl w:val="0"/>
          <w:numId w:val="24"/>
        </w:numPr>
        <w:spacing w:after="80"/>
      </w:pPr>
      <w:r>
        <w:t xml:space="preserve">Si la empresa necesita un superadmin, corré supabase-promote-superadmin.sql (Paso 10).</w:t>
      </w:r>
    </w:p>
    <w:p>
      <w:pPr>
        <w:pBdr>
          <w:left w:val="single" w:color="E4002B" w:sz="12"/>
        </w:pBdr>
        <w:shd w:fill="FFF1EE" w:val="clear"/>
        <w:spacing w:after="160" w:before="100"/>
        <w:ind w:left="200"/>
      </w:pPr>
      <w:r>
        <w:rPr>
          <w:i/>
          <w:iCs/>
          <w:color w:val="B02A0A"/>
        </w:rPr>
        <w:t xml:space="preserve">⚠️ Si restaurás el JSON sin haber entrado primero con el acceso de arranque, nadie podrá entrar al Panel: las cuentas quedan sin contraseña y el login de arranque ya no funciona. Se resuelve corriendo reset-admin-password.sql (Paso 10), pero es más limpio seguir el orden de arriba.</w:t>
      </w:r>
    </w:p>
    <w:p>
      <w:pPr>
        <w:pBdr>
          <w:left w:val="single" w:color="0d6efd" w:sz="12"/>
        </w:pBdr>
        <w:shd w:fill="EEF4FF" w:val="clear"/>
        <w:spacing w:after="160" w:before="100"/>
        <w:ind w:left="200"/>
      </w:pPr>
      <w:r>
        <w:rPr>
          <w:i/>
          <w:iCs/>
          <w:color w:val="0d6efd"/>
        </w:rPr>
        <w:t>💡 Restaurar no borra nada a mano, pero pisa lo que ya existe. Clientes y notas se combinan por id (los que no estén en el archivo quedan como estaban); en cambio planes, días de trabajo, drivers, rutas, Configuración e inventario se reemplazan completos con lo del archivo. Si alguien operó después de generado el respaldo, esas modificaciones se pierden: restaurá siempre el JSON más reciente.</w:t>
      </w:r>
    </w:p>
    <w:p>
      <w:pPr>
        <w:pStyle w:val="Heading2"/>
        <w:spacing w:after="120" w:before="240"/>
      </w:pPr>
      <w:bookmarkStart w:id="902" w:name="_Toc00549"/>
      <w:r>
        <w:t xml:space="preserve">8.10 — Mapa propio de la ciudad (Reparto)</w:t>
      </w:r>
      <w:bookmarkEnd w:id="902"/>
    </w:p>
    <w:p>
      <w:pPr>
        <w:pBdr>
          <w:left w:val="single" w:color="0d6efd" w:sz="12"/>
        </w:pBdr>
        <w:shd w:fill="EEF4FF" w:val="clear"/>
        <w:spacing w:after="160" w:before="100"/>
        <w:ind w:left="200"/>
      </w:pPr>
      <w:r>
        <w:rPr>
          <w:i/>
          <w:iCs/>
          <w:color w:val="0d6efd"/>
        </w:rPr>
        <w:t xml:space="preserve">El mapa que aparece dentro de Reparto puede usar un archivo de mapa propio de la ciudad de la empresa (formato PMTiles, con los datos de OpenStreetMap) guardado en el propio Supabase de esa empresa. Así deja de depender de servidores gratuitos de terceros, que a veces cortan el servicio y dejan el fondo gris. Las rutas, los pines y los números de pedido se dibujan encima igual que antes.</w:t>
      </w:r>
    </w:p>
    <w:p>
      <w:pPr>
        <w:pStyle w:val="ListParagraph"/>
        <w:numPr>
          <w:ilvl w:val="0"/>
          <w:numId w:val="1"/>
        </w:numPr>
        <w:spacing w:after="80"/>
      </w:pPr>
      <w:r>
        <w:t xml:space="preserve">1) En Supabase → Storage, crea un bucket llamado maps y márcalo como PÚBLICO (public bucket). Se hace una sola vez por empresa: desde ahí se sirve el archivo del mapa.</w:t>
      </w:r>
    </w:p>
    <w:p>
      <w:pPr>
        <w:pStyle w:val="ListParagraph"/>
        <w:numPr>
          <w:ilvl w:val="0"/>
          <w:numId w:val="1"/>
        </w:numPr>
        <w:spacing w:after="80"/>
      </w:pPr>
      <w:r>
        <w:t xml:space="preserve">2) En tu computadora, dentro de la carpeta del proyecto, mira qué ciudades trae el catálogo y el comando exacto para la tuya (el nombre de la ciudad es el id que aparece en esa lista):</w:t>
      </w:r>
    </w:p>
    <w:p>
      <w:pPr>
        <w:spacing w:after="140"/>
      </w:pPr>
      <w:r>
        <w:rPr>
          <w:rFonts w:ascii="Consolas" w:cs="Consolas" w:eastAsia="Consolas" w:hAnsi="Consolas"/>
          <w:color w:val="1a1a1a"/>
          <w:sz w:val="20"/>
          <w:szCs w:val="20"/>
        </w:rPr>
        <w:t xml:space="preserve">npm run mapa-ciudad</w:t>
      </w:r>
    </w:p>
    <w:p>
      <w:pPr>
        <w:spacing w:after="140"/>
      </w:pPr>
      <w:r>
        <w:rPr>
          <w:rFonts w:ascii="Consolas" w:cs="Consolas" w:eastAsia="Consolas" w:hAnsi="Consolas"/>
          <w:color w:val="1a1a1a"/>
          <w:sz w:val="20"/>
          <w:szCs w:val="20"/>
        </w:rPr>
        <w:t xml:space="preserve">npm run mapa-ciudad -- la-paz-bo</w:t>
      </w:r>
    </w:p>
    <w:p>
      <w:pPr>
        <w:pBdr>
          <w:left w:val="single" w:color="0d6efd" w:sz="12"/>
        </w:pBdr>
        <w:shd w:fill="EEF4FF" w:val="clear"/>
        <w:spacing w:after="160" w:before="100"/>
        <w:ind w:left="200"/>
      </w:pPr>
      <w:r>
        <w:rPr>
          <w:i/>
          <w:iCs/>
          <w:color w:val="0d6efd"/>
        </w:rPr>
        <w:t xml:space="preserve">Ese script no descarga nada: solo imprime la zona (bbox) de la ciudad y el comando que hace falta. Si la ciudad no está en el catálogo, se puede pasar a mano con --id, --lat, --lng y --km (un radio de 5 a 200 km).</w:t>
      </w:r>
    </w:p>
    <w:p>
      <w:pPr>
        <w:pStyle w:val="ListParagraph"/>
        <w:numPr>
          <w:ilvl w:val="0"/>
          <w:numId w:val="1"/>
        </w:numPr>
        <w:spacing w:after="80"/>
      </w:pPr>
      <w:r>
        <w:t xml:space="preserve">3) Instala una sola vez el programa de Protomaps para tu sistema (go-pmtiles), desde github.com/protomaps/go-pmtiles/releases. Después mira en maps.protomaps.com/builds cuál es la compilación más reciente y ponla en el comando que imprimió el script, algo así:</w:t>
      </w:r>
    </w:p>
    <w:p>
      <w:pPr>
        <w:spacing w:after="140"/>
      </w:pPr>
      <w:r>
        <w:rPr>
          <w:rFonts w:ascii="Consolas" w:cs="Consolas" w:eastAsia="Consolas" w:hAnsi="Consolas"/>
          <w:color w:val="1a1a1a"/>
          <w:sz w:val="20"/>
          <w:szCs w:val="20"/>
        </w:rPr>
        <w:t xml:space="preserve">pmtiles extract https://build.protomaps.com/20260901.pmtiles la-paz-bo.pmtiles --bbox=-68.4,-16.8,-68.0,-16.2 --maxzoom=15</w:t>
      </w:r>
    </w:p>
    <w:p>
      <w:pPr>
        <w:pBdr>
          <w:left w:val="single" w:color="0d6efd" w:sz="12"/>
        </w:pBdr>
        <w:shd w:fill="EEF4FF" w:val="clear"/>
        <w:spacing w:after="160" w:before="100"/>
        <w:ind w:left="200"/>
      </w:pPr>
      <w:r>
        <w:rPr>
          <w:i/>
          <w:iCs/>
          <w:color w:val="0d6efd"/>
        </w:rPr>
        <w:t xml:space="preserve">El comando descarga solo la zona de esa ciudad, no el planeta entero. El archivo resultante suele pesar entre 20 y 100 MB según el radio elegido, y se sube una sola vez.</w:t>
      </w:r>
    </w:p>
    <w:p>
      <w:pPr>
        <w:pStyle w:val="ListParagraph"/>
        <w:numPr>
          <w:ilvl w:val="0"/>
          <w:numId w:val="1"/>
        </w:numPr>
        <w:spacing w:after="80"/>
      </w:pPr>
      <w:r>
        <w:t xml:space="preserve">4) Sube ese archivo al bucket maps con el explorador de Supabase Storage. El nombre tiene que ser exactamente el id de la ciudad más .pmtiles (la-paz-bo.pmtiles): si no coincide, la app no lo encuentra.</w:t>
      </w:r>
    </w:p>
    <w:p>
      <w:pPr>
        <w:pStyle w:val="ListParagraph"/>
        <w:numPr>
          <w:ilvl w:val="0"/>
          <w:numId w:val="1"/>
        </w:numPr>
        <w:spacing w:after="80"/>
      </w:pPr>
      <w:r>
        <w:t xml:space="preserve">5) En el Panel → Configuración, la tarjeta "Ciudad del mapa de Reparto" elige la ciudad del catálogo (o "Otra ciudad…" con nombre, latitud, longitud y radio). Esa tarjeta solo la ve el rol Super Administrador; si nadie lo es todavía, primero corre supabase-promote-superadmin.sql (Paso 10).</w:t>
      </w:r>
    </w:p>
    <w:p>
      <w:pPr>
        <w:pStyle w:val="ListParagraph"/>
        <w:numPr>
          <w:ilvl w:val="0"/>
          <w:numId w:val="1"/>
        </w:numPr>
        <w:spacing w:after="80"/>
      </w:pPr>
      <w:r>
        <w:t xml:space="preserve">6) Pruébalo: Reparto → abrir la ruta de un driver. El fondo debe verse con calles y nombres; si te acercas mucho, el nivel extra lo completa el fondo de respaldo y no se pone gris.</w:t>
      </w:r>
    </w:p>
    <w:p>
      <w:pPr>
        <w:pBdr>
          <w:left w:val="single" w:color="0d6efd" w:sz="12"/>
        </w:pBdr>
        <w:shd w:fill="EEF4FF" w:val="clear"/>
        <w:spacing w:after="160" w:before="100"/>
        <w:ind w:left="200"/>
      </w:pPr>
      <w:r>
        <w:rPr>
          <w:i/>
          <w:iCs/>
          <w:color w:val="0d6efd"/>
        </w:rPr>
        <w:t xml:space="preserve">💡 Sin el archivo subido la app NO se rompe: usa un fondo de respaldo y sigue mostrando las rutas y los pines, solo cambia el dibujo del fondo. Por eso este paso es opcional, pero es el que quita el fondo gris.</w:t>
      </w:r>
    </w:p>
    <w:p>
      <w:pPr>
        <w:pBdr>
          <w:left w:val="single" w:color="E4002B" w:sz="12"/>
        </w:pBdr>
        <w:shd w:fill="FFF1EE" w:val="clear"/>
        <w:spacing w:after="160" w:before="100"/>
        <w:ind w:left="200"/>
      </w:pPr>
      <w:r>
        <w:rPr>
          <w:i/>
          <w:iCs/>
          <w:color w:val="B02A0A"/>
        </w:rPr>
        <w:t xml:space="preserve">⚠️ El mapa propio no necesita clave de nadie ni costo: los datos son de OpenStreetMap vía Protomaps y el archivo lo sirves tú desde tu propio Supabase. Si la empresa crece y el radio se queda corto, se extrae de nuevo con un --bbox más grande y se reemplaza el archivo en el bucket; la ciudad elegida en el Panel no cambia.</w:t>
      </w:r>
    </w:p>
    <w:p>
      <w:pPr>
        <w:pStyle w:val="Heading1"/>
        <w:spacing w:after="160" w:before="320"/>
      </w:pPr>
      <w:bookmarkStart w:id="543" w:name="_Toc00543"/>
      <w:r>
        <w:t xml:space="preserve">Paso 9 — Actualizar una empresa que ya está funcionando</w:t>
      </w:r>
      <w:bookmarkEnd w:id="543"/>
    </w:p>
    <w:p>
      <w:pPr>
        <w:spacing w:after="140"/>
      </w:pPr>
      <w:r>
        <w:t xml:space="preserve">Cuando te entreguen una versión nueva del proyecto, hazlo en este orden (la web sigue funcionando durante todo el proceso):</w:t>
      </w:r>
    </w:p>
    <w:p>
      <w:pPr>
        <w:pStyle w:val="ListParagraph"/>
        <w:numPr>
          <w:ilvl w:val="0"/>
          <w:numId w:val="23"/>
        </w:numPr>
        <w:spacing w:after="80"/>
      </w:pPr>
      <w:r>
        <w:t xml:space="preserve">Guarda una copia del archivo public/config.js de la empresa. Es lo único que NO se debe reemplazar por el de la versión nueva: tiene su Supabase y su marca.</w:t>
      </w:r>
    </w:p>
    <w:p>
      <w:pPr>
        <w:pStyle w:val="ListParagraph"/>
        <w:numPr>
          <w:ilvl w:val="0"/>
          <w:numId w:val="23"/>
        </w:numPr>
        <w:spacing w:after="80"/>
      </w:pPr>
      <w:r>
        <w:t xml:space="preserve">Copia los archivos de la versión nueva sobre la carpeta del proyecto de la empresa (menos public/config.js) y súbelos:</w:t>
      </w:r>
    </w:p>
    <w:p>
      <w:pPr>
        <w:spacing w:after="140"/>
      </w:pPr>
      <w:r>
        <w:rPr>
          <w:rFonts w:ascii="Consolas" w:cs="Consolas" w:eastAsia="Consolas" w:hAnsi="Consolas"/>
          <w:color w:val="1a1a1a"/>
          <w:sz w:val="20"/>
          <w:szCs w:val="20"/>
        </w:rPr>
        <w:t xml:space="preserve">git add .</w:t>
      </w:r>
    </w:p>
    <w:p>
      <w:pPr>
        <w:spacing w:after="140"/>
      </w:pPr>
      <w:r>
        <w:rPr>
          <w:rFonts w:ascii="Consolas" w:cs="Consolas" w:eastAsia="Consolas" w:hAnsi="Consolas"/>
          <w:color w:val="1a1a1a"/>
          <w:sz w:val="20"/>
          <w:szCs w:val="20"/>
        </w:rPr>
        <w:t xml:space="preserve">git commit -m "Actualización"</w:t>
      </w:r>
    </w:p>
    <w:p>
      <w:pPr>
        <w:spacing w:after="140"/>
      </w:pPr>
      <w:r>
        <w:rPr>
          <w:rFonts w:ascii="Consolas" w:cs="Consolas" w:eastAsia="Consolas" w:hAnsi="Consolas"/>
          <w:color w:val="1a1a1a"/>
          <w:sz w:val="20"/>
          <w:szCs w:val="20"/>
        </w:rPr>
        <w:t xml:space="preserve">git push</w:t>
      </w:r>
    </w:p>
    <w:p>
      <w:pPr>
        <w:pStyle w:val="ListParagraph"/>
        <w:numPr>
          <w:ilvl w:val="0"/>
          <w:numId w:val="23"/>
        </w:numPr>
        <w:spacing w:after="80"/>
      </w:pPr>
      <w:r>
        <w:t xml:space="preserve">Con Cloudflare Pages o Vercel se publica solo en 1 o 2 minutos. Con Hostinger: npm run build y subir de nuevo el contenido de dist/.</w:t>
      </w:r>
    </w:p>
    <w:p>
      <w:pPr>
        <w:pStyle w:val="ListParagraph"/>
        <w:numPr>
          <w:ilvl w:val="0"/>
          <w:numId w:val="23"/>
        </w:numPr>
        <w:spacing w:after="80"/>
      </w:pPr>
      <w:r>
        <w:t xml:space="preserve">Base de datos: abre supabase-setup-final.sql, pégalo COMPLETO en el SQL Editor y córrelo. Está pensado para poder repetirse: crea lo que falta y actualiza las funciones. En una empresa que ya tenía los avisos programados no hace falta reemplazar &lt;PROJECT_REF&gt; (no los pisa), pero tampoco hace daño.</w:t>
      </w:r>
    </w:p>
    <w:p>
      <w:pPr>
        <w:pBdr>
          <w:left w:val="single" w:color="0d6efd" w:sz="12"/>
        </w:pBdr>
        <w:shd w:fill="EEF4FF" w:val="clear"/>
        <w:spacing w:after="160" w:before="100"/>
        <w:ind w:left="200"/>
      </w:pPr>
      <w:r>
        <w:rPr>
          <w:i/>
          <w:iCs/>
          <w:color w:val="0d6efd"/>
        </w:rPr>
        <w:t>💡 Desde el esquema 1.27, al volver a correr el script la base queda además con los permisos de lectura por rol y con una ciudad de mapa por defecto si la empresa todavía no tenía ninguna (la que ya eligieron no la pisa). Y desde la versión v74 el Panel se queda abierto en el celular del equipo: al volver a abrir la app entra sola, sin escribir la contraseña. La sesión se renueva 3 días con cada uso, con un tope de 30 días desde el primer ingreso, así que la contraseña vuelve a pedirse más o menos una vez por mes. Si la base ya no acepta la sesión guardada, la app muestra "Tu sesión venció (dura como máximo 30 días). Inicia sesión de nuevo." y deja al usuario en la pantalla de inicio de sesión.</w:t>
      </w:r>
    </w:p>
    <w:p>
      <w:pPr>
        <w:pStyle w:val="ListParagraph"/>
        <w:numPr>
          <w:ilvl w:val="0"/>
          <w:numId w:val="23"/>
        </w:numPr>
        <w:spacing w:after="80"/>
      </w:pPr>
      <w:r>
        <w:t xml:space="preserve">Si la versión nueva cambió package.json (por ejemplo sumó una librería), ejecuta npm install otra vez dentro de la carpeta del proyecto antes de subir los cambios: con las dependencias incompletas la compilación falla y el hosting no publica.</w:t>
      </w:r>
    </w:p>
    <w:p>
      <w:pPr>
        <w:pStyle w:val="ListParagraph"/>
        <w:numPr>
          <w:ilvl w:val="0"/>
          <w:numId w:val="23"/>
        </w:numPr>
        <w:spacing w:after="80"/>
      </w:pPr>
      <w:r>
        <w:t xml:space="preserve">Funciones de Supabase: solo si la versión nueva cambió algo dentro de supabase/functions/, vuelve a desplegar esas funciones con los mismos comandos del Paso 7. Ante la duda, desplegar de nuevo no hace daño.</w:t>
      </w:r>
    </w:p>
    <w:p>
      <w:pPr>
        <w:pStyle w:val="ListParagraph"/>
        <w:numPr>
          <w:ilvl w:val="0"/>
          <w:numId w:val="23"/>
        </w:numPr>
        <w:spacing w:after="80"/>
      </w:pPr>
      <w:r>
        <w:t xml:space="preserve">Comprueba: entra al Panel, revisa Auditoría y prueba lo que cambió.</w:t>
      </w:r>
    </w:p>
    <w:p>
      <w:pPr>
        <w:pBdr>
          <w:left w:val="single" w:color="0d6efd" w:sz="12"/>
        </w:pBdr>
        <w:shd w:fill="EEF4FF" w:val="clear"/>
        <w:spacing w:after="160" w:before="100"/>
        <w:ind w:left="200"/>
      </w:pPr>
      <w:r>
        <w:rPr>
          <w:i/>
          <w:iCs/>
          <w:color w:val="0d6efd"/>
        </w:rPr>
        <w:t xml:space="preserve">💡 La app instalada en los celulares se actualiza sola: al abrirla detecta la versión nueva y, si recién se abrió, se actualiza sin preguntar; si no, muestra el aviso "Actualizar ahora". No hace falta desinstalarla.</w:t>
      </w:r>
    </w:p>
    <w:p>
      <w:pPr>
        <w:pStyle w:val="Heading1"/>
        <w:spacing w:after="160" w:before="320"/>
      </w:pPr>
      <w:bookmarkStart w:id="544" w:name="_Toc00544"/>
      <w:r>
        <w:t xml:space="preserve">Paso 10 — Solución de problemas y scripts de rescate</w:t>
      </w:r>
      <w:bookmarkEnd w:id="544"/>
    </w:p>
    <w:p>
      <w:pPr>
        <w:pStyle w:val="Heading2"/>
        <w:spacing w:after="120" w:before="240"/>
      </w:pPr>
      <w:bookmarkStart w:id="545" w:name="_Toc00545"/>
      <w:r>
        <w:t xml:space="preserve">Problemas frecuentes</w:t>
      </w:r>
      <w:bookmarkEnd w:id="5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426"/>
      </w:tblGrid>
      <w:tr>
        <w:tc>
          <w:tcPr>
            <w:tcW w:type="dxa" w:w="2700"/>
            <w:shd w:fill="DCE7FF" w:val="clear"/>
          </w:tcPr>
          <w:p>
            <w:r>
              <w:rPr>
                <w:b/>
                <w:bCs/>
              </w:rPr>
              <w:t xml:space="preserve">Qué pasa</w:t>
            </w:r>
          </w:p>
        </w:tc>
        <w:tc>
          <w:tcPr>
            <w:tcW w:type="dxa" w:w="2900"/>
            <w:shd w:fill="DCE7FF" w:val="clear"/>
          </w:tcPr>
          <w:p>
            <w:r>
              <w:rPr>
                <w:b/>
                <w:bCs/>
              </w:rPr>
              <w:t xml:space="preserve">Causa probable</w:t>
            </w:r>
          </w:p>
        </w:tc>
        <w:tc>
          <w:tcPr>
            <w:tcW w:type="dxa" w:w="3426"/>
            <w:shd w:fill="DCE7FF" w:val="clear"/>
          </w:tcPr>
          <w:p>
            <w:r>
              <w:rPr>
                <w:b/>
                <w:bCs/>
              </w:rPr>
              <w:t xml:space="preserve">Qué hacer</w:t>
            </w:r>
          </w:p>
        </w:tc>
      </w:tr>
      <w:tr>
        <w:tc>
          <w:tcPr>
            <w:tcW w:type="dxa" w:w="2700"/>
          </w:tcPr>
          <w:p>
            <w:r>
              <w:t xml:space="preserve">Los botones se ven sin color o la pantalla se ve rara en una tablet Android vieja</w:t>
            </w:r>
          </w:p>
        </w:tc>
        <w:tc>
          <w:tcPr>
            <w:tcW w:type="dxa" w:w="2900"/>
          </w:tcPr>
          <w:p>
            <w:r>
              <w:t xml:space="preserve">El navegador del equipo es muy antiguo y no entiende algunos estilos modernos</w:t>
            </w:r>
          </w:p>
        </w:tc>
        <w:tc>
          <w:tcPr>
            <w:tcW w:type="dxa" w:w="3426"/>
          </w:tcPr>
          <w:p>
            <w:r>
              <w:t xml:space="preserve">Esta versión ya trae respaldo para esos casos. Si aun así se ve mal, actualiza "Chrome" y "Android System WebView" desde Play Store.</w:t>
            </w:r>
          </w:p>
        </w:tc>
      </w:tr>
      <w:tr>
        <w:tc>
          <w:tcPr>
            <w:tcW w:type="dxa" w:w="2700"/>
          </w:tcPr>
          <w:p>
            <w:r>
              <w:t xml:space="preserve">La app instalada no se actualiza</w:t>
            </w:r>
          </w:p>
        </w:tc>
        <w:tc>
          <w:tcPr>
            <w:tcW w:type="dxa" w:w="2900"/>
          </w:tcPr>
          <w:p>
            <w:r>
              <w:t xml:space="preserve">El celular se quedó con archivos viejos guardados</w:t>
            </w:r>
          </w:p>
        </w:tc>
        <w:tc>
          <w:tcPr>
            <w:tcW w:type="dxa" w:w="3426"/>
          </w:tcPr>
          <w:p>
            <w:r>
              <w:t xml:space="preserve">Ábrela con internet y espera unos segundos: se actualiza sola o muestra "Actualizar ahora". Si no, ciérrala del todo y ábrela de nuevo. Último recurso: Ajustes de Android → Apps → la app → Almacenamiento → Borrar caché y datos (hay que volver a entrar con carnet y teléfono); si sigue igual, desinstalar e instalar una sola vez. En Cloudflare Pages revisa el archivo _headers del Paso 6; en Hostinger revisa el .htaccess del Paso 6.</w:t>
            </w:r>
          </w:p>
        </w:tc>
      </w:tr>
      <w:tr>
        <w:tc>
          <w:tcPr>
            <w:tcW w:type="dxa" w:w="2700"/>
          </w:tcPr>
          <w:p>
            <w:r>
              <w:t xml:space="preserve">No se pueden subir fotos</w:t>
            </w:r>
          </w:p>
        </w:tc>
        <w:tc>
          <w:tcPr>
            <w:tcW w:type="dxa" w:w="2900"/>
          </w:tcPr>
          <w:p>
            <w:r>
              <w:t xml:space="preserve">Falta desplegar image-storage</w:t>
            </w:r>
          </w:p>
        </w:tc>
        <w:tc>
          <w:tcPr>
            <w:tcW w:type="dxa" w:w="3426"/>
          </w:tcPr>
          <w:p>
            <w:r>
              <w:t xml:space="preserve">Paso 7.2.</w:t>
            </w:r>
          </w:p>
        </w:tc>
      </w:tr>
      <w:tr>
        <w:tc>
          <w:tcPr>
            <w:tcW w:type="dxa" w:w="2700"/>
          </w:tcPr>
          <w:p>
            <w:r>
              <w:t xml:space="preserve">Al cliente le falla cambiar la dirección para mañana</w:t>
            </w:r>
          </w:p>
        </w:tc>
        <w:tc>
          <w:tcPr>
            <w:tcW w:type="dxa" w:w="2900"/>
          </w:tcPr>
          <w:p>
            <w:r>
              <w:t xml:space="preserve">La base está desactualizada (falta la función de zona horaria)</w:t>
            </w:r>
          </w:p>
        </w:tc>
        <w:tc>
          <w:tcPr>
            <w:tcW w:type="dxa" w:w="3426"/>
          </w:tcPr>
          <w:p>
            <w:r>
              <w:t xml:space="preserve">Corre supabase-setup-final.sql completo (Paso 9).</w:t>
            </w:r>
          </w:p>
        </w:tc>
      </w:tr>
      <w:tr>
        <w:tc>
          <w:tcPr>
            <w:tcW w:type="dxa" w:w="2700"/>
          </w:tcPr>
          <w:p>
            <w:r>
              <w:t xml:space="preserve">Los comprobantes siempre quedan en "Necesita revisión"</w:t>
            </w:r>
          </w:p>
        </w:tc>
        <w:tc>
          <w:tcPr>
            <w:tcW w:type="dxa" w:w="2900"/>
          </w:tcPr>
          <w:p>
            <w:r>
              <w:t>Falta GEMINI_API_KEY (o ANTHROPIC_API_KEY) o la función no está desplegada</w:t>
            </w:r>
          </w:p>
        </w:tc>
        <w:tc>
          <w:tcPr>
            <w:tcW w:type="dxa" w:w="3426"/>
          </w:tcPr>
          <w:p>
            <w:r>
              <w:t xml:space="preserve">Paso 7.3. Mientras tanto se aprueban a mano en Notas → Comprobantes.</w:t>
            </w:r>
          </w:p>
        </w:tc>
      </w:tr>
      <w:tr>
        <w:tc>
          <w:tcPr>
            <w:tcW w:type="dxa" w:w="2700"/>
          </w:tcPr>
          <w:p>
            <w:r>
              <w:t xml:space="preserve">El recordatorio de plan no llega</w:t>
            </w:r>
          </w:p>
        </w:tc>
        <w:tc>
          <w:tcPr>
            <w:tcW w:type="dxa" w:w="2900"/>
          </w:tcPr>
          <w:p>
            <w:r>
              <w:t xml:space="preserve">Varias causas posibles</w:t>
            </w:r>
          </w:p>
        </w:tc>
        <w:tc>
          <w:tcPr>
            <w:tcW w:type="dxa" w:w="3426"/>
          </w:tcPr>
          <w:p>
            <w:r>
              <w:t xml:space="preserve">Revisa en orden: (1) que esté activado, con la hora y los días correctos, en Publicidad; (2) que select jobname from cron.job; muestre push-recordatorio; (3) que send-push esté desplegada con los 3 secretos VAPID; (4) que el cliente haya instalado la app y aceptado las notificaciones; (5) que el cliente esté entre los destinatarios (mira el conteo de la tarjeta).</w:t>
            </w:r>
          </w:p>
        </w:tc>
      </w:tr>
      <w:tr>
        <w:tc>
          <w:tcPr>
            <w:tcW w:type="dxa" w:w="2700"/>
          </w:tcPr>
          <w:p>
            <w:r>
              <w:t xml:space="preserve">El cierre automático no procesó el día</w:t>
            </w:r>
          </w:p>
        </w:tc>
        <w:tc>
          <w:tcPr>
            <w:tcW w:type="dxa" w:w="2900"/>
          </w:tcPr>
          <w:p>
            <w:r>
              <w:t xml:space="preserve">Día anterior pendiente, función sin desplegar o &lt;PROJECT_REF&gt; sin reemplazar</w:t>
            </w:r>
          </w:p>
        </w:tc>
        <w:tc>
          <w:tcPr>
            <w:tcW w:type="dxa" w:w="3426"/>
          </w:tcPr>
          <w:p>
            <w:r>
              <w:t xml:space="preserve">Auditoría dice el motivo ("omitido", "falló"). Comprueba que cerrar-dia-automatico esté desplegada y que cierre-automatico-dia exista en cron.job sin &lt;PROJECT_REF&gt;.</w:t>
            </w:r>
          </w:p>
        </w:tc>
      </w:tr>
      <w:tr>
        <w:tc>
          <w:tcPr>
            <w:tcW w:type="dxa" w:w="2700"/>
          </w:tcPr>
          <w:p>
            <w:r>
              <w:t xml:space="preserve">El día de trabajo cambia a una hora rara o las fechas no coinciden</w:t>
            </w:r>
          </w:p>
        </w:tc>
        <w:tc>
          <w:tcPr>
            <w:tcW w:type="dxa" w:w="2900"/>
          </w:tcPr>
          <w:p>
            <w:r>
              <w:t xml:space="preserve">Zona horaria u hora de corte mal configuradas</w:t>
            </w:r>
          </w:p>
        </w:tc>
        <w:tc>
          <w:tcPr>
            <w:tcW w:type="dxa" w:w="3426"/>
          </w:tcPr>
          <w:p>
            <w:r>
              <w:t xml:space="preserve">Configuración (Paso 8.4).</w:t>
            </w:r>
          </w:p>
        </w:tc>
      </w:tr>
      <w:tr>
        <w:tc>
          <w:tcPr>
            <w:tcW w:type="dxa" w:w="2700"/>
          </w:tcPr>
          <w:p>
            <w:r>
              <w:t xml:space="preserve">Los links cortos de Google Maps no se convierten en coordenadas</w:t>
            </w:r>
          </w:p>
        </w:tc>
        <w:tc>
          <w:tcPr>
            <w:tcW w:type="dxa" w:w="2900"/>
          </w:tcPr>
          <w:p>
            <w:r>
              <w:t xml:space="preserve">Falta desplegar resolve-maps-link</w:t>
            </w:r>
          </w:p>
        </w:tc>
        <w:tc>
          <w:tcPr>
            <w:tcW w:type="dxa" w:w="3426"/>
          </w:tcPr>
          <w:p>
            <w:r>
              <w:t xml:space="preserve">Paso 7.1.</w:t>
            </w:r>
          </w:p>
        </w:tc>
      </w:tr>
      <w:tr>
        <w:tc>
          <w:tcPr>
            <w:tcW w:type="dxa" w:w="2700"/>
          </w:tcPr>
          <w:p>
            <w:r>
              <w:t xml:space="preserve">El mapa de Reparto se ve gris (sin calles), aunque la línea azul y los números sí aparecen</w:t>
            </w:r>
          </w:p>
        </w:tc>
        <w:tc>
          <w:tcPr>
            <w:tcW w:type="dxa" w:w="2900"/>
          </w:tcPr>
          <w:p>
            <w:r>
              <w:t xml:space="preserve">La empresa todavía no tiene su archivo de mapa propio subido al bucket maps, o la ciudad elegida no coincide con ese archivo, y el fondo de respaldo gratuito está cortado</w:t>
            </w:r>
          </w:p>
        </w:tc>
        <w:tc>
          <w:tcPr>
            <w:tcW w:type="dxa" w:w="3426"/>
          </w:tcPr>
          <w:p>
            <w:r>
              <w:t xml:space="preserve">Paso 8.10. Mientras no esté el archivo propio la app usa el fondo de respaldo: se ven las rutas y los pines, solo cambia el fondo. Revisa en Configuración (con el rol Super Administrador) que la "Ciudad del mapa de Reparto" sea la misma que el nombre del archivo .pmtiles subido.</w:t>
            </w:r>
          </w:p>
        </w:tc>
      </w:tr>
      <w:tr>
        <w:tc>
          <w:tcPr>
            <w:tcW w:type="dxa" w:w="2700"/>
          </w:tcPr>
          <w:p>
            <w:r>
              <w:t xml:space="preserve">El chofer marcó entregas sin señal y no aparecen en el Panel</w:t>
            </w:r>
          </w:p>
        </w:tc>
        <w:tc>
          <w:tcPr>
            <w:tcW w:type="dxa" w:w="2900"/>
          </w:tcPr>
          <w:p>
            <w:r>
              <w:t xml:space="preserve">Siguen encoladas en el teléfono (aún no recuperó la conexión) o no está desplegada image-storage, así que la foto no puede subir</w:t>
            </w:r>
          </w:p>
        </w:tc>
        <w:tc>
          <w:tcPr>
            <w:tcW w:type="dxa" w:w="3426"/>
          </w:tcPr>
          <w:p>
            <w:r>
              <w:t xml:space="preserve">Que el celular vuelva a tener internet y abra Reparto: se envían solas y el aviso lo confirma. Si aparece "Todavía no se pudo enviar lo guardado sin señal", revisa el Paso 7.2 y que la sesión del chofer siga abierta.</w:t>
            </w:r>
          </w:p>
        </w:tc>
      </w:tr>
      <w:tr>
        <w:tc>
          <w:tcPr>
            <w:tcW w:type="dxa" w:w="2700"/>
          </w:tcPr>
          <w:p>
            <w:r>
              <w:t xml:space="preserve">Restauré el respaldo y nadie puede entrar al Panel</w:t>
            </w:r>
          </w:p>
        </w:tc>
        <w:tc>
          <w:tcPr>
            <w:tcW w:type="dxa" w:w="2900"/>
          </w:tcPr>
          <w:p>
            <w:r>
              <w:t xml:space="preserve">El JSON no incluye las contraseñas del personal, y el acceso de arranque se apaga cuando ya hay usuarios cargados</w:t>
            </w:r>
          </w:p>
        </w:tc>
        <w:tc>
          <w:tcPr>
            <w:tcW w:type="dxa" w:w="3426"/>
          </w:tcPr>
          <w:p>
            <w:r>
              <w:t xml:space="preserve">Entrá con admin@catering.local / admin123 ANTES de restaurar (Paso 8.9). Si ya restauraste, corré reset-admin-password.sql y re-asigná las claves en Usuarios.</w:t>
            </w:r>
          </w:p>
        </w:tc>
      </w:tr>
    </w:tbl>
    <w:p>
      <w:pPr>
        <w:pStyle w:val="Heading2"/>
        <w:spacing w:after="120" w:before="240"/>
      </w:pPr>
      <w:bookmarkStart w:id="546" w:name="_Toc00546"/>
      <w:r>
        <w:t xml:space="preserve">Scripts de rescate (opcionales)</w:t>
      </w:r>
      <w:bookmarkEnd w:id="546"/>
    </w:p>
    <w:p>
      <w:pPr>
        <w:spacing w:after="140"/>
      </w:pPr>
      <w:r>
        <w:t xml:space="preserve">Son dos archivos aparte, que se corren en el SQL Editor de Supabase cuando hace falta:</w:t>
      </w:r>
    </w:p>
    <w:p>
      <w:pPr>
        <w:pStyle w:val="ListParagraph"/>
        <w:numPr>
          <w:ilvl w:val="0"/>
          <w:numId w:val="1"/>
        </w:numPr>
        <w:spacing w:after="80"/>
      </w:pPr>
      <w:r>
        <w:rPr>
          <w:b/>
          <w:bCs/>
        </w:rPr>
        <w:t xml:space="preserve">reset-admin-password.sql:</w:t>
      </w:r>
      <w:r>
        <w:t xml:space="preserve"> restablece el usuario de arranque admin@catering.local. Cambia PON-AQUI-TU-CONTRASEÑA-NUEVA por la contraseña que quieras, pega el archivo en el SQL Editor y córrelo.</w:t>
      </w:r>
    </w:p>
    <w:p>
      <w:pPr>
        <w:pStyle w:val="ListParagraph"/>
        <w:numPr>
          <w:ilvl w:val="0"/>
          <w:numId w:val="1"/>
        </w:numPr>
        <w:spacing w:after="80"/>
      </w:pPr>
      <w:r>
        <w:rPr>
          <w:b/>
          <w:bCs/>
        </w:rPr>
        <w:t xml:space="preserve">supabase-promote-superadmin.sql:</w:t>
      </w:r>
      <w:r>
        <w:t xml:space="preserve"> convierte a un usuario en superadmin. Antes de correrlo, cambia el correo que aparece dentro del archivo por el del usuario que quieres promover.</w:t>
      </w:r>
    </w:p>
    <w:p>
      <w:pPr>
        <w:pStyle w:val="Heading1"/>
        <w:spacing w:after="160" w:before="320"/>
      </w:pPr>
      <w:bookmarkStart w:id="547" w:name="_Toc00547"/>
      <w:r>
        <w:t xml:space="preserve">Nota de seguridad</w:t>
      </w:r>
      <w:bookmarkEnd w:id="547"/>
    </w:p>
    <w:p>
      <w:pPr>
        <w:spacing w:after="140"/>
      </w:pPr>
      <w:r>
        <w:t xml:space="preserve">Cada empresa queda aislada porque cada una usa su propio proyecto de Supabase (su propia base de datos) y, si se sigue esta guía, su propio proyecto de Cloudflare Pages/Vercel/Hostinger.</w:t>
      </w:r>
    </w:p>
    <w:p>
      <w:pPr>
        <w:spacing w:after="140"/>
      </w:pPr>
      <w:r>
        <w:t>Desde el script de seguridad incluido en supabase-setup-final.sql (Paso 3.2), ninguna tabla se puede leer ni escribir directamente: todo pasa por funciones validadas que revisan un token de sesión, generado al iniciar sesión. Desde la versión v74 ese token queda guardado en el dispositivo, así que el equipo abre el Panel sin volver a escribir la contraseña; en el portal del cliente se conserva cuando la app está instalada como PWA. No es un acceso eterno: la base renueva el token 3 días por uso y lo corta a los 30 días desde que se creó, por lo que la contraseña se pide otra vez una vez por mes. Con "Salir" la sesión se borra del dispositivo al instante, y al guardar la pantalla de Usuarios se cierran las sesiones de quien fue dado de baja, cambió de rol o cambió de contraseña. Los avisos programados (recordatorio y cierre del día) se identifican con una clave que se genera sola en la base y que nadie puede leer desde la web. Además, desde el esquema 1.27 el servidor verifica en cada lectura qué pantalla puede ver ese rol: aunque alguien llamara directo a las funciones de datos, cocina y el chofer no pueden leer Sueldos, Auditoría, Notas ni comprobantes. El correo de cada cuenta del personal no puede repetirse entre dos usuarios.</w:t>
      </w:r>
    </w:p>
    <w:p>
      <w:pPr>
        <w:pBdr>
          <w:left w:val="single" w:color="E4002B" w:sz="12"/>
        </w:pBdr>
        <w:shd w:fill="FFF1EE" w:val="clear"/>
        <w:spacing w:after="160" w:before="100"/>
        <w:ind w:left="200"/>
      </w:pPr>
      <w:r>
        <w:rPr>
          <w:i/>
          <w:iCs/>
          <w:color w:val="B02A0A"/>
        </w:rPr>
        <w:t xml:space="preserve">⚠️ No dejes archivos con contraseñas o claves (como un "léeme" con credenciales) visibles en un repositorio público de GitHub. Si el repositorio es privado no hay urgencia, pero es buena práctica no subir contraseñas en texto plano de todas formas.</w:t>
      </w:r>
    </w:p>
    <w:p>
      <w:pPr>
        <w:pStyle w:val="Heading1"/>
        <w:spacing w:after="160" w:before="320"/>
      </w:pPr>
      <w:bookmarkStart w:id="548" w:name="_Toc00548"/>
      <w:r>
        <w:t xml:space="preserve">Checklist rápido</w:t>
      </w:r>
      <w:bookmarkEnd w:id="548"/>
    </w:p>
    <w:p>
      <w:pPr>
        <w:spacing w:after="140"/>
      </w:pPr>
      <w:r>
        <w:t xml:space="preserve">Resumen de una página para repetir el proceso con la siguiente empresa:</w:t>
      </w:r>
    </w:p>
    <w:p>
      <w:pPr>
        <w:spacing w:after="80"/>
      </w:pPr>
      <w:r>
        <w:t xml:space="preserve">☐  Cuenta de Gmail creada (o reutilizada).</w:t>
      </w:r>
    </w:p>
    <w:p>
      <w:pPr>
        <w:spacing w:after="80"/>
      </w:pPr>
      <w:r>
        <w:t xml:space="preserve">☐  Cuenta de GitHub creada y repositorio nuevo para esta empresa.</w:t>
      </w:r>
    </w:p>
    <w:p>
      <w:pPr>
        <w:spacing w:after="80"/>
      </w:pPr>
      <w:r>
        <w:t xml:space="preserve">☐  Proyecto subido al repositorio con git push.</w:t>
      </w:r>
    </w:p>
    <w:p>
      <w:pPr>
        <w:spacing w:after="80"/>
      </w:pPr>
      <w:r>
        <w:t xml:space="preserve">☐  Proyecto de Supabase nuevo creado.</w:t>
      </w:r>
    </w:p>
    <w:p>
      <w:pPr>
        <w:spacing w:after="80"/>
      </w:pPr>
      <w:r>
        <w:t xml:space="preserve">☐  supabase-setup-final.sql corrido con &lt;PROJECT_REF&gt; reemplazado (un solo archivo, incluye todas las secciones en el orden correcto) y la consulta de comprobación del Paso 3.2 sin filas.</w:t>
      </w:r>
    </w:p>
    <w:p>
      <w:pPr>
        <w:spacing w:after="80"/>
      </w:pPr>
      <w:r>
        <w:t xml:space="preserve">☐  Esquema de la base confirmado: select payload-&gt;&gt;'esquema' from db_app_version where id='main'; debe devolver la versión que trae el archivo (en esta guía, 1.27).</w:t>
      </w:r>
    </w:p>
    <w:p>
      <w:pPr>
        <w:spacing w:after="80"/>
      </w:pPr>
      <w:r>
        <w:t xml:space="preserve">☐  Project URL y clave anon/publishable copiadas.</w:t>
      </w:r>
    </w:p>
    <w:p>
      <w:pPr>
        <w:spacing w:after="80"/>
      </w:pPr>
      <w:r>
        <w:t xml:space="preserve">☐  public/config.js completado (nombre, logo, WhatsApp, Instagram, storagePrefix, supabaseUrl, supabaseKey).</w:t>
      </w:r>
    </w:p>
    <w:p>
      <w:pPr>
        <w:spacing w:after="80"/>
      </w:pPr>
      <w:r>
        <w:t xml:space="preserve">☐  Node.js instalado y npm install / npm run dev probados en local.</w:t>
      </w:r>
    </w:p>
    <w:p>
      <w:pPr>
        <w:spacing w:after="80"/>
      </w:pPr>
      <w:r>
        <w:t xml:space="preserve">☐  npm run build corrido sin errores.</w:t>
      </w:r>
    </w:p>
    <w:p>
      <w:pPr>
        <w:spacing w:after="80"/>
      </w:pPr>
      <w:r>
        <w:t xml:space="preserve">☐  Proyecto importado en Cloudflare Pages, en Vercel, o carpeta dist/ subida a Hostinger, y publicado.</w:t>
      </w:r>
    </w:p>
    <w:p>
      <w:pPr>
        <w:spacing w:after="80"/>
      </w:pPr>
      <w:r>
        <w:t xml:space="preserve">☐  Función image-storage desplegada (Paso 7.2) y subida de una foto de prueba confirmada — sin esto, la app no puede subir ni borrar imágenes.</w:t>
      </w:r>
    </w:p>
    <w:p>
      <w:pPr>
        <w:spacing w:after="80"/>
      </w:pPr>
      <w:r>
        <w:t xml:space="preserve">☐  Función resolve-maps-link desplegada (Paso 7.1, opcional) y probada con un link corto de Google Maps.</w:t>
      </w:r>
    </w:p>
    <w:p>
      <w:pPr>
        <w:spacing w:after="80"/>
      </w:pPr>
      <w:r>
        <w:t>☐  Función verificar-comprobante desplegada (Paso 7.3, opcional) y secreto GEMINI_API_KEY cargado (clave gratuita de Gemini).</w:t>
      </w:r>
    </w:p>
    <w:p>
      <w:pPr>
        <w:spacing w:after="80"/>
      </w:pPr>
      <w:r>
        <w:t xml:space="preserve">☐  Notificaciones push (Paso 7.4, opcional): claves VAPID generadas, vapidPublicKey en config.js, función send-push desplegada, los 3 secretos cargados, recordatorio configurado en Publicidad y una notificación de prueba recibida.</w:t>
      </w:r>
    </w:p>
    <w:p>
      <w:pPr>
        <w:spacing w:after="80"/>
      </w:pPr>
      <w:r>
        <w:t xml:space="preserve">☐  Función cerrar-dia-automatico desplegada (Paso 7.5, opcional).</w:t>
      </w:r>
    </w:p>
    <w:p>
      <w:pPr>
        <w:spacing w:after="80"/>
      </w:pPr>
      <w:r>
        <w:t xml:space="preserve">☐  La web abre correctamente en la URL final.</w:t>
      </w:r>
    </w:p>
    <w:p>
      <w:pPr>
        <w:spacing w:after="80"/>
      </w:pPr>
      <w:r>
        <w:t xml:space="preserve">☐  Ingreso con admin@catering.local / admin123 y creación del administrador real.</w:t>
      </w:r>
    </w:p>
    <w:p>
      <w:pPr>
        <w:spacing w:after="80"/>
      </w:pPr>
      <w:r>
        <w:t xml:space="preserve">☐  Rutas → Drivers → Planes → Clientes → Usuarios → Configuración cargados.</w:t>
      </w:r>
    </w:p>
    <w:p>
      <w:pPr>
        <w:spacing w:after="80"/>
      </w:pPr>
      <w:r>
        <w:t xml:space="preserve">☐  Configuración: zona horaria y hora de corte del día revisadas (Paso 8.4).</w:t>
      </w:r>
    </w:p>
    <w:p>
      <w:pPr>
        <w:spacing w:after="80"/>
      </w:pPr>
      <w:r>
        <w:t xml:space="preserve">☐  Planes a la venta marcados, QR de pago y WhatsApp cargados, y recorrido de compra probado (Paso 8.5).</w:t>
      </w:r>
    </w:p>
    <w:p>
      <w:pPr>
        <w:spacing w:after="80"/>
      </w:pPr>
      <w:r>
        <w:t xml:space="preserve">☐  Menú semanal cargado y días sin servicio ocultos (Paso 8.6).</w:t>
      </w:r>
    </w:p>
    <w:p>
      <w:pPr>
        <w:spacing w:after="80"/>
      </w:pPr>
      <w:r>
        <w:t xml:space="preserve">☐  Respaldo "Todo" descargado en Configuración y guardado en un lugar seguro (Paso 8.9).</w:t>
      </w:r>
    </w:p>
    <w:p>
      <w:pPr>
        <w:spacing w:after="80"/>
      </w:pPr>
      <w:r>
        <w:t xml:space="preserve">☐  Mapa propio de la ciudad (Paso 8.10): bucket público maps creado, &lt;id&gt;.pmtiles subido y "Ciudad del mapa de Reparto" elegida en Configuración con el rol Super Administrador.</w:t>
      </w:r>
    </w:p>
    <w:p>
      <w:pPr>
        <w:spacing w:before="400"/>
        <w:jc w:val="center"/>
      </w:pPr>
      <w:r>
        <w:rPr>
          <w:i/>
          <w:iCs/>
          <w:color w:val="888888"/>
        </w:rPr>
        <w:t xml:space="preserve">— Fin de la guía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90">
    <w:abstractNumId w:val="2"/>
    <w:lvlOverride w:ilvl="0">
      <w:startOverride w:val="1"/>
    </w:lvlOverride>
  </w:num>
  <w:num w:numId="9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uiPriority w:val="39"/>
    <w:pPr>
      <w:spacing w:before="40" w:after="40"/>
      <w:ind w:left="0"/>
      <w:tabs>
        <w:tab w:val="right" w:leader="dot" w:pos="9026"/>
      </w:tabs>
    </w:pPr>
    <w:rPr>
      <w:sz w:val="21"/>
    </w:rPr>
  </w:style>
  <w:style w:type="paragraph" w:styleId="TOC2">
    <w:name w:val="toc 2"/>
    <w:basedOn w:val="Normal"/>
    <w:uiPriority w:val="39"/>
    <w:pPr>
      <w:spacing w:before="40" w:after="40"/>
      <w:ind w:left="260"/>
      <w:tabs>
        <w:tab w:val="right" w:leader="dot" w:pos="9026"/>
      </w:tabs>
    </w:pPr>
    <w:rPr>
      <w:sz w:val="21"/>
    </w:rPr>
  </w:style>
  <w:style w:type="paragraph" w:styleId="TOC3">
    <w:name w:val="toc 3"/>
    <w:basedOn w:val="Normal"/>
    <w:uiPriority w:val="39"/>
    <w:pPr>
      <w:spacing w:before="40" w:after="40"/>
      <w:ind w:left="520"/>
      <w:tabs>
        <w:tab w:val="right" w:leader="dot" w:pos="9026"/>
      </w:tabs>
    </w:pPr>
    <w:rPr>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2026-09-04T18:57:34.614Z</dcterms:created>
  <dcterms:modified xsi:type="dcterms:W3CDTF">2026-09-04T18:57:34.623Z</dcterms:modified>
</cp:coreProperties>
</file>

<file path=docProps/custom.xml><?xml version="1.0" encoding="utf-8"?>
<Properties xmlns="http://schemas.openxmlformats.org/officeDocument/2006/custom-properties" xmlns:vt="http://schemas.openxmlformats.org/officeDocument/2006/docPropsVTypes"/>
</file>