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3040" w14:textId="61598695" w:rsidR="00033858" w:rsidRDefault="005A68C1" w:rsidP="005A68C1">
      <w:pPr>
        <w:jc w:val="center"/>
        <w:rPr>
          <w:rFonts w:ascii="Times New Roman" w:hAnsi="Times New Roman" w:cs="Times New Roman"/>
          <w:b/>
          <w:bCs/>
          <w:sz w:val="32"/>
          <w:szCs w:val="32"/>
        </w:rPr>
      </w:pPr>
      <w:r>
        <w:rPr>
          <w:rFonts w:ascii="Times New Roman" w:hAnsi="Times New Roman" w:cs="Times New Roman"/>
          <w:b/>
          <w:bCs/>
          <w:sz w:val="32"/>
          <w:szCs w:val="32"/>
        </w:rPr>
        <w:t xml:space="preserve">Implementing and running CO model in </w:t>
      </w:r>
      <w:r w:rsidR="001B1500">
        <w:rPr>
          <w:rFonts w:ascii="Times New Roman" w:hAnsi="Times New Roman" w:cs="Times New Roman"/>
          <w:b/>
          <w:bCs/>
          <w:sz w:val="32"/>
          <w:szCs w:val="32"/>
        </w:rPr>
        <w:t xml:space="preserve">g-CTMQC code using </w:t>
      </w:r>
      <w:proofErr w:type="spellStart"/>
      <w:r w:rsidR="001B1500">
        <w:rPr>
          <w:rFonts w:ascii="Times New Roman" w:hAnsi="Times New Roman" w:cs="Times New Roman"/>
          <w:b/>
          <w:bCs/>
          <w:sz w:val="32"/>
          <w:szCs w:val="32"/>
        </w:rPr>
        <w:t>OpenMOLCAS</w:t>
      </w:r>
      <w:proofErr w:type="spellEnd"/>
      <w:r w:rsidR="001B1500">
        <w:rPr>
          <w:rFonts w:ascii="Times New Roman" w:hAnsi="Times New Roman" w:cs="Times New Roman"/>
          <w:b/>
          <w:bCs/>
          <w:sz w:val="32"/>
          <w:szCs w:val="32"/>
        </w:rPr>
        <w:t xml:space="preserve"> for electronic structure calculations</w:t>
      </w:r>
    </w:p>
    <w:p w14:paraId="37B029DD" w14:textId="7C42D5C7" w:rsidR="001B1500" w:rsidRDefault="001B1500" w:rsidP="005A68C1">
      <w:pPr>
        <w:jc w:val="center"/>
        <w:rPr>
          <w:rFonts w:ascii="Times New Roman" w:hAnsi="Times New Roman" w:cs="Times New Roman"/>
          <w:b/>
          <w:bCs/>
          <w:sz w:val="32"/>
          <w:szCs w:val="32"/>
        </w:rPr>
      </w:pPr>
    </w:p>
    <w:p w14:paraId="2B1032F9" w14:textId="1A1AE080" w:rsidR="001B1500" w:rsidRDefault="001B1500" w:rsidP="001B1500">
      <w:pPr>
        <w:rPr>
          <w:rFonts w:ascii="Times New Roman" w:hAnsi="Times New Roman" w:cs="Times New Roman"/>
          <w:b/>
          <w:bCs/>
          <w:sz w:val="28"/>
          <w:szCs w:val="28"/>
        </w:rPr>
      </w:pPr>
      <w:r>
        <w:rPr>
          <w:rFonts w:ascii="Times New Roman" w:hAnsi="Times New Roman" w:cs="Times New Roman"/>
          <w:b/>
          <w:bCs/>
          <w:sz w:val="28"/>
          <w:szCs w:val="28"/>
        </w:rPr>
        <w:t>Introduction</w:t>
      </w:r>
    </w:p>
    <w:p w14:paraId="14234739" w14:textId="0A50C0C2" w:rsidR="00F406BB" w:rsidRDefault="00F406BB" w:rsidP="001B1500">
      <w:pPr>
        <w:rPr>
          <w:rFonts w:ascii="Times New Roman" w:hAnsi="Times New Roman" w:cs="Times New Roman"/>
          <w:sz w:val="24"/>
          <w:szCs w:val="24"/>
        </w:rPr>
      </w:pPr>
      <w:r>
        <w:rPr>
          <w:rFonts w:ascii="Times New Roman" w:hAnsi="Times New Roman" w:cs="Times New Roman"/>
          <w:sz w:val="24"/>
          <w:szCs w:val="24"/>
        </w:rPr>
        <w:tab/>
        <w:t xml:space="preserve">My project involved running electronic structure calculations in </w:t>
      </w:r>
      <w:proofErr w:type="spellStart"/>
      <w:r>
        <w:rPr>
          <w:rFonts w:ascii="Times New Roman" w:hAnsi="Times New Roman" w:cs="Times New Roman"/>
          <w:sz w:val="24"/>
          <w:szCs w:val="24"/>
        </w:rPr>
        <w:t>OpenMOLCAS</w:t>
      </w:r>
      <w:proofErr w:type="spellEnd"/>
      <w:r>
        <w:rPr>
          <w:rFonts w:ascii="Times New Roman" w:hAnsi="Times New Roman" w:cs="Times New Roman"/>
          <w:sz w:val="24"/>
          <w:szCs w:val="24"/>
        </w:rPr>
        <w:t xml:space="preserve"> to </w:t>
      </w:r>
      <w:r w:rsidR="003B19F2">
        <w:rPr>
          <w:rFonts w:ascii="Times New Roman" w:hAnsi="Times New Roman" w:cs="Times New Roman"/>
          <w:sz w:val="24"/>
          <w:szCs w:val="24"/>
        </w:rPr>
        <w:t>find Potential Energy Curves</w:t>
      </w:r>
      <w:r w:rsidR="003A3C69">
        <w:rPr>
          <w:rFonts w:ascii="Times New Roman" w:hAnsi="Times New Roman" w:cs="Times New Roman"/>
          <w:sz w:val="24"/>
          <w:szCs w:val="24"/>
        </w:rPr>
        <w:t xml:space="preserve"> </w:t>
      </w:r>
      <w:r w:rsidR="003B19F2">
        <w:rPr>
          <w:rFonts w:ascii="Times New Roman" w:hAnsi="Times New Roman" w:cs="Times New Roman"/>
          <w:sz w:val="24"/>
          <w:szCs w:val="24"/>
        </w:rPr>
        <w:t>(PECs) for singlet carbon monoxide for a variety of CO bond lengths</w:t>
      </w:r>
      <w:r w:rsidR="00966887">
        <w:rPr>
          <w:rFonts w:ascii="Times New Roman" w:hAnsi="Times New Roman" w:cs="Times New Roman"/>
          <w:sz w:val="24"/>
          <w:szCs w:val="24"/>
        </w:rPr>
        <w:t xml:space="preserve"> along with Non-</w:t>
      </w:r>
      <w:r w:rsidR="00000FC5">
        <w:rPr>
          <w:rFonts w:ascii="Times New Roman" w:hAnsi="Times New Roman" w:cs="Times New Roman"/>
          <w:sz w:val="24"/>
          <w:szCs w:val="24"/>
        </w:rPr>
        <w:t>Adiabatic</w:t>
      </w:r>
      <w:r w:rsidR="00966887">
        <w:rPr>
          <w:rFonts w:ascii="Times New Roman" w:hAnsi="Times New Roman" w:cs="Times New Roman"/>
          <w:sz w:val="24"/>
          <w:szCs w:val="24"/>
        </w:rPr>
        <w:t xml:space="preserve"> Couplings (NACs). The results of these calculations were then implemented into the g-CTMQC code </w:t>
      </w:r>
      <w:r w:rsidR="001E48F2">
        <w:rPr>
          <w:rFonts w:ascii="Times New Roman" w:hAnsi="Times New Roman" w:cs="Times New Roman"/>
          <w:sz w:val="24"/>
          <w:szCs w:val="24"/>
        </w:rPr>
        <w:t xml:space="preserve">for dynamics calculations. However, the main goal of the project was not necessarily to learn anything about CO, rather, the goal was to gain experience with new electronic structure and dynamics software. </w:t>
      </w:r>
    </w:p>
    <w:p w14:paraId="67E1C125" w14:textId="65B35F8F" w:rsidR="001E48F2" w:rsidRDefault="001E48F2" w:rsidP="001B1500">
      <w:pPr>
        <w:rPr>
          <w:rFonts w:ascii="Times New Roman" w:hAnsi="Times New Roman" w:cs="Times New Roman"/>
          <w:sz w:val="24"/>
          <w:szCs w:val="24"/>
        </w:rPr>
      </w:pPr>
      <w:r>
        <w:rPr>
          <w:rFonts w:ascii="Times New Roman" w:hAnsi="Times New Roman" w:cs="Times New Roman"/>
          <w:sz w:val="24"/>
          <w:szCs w:val="24"/>
        </w:rPr>
        <w:tab/>
        <w:t>Overall, my current research interests are in exploring Nuclear Quantum Effects (NQEs)</w:t>
      </w:r>
      <w:r w:rsidR="00CC0FCE">
        <w:rPr>
          <w:rFonts w:ascii="Times New Roman" w:hAnsi="Times New Roman" w:cs="Times New Roman"/>
          <w:sz w:val="24"/>
          <w:szCs w:val="24"/>
        </w:rPr>
        <w:t xml:space="preserve">, and towards the end we will likely be developing our own methods or codes for running dynamics with NQEs. As a result, I will need some experience with other codes </w:t>
      </w:r>
      <w:r w:rsidR="00000FC5">
        <w:rPr>
          <w:rFonts w:ascii="Times New Roman" w:hAnsi="Times New Roman" w:cs="Times New Roman"/>
          <w:sz w:val="24"/>
          <w:szCs w:val="24"/>
        </w:rPr>
        <w:t>to</w:t>
      </w:r>
      <w:r w:rsidR="00CC0FCE">
        <w:rPr>
          <w:rFonts w:ascii="Times New Roman" w:hAnsi="Times New Roman" w:cs="Times New Roman"/>
          <w:sz w:val="24"/>
          <w:szCs w:val="24"/>
        </w:rPr>
        <w:t xml:space="preserve"> provide comparisons and benchmarks. Furthermore, we are interested in exact factorization methods, thus the g-CTMQC code which implements this is of particular interest. Therefore, while CO is chosen as the model, the overall goal is to grow comfortable with utilizing these </w:t>
      </w:r>
      <w:r w:rsidR="00000FC5">
        <w:rPr>
          <w:rFonts w:ascii="Times New Roman" w:hAnsi="Times New Roman" w:cs="Times New Roman"/>
          <w:sz w:val="24"/>
          <w:szCs w:val="24"/>
        </w:rPr>
        <w:t xml:space="preserve">methods for future comparisons with the methods we develop. </w:t>
      </w:r>
    </w:p>
    <w:p w14:paraId="11092BD2" w14:textId="42375DC1" w:rsidR="00F22369" w:rsidRPr="00F22369" w:rsidRDefault="00000FC5" w:rsidP="00DF33B4">
      <w:pPr>
        <w:rPr>
          <w:rFonts w:ascii="Times New Roman" w:hAnsi="Times New Roman" w:cs="Times New Roman"/>
          <w:b/>
          <w:bCs/>
          <w:sz w:val="28"/>
          <w:szCs w:val="28"/>
        </w:rPr>
      </w:pPr>
      <w:r>
        <w:rPr>
          <w:rFonts w:ascii="Times New Roman" w:hAnsi="Times New Roman" w:cs="Times New Roman"/>
          <w:sz w:val="24"/>
          <w:szCs w:val="24"/>
        </w:rPr>
        <w:tab/>
        <w:t xml:space="preserve">Finally, the use of the </w:t>
      </w:r>
      <w:r w:rsidR="00125886">
        <w:rPr>
          <w:rFonts w:ascii="Times New Roman" w:hAnsi="Times New Roman" w:cs="Times New Roman"/>
          <w:sz w:val="24"/>
          <w:szCs w:val="24"/>
        </w:rPr>
        <w:t>g-</w:t>
      </w:r>
      <w:r>
        <w:rPr>
          <w:rFonts w:ascii="Times New Roman" w:hAnsi="Times New Roman" w:cs="Times New Roman"/>
          <w:sz w:val="24"/>
          <w:szCs w:val="24"/>
        </w:rPr>
        <w:t xml:space="preserve">CTMQC code </w:t>
      </w:r>
      <w:r w:rsidR="00125886">
        <w:rPr>
          <w:rFonts w:ascii="Times New Roman" w:hAnsi="Times New Roman" w:cs="Times New Roman"/>
          <w:sz w:val="24"/>
          <w:szCs w:val="24"/>
        </w:rPr>
        <w:t>for my own molecule that is not currently implemented in the package is that the code currently does not have and interface with electronic structure software. Therefore, it provides another opportunity for me to learn other software from this wor</w:t>
      </w:r>
      <w:r w:rsidR="00F17E2A">
        <w:rPr>
          <w:rFonts w:ascii="Times New Roman" w:hAnsi="Times New Roman" w:cs="Times New Roman"/>
          <w:sz w:val="24"/>
          <w:szCs w:val="24"/>
        </w:rPr>
        <w:t xml:space="preserve">kshop and hands-on experience with parameterizing adiabatic and diabatic states and programming them into the g-CTMQC package. As mentioned, previously, the </w:t>
      </w:r>
      <w:proofErr w:type="spellStart"/>
      <w:r w:rsidR="00F17E2A">
        <w:rPr>
          <w:rFonts w:ascii="Times New Roman" w:hAnsi="Times New Roman" w:cs="Times New Roman"/>
          <w:sz w:val="24"/>
          <w:szCs w:val="24"/>
        </w:rPr>
        <w:t>OpenMOLCAS</w:t>
      </w:r>
      <w:proofErr w:type="spellEnd"/>
      <w:r w:rsidR="00F17E2A">
        <w:rPr>
          <w:rFonts w:ascii="Times New Roman" w:hAnsi="Times New Roman" w:cs="Times New Roman"/>
          <w:sz w:val="24"/>
          <w:szCs w:val="24"/>
        </w:rPr>
        <w:t xml:space="preserve"> package will be utilized for the electronic structure calculations</w:t>
      </w:r>
      <w:r w:rsidR="00DF33B4">
        <w:rPr>
          <w:rFonts w:ascii="Times New Roman" w:hAnsi="Times New Roman" w:cs="Times New Roman"/>
          <w:sz w:val="24"/>
          <w:szCs w:val="24"/>
        </w:rPr>
        <w:t>, and the resulting surfaces will then be coded into the g-CTMQC code providing me with some useful experience in both packages.</w:t>
      </w:r>
    </w:p>
    <w:p w14:paraId="1FBA2CB0" w14:textId="7DB55C61" w:rsidR="00F22369" w:rsidRDefault="00F22369" w:rsidP="00F22369">
      <w:pPr>
        <w:rPr>
          <w:rFonts w:ascii="Times New Roman" w:hAnsi="Times New Roman" w:cs="Times New Roman"/>
          <w:b/>
          <w:bCs/>
          <w:sz w:val="28"/>
          <w:szCs w:val="28"/>
        </w:rPr>
      </w:pPr>
      <w:r>
        <w:rPr>
          <w:rFonts w:ascii="Times New Roman" w:hAnsi="Times New Roman" w:cs="Times New Roman"/>
          <w:b/>
          <w:bCs/>
          <w:sz w:val="28"/>
          <w:szCs w:val="28"/>
        </w:rPr>
        <w:t>Method</w:t>
      </w:r>
      <w:r w:rsidR="009E5B2B">
        <w:rPr>
          <w:rFonts w:ascii="Times New Roman" w:hAnsi="Times New Roman" w:cs="Times New Roman"/>
          <w:b/>
          <w:bCs/>
          <w:sz w:val="28"/>
          <w:szCs w:val="28"/>
        </w:rPr>
        <w:t>s</w:t>
      </w:r>
    </w:p>
    <w:p w14:paraId="3F7B891D" w14:textId="07665595" w:rsidR="00DF33B4" w:rsidRDefault="00DF33B4" w:rsidP="00DF33B4">
      <w:pPr>
        <w:rPr>
          <w:rFonts w:ascii="Times New Roman" w:hAnsi="Times New Roman" w:cs="Times New Roman"/>
          <w:sz w:val="24"/>
          <w:szCs w:val="24"/>
        </w:rPr>
      </w:pPr>
      <w:r>
        <w:rPr>
          <w:rFonts w:ascii="Times New Roman" w:hAnsi="Times New Roman" w:cs="Times New Roman"/>
          <w:sz w:val="24"/>
          <w:szCs w:val="24"/>
        </w:rPr>
        <w:tab/>
        <w:t xml:space="preserve">The electronic structure calculations were carried out in </w:t>
      </w:r>
      <w:proofErr w:type="spellStart"/>
      <w:r>
        <w:rPr>
          <w:rFonts w:ascii="Times New Roman" w:hAnsi="Times New Roman" w:cs="Times New Roman"/>
          <w:sz w:val="24"/>
          <w:szCs w:val="24"/>
        </w:rPr>
        <w:t>OpenMOLCAS</w:t>
      </w:r>
      <w:proofErr w:type="spellEnd"/>
      <w:r>
        <w:rPr>
          <w:rFonts w:ascii="Times New Roman" w:hAnsi="Times New Roman" w:cs="Times New Roman"/>
          <w:sz w:val="24"/>
          <w:szCs w:val="24"/>
        </w:rPr>
        <w:t xml:space="preserve"> using CASSCF and the CASPT2 level of theory. </w:t>
      </w:r>
      <w:r w:rsidR="00141229">
        <w:rPr>
          <w:rFonts w:ascii="Times New Roman" w:hAnsi="Times New Roman" w:cs="Times New Roman"/>
          <w:sz w:val="24"/>
          <w:szCs w:val="24"/>
        </w:rPr>
        <w:t>The ANO-R3 basis set was used and the active space was chosen to be (10,11)</w:t>
      </w:r>
      <w:r w:rsidR="00913038">
        <w:rPr>
          <w:rFonts w:ascii="Times New Roman" w:hAnsi="Times New Roman" w:cs="Times New Roman"/>
          <w:sz w:val="24"/>
          <w:szCs w:val="24"/>
        </w:rPr>
        <w:t xml:space="preserve"> </w:t>
      </w:r>
      <w:r w:rsidR="00141229">
        <w:rPr>
          <w:rFonts w:ascii="Times New Roman" w:hAnsi="Times New Roman" w:cs="Times New Roman"/>
          <w:sz w:val="24"/>
          <w:szCs w:val="24"/>
        </w:rPr>
        <w:t>(</w:t>
      </w:r>
      <w:proofErr w:type="spellStart"/>
      <w:proofErr w:type="gramStart"/>
      <w:r w:rsidR="00141229">
        <w:rPr>
          <w:rFonts w:ascii="Times New Roman" w:hAnsi="Times New Roman" w:cs="Times New Roman"/>
          <w:sz w:val="24"/>
          <w:szCs w:val="24"/>
        </w:rPr>
        <w:t>electrons,orbitals</w:t>
      </w:r>
      <w:proofErr w:type="spellEnd"/>
      <w:proofErr w:type="gramEnd"/>
      <w:r w:rsidR="00141229">
        <w:rPr>
          <w:rFonts w:ascii="Times New Roman" w:hAnsi="Times New Roman" w:cs="Times New Roman"/>
          <w:sz w:val="24"/>
          <w:szCs w:val="24"/>
        </w:rPr>
        <w:t xml:space="preserve">). This is </w:t>
      </w:r>
      <w:proofErr w:type="gramStart"/>
      <w:r w:rsidR="00913038">
        <w:rPr>
          <w:rFonts w:ascii="Times New Roman" w:hAnsi="Times New Roman" w:cs="Times New Roman"/>
          <w:sz w:val="24"/>
          <w:szCs w:val="24"/>
        </w:rPr>
        <w:t>similar to</w:t>
      </w:r>
      <w:proofErr w:type="gramEnd"/>
      <w:r w:rsidR="00141229">
        <w:rPr>
          <w:rFonts w:ascii="Times New Roman" w:hAnsi="Times New Roman" w:cs="Times New Roman"/>
          <w:sz w:val="24"/>
          <w:szCs w:val="24"/>
        </w:rPr>
        <w:t xml:space="preserve"> active spaces common in literature </w:t>
      </w:r>
      <w:r w:rsidR="00913038">
        <w:rPr>
          <w:rFonts w:ascii="Times New Roman" w:hAnsi="Times New Roman" w:cs="Times New Roman"/>
          <w:sz w:val="24"/>
          <w:szCs w:val="24"/>
        </w:rPr>
        <w:t xml:space="preserve">for CO </w:t>
      </w:r>
      <w:r w:rsidR="00141229">
        <w:rPr>
          <w:rFonts w:ascii="Times New Roman" w:hAnsi="Times New Roman" w:cs="Times New Roman"/>
          <w:sz w:val="24"/>
          <w:szCs w:val="24"/>
        </w:rPr>
        <w:t>(usually the full valence (10,8))</w:t>
      </w:r>
      <w:r w:rsidR="00913038">
        <w:rPr>
          <w:rFonts w:ascii="Times New Roman" w:hAnsi="Times New Roman" w:cs="Times New Roman"/>
          <w:sz w:val="24"/>
          <w:szCs w:val="24"/>
          <w:vertAlign w:val="superscript"/>
        </w:rPr>
        <w:t>1</w:t>
      </w:r>
      <w:r w:rsidR="00141229">
        <w:rPr>
          <w:rFonts w:ascii="Times New Roman" w:hAnsi="Times New Roman" w:cs="Times New Roman"/>
          <w:sz w:val="24"/>
          <w:szCs w:val="24"/>
        </w:rPr>
        <w:t xml:space="preserve"> with a few extra virtual orbitals that come close in energy to the HOMO-LUMO gap at large CO bond lengths.  </w:t>
      </w:r>
      <w:r w:rsidR="00A81CF0">
        <w:rPr>
          <w:rFonts w:ascii="Times New Roman" w:hAnsi="Times New Roman" w:cs="Times New Roman"/>
          <w:sz w:val="24"/>
          <w:szCs w:val="24"/>
        </w:rPr>
        <w:t xml:space="preserve">The NACs were computed near the coupling region the range of 2.0-2.3 </w:t>
      </w:r>
      <w:r w:rsidR="00A81CF0" w:rsidRPr="005008A5">
        <w:rPr>
          <w:rFonts w:ascii="Times New Roman" w:hAnsi="Times New Roman" w:cs="Times New Roman"/>
          <w:sz w:val="24"/>
          <w:szCs w:val="24"/>
        </w:rPr>
        <w:t>Å</w:t>
      </w:r>
      <w:r w:rsidR="001960A4">
        <w:rPr>
          <w:rFonts w:ascii="Times New Roman" w:hAnsi="Times New Roman" w:cs="Times New Roman"/>
          <w:sz w:val="24"/>
          <w:szCs w:val="24"/>
        </w:rPr>
        <w:t>.</w:t>
      </w:r>
    </w:p>
    <w:p w14:paraId="7BEDDFD6" w14:textId="500640DA" w:rsidR="00A76042" w:rsidRDefault="00A76042" w:rsidP="00DF33B4">
      <w:pPr>
        <w:rPr>
          <w:rFonts w:ascii="Times New Roman" w:hAnsi="Times New Roman" w:cs="Times New Roman"/>
          <w:sz w:val="24"/>
          <w:szCs w:val="24"/>
        </w:rPr>
      </w:pPr>
      <w:r>
        <w:rPr>
          <w:rFonts w:ascii="Times New Roman" w:hAnsi="Times New Roman" w:cs="Times New Roman"/>
          <w:sz w:val="24"/>
          <w:szCs w:val="24"/>
        </w:rPr>
        <w:tab/>
        <w:t xml:space="preserve">The results from the electronic structure calculations were plotted and fitted in Maple 2019. For the adiabatic surfaces, generic morse potential functions were used and a linear fit was performed on the NACs. </w:t>
      </w:r>
      <w:r w:rsidR="00F63D63">
        <w:rPr>
          <w:rFonts w:ascii="Times New Roman" w:hAnsi="Times New Roman" w:cs="Times New Roman"/>
          <w:sz w:val="24"/>
          <w:szCs w:val="24"/>
        </w:rPr>
        <w:t>Using the NACs, the overlap angle in the adiabatic to diabatic transformation matrix was calculated according to:</w:t>
      </w:r>
    </w:p>
    <w:p w14:paraId="1AF2C231" w14:textId="4B0736D7" w:rsidR="00F63D63" w:rsidRDefault="005A1DAE" w:rsidP="00990708">
      <w:pPr>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m:t>
        </m:r>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12</m:t>
            </m:r>
          </m:sub>
        </m:sSub>
      </m:oMath>
      <w:r w:rsidR="00990708">
        <w:rPr>
          <w:rFonts w:ascii="Times New Roman" w:eastAsiaTheme="minorEastAsia" w:hAnsi="Times New Roman" w:cs="Times New Roman"/>
          <w:sz w:val="24"/>
          <w:szCs w:val="24"/>
        </w:rPr>
        <w:t xml:space="preserve">  (1)</w:t>
      </w:r>
    </w:p>
    <w:p w14:paraId="6ECFC107" w14:textId="6CF0D799" w:rsidR="00990708" w:rsidRDefault="00990708" w:rsidP="009907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alpha is the mixing angle and </w:t>
      </w:r>
      <w:r w:rsidR="004B006B">
        <w:rPr>
          <w:rFonts w:ascii="Times New Roman" w:eastAsiaTheme="minorEastAsia" w:hAnsi="Times New Roman" w:cs="Times New Roman"/>
          <w:sz w:val="24"/>
          <w:szCs w:val="24"/>
        </w:rPr>
        <w:t>F</w:t>
      </w:r>
      <w:r w:rsidR="004B006B">
        <w:rPr>
          <w:rFonts w:ascii="Times New Roman" w:eastAsiaTheme="minorEastAsia" w:hAnsi="Times New Roman" w:cs="Times New Roman"/>
          <w:sz w:val="24"/>
          <w:szCs w:val="24"/>
          <w:vertAlign w:val="subscript"/>
        </w:rPr>
        <w:t>12</w:t>
      </w:r>
      <w:r w:rsidR="004B006B">
        <w:rPr>
          <w:rFonts w:ascii="Times New Roman" w:eastAsiaTheme="minorEastAsia" w:hAnsi="Times New Roman" w:cs="Times New Roman"/>
          <w:sz w:val="24"/>
          <w:szCs w:val="24"/>
        </w:rPr>
        <w:t xml:space="preserve"> is the NAC as a function of nuclear coordinate </w:t>
      </w:r>
      <w:proofErr w:type="gramStart"/>
      <w:r w:rsidR="004B006B">
        <w:rPr>
          <w:rFonts w:ascii="Times New Roman" w:eastAsiaTheme="minorEastAsia" w:hAnsi="Times New Roman" w:cs="Times New Roman"/>
          <w:sz w:val="24"/>
          <w:szCs w:val="24"/>
        </w:rPr>
        <w:t>R(</w:t>
      </w:r>
      <w:proofErr w:type="gramEnd"/>
      <w:r w:rsidR="004B006B">
        <w:rPr>
          <w:rFonts w:ascii="Times New Roman" w:eastAsiaTheme="minorEastAsia" w:hAnsi="Times New Roman" w:cs="Times New Roman"/>
          <w:sz w:val="24"/>
          <w:szCs w:val="24"/>
        </w:rPr>
        <w:t>which is CO bond length for this problem). In the 1-Dimensional case, this is easy to solve for alpha analytically and gives us alpha for the transformation matrix:</w:t>
      </w:r>
    </w:p>
    <w:p w14:paraId="14B4118F" w14:textId="21906366" w:rsidR="008F559E" w:rsidRDefault="008F559E" w:rsidP="008F559E">
      <w:pPr>
        <w:jc w:val="center"/>
        <w:rPr>
          <w:rFonts w:ascii="Times New Roman" w:eastAsiaTheme="minorEastAsia" w:hAnsi="Times New Roman" w:cs="Times New Roman"/>
          <w:sz w:val="24"/>
          <w:szCs w:val="24"/>
        </w:rPr>
      </w:pPr>
      <m:oMath>
        <m:r>
          <m:rPr>
            <m:sty m:val="bi"/>
          </m:rPr>
          <w:rPr>
            <w:rFonts w:ascii="Cambria Math" w:hAnsi="Cambria Math" w:cs="Times New Roman"/>
            <w:sz w:val="24"/>
            <w:szCs w:val="24"/>
          </w:rPr>
          <m:t>S</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cos⁡</m:t>
                  </m:r>
                  <m:r>
                    <w:rPr>
                      <w:rFonts w:ascii="Cambria Math" w:hAnsi="Cambria Math" w:cs="Times New Roman"/>
                      <w:sz w:val="24"/>
                      <w:szCs w:val="24"/>
                    </w:rPr>
                    <m:t>(2α)</m:t>
                  </m:r>
                </m:e>
                <m:e>
                  <m:r>
                    <m:rPr>
                      <m:sty m:val="p"/>
                    </m:rPr>
                    <w:rPr>
                      <w:rFonts w:ascii="Cambria Math" w:hAnsi="Cambria Math" w:cs="Times New Roman"/>
                      <w:sz w:val="24"/>
                      <w:szCs w:val="24"/>
                    </w:rPr>
                    <m:t>sin⁡</m:t>
                  </m:r>
                  <m:r>
                    <w:rPr>
                      <w:rFonts w:ascii="Cambria Math" w:hAnsi="Cambria Math" w:cs="Times New Roman"/>
                      <w:sz w:val="24"/>
                      <w:szCs w:val="24"/>
                    </w:rPr>
                    <m:t>(2α)</m:t>
                  </m:r>
                </m:e>
              </m:mr>
              <m:mr>
                <m:e>
                  <m:r>
                    <m:rPr>
                      <m:sty m:val="p"/>
                    </m:rPr>
                    <w:rPr>
                      <w:rFonts w:ascii="Cambria Math" w:hAnsi="Cambria Math" w:cs="Times New Roman"/>
                      <w:sz w:val="24"/>
                      <w:szCs w:val="24"/>
                    </w:rPr>
                    <m:t>-sin⁡</m:t>
                  </m:r>
                  <m:r>
                    <w:rPr>
                      <w:rFonts w:ascii="Cambria Math" w:hAnsi="Cambria Math" w:cs="Times New Roman"/>
                      <w:sz w:val="24"/>
                      <w:szCs w:val="24"/>
                    </w:rPr>
                    <m:t>(2α)</m:t>
                  </m:r>
                </m:e>
                <m:e>
                  <m:r>
                    <m:rPr>
                      <m:sty m:val="p"/>
                    </m:rPr>
                    <w:rPr>
                      <w:rFonts w:ascii="Cambria Math" w:hAnsi="Cambria Math" w:cs="Times New Roman"/>
                      <w:sz w:val="24"/>
                      <w:szCs w:val="24"/>
                    </w:rPr>
                    <m:t>cos⁡</m:t>
                  </m:r>
                  <m:r>
                    <w:rPr>
                      <w:rFonts w:ascii="Cambria Math" w:hAnsi="Cambria Math" w:cs="Times New Roman"/>
                      <w:sz w:val="24"/>
                      <w:szCs w:val="24"/>
                    </w:rPr>
                    <m:t>(2α)</m:t>
                  </m:r>
                </m:e>
              </m:mr>
            </m:m>
          </m:e>
        </m:d>
      </m:oMath>
      <w:r>
        <w:rPr>
          <w:rFonts w:ascii="Times New Roman" w:eastAsiaTheme="minorEastAsia" w:hAnsi="Times New Roman" w:cs="Times New Roman"/>
          <w:sz w:val="24"/>
          <w:szCs w:val="24"/>
        </w:rPr>
        <w:t>(2)</w:t>
      </w:r>
    </w:p>
    <w:p w14:paraId="0F3458B4" w14:textId="74E6B2AF" w:rsidR="008F559E" w:rsidRDefault="008F559E" w:rsidP="008F55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w:t>
      </w:r>
      <w:r w:rsidR="00D871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we use the matrix </w:t>
      </w:r>
      <w:r>
        <w:rPr>
          <w:rFonts w:ascii="Times New Roman" w:eastAsiaTheme="minorEastAsia" w:hAnsi="Times New Roman" w:cs="Times New Roman"/>
          <w:b/>
          <w:bCs/>
          <w:sz w:val="24"/>
          <w:szCs w:val="24"/>
        </w:rPr>
        <w:t xml:space="preserve">S </w:t>
      </w:r>
      <w:r>
        <w:rPr>
          <w:rFonts w:ascii="Times New Roman" w:eastAsiaTheme="minorEastAsia" w:hAnsi="Times New Roman" w:cs="Times New Roman"/>
          <w:sz w:val="24"/>
          <w:szCs w:val="24"/>
        </w:rPr>
        <w:t xml:space="preserve">in Eq. 2 </w:t>
      </w:r>
      <w:r w:rsidR="00D871E0">
        <w:rPr>
          <w:rFonts w:ascii="Times New Roman" w:eastAsiaTheme="minorEastAsia" w:hAnsi="Times New Roman" w:cs="Times New Roman"/>
          <w:sz w:val="24"/>
          <w:szCs w:val="24"/>
        </w:rPr>
        <w:t>to convert the adiabatic potential to the diabatic potential and find our diabatic PECs using:</w:t>
      </w:r>
    </w:p>
    <w:p w14:paraId="5161D730" w14:textId="20A3FEA6" w:rsidR="00D871E0" w:rsidRDefault="00D871E0" w:rsidP="00D871E0">
      <w:pPr>
        <w:jc w:val="cente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U</w:t>
      </w:r>
      <w:r>
        <w:rPr>
          <w:rFonts w:ascii="Times New Roman" w:eastAsiaTheme="minorEastAsia" w:hAnsi="Times New Roman" w:cs="Times New Roman"/>
          <w:sz w:val="24"/>
          <w:szCs w:val="24"/>
        </w:rPr>
        <w:t>=</w:t>
      </w:r>
      <w:r>
        <w:rPr>
          <w:rFonts w:ascii="Times New Roman" w:eastAsiaTheme="minorEastAsia" w:hAnsi="Times New Roman" w:cs="Times New Roman"/>
          <w:b/>
          <w:bCs/>
          <w:sz w:val="24"/>
          <w:szCs w:val="24"/>
        </w:rPr>
        <w:t>S</w:t>
      </w:r>
      <w:r>
        <w:rPr>
          <w:rFonts w:ascii="Times New Roman" w:eastAsiaTheme="minorEastAsia" w:hAnsi="Times New Roman" w:cs="Times New Roman"/>
          <w:sz w:val="24"/>
          <w:szCs w:val="24"/>
          <w:vertAlign w:val="superscript"/>
        </w:rPr>
        <w:t>T</w:t>
      </w:r>
      <w:r>
        <w:rPr>
          <w:rFonts w:ascii="Times New Roman" w:eastAsiaTheme="minorEastAsia" w:hAnsi="Times New Roman" w:cs="Times New Roman"/>
          <w:b/>
          <w:bCs/>
          <w:sz w:val="24"/>
          <w:szCs w:val="24"/>
        </w:rPr>
        <w:t>VS</w:t>
      </w:r>
      <w:r>
        <w:rPr>
          <w:rFonts w:ascii="Times New Roman" w:eastAsiaTheme="minorEastAsia" w:hAnsi="Times New Roman" w:cs="Times New Roman"/>
          <w:sz w:val="24"/>
          <w:szCs w:val="24"/>
        </w:rPr>
        <w:t xml:space="preserve"> (3)</w:t>
      </w:r>
    </w:p>
    <w:p w14:paraId="4E6CE6F8" w14:textId="3847BD7B" w:rsidR="00D871E0" w:rsidRDefault="00D871E0" w:rsidP="00D871E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b/>
          <w:bCs/>
          <w:sz w:val="24"/>
          <w:szCs w:val="24"/>
        </w:rPr>
        <w:t xml:space="preserve">U </w:t>
      </w:r>
      <w:r>
        <w:rPr>
          <w:rFonts w:ascii="Times New Roman" w:eastAsiaTheme="minorEastAsia" w:hAnsi="Times New Roman" w:cs="Times New Roman"/>
          <w:sz w:val="24"/>
          <w:szCs w:val="24"/>
        </w:rPr>
        <w:t xml:space="preserve">is our diabatic potential energy matrix and </w:t>
      </w:r>
      <w:r>
        <w:rPr>
          <w:rFonts w:ascii="Times New Roman" w:eastAsiaTheme="minorEastAsia" w:hAnsi="Times New Roman" w:cs="Times New Roman"/>
          <w:b/>
          <w:bCs/>
          <w:sz w:val="24"/>
          <w:szCs w:val="24"/>
        </w:rPr>
        <w:t xml:space="preserve">V </w:t>
      </w:r>
      <w:r>
        <w:rPr>
          <w:rFonts w:ascii="Times New Roman" w:eastAsiaTheme="minorEastAsia" w:hAnsi="Times New Roman" w:cs="Times New Roman"/>
          <w:sz w:val="24"/>
          <w:szCs w:val="24"/>
        </w:rPr>
        <w:t>is our adiabatic potential energy matrix.</w:t>
      </w:r>
      <w:r w:rsidR="00E84CC9">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This provides us with the diabatic PECs and couplings that are needed for g-CTMQC. </w:t>
      </w:r>
    </w:p>
    <w:p w14:paraId="7B59D90F" w14:textId="489E6752" w:rsidR="00D706C7" w:rsidRDefault="00E846A4" w:rsidP="009E5B2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Another method was also utilized to attempt to properly compute and parameterize the diabatic surfaces and couplings. In this computation, the diabatic surfaces were first found by following the state character which is reported from the CASSCF </w:t>
      </w:r>
      <w:r w:rsidR="003A3C69">
        <w:rPr>
          <w:rFonts w:ascii="Times New Roman" w:eastAsiaTheme="minorEastAsia" w:hAnsi="Times New Roman" w:cs="Times New Roman"/>
          <w:sz w:val="24"/>
          <w:szCs w:val="24"/>
        </w:rPr>
        <w:t>calculations</w:t>
      </w:r>
      <w:r>
        <w:rPr>
          <w:rFonts w:ascii="Times New Roman" w:eastAsiaTheme="minorEastAsia" w:hAnsi="Times New Roman" w:cs="Times New Roman"/>
          <w:sz w:val="24"/>
          <w:szCs w:val="24"/>
        </w:rPr>
        <w:t xml:space="preserve">. These surfaces were </w:t>
      </w:r>
      <w:proofErr w:type="gramStart"/>
      <w:r>
        <w:rPr>
          <w:rFonts w:ascii="Times New Roman" w:eastAsiaTheme="minorEastAsia" w:hAnsi="Times New Roman" w:cs="Times New Roman"/>
          <w:sz w:val="24"/>
          <w:szCs w:val="24"/>
        </w:rPr>
        <w:t>parametrized</w:t>
      </w:r>
      <w:proofErr w:type="gramEnd"/>
      <w:r>
        <w:rPr>
          <w:rFonts w:ascii="Times New Roman" w:eastAsiaTheme="minorEastAsia" w:hAnsi="Times New Roman" w:cs="Times New Roman"/>
          <w:sz w:val="24"/>
          <w:szCs w:val="24"/>
        </w:rPr>
        <w:t xml:space="preserve"> and the following equation was used to find the diabatic coupling</w:t>
      </w:r>
      <w:r w:rsidR="00A5191A">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w:t>
      </w:r>
    </w:p>
    <w:p w14:paraId="21CF339B" w14:textId="3578BF00" w:rsidR="00E846A4" w:rsidRDefault="00000000" w:rsidP="00D706C7">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V11+V22</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ad>
              <m:radPr>
                <m:degHide m:val="1"/>
                <m:ctrlPr>
                  <w:rPr>
                    <w:rFonts w:ascii="Cambria Math" w:eastAsiaTheme="minorEastAsia" w:hAnsi="Cambria Math" w:cs="Times New Roman"/>
                    <w:i/>
                    <w:iCs/>
                    <w:sz w:val="24"/>
                    <w:szCs w:val="24"/>
                  </w:rPr>
                </m:ctrlPr>
              </m:radPr>
              <m:deg/>
              <m:e>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V11-V22</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+4V</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12</m:t>
                    </m:r>
                  </m:e>
                  <m:sup>
                    <m:r>
                      <w:rPr>
                        <w:rFonts w:ascii="Cambria Math" w:eastAsiaTheme="minorEastAsia" w:hAnsi="Cambria Math" w:cs="Times New Roman"/>
                        <w:sz w:val="24"/>
                        <w:szCs w:val="24"/>
                      </w:rPr>
                      <m:t>2</m:t>
                    </m:r>
                  </m:sup>
                </m:sSup>
              </m:e>
            </m:rad>
          </m:num>
          <m:den>
            <m:r>
              <w:rPr>
                <w:rFonts w:ascii="Cambria Math" w:eastAsiaTheme="minorEastAsia" w:hAnsi="Cambria Math" w:cs="Times New Roman"/>
                <w:sz w:val="24"/>
                <w:szCs w:val="24"/>
              </w:rPr>
              <m:t>2</m:t>
            </m:r>
          </m:den>
        </m:f>
      </m:oMath>
      <w:r w:rsidR="00D706C7">
        <w:rPr>
          <w:rFonts w:ascii="Times New Roman" w:eastAsiaTheme="minorEastAsia" w:hAnsi="Times New Roman" w:cs="Times New Roman"/>
          <w:iCs/>
          <w:sz w:val="24"/>
          <w:szCs w:val="24"/>
        </w:rPr>
        <w:t xml:space="preserve"> (4)</w:t>
      </w:r>
    </w:p>
    <w:p w14:paraId="6250DFED" w14:textId="7C04D842" w:rsidR="00E846A4" w:rsidRDefault="00D706C7" w:rsidP="009E5B2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VXY are the diabatic potential matrix elements</w:t>
      </w:r>
      <w:r w:rsidR="00311EE2">
        <w:rPr>
          <w:rFonts w:ascii="Times New Roman" w:eastAsiaTheme="minorEastAsia" w:hAnsi="Times New Roman" w:cs="Times New Roman"/>
          <w:sz w:val="24"/>
          <w:szCs w:val="24"/>
        </w:rPr>
        <w:t>, E</w:t>
      </w:r>
      <w:r w:rsidR="00311EE2">
        <w:rPr>
          <w:rFonts w:ascii="Times New Roman" w:eastAsiaTheme="minorEastAsia" w:hAnsi="Times New Roman" w:cs="Times New Roman"/>
          <w:sz w:val="24"/>
          <w:szCs w:val="24"/>
          <w:vertAlign w:val="subscript"/>
        </w:rPr>
        <w:t>+</w:t>
      </w:r>
      <w:r w:rsidR="00311EE2">
        <w:rPr>
          <w:rFonts w:ascii="Times New Roman" w:eastAsiaTheme="minorEastAsia" w:hAnsi="Times New Roman" w:cs="Times New Roman"/>
          <w:sz w:val="24"/>
          <w:szCs w:val="24"/>
          <w:vertAlign w:val="subscript"/>
        </w:rPr>
        <w:softHyphen/>
      </w:r>
      <w:r w:rsidR="00311EE2">
        <w:rPr>
          <w:rFonts w:ascii="Times New Roman" w:eastAsiaTheme="minorEastAsia" w:hAnsi="Times New Roman" w:cs="Times New Roman"/>
          <w:sz w:val="24"/>
          <w:szCs w:val="24"/>
        </w:rPr>
        <w:t xml:space="preserve"> is the 1</w:t>
      </w:r>
      <w:r w:rsidR="00311EE2" w:rsidRPr="00311EE2">
        <w:rPr>
          <w:rFonts w:ascii="Times New Roman" w:eastAsiaTheme="minorEastAsia" w:hAnsi="Times New Roman" w:cs="Times New Roman"/>
          <w:sz w:val="24"/>
          <w:szCs w:val="24"/>
          <w:vertAlign w:val="superscript"/>
        </w:rPr>
        <w:t>st</w:t>
      </w:r>
      <w:r w:rsidR="00311EE2">
        <w:rPr>
          <w:rFonts w:ascii="Times New Roman" w:eastAsiaTheme="minorEastAsia" w:hAnsi="Times New Roman" w:cs="Times New Roman"/>
          <w:sz w:val="24"/>
          <w:szCs w:val="24"/>
        </w:rPr>
        <w:t xml:space="preserve"> excited adiabatic state and E</w:t>
      </w:r>
      <w:r w:rsidR="00311EE2">
        <w:rPr>
          <w:rFonts w:ascii="Times New Roman" w:eastAsiaTheme="minorEastAsia" w:hAnsi="Times New Roman" w:cs="Times New Roman"/>
          <w:sz w:val="24"/>
          <w:szCs w:val="24"/>
          <w:vertAlign w:val="subscript"/>
        </w:rPr>
        <w:t>_</w:t>
      </w:r>
      <w:r w:rsidR="00311EE2">
        <w:rPr>
          <w:rFonts w:ascii="Times New Roman" w:eastAsiaTheme="minorEastAsia" w:hAnsi="Times New Roman" w:cs="Times New Roman"/>
          <w:sz w:val="24"/>
          <w:szCs w:val="24"/>
        </w:rPr>
        <w:t xml:space="preserve"> is the </w:t>
      </w:r>
      <w:r w:rsidR="001237F4">
        <w:rPr>
          <w:rFonts w:ascii="Times New Roman" w:eastAsiaTheme="minorEastAsia" w:hAnsi="Times New Roman" w:cs="Times New Roman"/>
          <w:sz w:val="24"/>
          <w:szCs w:val="24"/>
        </w:rPr>
        <w:t xml:space="preserve">ground adiabatic state. Using this equation, the diabetic coupling was optimized to provide the correct transformation from the diabatic states to the known </w:t>
      </w:r>
      <w:r w:rsidR="003A3C69">
        <w:rPr>
          <w:rFonts w:ascii="Times New Roman" w:eastAsiaTheme="minorEastAsia" w:hAnsi="Times New Roman" w:cs="Times New Roman"/>
          <w:sz w:val="24"/>
          <w:szCs w:val="24"/>
        </w:rPr>
        <w:t>adiabatic</w:t>
      </w:r>
      <w:r w:rsidR="001237F4">
        <w:rPr>
          <w:rFonts w:ascii="Times New Roman" w:eastAsiaTheme="minorEastAsia" w:hAnsi="Times New Roman" w:cs="Times New Roman"/>
          <w:sz w:val="24"/>
          <w:szCs w:val="24"/>
        </w:rPr>
        <w:t xml:space="preserve"> states.</w:t>
      </w:r>
    </w:p>
    <w:p w14:paraId="787A1C02" w14:textId="60E95D01" w:rsidR="009D31AA" w:rsidRPr="009D31AA" w:rsidRDefault="008A3E94" w:rsidP="009D31AA">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after the </w:t>
      </w:r>
      <w:r w:rsidR="001237F4">
        <w:rPr>
          <w:rFonts w:ascii="Times New Roman" w:eastAsiaTheme="minorEastAsia" w:hAnsi="Times New Roman" w:cs="Times New Roman"/>
          <w:sz w:val="24"/>
          <w:szCs w:val="24"/>
        </w:rPr>
        <w:t>diabatic matrix elements</w:t>
      </w:r>
      <w:r>
        <w:rPr>
          <w:rFonts w:ascii="Times New Roman" w:eastAsiaTheme="minorEastAsia" w:hAnsi="Times New Roman" w:cs="Times New Roman"/>
          <w:b/>
          <w:bCs/>
          <w:sz w:val="24"/>
          <w:szCs w:val="24"/>
        </w:rPr>
        <w:t xml:space="preserve"> </w:t>
      </w:r>
      <w:r w:rsidR="001237F4">
        <w:rPr>
          <w:rFonts w:ascii="Times New Roman" w:eastAsiaTheme="minorEastAsia" w:hAnsi="Times New Roman" w:cs="Times New Roman"/>
          <w:sz w:val="24"/>
          <w:szCs w:val="24"/>
        </w:rPr>
        <w:t>were</w:t>
      </w:r>
      <w:r>
        <w:rPr>
          <w:rFonts w:ascii="Times New Roman" w:eastAsiaTheme="minorEastAsia" w:hAnsi="Times New Roman" w:cs="Times New Roman"/>
          <w:sz w:val="24"/>
          <w:szCs w:val="24"/>
        </w:rPr>
        <w:t xml:space="preserve"> properly </w:t>
      </w:r>
      <w:r w:rsidR="001237F4">
        <w:rPr>
          <w:rFonts w:ascii="Times New Roman" w:eastAsiaTheme="minorEastAsia" w:hAnsi="Times New Roman" w:cs="Times New Roman"/>
          <w:sz w:val="24"/>
          <w:szCs w:val="24"/>
        </w:rPr>
        <w:t xml:space="preserve">computed and </w:t>
      </w:r>
      <w:r>
        <w:rPr>
          <w:rFonts w:ascii="Times New Roman" w:eastAsiaTheme="minorEastAsia" w:hAnsi="Times New Roman" w:cs="Times New Roman"/>
          <w:sz w:val="24"/>
          <w:szCs w:val="24"/>
        </w:rPr>
        <w:t>added to the g-CTMQC code, dynamics simulations were carried out</w:t>
      </w:r>
      <w:r w:rsidR="009D31AA">
        <w:rPr>
          <w:rFonts w:ascii="Times New Roman" w:eastAsiaTheme="minorEastAsia" w:hAnsi="Times New Roman" w:cs="Times New Roman"/>
          <w:sz w:val="24"/>
          <w:szCs w:val="24"/>
        </w:rPr>
        <w:t xml:space="preserve">. At first, </w:t>
      </w:r>
      <w:r>
        <w:rPr>
          <w:rFonts w:ascii="Times New Roman" w:eastAsiaTheme="minorEastAsia" w:hAnsi="Times New Roman" w:cs="Times New Roman"/>
          <w:sz w:val="24"/>
          <w:szCs w:val="24"/>
        </w:rPr>
        <w:t xml:space="preserve">the </w:t>
      </w:r>
      <w:r w:rsidR="00B245E2">
        <w:rPr>
          <w:rFonts w:ascii="Times New Roman" w:eastAsiaTheme="minorEastAsia" w:hAnsi="Times New Roman" w:cs="Times New Roman"/>
          <w:sz w:val="24"/>
          <w:szCs w:val="24"/>
        </w:rPr>
        <w:t>collision of carbon and oxygen and CO. The starting position of the wave</w:t>
      </w:r>
      <w:r w:rsidR="003A3C69">
        <w:rPr>
          <w:rFonts w:ascii="Times New Roman" w:eastAsiaTheme="minorEastAsia" w:hAnsi="Times New Roman" w:cs="Times New Roman"/>
          <w:sz w:val="24"/>
          <w:szCs w:val="24"/>
        </w:rPr>
        <w:t xml:space="preserve"> </w:t>
      </w:r>
      <w:r w:rsidR="00B245E2">
        <w:rPr>
          <w:rFonts w:ascii="Times New Roman" w:eastAsiaTheme="minorEastAsia" w:hAnsi="Times New Roman" w:cs="Times New Roman"/>
          <w:sz w:val="24"/>
          <w:szCs w:val="24"/>
        </w:rPr>
        <w:t xml:space="preserve">packet was 7 </w:t>
      </w:r>
      <w:proofErr w:type="spellStart"/>
      <w:r w:rsidR="00B245E2">
        <w:rPr>
          <w:rFonts w:ascii="Times New Roman" w:eastAsiaTheme="minorEastAsia" w:hAnsi="Times New Roman" w:cs="Times New Roman"/>
          <w:sz w:val="24"/>
          <w:szCs w:val="24"/>
        </w:rPr>
        <w:t>bohr</w:t>
      </w:r>
      <w:proofErr w:type="spellEnd"/>
      <w:r w:rsidR="00B245E2">
        <w:rPr>
          <w:rFonts w:ascii="Times New Roman" w:eastAsiaTheme="minorEastAsia" w:hAnsi="Times New Roman" w:cs="Times New Roman"/>
          <w:sz w:val="24"/>
          <w:szCs w:val="24"/>
        </w:rPr>
        <w:t xml:space="preserve"> compared to the equilibrium bond distance of 2.1322 </w:t>
      </w:r>
      <w:proofErr w:type="spellStart"/>
      <w:r w:rsidR="00B245E2">
        <w:rPr>
          <w:rFonts w:ascii="Times New Roman" w:eastAsiaTheme="minorEastAsia" w:hAnsi="Times New Roman" w:cs="Times New Roman"/>
          <w:sz w:val="24"/>
          <w:szCs w:val="24"/>
        </w:rPr>
        <w:t>bohr</w:t>
      </w:r>
      <w:proofErr w:type="spellEnd"/>
      <w:r w:rsidR="00B245E2">
        <w:rPr>
          <w:rFonts w:ascii="Times New Roman" w:eastAsiaTheme="minorEastAsia" w:hAnsi="Times New Roman" w:cs="Times New Roman"/>
          <w:sz w:val="24"/>
          <w:szCs w:val="24"/>
        </w:rPr>
        <w:t xml:space="preserve"> </w:t>
      </w:r>
      <w:r w:rsidR="009E5B2B">
        <w:rPr>
          <w:rFonts w:ascii="Times New Roman" w:eastAsiaTheme="minorEastAsia" w:hAnsi="Times New Roman" w:cs="Times New Roman"/>
          <w:sz w:val="24"/>
          <w:szCs w:val="24"/>
        </w:rPr>
        <w:t>with an initial momentum of -16 1/</w:t>
      </w:r>
      <w:proofErr w:type="spellStart"/>
      <w:r w:rsidR="009E5B2B">
        <w:rPr>
          <w:rFonts w:ascii="Times New Roman" w:eastAsiaTheme="minorEastAsia" w:hAnsi="Times New Roman" w:cs="Times New Roman"/>
          <w:sz w:val="24"/>
          <w:szCs w:val="24"/>
        </w:rPr>
        <w:t>bohr</w:t>
      </w:r>
      <w:proofErr w:type="spellEnd"/>
      <w:r w:rsidR="009E5B2B">
        <w:rPr>
          <w:rFonts w:ascii="Times New Roman" w:eastAsiaTheme="minorEastAsia" w:hAnsi="Times New Roman" w:cs="Times New Roman"/>
          <w:sz w:val="24"/>
          <w:szCs w:val="24"/>
        </w:rPr>
        <w:t>. CT-MQC, TS</w:t>
      </w:r>
      <w:r w:rsidR="009A5CA0">
        <w:rPr>
          <w:rFonts w:ascii="Times New Roman" w:eastAsiaTheme="minorEastAsia" w:hAnsi="Times New Roman" w:cs="Times New Roman"/>
          <w:sz w:val="24"/>
          <w:szCs w:val="24"/>
        </w:rPr>
        <w:t>HFS</w:t>
      </w:r>
      <w:r w:rsidR="009E5B2B">
        <w:rPr>
          <w:rFonts w:ascii="Times New Roman" w:eastAsiaTheme="minorEastAsia" w:hAnsi="Times New Roman" w:cs="Times New Roman"/>
          <w:sz w:val="24"/>
          <w:szCs w:val="24"/>
        </w:rPr>
        <w:t xml:space="preserve">, and </w:t>
      </w:r>
      <w:proofErr w:type="spellStart"/>
      <w:r w:rsidR="009E5B2B">
        <w:rPr>
          <w:rFonts w:ascii="Times New Roman" w:eastAsiaTheme="minorEastAsia" w:hAnsi="Times New Roman" w:cs="Times New Roman"/>
          <w:sz w:val="24"/>
          <w:szCs w:val="24"/>
        </w:rPr>
        <w:t>Ehrenfest</w:t>
      </w:r>
      <w:proofErr w:type="spellEnd"/>
      <w:r w:rsidR="009E5B2B">
        <w:rPr>
          <w:rFonts w:ascii="Times New Roman" w:eastAsiaTheme="minorEastAsia" w:hAnsi="Times New Roman" w:cs="Times New Roman"/>
          <w:sz w:val="24"/>
          <w:szCs w:val="24"/>
        </w:rPr>
        <w:t xml:space="preserve"> dynamics calculations were carried out with the g-CTMQC code. </w:t>
      </w:r>
      <w:r w:rsidR="009D31AA">
        <w:rPr>
          <w:rFonts w:ascii="Times New Roman" w:eastAsiaTheme="minorEastAsia" w:hAnsi="Times New Roman" w:cs="Times New Roman"/>
          <w:sz w:val="24"/>
          <w:szCs w:val="24"/>
        </w:rPr>
        <w:t xml:space="preserve">These dynamics were performed on the surfaces computed with Eq. </w:t>
      </w:r>
      <w:proofErr w:type="gramStart"/>
      <w:r w:rsidR="009D31AA">
        <w:rPr>
          <w:rFonts w:ascii="Times New Roman" w:eastAsiaTheme="minorEastAsia" w:hAnsi="Times New Roman" w:cs="Times New Roman"/>
          <w:sz w:val="24"/>
          <w:szCs w:val="24"/>
        </w:rPr>
        <w:t>3,</w:t>
      </w:r>
      <w:proofErr w:type="gramEnd"/>
      <w:r w:rsidR="009D31AA">
        <w:rPr>
          <w:rFonts w:ascii="Times New Roman" w:eastAsiaTheme="minorEastAsia" w:hAnsi="Times New Roman" w:cs="Times New Roman"/>
          <w:sz w:val="24"/>
          <w:szCs w:val="24"/>
        </w:rPr>
        <w:t xml:space="preserve"> however, it was found the NACs were incorrect. The surfaces from Eq. 4 </w:t>
      </w:r>
      <w:r w:rsidR="00A5191A">
        <w:rPr>
          <w:rFonts w:ascii="Times New Roman" w:eastAsiaTheme="minorEastAsia" w:hAnsi="Times New Roman" w:cs="Times New Roman"/>
          <w:sz w:val="24"/>
          <w:szCs w:val="24"/>
        </w:rPr>
        <w:t xml:space="preserve">simulated photodissociation of CO, with the </w:t>
      </w:r>
      <w:proofErr w:type="spellStart"/>
      <w:r w:rsidR="00A5191A">
        <w:rPr>
          <w:rFonts w:ascii="Times New Roman" w:eastAsiaTheme="minorEastAsia" w:hAnsi="Times New Roman" w:cs="Times New Roman"/>
          <w:sz w:val="24"/>
          <w:szCs w:val="24"/>
        </w:rPr>
        <w:t>wavepacket</w:t>
      </w:r>
      <w:proofErr w:type="spellEnd"/>
      <w:r w:rsidR="00A5191A">
        <w:rPr>
          <w:rFonts w:ascii="Times New Roman" w:eastAsiaTheme="minorEastAsia" w:hAnsi="Times New Roman" w:cs="Times New Roman"/>
          <w:sz w:val="24"/>
          <w:szCs w:val="24"/>
        </w:rPr>
        <w:t xml:space="preserve"> starting at a bond distance of 2.55 </w:t>
      </w:r>
      <w:proofErr w:type="spellStart"/>
      <w:r w:rsidR="00A5191A">
        <w:rPr>
          <w:rFonts w:ascii="Times New Roman" w:eastAsiaTheme="minorEastAsia" w:hAnsi="Times New Roman" w:cs="Times New Roman"/>
          <w:sz w:val="24"/>
          <w:szCs w:val="24"/>
        </w:rPr>
        <w:t>bohr</w:t>
      </w:r>
      <w:proofErr w:type="spellEnd"/>
      <w:r w:rsidR="00A5191A">
        <w:rPr>
          <w:rFonts w:ascii="Times New Roman" w:eastAsiaTheme="minorEastAsia" w:hAnsi="Times New Roman" w:cs="Times New Roman"/>
          <w:sz w:val="24"/>
          <w:szCs w:val="24"/>
        </w:rPr>
        <w:t xml:space="preserve"> (the bottom of the excited states well)</w:t>
      </w:r>
      <w:r w:rsidR="009A5CA0">
        <w:rPr>
          <w:rFonts w:ascii="Times New Roman" w:eastAsiaTheme="minorEastAsia" w:hAnsi="Times New Roman" w:cs="Times New Roman"/>
          <w:sz w:val="24"/>
          <w:szCs w:val="24"/>
        </w:rPr>
        <w:t xml:space="preserve">, with no initial momentum and a sigma of 0.08 </w:t>
      </w:r>
      <w:proofErr w:type="spellStart"/>
      <w:r w:rsidR="009A5CA0">
        <w:rPr>
          <w:rFonts w:ascii="Times New Roman" w:eastAsiaTheme="minorEastAsia" w:hAnsi="Times New Roman" w:cs="Times New Roman"/>
          <w:sz w:val="24"/>
          <w:szCs w:val="24"/>
        </w:rPr>
        <w:t>a.u</w:t>
      </w:r>
      <w:proofErr w:type="spellEnd"/>
      <w:r w:rsidR="009A5CA0">
        <w:rPr>
          <w:rFonts w:ascii="Times New Roman" w:eastAsiaTheme="minorEastAsia" w:hAnsi="Times New Roman" w:cs="Times New Roman"/>
          <w:sz w:val="24"/>
          <w:szCs w:val="24"/>
        </w:rPr>
        <w:t xml:space="preserve">. using CT-MQC and TSHFS. </w:t>
      </w:r>
    </w:p>
    <w:p w14:paraId="636B30B9" w14:textId="05127504" w:rsidR="00CD0839" w:rsidRDefault="00CD0839" w:rsidP="00CD0839">
      <w:pPr>
        <w:pStyle w:val="ListParagraph"/>
        <w:rPr>
          <w:rFonts w:ascii="Times New Roman" w:hAnsi="Times New Roman" w:cs="Times New Roman"/>
          <w:b/>
          <w:bCs/>
          <w:sz w:val="28"/>
          <w:szCs w:val="28"/>
        </w:rPr>
      </w:pPr>
      <w:r>
        <w:rPr>
          <w:rFonts w:ascii="Times New Roman" w:hAnsi="Times New Roman" w:cs="Times New Roman"/>
          <w:b/>
          <w:bCs/>
          <w:sz w:val="28"/>
          <w:szCs w:val="28"/>
        </w:rPr>
        <w:t>Results</w:t>
      </w:r>
    </w:p>
    <w:p w14:paraId="4AC9751C" w14:textId="6CEE0A5F" w:rsidR="006B3085" w:rsidRDefault="006B3085" w:rsidP="006B3085">
      <w:pPr>
        <w:rPr>
          <w:rFonts w:ascii="Times New Roman" w:hAnsi="Times New Roman" w:cs="Times New Roman"/>
          <w:sz w:val="24"/>
          <w:szCs w:val="24"/>
        </w:rPr>
      </w:pPr>
      <w:r>
        <w:rPr>
          <w:rFonts w:ascii="Times New Roman" w:hAnsi="Times New Roman" w:cs="Times New Roman"/>
          <w:sz w:val="24"/>
          <w:szCs w:val="24"/>
        </w:rPr>
        <w:tab/>
        <w:t xml:space="preserve">The ground states energies of the equilibrium geometry at the CASPT2 level of theory were -113.212 </w:t>
      </w:r>
      <w:proofErr w:type="spellStart"/>
      <w:r>
        <w:rPr>
          <w:rFonts w:ascii="Times New Roman" w:hAnsi="Times New Roman" w:cs="Times New Roman"/>
          <w:sz w:val="24"/>
          <w:szCs w:val="24"/>
        </w:rPr>
        <w:t>Hartrees</w:t>
      </w:r>
      <w:proofErr w:type="spellEnd"/>
      <w:r>
        <w:rPr>
          <w:rFonts w:ascii="Times New Roman" w:hAnsi="Times New Roman" w:cs="Times New Roman"/>
          <w:sz w:val="24"/>
          <w:szCs w:val="24"/>
        </w:rPr>
        <w:t xml:space="preserve"> which agreed well with literature values of </w:t>
      </w:r>
      <w:r w:rsidR="001533B1">
        <w:rPr>
          <w:rFonts w:ascii="Times New Roman" w:hAnsi="Times New Roman" w:cs="Times New Roman"/>
          <w:sz w:val="24"/>
          <w:szCs w:val="24"/>
        </w:rPr>
        <w:t xml:space="preserve">-113.13579 </w:t>
      </w:r>
      <w:proofErr w:type="spellStart"/>
      <w:r w:rsidR="001533B1">
        <w:rPr>
          <w:rFonts w:ascii="Times New Roman" w:hAnsi="Times New Roman" w:cs="Times New Roman"/>
          <w:sz w:val="24"/>
          <w:szCs w:val="24"/>
        </w:rPr>
        <w:t>Hartrees</w:t>
      </w:r>
      <w:proofErr w:type="spellEnd"/>
      <w:r w:rsidR="001533B1">
        <w:rPr>
          <w:rFonts w:ascii="Times New Roman" w:hAnsi="Times New Roman" w:cs="Times New Roman"/>
          <w:sz w:val="24"/>
          <w:szCs w:val="24"/>
        </w:rPr>
        <w:t xml:space="preserve">. Furthermore, the SCF orbitals aligned with the general MO picture of the CO molecule. Based on this comparison, it was assumed that the method and active space would provide the necessary accuracy for this project and there were no </w:t>
      </w:r>
      <w:r w:rsidR="00472BDC">
        <w:rPr>
          <w:rFonts w:ascii="Times New Roman" w:hAnsi="Times New Roman" w:cs="Times New Roman"/>
          <w:sz w:val="24"/>
          <w:szCs w:val="24"/>
        </w:rPr>
        <w:t xml:space="preserve">significant errors. </w:t>
      </w:r>
      <w:r w:rsidR="00912EE1">
        <w:rPr>
          <w:rFonts w:ascii="Times New Roman" w:hAnsi="Times New Roman" w:cs="Times New Roman"/>
          <w:sz w:val="24"/>
          <w:szCs w:val="24"/>
        </w:rPr>
        <w:t>Furthermore</w:t>
      </w:r>
      <w:r w:rsidR="002F7AB8">
        <w:rPr>
          <w:rFonts w:ascii="Times New Roman" w:hAnsi="Times New Roman" w:cs="Times New Roman"/>
          <w:sz w:val="24"/>
          <w:szCs w:val="24"/>
        </w:rPr>
        <w:t>, the PECs followed the expected Morse potential for the dissociation of a diatomic, which was also found in the literature. The adiabatic PECs of the ground and first excited state of CO are given in Figure 1. Notice that for points at longer distances</w:t>
      </w:r>
      <w:r w:rsidR="000D501A">
        <w:rPr>
          <w:rFonts w:ascii="Times New Roman" w:hAnsi="Times New Roman" w:cs="Times New Roman"/>
          <w:sz w:val="24"/>
          <w:szCs w:val="24"/>
        </w:rPr>
        <w:t xml:space="preserve">, there is some discontinuity in the behavior of the tail. It should approach an asymptote, however, there are steps at certain points. Upon </w:t>
      </w:r>
      <w:r w:rsidR="000D501A">
        <w:rPr>
          <w:rFonts w:ascii="Times New Roman" w:hAnsi="Times New Roman" w:cs="Times New Roman"/>
          <w:sz w:val="24"/>
          <w:szCs w:val="24"/>
        </w:rPr>
        <w:lastRenderedPageBreak/>
        <w:t xml:space="preserve">investigation, it was found that the CASPT2 calculation resulted in significant changes in the weights and coefficients of configurations </w:t>
      </w:r>
      <w:r w:rsidR="00C33D68">
        <w:rPr>
          <w:rFonts w:ascii="Times New Roman" w:hAnsi="Times New Roman" w:cs="Times New Roman"/>
          <w:sz w:val="24"/>
          <w:szCs w:val="24"/>
        </w:rPr>
        <w:t xml:space="preserve">which is a sign of intruder states and erroneous calculations. The energies were recalculated with an imaginary shift of 0.1 and 0.2 to attempt to resolve this but to no avail. </w:t>
      </w:r>
      <w:proofErr w:type="gramStart"/>
      <w:r w:rsidR="00C33D68">
        <w:rPr>
          <w:rFonts w:ascii="Times New Roman" w:hAnsi="Times New Roman" w:cs="Times New Roman"/>
          <w:sz w:val="24"/>
          <w:szCs w:val="24"/>
        </w:rPr>
        <w:t>Unfortunately</w:t>
      </w:r>
      <w:proofErr w:type="gramEnd"/>
      <w:r w:rsidR="00C33D68">
        <w:rPr>
          <w:rFonts w:ascii="Times New Roman" w:hAnsi="Times New Roman" w:cs="Times New Roman"/>
          <w:sz w:val="24"/>
          <w:szCs w:val="24"/>
        </w:rPr>
        <w:t xml:space="preserve"> due to time constraints, I opted to remove these points from the final data set </w:t>
      </w:r>
      <w:r w:rsidR="000222CF">
        <w:rPr>
          <w:rFonts w:ascii="Times New Roman" w:hAnsi="Times New Roman" w:cs="Times New Roman"/>
          <w:sz w:val="24"/>
          <w:szCs w:val="24"/>
        </w:rPr>
        <w:t xml:space="preserve">as the energies were not correct, the corrected PECs are given in Figure 2. </w:t>
      </w:r>
    </w:p>
    <w:p w14:paraId="3C3ECA69" w14:textId="5F7AD9CC" w:rsidR="00757DB6" w:rsidRDefault="00757DB6" w:rsidP="005439EB">
      <w:pPr>
        <w:jc w:val="center"/>
        <w:rPr>
          <w:rFonts w:ascii="Times New Roman" w:hAnsi="Times New Roman" w:cs="Times New Roman"/>
          <w:sz w:val="24"/>
          <w:szCs w:val="24"/>
        </w:rPr>
      </w:pPr>
      <w:r>
        <w:rPr>
          <w:noProof/>
        </w:rPr>
        <w:drawing>
          <wp:inline distT="0" distB="0" distL="0" distR="0" wp14:anchorId="4A3DBEDD" wp14:editId="1DDD1DF5">
            <wp:extent cx="4572000" cy="2743200"/>
            <wp:effectExtent l="0" t="0" r="0" b="0"/>
            <wp:docPr id="1" name="Chart 1">
              <a:extLst xmlns:a="http://schemas.openxmlformats.org/drawingml/2006/main">
                <a:ext uri="{FF2B5EF4-FFF2-40B4-BE49-F238E27FC236}">
                  <a16:creationId xmlns:a16="http://schemas.microsoft.com/office/drawing/2014/main" id="{A566C112-BD16-3FEE-BD1D-8E06A0581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7023FE7" w14:textId="2D0ADC63" w:rsidR="005439EB" w:rsidRDefault="005439EB" w:rsidP="005439EB">
      <w:pPr>
        <w:rPr>
          <w:rFonts w:ascii="Times New Roman" w:hAnsi="Times New Roman" w:cs="Times New Roman"/>
          <w:sz w:val="20"/>
          <w:szCs w:val="20"/>
        </w:rPr>
      </w:pPr>
      <w:r>
        <w:rPr>
          <w:rFonts w:ascii="Times New Roman" w:hAnsi="Times New Roman" w:cs="Times New Roman"/>
          <w:sz w:val="24"/>
          <w:szCs w:val="24"/>
        </w:rPr>
        <w:tab/>
        <w:t xml:space="preserve">       </w:t>
      </w:r>
      <w:r>
        <w:rPr>
          <w:rFonts w:ascii="Times New Roman" w:hAnsi="Times New Roman" w:cs="Times New Roman"/>
          <w:sz w:val="20"/>
          <w:szCs w:val="20"/>
        </w:rPr>
        <w:t xml:space="preserve">Figure 1. The adiabatic PECs of CO with the erroneous points at the tail. </w:t>
      </w:r>
    </w:p>
    <w:p w14:paraId="14B58AB9" w14:textId="19E59BDF" w:rsidR="00E248D7" w:rsidRPr="005439EB" w:rsidRDefault="00E248D7" w:rsidP="00E248D7">
      <w:pPr>
        <w:jc w:val="center"/>
        <w:rPr>
          <w:rFonts w:ascii="Times New Roman" w:hAnsi="Times New Roman" w:cs="Times New Roman"/>
          <w:sz w:val="20"/>
          <w:szCs w:val="20"/>
        </w:rPr>
      </w:pPr>
      <w:r>
        <w:rPr>
          <w:noProof/>
        </w:rPr>
        <w:drawing>
          <wp:inline distT="0" distB="0" distL="0" distR="0" wp14:anchorId="189976EE" wp14:editId="0E5AF32A">
            <wp:extent cx="4587090" cy="2546574"/>
            <wp:effectExtent l="0" t="0" r="4445" b="6350"/>
            <wp:docPr id="2" name="Chart 2">
              <a:extLst xmlns:a="http://schemas.openxmlformats.org/drawingml/2006/main">
                <a:ext uri="{FF2B5EF4-FFF2-40B4-BE49-F238E27FC236}">
                  <a16:creationId xmlns:a16="http://schemas.microsoft.com/office/drawing/2014/main" id="{F29F3787-4178-414F-9571-71DF300758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5A465F" w14:textId="122D028F" w:rsidR="00E248D7" w:rsidRDefault="00E248D7" w:rsidP="006B3085">
      <w:pPr>
        <w:rPr>
          <w:rFonts w:ascii="Times New Roman" w:hAnsi="Times New Roman" w:cs="Times New Roman"/>
          <w:sz w:val="20"/>
          <w:szCs w:val="20"/>
        </w:rPr>
      </w:pPr>
      <w:r>
        <w:rPr>
          <w:rFonts w:ascii="Times New Roman" w:hAnsi="Times New Roman" w:cs="Times New Roman"/>
          <w:sz w:val="24"/>
          <w:szCs w:val="24"/>
        </w:rPr>
        <w:tab/>
        <w:t xml:space="preserve">       </w:t>
      </w:r>
      <w:r>
        <w:rPr>
          <w:rFonts w:ascii="Times New Roman" w:hAnsi="Times New Roman" w:cs="Times New Roman"/>
          <w:sz w:val="20"/>
          <w:szCs w:val="20"/>
        </w:rPr>
        <w:t xml:space="preserve">Figure 2. The adiabatic PECs of CO with the erroneous points removed from the tail. </w:t>
      </w:r>
    </w:p>
    <w:p w14:paraId="63C7D787" w14:textId="7788FA56" w:rsidR="00BD673E" w:rsidRDefault="00BD673E" w:rsidP="006B3085">
      <w:pPr>
        <w:rPr>
          <w:rFonts w:ascii="Times New Roman" w:hAnsi="Times New Roman" w:cs="Times New Roman"/>
          <w:sz w:val="24"/>
          <w:szCs w:val="24"/>
        </w:rPr>
      </w:pPr>
      <w:r>
        <w:rPr>
          <w:rFonts w:ascii="Times New Roman" w:hAnsi="Times New Roman" w:cs="Times New Roman"/>
          <w:sz w:val="24"/>
          <w:szCs w:val="24"/>
        </w:rPr>
        <w:tab/>
        <w:t xml:space="preserve">The PECs were imported to Maple 2019 where the curve fitting was performed. </w:t>
      </w:r>
      <w:r w:rsidR="00D46E75">
        <w:rPr>
          <w:rFonts w:ascii="Times New Roman" w:hAnsi="Times New Roman" w:cs="Times New Roman"/>
          <w:sz w:val="24"/>
          <w:szCs w:val="24"/>
        </w:rPr>
        <w:t>The results of each fit are given in Figures 3 and 4 along with the equation.</w:t>
      </w:r>
      <w:r w:rsidR="00D46E75" w:rsidRPr="00D46E75">
        <w:rPr>
          <w:noProof/>
        </w:rPr>
        <w:t xml:space="preserve"> </w:t>
      </w:r>
    </w:p>
    <w:p w14:paraId="392BE9E8" w14:textId="2DF17F2A" w:rsidR="009F5D38" w:rsidRPr="009F5D38" w:rsidRDefault="00D46E75" w:rsidP="006B3085">
      <w:pPr>
        <w:rPr>
          <w:noProof/>
        </w:rPr>
      </w:pPr>
      <w:r>
        <w:rPr>
          <w:noProof/>
        </w:rPr>
        <w:lastRenderedPageBreak/>
        <w:drawing>
          <wp:anchor distT="0" distB="0" distL="114300" distR="114300" simplePos="0" relativeHeight="251658240" behindDoc="0" locked="0" layoutInCell="1" allowOverlap="1" wp14:anchorId="16319C7A" wp14:editId="266B3BAB">
            <wp:simplePos x="0" y="0"/>
            <wp:positionH relativeFrom="margin">
              <wp:align>right</wp:align>
            </wp:positionH>
            <wp:positionV relativeFrom="paragraph">
              <wp:posOffset>903719</wp:posOffset>
            </wp:positionV>
            <wp:extent cx="4105231" cy="227279"/>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05231" cy="227279"/>
                    </a:xfrm>
                    <a:prstGeom prst="rect">
                      <a:avLst/>
                    </a:prstGeom>
                  </pic:spPr>
                </pic:pic>
              </a:graphicData>
            </a:graphic>
            <wp14:sizeRelH relativeFrom="margin">
              <wp14:pctWidth>0</wp14:pctWidth>
            </wp14:sizeRelH>
            <wp14:sizeRelV relativeFrom="margin">
              <wp14:pctHeight>0</wp14:pctHeight>
            </wp14:sizeRelV>
          </wp:anchor>
        </w:drawing>
      </w:r>
      <w:r w:rsidR="009F5D38" w:rsidRPr="009F5D38">
        <w:rPr>
          <w:noProof/>
        </w:rPr>
        <w:t xml:space="preserve"> </w:t>
      </w:r>
      <w:r w:rsidR="009F5D38" w:rsidRPr="009F5D38">
        <w:rPr>
          <w:rFonts w:ascii="Times New Roman" w:hAnsi="Times New Roman" w:cs="Times New Roman"/>
          <w:noProof/>
          <w:sz w:val="24"/>
          <w:szCs w:val="24"/>
        </w:rPr>
        <w:drawing>
          <wp:inline distT="0" distB="0" distL="0" distR="0" wp14:anchorId="616E247E" wp14:editId="025F118D">
            <wp:extent cx="5943600" cy="3861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61435"/>
                    </a:xfrm>
                    <a:prstGeom prst="rect">
                      <a:avLst/>
                    </a:prstGeom>
                  </pic:spPr>
                </pic:pic>
              </a:graphicData>
            </a:graphic>
          </wp:inline>
        </w:drawing>
      </w:r>
    </w:p>
    <w:p w14:paraId="70D67AD0" w14:textId="40A2F668" w:rsidR="006B3085" w:rsidRDefault="009F5D38" w:rsidP="006B3085">
      <w:pPr>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0"/>
          <w:szCs w:val="20"/>
        </w:rPr>
        <w:t xml:space="preserve">Figure 3: Ground state PEC with fitting function and curve. </w:t>
      </w:r>
    </w:p>
    <w:p w14:paraId="46D3C095" w14:textId="45017974" w:rsidR="009F5D38" w:rsidRDefault="001D5772" w:rsidP="006B3085">
      <w:pPr>
        <w:rPr>
          <w:rFonts w:ascii="Times New Roman" w:hAnsi="Times New Roman" w:cs="Times New Roman"/>
          <w:sz w:val="20"/>
          <w:szCs w:val="20"/>
        </w:rPr>
      </w:pPr>
      <w:r>
        <w:rPr>
          <w:noProof/>
        </w:rPr>
        <w:drawing>
          <wp:anchor distT="0" distB="0" distL="114300" distR="114300" simplePos="0" relativeHeight="251659264" behindDoc="0" locked="0" layoutInCell="1" allowOverlap="1" wp14:anchorId="58E68F61" wp14:editId="2B77B4D3">
            <wp:simplePos x="0" y="0"/>
            <wp:positionH relativeFrom="margin">
              <wp:posOffset>1859332</wp:posOffset>
            </wp:positionH>
            <wp:positionV relativeFrom="paragraph">
              <wp:posOffset>674605</wp:posOffset>
            </wp:positionV>
            <wp:extent cx="4079850" cy="258992"/>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754" t="-4756"/>
                    <a:stretch/>
                  </pic:blipFill>
                  <pic:spPr bwMode="auto">
                    <a:xfrm>
                      <a:off x="0" y="0"/>
                      <a:ext cx="4270957" cy="2711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5D38" w:rsidRPr="009F5D38">
        <w:rPr>
          <w:rFonts w:ascii="Times New Roman" w:hAnsi="Times New Roman" w:cs="Times New Roman"/>
          <w:noProof/>
          <w:sz w:val="20"/>
          <w:szCs w:val="20"/>
        </w:rPr>
        <w:drawing>
          <wp:inline distT="0" distB="0" distL="0" distR="0" wp14:anchorId="10320EFC" wp14:editId="168AF868">
            <wp:extent cx="5943600" cy="2836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6545"/>
                    </a:xfrm>
                    <a:prstGeom prst="rect">
                      <a:avLst/>
                    </a:prstGeom>
                  </pic:spPr>
                </pic:pic>
              </a:graphicData>
            </a:graphic>
          </wp:inline>
        </w:drawing>
      </w:r>
    </w:p>
    <w:p w14:paraId="347ED78E" w14:textId="7AF285BC" w:rsidR="001D5772" w:rsidRPr="009F5D38" w:rsidRDefault="001D5772" w:rsidP="006B3085">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Figure 4: Excited state PEC with fitting function and curve.</w:t>
      </w:r>
      <w:r w:rsidRPr="001D5772">
        <w:rPr>
          <w:noProof/>
        </w:rPr>
        <w:t xml:space="preserve"> </w:t>
      </w:r>
    </w:p>
    <w:p w14:paraId="7DD927EA" w14:textId="5FC1662A" w:rsidR="006B3085" w:rsidRDefault="001D5772" w:rsidP="006B3085">
      <w:pPr>
        <w:rPr>
          <w:rFonts w:ascii="Times New Roman" w:hAnsi="Times New Roman" w:cs="Times New Roman"/>
          <w:sz w:val="24"/>
          <w:szCs w:val="24"/>
        </w:rPr>
      </w:pPr>
      <w:r>
        <w:rPr>
          <w:rFonts w:ascii="Times New Roman" w:hAnsi="Times New Roman" w:cs="Times New Roman"/>
          <w:sz w:val="24"/>
          <w:szCs w:val="24"/>
        </w:rPr>
        <w:t>A</w:t>
      </w:r>
      <w:r w:rsidR="004159EC">
        <w:rPr>
          <w:rFonts w:ascii="Times New Roman" w:hAnsi="Times New Roman" w:cs="Times New Roman"/>
          <w:sz w:val="24"/>
          <w:szCs w:val="24"/>
        </w:rPr>
        <w:t>dditionally</w:t>
      </w:r>
      <w:r>
        <w:rPr>
          <w:rFonts w:ascii="Times New Roman" w:hAnsi="Times New Roman" w:cs="Times New Roman"/>
          <w:sz w:val="24"/>
          <w:szCs w:val="24"/>
        </w:rPr>
        <w:t xml:space="preserve">, the NACs and their fit are given below in Figure 5. </w:t>
      </w:r>
    </w:p>
    <w:p w14:paraId="18CA6633" w14:textId="667DCE5A" w:rsidR="004159EC" w:rsidRDefault="004159EC" w:rsidP="006B3085">
      <w:pPr>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2DB240A2" wp14:editId="6124A265">
            <wp:simplePos x="0" y="0"/>
            <wp:positionH relativeFrom="column">
              <wp:posOffset>2658631</wp:posOffset>
            </wp:positionH>
            <wp:positionV relativeFrom="paragraph">
              <wp:posOffset>412273</wp:posOffset>
            </wp:positionV>
            <wp:extent cx="2911512" cy="295275"/>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078" r="-1"/>
                    <a:stretch/>
                  </pic:blipFill>
                  <pic:spPr bwMode="auto">
                    <a:xfrm>
                      <a:off x="0" y="0"/>
                      <a:ext cx="2911512" cy="29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4159EC">
        <w:rPr>
          <w:rFonts w:ascii="Times New Roman" w:hAnsi="Times New Roman" w:cs="Times New Roman"/>
          <w:noProof/>
          <w:sz w:val="24"/>
          <w:szCs w:val="24"/>
        </w:rPr>
        <w:drawing>
          <wp:inline distT="0" distB="0" distL="0" distR="0" wp14:anchorId="4124C3B9" wp14:editId="01E09BF5">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6160"/>
                    </a:xfrm>
                    <a:prstGeom prst="rect">
                      <a:avLst/>
                    </a:prstGeom>
                  </pic:spPr>
                </pic:pic>
              </a:graphicData>
            </a:graphic>
          </wp:inline>
        </w:drawing>
      </w:r>
    </w:p>
    <w:p w14:paraId="43D3A722" w14:textId="7BD21849" w:rsidR="004159EC" w:rsidRDefault="004159EC" w:rsidP="006B3085">
      <w:pPr>
        <w:rPr>
          <w:rFonts w:ascii="Times New Roman" w:hAnsi="Times New Roman" w:cs="Times New Roman"/>
          <w:sz w:val="20"/>
          <w:szCs w:val="20"/>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0"/>
          <w:szCs w:val="20"/>
        </w:rPr>
        <w:t xml:space="preserve">Figure 5. NACs in the range of 2.0-2.3 angstroms along with the fit and function. </w:t>
      </w:r>
    </w:p>
    <w:p w14:paraId="45FA9B03" w14:textId="47A623A6" w:rsidR="001265A0" w:rsidRPr="00060944" w:rsidRDefault="001265A0" w:rsidP="00060944">
      <w:pPr>
        <w:ind w:firstLine="720"/>
        <w:rPr>
          <w:rFonts w:ascii="Times New Roman" w:hAnsi="Times New Roman" w:cs="Times New Roman"/>
          <w:sz w:val="24"/>
          <w:szCs w:val="24"/>
        </w:rPr>
      </w:pPr>
      <w:r w:rsidRPr="00060944">
        <w:rPr>
          <w:rFonts w:ascii="Times New Roman" w:hAnsi="Times New Roman" w:cs="Times New Roman"/>
          <w:sz w:val="24"/>
          <w:szCs w:val="24"/>
        </w:rPr>
        <w:t>The NACs given in Figure 5 appear to continuously grow</w:t>
      </w:r>
      <w:r w:rsidR="00A2457B" w:rsidRPr="00060944">
        <w:rPr>
          <w:rFonts w:ascii="Times New Roman" w:hAnsi="Times New Roman" w:cs="Times New Roman"/>
          <w:sz w:val="24"/>
          <w:szCs w:val="24"/>
        </w:rPr>
        <w:t xml:space="preserve">, however, they are much smaller near the equilibrium distance which was not probed here. It is likely that the sampled range was not large enough and a range needed to be sampled but this was not possible due to time constraints. It should also be mentioned that at first it was assumed that the adiabatic surfaces themselves could be </w:t>
      </w:r>
      <w:r w:rsidR="009C1300" w:rsidRPr="00060944">
        <w:rPr>
          <w:rFonts w:ascii="Times New Roman" w:hAnsi="Times New Roman" w:cs="Times New Roman"/>
          <w:sz w:val="24"/>
          <w:szCs w:val="24"/>
        </w:rPr>
        <w:t xml:space="preserve">added to the g-CTMQC code without any coupling as that would be calculated by the software. However, it was found that the diabatic states and their couplings were necessary for coupling to be computed at all, as a result, the NACs and the diabatic states were computed much later in the project with far less time to optimize the process. </w:t>
      </w:r>
      <w:r w:rsidR="0093525A" w:rsidRPr="00060944">
        <w:rPr>
          <w:rFonts w:ascii="Times New Roman" w:hAnsi="Times New Roman" w:cs="Times New Roman"/>
          <w:sz w:val="24"/>
          <w:szCs w:val="24"/>
        </w:rPr>
        <w:t>Using these functions and the transformation given in the Methods section, the diabatic states were computed analytically. The functions themselves were quite messy, and so only plots of the diabatic states and coupling are given in Figures 6 and 7 respectively.</w:t>
      </w:r>
    </w:p>
    <w:p w14:paraId="4BB281B4" w14:textId="3308DC62" w:rsidR="0093525A" w:rsidRDefault="00060944" w:rsidP="006B3085">
      <w:pPr>
        <w:rPr>
          <w:rFonts w:ascii="Times New Roman" w:hAnsi="Times New Roman" w:cs="Times New Roman"/>
          <w:sz w:val="20"/>
          <w:szCs w:val="20"/>
        </w:rPr>
      </w:pPr>
      <w:r w:rsidRPr="00060944">
        <w:rPr>
          <w:rFonts w:ascii="Times New Roman" w:hAnsi="Times New Roman" w:cs="Times New Roman"/>
          <w:noProof/>
          <w:sz w:val="20"/>
          <w:szCs w:val="20"/>
        </w:rPr>
        <w:drawing>
          <wp:inline distT="0" distB="0" distL="0" distR="0" wp14:anchorId="13AC6AAB" wp14:editId="11F2AA7C">
            <wp:extent cx="5317262" cy="179069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0088" cy="1815219"/>
                    </a:xfrm>
                    <a:prstGeom prst="rect">
                      <a:avLst/>
                    </a:prstGeom>
                  </pic:spPr>
                </pic:pic>
              </a:graphicData>
            </a:graphic>
          </wp:inline>
        </w:drawing>
      </w:r>
      <w:r w:rsidRPr="00060944">
        <w:rPr>
          <w:noProof/>
        </w:rPr>
        <w:t xml:space="preserve"> </w:t>
      </w:r>
    </w:p>
    <w:p w14:paraId="75FB60E8" w14:textId="480EA89B" w:rsidR="00060944" w:rsidRDefault="00060944" w:rsidP="006B3085">
      <w:pPr>
        <w:rPr>
          <w:rFonts w:ascii="Times New Roman" w:hAnsi="Times New Roman" w:cs="Times New Roman"/>
          <w:sz w:val="20"/>
          <w:szCs w:val="20"/>
        </w:rPr>
      </w:pPr>
      <w:r w:rsidRPr="00060944">
        <w:rPr>
          <w:rFonts w:ascii="Times New Roman" w:hAnsi="Times New Roman" w:cs="Times New Roman"/>
          <w:noProof/>
          <w:sz w:val="20"/>
          <w:szCs w:val="20"/>
        </w:rPr>
        <w:lastRenderedPageBreak/>
        <w:drawing>
          <wp:inline distT="0" distB="0" distL="0" distR="0" wp14:anchorId="748CF5CF" wp14:editId="250DFF24">
            <wp:extent cx="5715000"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stretch>
                      <a:fillRect/>
                    </a:stretch>
                  </pic:blipFill>
                  <pic:spPr>
                    <a:xfrm>
                      <a:off x="0" y="0"/>
                      <a:ext cx="5715000" cy="1790700"/>
                    </a:xfrm>
                    <a:prstGeom prst="rect">
                      <a:avLst/>
                    </a:prstGeom>
                  </pic:spPr>
                </pic:pic>
              </a:graphicData>
            </a:graphic>
          </wp:inline>
        </w:drawing>
      </w:r>
    </w:p>
    <w:p w14:paraId="75672968" w14:textId="6A7A0ED1" w:rsidR="00060944" w:rsidRDefault="00060944" w:rsidP="006B3085">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Figure 6. Diabatic ground(top) and excited(bottom) states computed from the transformation. </w:t>
      </w:r>
    </w:p>
    <w:p w14:paraId="67975060" w14:textId="08FC42A6" w:rsidR="00F25F74" w:rsidRDefault="00F25F74" w:rsidP="00F25F74">
      <w:pPr>
        <w:jc w:val="center"/>
        <w:rPr>
          <w:rFonts w:ascii="Times New Roman" w:hAnsi="Times New Roman" w:cs="Times New Roman"/>
          <w:sz w:val="20"/>
          <w:szCs w:val="20"/>
        </w:rPr>
      </w:pPr>
      <w:r w:rsidRPr="00F25F74">
        <w:rPr>
          <w:rFonts w:ascii="Times New Roman" w:hAnsi="Times New Roman" w:cs="Times New Roman"/>
          <w:noProof/>
          <w:sz w:val="20"/>
          <w:szCs w:val="20"/>
        </w:rPr>
        <w:drawing>
          <wp:inline distT="0" distB="0" distL="0" distR="0" wp14:anchorId="622DEB69" wp14:editId="36EE9BD1">
            <wp:extent cx="4210050" cy="3790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a:fillRect/>
                    </a:stretch>
                  </pic:blipFill>
                  <pic:spPr>
                    <a:xfrm>
                      <a:off x="0" y="0"/>
                      <a:ext cx="4210050" cy="3790950"/>
                    </a:xfrm>
                    <a:prstGeom prst="rect">
                      <a:avLst/>
                    </a:prstGeom>
                  </pic:spPr>
                </pic:pic>
              </a:graphicData>
            </a:graphic>
          </wp:inline>
        </w:drawing>
      </w:r>
    </w:p>
    <w:p w14:paraId="50958098" w14:textId="2A148FAF" w:rsidR="00F25F74" w:rsidRDefault="00F25F74" w:rsidP="006D17CA">
      <w:pPr>
        <w:ind w:left="1440"/>
        <w:rPr>
          <w:rFonts w:ascii="Times New Roman" w:hAnsi="Times New Roman" w:cs="Times New Roman"/>
          <w:sz w:val="20"/>
          <w:szCs w:val="20"/>
        </w:rPr>
      </w:pPr>
      <w:r>
        <w:rPr>
          <w:rFonts w:ascii="Times New Roman" w:hAnsi="Times New Roman" w:cs="Times New Roman"/>
          <w:sz w:val="20"/>
          <w:szCs w:val="20"/>
        </w:rPr>
        <w:t xml:space="preserve">Figure 7. Diabatic coupling computed from the transformation. The behavior towards the </w:t>
      </w:r>
      <w:r w:rsidR="006D17CA">
        <w:rPr>
          <w:rFonts w:ascii="Times New Roman" w:hAnsi="Times New Roman" w:cs="Times New Roman"/>
          <w:sz w:val="20"/>
          <w:szCs w:val="20"/>
        </w:rPr>
        <w:t xml:space="preserve">smaller internuclear distances may be an artifact of the transformation or NACs as they were not run for the largest range. </w:t>
      </w:r>
    </w:p>
    <w:p w14:paraId="41EDB2D6" w14:textId="354FC975" w:rsidR="00AB47AD" w:rsidRDefault="007A7089" w:rsidP="006B3085">
      <w:pPr>
        <w:rPr>
          <w:rFonts w:ascii="Times New Roman" w:hAnsi="Times New Roman" w:cs="Times New Roman"/>
          <w:sz w:val="24"/>
          <w:szCs w:val="24"/>
        </w:rPr>
      </w:pPr>
      <w:r>
        <w:rPr>
          <w:rFonts w:ascii="Times New Roman" w:hAnsi="Times New Roman" w:cs="Times New Roman"/>
          <w:sz w:val="24"/>
          <w:szCs w:val="24"/>
        </w:rPr>
        <w:tab/>
        <w:t xml:space="preserve">Finally, the diabatic surfaces and couplings given above were added to the g-CTMQC code and dynamics could be run. </w:t>
      </w:r>
      <w:r w:rsidR="004F6828">
        <w:rPr>
          <w:rFonts w:ascii="Times New Roman" w:hAnsi="Times New Roman" w:cs="Times New Roman"/>
          <w:sz w:val="24"/>
          <w:szCs w:val="24"/>
        </w:rPr>
        <w:t>However, these results are not discussed in this report, as it was discovered that the NACs were computed incorrectly as the wrong data was used. As a result, another attempt</w:t>
      </w:r>
      <w:r w:rsidR="009A5CA0">
        <w:rPr>
          <w:rFonts w:ascii="Times New Roman" w:hAnsi="Times New Roman" w:cs="Times New Roman"/>
          <w:sz w:val="24"/>
          <w:szCs w:val="24"/>
        </w:rPr>
        <w:t xml:space="preserve"> </w:t>
      </w:r>
      <w:r w:rsidR="004F6828">
        <w:rPr>
          <w:rFonts w:ascii="Times New Roman" w:hAnsi="Times New Roman" w:cs="Times New Roman"/>
          <w:sz w:val="24"/>
          <w:szCs w:val="24"/>
        </w:rPr>
        <w:t>at computing the proper diabatic surfaces and couplings</w:t>
      </w:r>
      <w:r w:rsidR="000E052C">
        <w:rPr>
          <w:rFonts w:ascii="Times New Roman" w:hAnsi="Times New Roman" w:cs="Times New Roman"/>
          <w:sz w:val="24"/>
          <w:szCs w:val="24"/>
        </w:rPr>
        <w:t xml:space="preserve"> using Eq. 4</w:t>
      </w:r>
      <w:r w:rsidR="004F6828">
        <w:rPr>
          <w:rFonts w:ascii="Times New Roman" w:hAnsi="Times New Roman" w:cs="Times New Roman"/>
          <w:sz w:val="24"/>
          <w:szCs w:val="24"/>
        </w:rPr>
        <w:t xml:space="preserve"> was made. </w:t>
      </w:r>
      <w:r w:rsidR="000E052C">
        <w:rPr>
          <w:rFonts w:ascii="Times New Roman" w:hAnsi="Times New Roman" w:cs="Times New Roman"/>
          <w:sz w:val="24"/>
          <w:szCs w:val="24"/>
        </w:rPr>
        <w:t>For this method, the diabatic surfaces were found by following the character of each state and the resulting diabatic surfaces for the ground state configuration and ππ</w:t>
      </w:r>
      <w:r w:rsidR="002A1A19">
        <w:rPr>
          <w:rFonts w:ascii="Times New Roman" w:hAnsi="Times New Roman" w:cs="Times New Roman"/>
          <w:sz w:val="24"/>
          <w:szCs w:val="24"/>
        </w:rPr>
        <w:t xml:space="preserve">* transitions are given in Figure 8. </w:t>
      </w:r>
    </w:p>
    <w:p w14:paraId="50F05549" w14:textId="3EA9810B" w:rsidR="002A1A19" w:rsidRDefault="002A1A19" w:rsidP="006B3085">
      <w:pPr>
        <w:rPr>
          <w:rFonts w:ascii="Times New Roman" w:hAnsi="Times New Roman" w:cs="Times New Roman"/>
          <w:sz w:val="24"/>
          <w:szCs w:val="24"/>
        </w:rPr>
      </w:pPr>
      <w:r w:rsidRPr="002A1A19">
        <w:rPr>
          <w:rFonts w:ascii="Times New Roman" w:hAnsi="Times New Roman" w:cs="Times New Roman"/>
          <w:noProof/>
          <w:sz w:val="24"/>
          <w:szCs w:val="24"/>
        </w:rPr>
        <w:lastRenderedPageBreak/>
        <w:drawing>
          <wp:inline distT="0" distB="0" distL="0" distR="0" wp14:anchorId="686C3BFB" wp14:editId="077B2223">
            <wp:extent cx="5943600" cy="2946400"/>
            <wp:effectExtent l="0" t="0" r="0" b="6350"/>
            <wp:docPr id="15" name="Chart 15">
              <a:extLst xmlns:a="http://schemas.openxmlformats.org/drawingml/2006/main">
                <a:ext uri="{FF2B5EF4-FFF2-40B4-BE49-F238E27FC236}">
                  <a16:creationId xmlns:a16="http://schemas.microsoft.com/office/drawing/2014/main" id="{E48F81F3-51B6-D062-C380-C9AD9B373B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C84769" w14:textId="1B1EEF48" w:rsidR="002A1A19" w:rsidRDefault="002A1A19" w:rsidP="006B3085">
      <w:pPr>
        <w:rPr>
          <w:rFonts w:ascii="Times New Roman" w:hAnsi="Times New Roman" w:cs="Times New Roman"/>
          <w:sz w:val="20"/>
          <w:szCs w:val="20"/>
        </w:rPr>
      </w:pPr>
      <w:r>
        <w:rPr>
          <w:rFonts w:ascii="Times New Roman" w:hAnsi="Times New Roman" w:cs="Times New Roman"/>
          <w:sz w:val="20"/>
          <w:szCs w:val="20"/>
        </w:rPr>
        <w:t xml:space="preserve">Figure 8. Diabatic states for ground state configuration and </w:t>
      </w:r>
      <w:r w:rsidRPr="002A1A19">
        <w:rPr>
          <w:rFonts w:ascii="Times New Roman" w:hAnsi="Times New Roman" w:cs="Times New Roman"/>
          <w:sz w:val="20"/>
          <w:szCs w:val="20"/>
        </w:rPr>
        <w:t>ππ* transitions</w:t>
      </w:r>
    </w:p>
    <w:p w14:paraId="0CCE6C36" w14:textId="40C8B58D" w:rsidR="002A1A19" w:rsidRDefault="00B21FB9" w:rsidP="006B3085">
      <w:pPr>
        <w:rPr>
          <w:rFonts w:ascii="Times New Roman" w:hAnsi="Times New Roman" w:cs="Times New Roman"/>
          <w:sz w:val="24"/>
          <w:szCs w:val="24"/>
        </w:rPr>
      </w:pPr>
      <w:r>
        <w:rPr>
          <w:rFonts w:ascii="Times New Roman" w:hAnsi="Times New Roman" w:cs="Times New Roman"/>
          <w:sz w:val="24"/>
          <w:szCs w:val="24"/>
        </w:rPr>
        <w:t xml:space="preserve">These surfaces were fit using maple just as the </w:t>
      </w:r>
      <w:r w:rsidR="003A3C69">
        <w:rPr>
          <w:rFonts w:ascii="Times New Roman" w:hAnsi="Times New Roman" w:cs="Times New Roman"/>
          <w:sz w:val="24"/>
          <w:szCs w:val="24"/>
        </w:rPr>
        <w:t>adiabatic</w:t>
      </w:r>
      <w:r>
        <w:rPr>
          <w:rFonts w:ascii="Times New Roman" w:hAnsi="Times New Roman" w:cs="Times New Roman"/>
          <w:sz w:val="24"/>
          <w:szCs w:val="24"/>
        </w:rPr>
        <w:t xml:space="preserve"> surfaces. The fitting results and functions are given in Figure 9. </w:t>
      </w:r>
    </w:p>
    <w:p w14:paraId="0406A894" w14:textId="6A558BB6" w:rsidR="00CB4839" w:rsidRPr="00B21FB9" w:rsidRDefault="00CB4839" w:rsidP="006B3085">
      <w:pPr>
        <w:rPr>
          <w:rFonts w:ascii="Times New Roman" w:hAnsi="Times New Roman" w:cs="Times New Roman"/>
          <w:sz w:val="24"/>
          <w:szCs w:val="24"/>
        </w:rPr>
      </w:pPr>
      <w:r w:rsidRPr="00CB4839">
        <w:rPr>
          <w:rFonts w:ascii="Times New Roman" w:hAnsi="Times New Roman" w:cs="Times New Roman"/>
          <w:noProof/>
          <w:sz w:val="24"/>
          <w:szCs w:val="24"/>
        </w:rPr>
        <w:drawing>
          <wp:anchor distT="0" distB="0" distL="114300" distR="114300" simplePos="0" relativeHeight="251661312" behindDoc="0" locked="0" layoutInCell="1" allowOverlap="1" wp14:anchorId="0901FA13" wp14:editId="2ACC0EE9">
            <wp:simplePos x="0" y="0"/>
            <wp:positionH relativeFrom="margin">
              <wp:posOffset>2082506</wp:posOffset>
            </wp:positionH>
            <wp:positionV relativeFrom="paragraph">
              <wp:posOffset>441964</wp:posOffset>
            </wp:positionV>
            <wp:extent cx="3636458" cy="202288"/>
            <wp:effectExtent l="0" t="0" r="2540" b="7620"/>
            <wp:wrapNone/>
            <wp:docPr id="17" name="Picture 3">
              <a:extLst xmlns:a="http://schemas.openxmlformats.org/drawingml/2006/main">
                <a:ext uri="{FF2B5EF4-FFF2-40B4-BE49-F238E27FC236}">
                  <a16:creationId xmlns:a16="http://schemas.microsoft.com/office/drawing/2014/main" id="{FFFEE438-2EA7-EC9A-F4DC-CF3F685236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FFEE438-2EA7-EC9A-F4DC-CF3F6852362D}"/>
                        </a:ext>
                      </a:extLst>
                    </pic:cNvPr>
                    <pic:cNvPicPr>
                      <a:picLocks noChangeAspect="1"/>
                    </pic:cNvPicPr>
                  </pic:nvPicPr>
                  <pic:blipFill rotWithShape="1">
                    <a:blip r:embed="rId17">
                      <a:extLst>
                        <a:ext uri="{28A0092B-C50C-407E-A947-70E740481C1C}">
                          <a14:useLocalDpi xmlns:a14="http://schemas.microsoft.com/office/drawing/2010/main" val="0"/>
                        </a:ext>
                      </a:extLst>
                    </a:blip>
                    <a:srcRect l="9050" t="-186"/>
                    <a:stretch/>
                  </pic:blipFill>
                  <pic:spPr>
                    <a:xfrm>
                      <a:off x="0" y="0"/>
                      <a:ext cx="3636458" cy="202288"/>
                    </a:xfrm>
                    <a:prstGeom prst="rect">
                      <a:avLst/>
                    </a:prstGeom>
                  </pic:spPr>
                </pic:pic>
              </a:graphicData>
            </a:graphic>
            <wp14:sizeRelH relativeFrom="margin">
              <wp14:pctWidth>0</wp14:pctWidth>
            </wp14:sizeRelH>
            <wp14:sizeRelV relativeFrom="margin">
              <wp14:pctHeight>0</wp14:pctHeight>
            </wp14:sizeRelV>
          </wp:anchor>
        </w:drawing>
      </w:r>
      <w:r w:rsidRPr="00CB4839">
        <w:rPr>
          <w:rFonts w:ascii="Times New Roman" w:hAnsi="Times New Roman" w:cs="Times New Roman"/>
          <w:noProof/>
          <w:sz w:val="24"/>
          <w:szCs w:val="24"/>
        </w:rPr>
        <w:drawing>
          <wp:inline distT="0" distB="0" distL="0" distR="0" wp14:anchorId="68F81382" wp14:editId="07FFA8EF">
            <wp:extent cx="5943600" cy="2072005"/>
            <wp:effectExtent l="0" t="0" r="0" b="4445"/>
            <wp:docPr id="16" name="Content Placeholder 4" descr="Graphical user interface, application&#10;&#10;Description automatically generated">
              <a:extLst xmlns:a="http://schemas.openxmlformats.org/drawingml/2006/main">
                <a:ext uri="{FF2B5EF4-FFF2-40B4-BE49-F238E27FC236}">
                  <a16:creationId xmlns:a16="http://schemas.microsoft.com/office/drawing/2014/main" id="{10D3A8B2-3BCB-96B7-45AF-913159A7431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4" descr="Graphical user interface, application&#10;&#10;Description automatically generated">
                      <a:extLst>
                        <a:ext uri="{FF2B5EF4-FFF2-40B4-BE49-F238E27FC236}">
                          <a16:creationId xmlns:a16="http://schemas.microsoft.com/office/drawing/2014/main" id="{10D3A8B2-3BCB-96B7-45AF-913159A74318}"/>
                        </a:ext>
                      </a:extLst>
                    </pic:cNvPr>
                    <pic:cNvPicPr>
                      <a:picLocks noGrp="1" noChangeAspect="1"/>
                    </pic:cNvPicPr>
                  </pic:nvPicPr>
                  <pic:blipFill>
                    <a:blip r:embed="rId18"/>
                    <a:stretch>
                      <a:fillRect/>
                    </a:stretch>
                  </pic:blipFill>
                  <pic:spPr>
                    <a:xfrm>
                      <a:off x="0" y="0"/>
                      <a:ext cx="5943600" cy="2072005"/>
                    </a:xfrm>
                    <a:prstGeom prst="rect">
                      <a:avLst/>
                    </a:prstGeom>
                  </pic:spPr>
                </pic:pic>
              </a:graphicData>
            </a:graphic>
          </wp:inline>
        </w:drawing>
      </w:r>
      <w:r w:rsidRPr="00CB4839">
        <w:rPr>
          <w:noProof/>
        </w:rPr>
        <w:t xml:space="preserve"> </w:t>
      </w:r>
    </w:p>
    <w:p w14:paraId="225587EC" w14:textId="70908110" w:rsidR="00672523" w:rsidRDefault="00CB4839" w:rsidP="006B3085">
      <w:pPr>
        <w:rPr>
          <w:noProof/>
        </w:rPr>
      </w:pPr>
      <w:r w:rsidRPr="00CB4839">
        <w:rPr>
          <w:rFonts w:ascii="Times New Roman" w:hAnsi="Times New Roman" w:cs="Times New Roman"/>
          <w:noProof/>
          <w:sz w:val="24"/>
          <w:szCs w:val="24"/>
        </w:rPr>
        <w:drawing>
          <wp:anchor distT="0" distB="0" distL="114300" distR="114300" simplePos="0" relativeHeight="251662336" behindDoc="0" locked="0" layoutInCell="1" allowOverlap="1" wp14:anchorId="68AF1E65" wp14:editId="6B3292C2">
            <wp:simplePos x="0" y="0"/>
            <wp:positionH relativeFrom="column">
              <wp:posOffset>1902790</wp:posOffset>
            </wp:positionH>
            <wp:positionV relativeFrom="paragraph">
              <wp:posOffset>469672</wp:posOffset>
            </wp:positionV>
            <wp:extent cx="3990590" cy="183008"/>
            <wp:effectExtent l="0" t="0" r="0" b="7620"/>
            <wp:wrapNone/>
            <wp:docPr id="18" name="Picture 8">
              <a:extLst xmlns:a="http://schemas.openxmlformats.org/drawingml/2006/main">
                <a:ext uri="{FF2B5EF4-FFF2-40B4-BE49-F238E27FC236}">
                  <a16:creationId xmlns:a16="http://schemas.microsoft.com/office/drawing/2014/main" id="{CA6C68F9-D26A-27D2-E395-647DF42124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A6C68F9-D26A-27D2-E395-647DF4212438}"/>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990590" cy="183008"/>
                    </a:xfrm>
                    <a:prstGeom prst="rect">
                      <a:avLst/>
                    </a:prstGeom>
                  </pic:spPr>
                </pic:pic>
              </a:graphicData>
            </a:graphic>
            <wp14:sizeRelH relativeFrom="margin">
              <wp14:pctWidth>0</wp14:pctWidth>
            </wp14:sizeRelH>
            <wp14:sizeRelV relativeFrom="margin">
              <wp14:pctHeight>0</wp14:pctHeight>
            </wp14:sizeRelV>
          </wp:anchor>
        </w:drawing>
      </w:r>
      <w:r w:rsidRPr="00CB4839">
        <w:rPr>
          <w:rFonts w:ascii="Times New Roman" w:hAnsi="Times New Roman" w:cs="Times New Roman"/>
          <w:noProof/>
          <w:sz w:val="24"/>
          <w:szCs w:val="24"/>
        </w:rPr>
        <w:drawing>
          <wp:inline distT="0" distB="0" distL="0" distR="0" wp14:anchorId="4D5E79E0" wp14:editId="72CF87B8">
            <wp:extent cx="5943600" cy="2121535"/>
            <wp:effectExtent l="0" t="0" r="0" b="0"/>
            <wp:docPr id="7" name="Picture 6" descr="Graphical user interface, application&#10;&#10;Description automatically generated">
              <a:extLst xmlns:a="http://schemas.openxmlformats.org/drawingml/2006/main">
                <a:ext uri="{FF2B5EF4-FFF2-40B4-BE49-F238E27FC236}">
                  <a16:creationId xmlns:a16="http://schemas.microsoft.com/office/drawing/2014/main" id="{01055897-9211-EA02-9A73-E5022A54FF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application&#10;&#10;Description automatically generated">
                      <a:extLst>
                        <a:ext uri="{FF2B5EF4-FFF2-40B4-BE49-F238E27FC236}">
                          <a16:creationId xmlns:a16="http://schemas.microsoft.com/office/drawing/2014/main" id="{01055897-9211-EA02-9A73-E5022A54FFA6}"/>
                        </a:ext>
                      </a:extLst>
                    </pic:cNvPr>
                    <pic:cNvPicPr>
                      <a:picLocks noChangeAspect="1"/>
                    </pic:cNvPicPr>
                  </pic:nvPicPr>
                  <pic:blipFill>
                    <a:blip r:embed="rId20"/>
                    <a:stretch>
                      <a:fillRect/>
                    </a:stretch>
                  </pic:blipFill>
                  <pic:spPr>
                    <a:xfrm>
                      <a:off x="0" y="0"/>
                      <a:ext cx="5943600" cy="2121535"/>
                    </a:xfrm>
                    <a:prstGeom prst="rect">
                      <a:avLst/>
                    </a:prstGeom>
                  </pic:spPr>
                </pic:pic>
              </a:graphicData>
            </a:graphic>
          </wp:inline>
        </w:drawing>
      </w:r>
      <w:r w:rsidRPr="00CB4839">
        <w:rPr>
          <w:noProof/>
        </w:rPr>
        <w:t xml:space="preserve"> </w:t>
      </w:r>
    </w:p>
    <w:p w14:paraId="7A345A11" w14:textId="60C40070" w:rsidR="00CB4839" w:rsidRDefault="00CB4839" w:rsidP="00CB4839">
      <w:pPr>
        <w:rPr>
          <w:rFonts w:ascii="Times New Roman" w:hAnsi="Times New Roman" w:cs="Times New Roman"/>
          <w:sz w:val="20"/>
          <w:szCs w:val="20"/>
        </w:rPr>
      </w:pPr>
      <w:r>
        <w:rPr>
          <w:rFonts w:ascii="Times New Roman" w:hAnsi="Times New Roman" w:cs="Times New Roman"/>
          <w:sz w:val="20"/>
          <w:szCs w:val="20"/>
        </w:rPr>
        <w:lastRenderedPageBreak/>
        <w:t xml:space="preserve">Figure 9. Diabatic states for ground state configuration and </w:t>
      </w:r>
      <w:r w:rsidRPr="002A1A19">
        <w:rPr>
          <w:rFonts w:ascii="Times New Roman" w:hAnsi="Times New Roman" w:cs="Times New Roman"/>
          <w:sz w:val="20"/>
          <w:szCs w:val="20"/>
        </w:rPr>
        <w:t>ππ* transitions</w:t>
      </w:r>
      <w:r>
        <w:rPr>
          <w:rFonts w:ascii="Times New Roman" w:hAnsi="Times New Roman" w:cs="Times New Roman"/>
          <w:sz w:val="20"/>
          <w:szCs w:val="20"/>
        </w:rPr>
        <w:t xml:space="preserve"> and </w:t>
      </w:r>
      <w:proofErr w:type="gramStart"/>
      <w:r>
        <w:rPr>
          <w:rFonts w:ascii="Times New Roman" w:hAnsi="Times New Roman" w:cs="Times New Roman"/>
          <w:sz w:val="20"/>
          <w:szCs w:val="20"/>
        </w:rPr>
        <w:t>there</w:t>
      </w:r>
      <w:proofErr w:type="gramEnd"/>
      <w:r>
        <w:rPr>
          <w:rFonts w:ascii="Times New Roman" w:hAnsi="Times New Roman" w:cs="Times New Roman"/>
          <w:sz w:val="20"/>
          <w:szCs w:val="20"/>
        </w:rPr>
        <w:t xml:space="preserve"> curve fitting and functions</w:t>
      </w:r>
    </w:p>
    <w:p w14:paraId="30B2F5AB" w14:textId="1C21267D" w:rsidR="005506BB" w:rsidRDefault="00CB4839" w:rsidP="00CB4839">
      <w:pPr>
        <w:rPr>
          <w:rFonts w:ascii="Times New Roman" w:hAnsi="Times New Roman" w:cs="Times New Roman"/>
          <w:sz w:val="24"/>
          <w:szCs w:val="24"/>
        </w:rPr>
      </w:pPr>
      <w:r>
        <w:rPr>
          <w:rFonts w:ascii="Times New Roman" w:hAnsi="Times New Roman" w:cs="Times New Roman"/>
          <w:sz w:val="24"/>
          <w:szCs w:val="24"/>
        </w:rPr>
        <w:t xml:space="preserve">From Eq. 9, the couplings were calculated to be approximately gaussian and the </w:t>
      </w:r>
      <w:r w:rsidR="002A79F2">
        <w:rPr>
          <w:rFonts w:ascii="Times New Roman" w:hAnsi="Times New Roman" w:cs="Times New Roman"/>
          <w:sz w:val="24"/>
          <w:szCs w:val="24"/>
        </w:rPr>
        <w:t>parameters</w:t>
      </w:r>
      <w:r>
        <w:rPr>
          <w:rFonts w:ascii="Times New Roman" w:hAnsi="Times New Roman" w:cs="Times New Roman"/>
          <w:sz w:val="24"/>
          <w:szCs w:val="24"/>
        </w:rPr>
        <w:t xml:space="preserve"> were</w:t>
      </w:r>
      <w:r w:rsidR="002A79F2">
        <w:rPr>
          <w:rFonts w:ascii="Times New Roman" w:hAnsi="Times New Roman" w:cs="Times New Roman"/>
          <w:sz w:val="24"/>
          <w:szCs w:val="24"/>
        </w:rPr>
        <w:t xml:space="preserve"> optimized using Eq.4 and the transformation to the </w:t>
      </w:r>
      <w:r w:rsidR="003A3C69">
        <w:rPr>
          <w:rFonts w:ascii="Times New Roman" w:hAnsi="Times New Roman" w:cs="Times New Roman"/>
          <w:sz w:val="24"/>
          <w:szCs w:val="24"/>
        </w:rPr>
        <w:t>adiabatic</w:t>
      </w:r>
      <w:r w:rsidR="002A79F2">
        <w:rPr>
          <w:rFonts w:ascii="Times New Roman" w:hAnsi="Times New Roman" w:cs="Times New Roman"/>
          <w:sz w:val="24"/>
          <w:szCs w:val="24"/>
        </w:rPr>
        <w:t xml:space="preserve"> states. </w:t>
      </w:r>
      <w:r w:rsidR="005506BB">
        <w:rPr>
          <w:rFonts w:ascii="Times New Roman" w:hAnsi="Times New Roman" w:cs="Times New Roman"/>
          <w:sz w:val="24"/>
          <w:szCs w:val="24"/>
        </w:rPr>
        <w:t xml:space="preserve">The resulting coupling is given in Figure 10. </w:t>
      </w:r>
    </w:p>
    <w:p w14:paraId="52B0761E" w14:textId="68962D9F" w:rsidR="005506BB" w:rsidRDefault="005506BB" w:rsidP="00CB4839">
      <w:pPr>
        <w:rPr>
          <w:rFonts w:ascii="Times New Roman" w:hAnsi="Times New Roman" w:cs="Times New Roman"/>
          <w:sz w:val="24"/>
          <w:szCs w:val="24"/>
        </w:rPr>
      </w:pPr>
      <w:r w:rsidRPr="005506BB">
        <w:rPr>
          <w:rFonts w:ascii="Times New Roman" w:hAnsi="Times New Roman" w:cs="Times New Roman"/>
          <w:noProof/>
          <w:sz w:val="24"/>
          <w:szCs w:val="24"/>
        </w:rPr>
        <w:drawing>
          <wp:inline distT="0" distB="0" distL="0" distR="0" wp14:anchorId="56041345" wp14:editId="756417D4">
            <wp:extent cx="4914900" cy="3790950"/>
            <wp:effectExtent l="0" t="0" r="0" b="0"/>
            <wp:docPr id="22" name="Content Placeholder 8" descr="Chart, line chart&#10;&#10;Description automatically generated">
              <a:extLst xmlns:a="http://schemas.openxmlformats.org/drawingml/2006/main">
                <a:ext uri="{FF2B5EF4-FFF2-40B4-BE49-F238E27FC236}">
                  <a16:creationId xmlns:a16="http://schemas.microsoft.com/office/drawing/2014/main" id="{1CB8140F-1258-7C69-734F-EAB98DF7DF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 name="Content Placeholder 8" descr="Chart, line chart&#10;&#10;Description automatically generated">
                      <a:extLst>
                        <a:ext uri="{FF2B5EF4-FFF2-40B4-BE49-F238E27FC236}">
                          <a16:creationId xmlns:a16="http://schemas.microsoft.com/office/drawing/2014/main" id="{1CB8140F-1258-7C69-734F-EAB98DF7DF8A}"/>
                        </a:ext>
                      </a:extLst>
                    </pic:cNvPr>
                    <pic:cNvPicPr>
                      <a:picLocks noGrp="1" noChangeAspect="1"/>
                    </pic:cNvPicPr>
                  </pic:nvPicPr>
                  <pic:blipFill>
                    <a:blip r:embed="rId21"/>
                    <a:stretch>
                      <a:fillRect/>
                    </a:stretch>
                  </pic:blipFill>
                  <pic:spPr>
                    <a:xfrm>
                      <a:off x="0" y="0"/>
                      <a:ext cx="4914900" cy="3790950"/>
                    </a:xfrm>
                    <a:prstGeom prst="rect">
                      <a:avLst/>
                    </a:prstGeom>
                  </pic:spPr>
                </pic:pic>
              </a:graphicData>
            </a:graphic>
          </wp:inline>
        </w:drawing>
      </w:r>
    </w:p>
    <w:p w14:paraId="6461192E" w14:textId="5C877630" w:rsidR="006327F7" w:rsidRPr="006327F7" w:rsidRDefault="006327F7" w:rsidP="00CB4839">
      <w:pPr>
        <w:rPr>
          <w:rFonts w:ascii="Times New Roman" w:hAnsi="Times New Roman" w:cs="Times New Roman"/>
          <w:sz w:val="20"/>
          <w:szCs w:val="20"/>
        </w:rPr>
      </w:pPr>
      <w:r>
        <w:rPr>
          <w:rFonts w:ascii="Times New Roman" w:hAnsi="Times New Roman" w:cs="Times New Roman"/>
          <w:sz w:val="20"/>
          <w:szCs w:val="20"/>
        </w:rPr>
        <w:t xml:space="preserve">Figure </w:t>
      </w:r>
      <w:r w:rsidR="003429FA">
        <w:rPr>
          <w:rFonts w:ascii="Times New Roman" w:hAnsi="Times New Roman" w:cs="Times New Roman"/>
          <w:sz w:val="20"/>
          <w:szCs w:val="20"/>
        </w:rPr>
        <w:t>10</w:t>
      </w:r>
      <w:r>
        <w:rPr>
          <w:rFonts w:ascii="Times New Roman" w:hAnsi="Times New Roman" w:cs="Times New Roman"/>
          <w:sz w:val="20"/>
          <w:szCs w:val="20"/>
        </w:rPr>
        <w:t xml:space="preserve">. Diabatic </w:t>
      </w:r>
      <w:r w:rsidR="003429FA">
        <w:rPr>
          <w:rFonts w:ascii="Times New Roman" w:hAnsi="Times New Roman" w:cs="Times New Roman"/>
          <w:sz w:val="20"/>
          <w:szCs w:val="20"/>
        </w:rPr>
        <w:t xml:space="preserve">coupling computed using Eq.4 and optimizing transformed diabetic states. </w:t>
      </w:r>
    </w:p>
    <w:p w14:paraId="5A51A7EC" w14:textId="216EECF2" w:rsidR="00CB4839" w:rsidRDefault="005506BB" w:rsidP="00CB4839">
      <w:pPr>
        <w:rPr>
          <w:rFonts w:ascii="Times New Roman" w:hAnsi="Times New Roman" w:cs="Times New Roman"/>
          <w:sz w:val="24"/>
          <w:szCs w:val="24"/>
        </w:rPr>
      </w:pPr>
      <w:r>
        <w:rPr>
          <w:rFonts w:ascii="Times New Roman" w:hAnsi="Times New Roman" w:cs="Times New Roman"/>
          <w:sz w:val="24"/>
          <w:szCs w:val="24"/>
        </w:rPr>
        <w:t>Unfortunately</w:t>
      </w:r>
      <w:r w:rsidR="002A79F2">
        <w:rPr>
          <w:rFonts w:ascii="Times New Roman" w:hAnsi="Times New Roman" w:cs="Times New Roman"/>
          <w:sz w:val="24"/>
          <w:szCs w:val="24"/>
        </w:rPr>
        <w:t xml:space="preserve">, the coupling was </w:t>
      </w:r>
      <w:r>
        <w:rPr>
          <w:rFonts w:ascii="Times New Roman" w:hAnsi="Times New Roman" w:cs="Times New Roman"/>
          <w:sz w:val="24"/>
          <w:szCs w:val="24"/>
        </w:rPr>
        <w:t xml:space="preserve">region was found to be at a large internuclear distance and there were not many CASSCF calculations performed in this region. As a result, the </w:t>
      </w:r>
      <w:r w:rsidR="00624917">
        <w:rPr>
          <w:rFonts w:ascii="Times New Roman" w:hAnsi="Times New Roman" w:cs="Times New Roman"/>
          <w:sz w:val="24"/>
          <w:szCs w:val="24"/>
        </w:rPr>
        <w:t xml:space="preserve">fitting is crude at best and due to time constraints, more CASSCF calculations could not be performed in time to provide better results. Thus, this crude coupling and the resulting adiabatic states were added to the CT-MQC code </w:t>
      </w:r>
      <w:r w:rsidR="003429FA">
        <w:rPr>
          <w:rFonts w:ascii="Times New Roman" w:hAnsi="Times New Roman" w:cs="Times New Roman"/>
          <w:sz w:val="24"/>
          <w:szCs w:val="24"/>
        </w:rPr>
        <w:t>to</w:t>
      </w:r>
      <w:r w:rsidR="00624917">
        <w:rPr>
          <w:rFonts w:ascii="Times New Roman" w:hAnsi="Times New Roman" w:cs="Times New Roman"/>
          <w:sz w:val="24"/>
          <w:szCs w:val="24"/>
        </w:rPr>
        <w:t xml:space="preserve"> perform at least some dynamics on the surface. </w:t>
      </w:r>
    </w:p>
    <w:p w14:paraId="6D01328F" w14:textId="77777777" w:rsidR="003A3C69" w:rsidRDefault="006327F7" w:rsidP="00CB483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results of the dynamics calculation are given below in Figure 11. </w:t>
      </w:r>
    </w:p>
    <w:p w14:paraId="3DE4F5C1" w14:textId="080A285E" w:rsidR="00672523" w:rsidRDefault="003A3C69" w:rsidP="00672523">
      <w:pPr>
        <w:rPr>
          <w:rFonts w:ascii="Times New Roman" w:hAnsi="Times New Roman" w:cs="Times New Roman"/>
          <w:sz w:val="20"/>
          <w:szCs w:val="20"/>
        </w:rPr>
      </w:pPr>
      <w:r w:rsidRPr="003A3C69">
        <w:rPr>
          <w:rFonts w:ascii="Times New Roman" w:hAnsi="Times New Roman" w:cs="Times New Roman"/>
          <w:noProof/>
          <w:sz w:val="24"/>
          <w:szCs w:val="24"/>
        </w:rPr>
        <w:lastRenderedPageBreak/>
        <w:drawing>
          <wp:inline distT="0" distB="0" distL="0" distR="0" wp14:anchorId="211D3CC9" wp14:editId="2A692FB1">
            <wp:extent cx="2839639" cy="2129728"/>
            <wp:effectExtent l="0" t="0" r="0" b="4445"/>
            <wp:docPr id="23" name="Picture 3" descr="Chart, line chart&#10;&#10;Description automatically generated">
              <a:extLst xmlns:a="http://schemas.openxmlformats.org/drawingml/2006/main">
                <a:ext uri="{FF2B5EF4-FFF2-40B4-BE49-F238E27FC236}">
                  <a16:creationId xmlns:a16="http://schemas.microsoft.com/office/drawing/2014/main" id="{4C4F3AB1-A3D2-2775-2C57-87F21883ED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4C4F3AB1-A3D2-2775-2C57-87F21883ED84}"/>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878523" cy="2158891"/>
                    </a:xfrm>
                    <a:prstGeom prst="rect">
                      <a:avLst/>
                    </a:prstGeom>
                  </pic:spPr>
                </pic:pic>
              </a:graphicData>
            </a:graphic>
          </wp:inline>
        </w:drawing>
      </w:r>
      <w:r w:rsidRPr="003A3C69">
        <w:rPr>
          <w:noProof/>
        </w:rPr>
        <w:t xml:space="preserve"> </w:t>
      </w:r>
      <w:r w:rsidRPr="003A3C69">
        <w:rPr>
          <w:rFonts w:ascii="Times New Roman" w:hAnsi="Times New Roman" w:cs="Times New Roman"/>
          <w:noProof/>
          <w:sz w:val="24"/>
          <w:szCs w:val="24"/>
        </w:rPr>
        <w:drawing>
          <wp:inline distT="0" distB="0" distL="0" distR="0" wp14:anchorId="58665BE9" wp14:editId="3F7867C9">
            <wp:extent cx="2833055" cy="2124792"/>
            <wp:effectExtent l="0" t="0" r="5715" b="8890"/>
            <wp:docPr id="24" name="Picture 14" descr="Chart, line chart&#10;&#10;Description automatically generated">
              <a:extLst xmlns:a="http://schemas.openxmlformats.org/drawingml/2006/main">
                <a:ext uri="{FF2B5EF4-FFF2-40B4-BE49-F238E27FC236}">
                  <a16:creationId xmlns:a16="http://schemas.microsoft.com/office/drawing/2014/main" id="{202607D1-2DA8-1AA0-F36C-E7DBAC9FC3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descr="Chart, line chart&#10;&#10;Description automatically generated">
                      <a:extLst>
                        <a:ext uri="{FF2B5EF4-FFF2-40B4-BE49-F238E27FC236}">
                          <a16:creationId xmlns:a16="http://schemas.microsoft.com/office/drawing/2014/main" id="{202607D1-2DA8-1AA0-F36C-E7DBAC9FC319}"/>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55627" cy="2141721"/>
                    </a:xfrm>
                    <a:prstGeom prst="rect">
                      <a:avLst/>
                    </a:prstGeom>
                  </pic:spPr>
                </pic:pic>
              </a:graphicData>
            </a:graphic>
          </wp:inline>
        </w:drawing>
      </w:r>
      <w:r w:rsidR="00672523">
        <w:rPr>
          <w:rFonts w:ascii="Times New Roman" w:hAnsi="Times New Roman" w:cs="Times New Roman"/>
          <w:sz w:val="20"/>
          <w:szCs w:val="20"/>
        </w:rPr>
        <w:t xml:space="preserve">Figure </w:t>
      </w:r>
      <w:r>
        <w:rPr>
          <w:rFonts w:ascii="Times New Roman" w:hAnsi="Times New Roman" w:cs="Times New Roman"/>
          <w:sz w:val="20"/>
          <w:szCs w:val="20"/>
        </w:rPr>
        <w:t>11</w:t>
      </w:r>
      <w:r w:rsidR="00672523">
        <w:rPr>
          <w:rFonts w:ascii="Times New Roman" w:hAnsi="Times New Roman" w:cs="Times New Roman"/>
          <w:sz w:val="20"/>
          <w:szCs w:val="20"/>
        </w:rPr>
        <w:t>. Trajectories on the adiabatic PECs of CO</w:t>
      </w:r>
      <w:r>
        <w:rPr>
          <w:rFonts w:ascii="Times New Roman" w:hAnsi="Times New Roman" w:cs="Times New Roman"/>
          <w:sz w:val="20"/>
          <w:szCs w:val="20"/>
        </w:rPr>
        <w:t xml:space="preserve">. CT-MQC result on the left and TSHFS on the right. </w:t>
      </w:r>
    </w:p>
    <w:p w14:paraId="4F86C170" w14:textId="06AF9C85" w:rsidR="003A3C69" w:rsidRDefault="003A3C69" w:rsidP="00672523">
      <w:pPr>
        <w:rPr>
          <w:rFonts w:ascii="Times New Roman" w:hAnsi="Times New Roman" w:cs="Times New Roman"/>
          <w:sz w:val="24"/>
          <w:szCs w:val="24"/>
        </w:rPr>
      </w:pPr>
      <w:r w:rsidRPr="003A3C69">
        <w:rPr>
          <w:rFonts w:ascii="Times New Roman" w:hAnsi="Times New Roman" w:cs="Times New Roman"/>
          <w:sz w:val="24"/>
          <w:szCs w:val="24"/>
        </w:rPr>
        <w:t xml:space="preserve">From above, the adiabatic states were relatively well reproduced from the diabatic transformation, especially before the coupling region. After the coupling region, the excited state increases somewhat in energy, it is only a few hundredths of a </w:t>
      </w:r>
      <w:proofErr w:type="spellStart"/>
      <w:r w:rsidRPr="003A3C69">
        <w:rPr>
          <w:rFonts w:ascii="Times New Roman" w:hAnsi="Times New Roman" w:cs="Times New Roman"/>
          <w:sz w:val="24"/>
          <w:szCs w:val="24"/>
        </w:rPr>
        <w:t>Hartrees</w:t>
      </w:r>
      <w:proofErr w:type="spellEnd"/>
      <w:r w:rsidRPr="003A3C69">
        <w:rPr>
          <w:rFonts w:ascii="Times New Roman" w:hAnsi="Times New Roman" w:cs="Times New Roman"/>
          <w:sz w:val="24"/>
          <w:szCs w:val="24"/>
        </w:rPr>
        <w:t xml:space="preserve"> off from the adiabatic surface which provides some indication to the error in </w:t>
      </w:r>
      <w:r>
        <w:rPr>
          <w:rFonts w:ascii="Times New Roman" w:hAnsi="Times New Roman" w:cs="Times New Roman"/>
          <w:sz w:val="24"/>
          <w:szCs w:val="24"/>
        </w:rPr>
        <w:t>the</w:t>
      </w:r>
      <w:r w:rsidRPr="003A3C69">
        <w:rPr>
          <w:rFonts w:ascii="Times New Roman" w:hAnsi="Times New Roman" w:cs="Times New Roman"/>
          <w:sz w:val="24"/>
          <w:szCs w:val="24"/>
        </w:rPr>
        <w:t xml:space="preserve"> coupling term. With a better sampling of the coupling region, it may have been possible to improve these surfaces, however, this was not </w:t>
      </w:r>
      <w:r>
        <w:rPr>
          <w:rFonts w:ascii="Times New Roman" w:hAnsi="Times New Roman" w:cs="Times New Roman"/>
          <w:sz w:val="24"/>
          <w:szCs w:val="24"/>
        </w:rPr>
        <w:t xml:space="preserve">possible due to time constraints. Regardless, we can make some conclusions of the TSHFS methods and CT-MQC results. In the CT-MQC result, we see the entire wave packet move to the ground state shortly after the surfaces come near each other. The trajectories moving to the other surface after the surfaces come close is potentially an artifact of the poor diabatic coupling term. What is interesting, is that in the TSHFS method we only see surface hopping where the states come together. Furthermore, they appear to mostly remain on the excited state. </w:t>
      </w:r>
      <w:r w:rsidR="00AB7BE3">
        <w:rPr>
          <w:rFonts w:ascii="Times New Roman" w:hAnsi="Times New Roman" w:cs="Times New Roman"/>
          <w:sz w:val="24"/>
          <w:szCs w:val="24"/>
        </w:rPr>
        <w:t xml:space="preserve">Finally, </w:t>
      </w:r>
      <w:r w:rsidR="00E9165A">
        <w:rPr>
          <w:rFonts w:ascii="Times New Roman" w:hAnsi="Times New Roman" w:cs="Times New Roman"/>
          <w:sz w:val="24"/>
          <w:szCs w:val="24"/>
        </w:rPr>
        <w:t xml:space="preserve">the populations and coherence data are given below in Figure 12. </w:t>
      </w:r>
    </w:p>
    <w:p w14:paraId="7E9EA705" w14:textId="716755DC" w:rsidR="00E9165A" w:rsidRDefault="00865CE3" w:rsidP="00672523">
      <w:pPr>
        <w:rPr>
          <w:rFonts w:ascii="Times New Roman" w:hAnsi="Times New Roman" w:cs="Times New Roman"/>
          <w:sz w:val="24"/>
          <w:szCs w:val="24"/>
        </w:rPr>
      </w:pPr>
      <w:r w:rsidRPr="00E9165A">
        <w:rPr>
          <w:rFonts w:ascii="Times New Roman" w:hAnsi="Times New Roman" w:cs="Times New Roman"/>
          <w:sz w:val="24"/>
          <w:szCs w:val="24"/>
        </w:rPr>
        <w:object w:dxaOrig="12630" w:dyaOrig="8926" w14:anchorId="47D4F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pt;height:166.9pt" o:ole="">
            <v:imagedata r:id="rId24" o:title=""/>
          </v:shape>
          <o:OLEObject Type="Embed" ProgID="Acrobat.Document.DC" ShapeID="_x0000_i1025" DrawAspect="Content" ObjectID="_1719952693" r:id="rId25"/>
        </w:object>
      </w:r>
      <w:r w:rsidRPr="00865CE3">
        <w:rPr>
          <w:rFonts w:ascii="Times New Roman" w:hAnsi="Times New Roman" w:cs="Times New Roman"/>
          <w:sz w:val="24"/>
          <w:szCs w:val="24"/>
        </w:rPr>
        <w:object w:dxaOrig="12630" w:dyaOrig="8926" w14:anchorId="38D758C3">
          <v:shape id="_x0000_i1038" type="#_x0000_t75" style="width:227.25pt;height:160.65pt" o:ole="">
            <v:imagedata r:id="rId26" o:title=""/>
          </v:shape>
          <o:OLEObject Type="Embed" ProgID="Acrobat.Document.DC" ShapeID="_x0000_i1038" DrawAspect="Content" ObjectID="_1719952694" r:id="rId27"/>
        </w:object>
      </w:r>
    </w:p>
    <w:p w14:paraId="586A2ECB" w14:textId="56A62EEF" w:rsidR="00865CE3" w:rsidRPr="00865CE3" w:rsidRDefault="00865CE3" w:rsidP="00865CE3">
      <w:pPr>
        <w:rPr>
          <w:rFonts w:ascii="Times New Roman" w:hAnsi="Times New Roman" w:cs="Times New Roman"/>
          <w:sz w:val="20"/>
          <w:szCs w:val="20"/>
        </w:rPr>
      </w:pPr>
      <w:r w:rsidRPr="00865CE3">
        <w:rPr>
          <w:rFonts w:ascii="Times New Roman" w:hAnsi="Times New Roman" w:cs="Times New Roman"/>
          <w:sz w:val="20"/>
          <w:szCs w:val="20"/>
        </w:rPr>
        <w:t>Figure 12. Populations and coherences for CT-MQC(Right) and TSHFS(Left) calculations</w:t>
      </w:r>
    </w:p>
    <w:p w14:paraId="1A14518B" w14:textId="1888EFF4" w:rsidR="00865CE3" w:rsidRDefault="00865CE3" w:rsidP="00865CE3">
      <w:pPr>
        <w:rPr>
          <w:rFonts w:ascii="Times New Roman" w:hAnsi="Times New Roman" w:cs="Times New Roman"/>
          <w:sz w:val="24"/>
          <w:szCs w:val="24"/>
        </w:rPr>
      </w:pPr>
      <w:r>
        <w:rPr>
          <w:rFonts w:ascii="Times New Roman" w:hAnsi="Times New Roman" w:cs="Times New Roman"/>
          <w:sz w:val="24"/>
          <w:szCs w:val="24"/>
        </w:rPr>
        <w:t xml:space="preserve">For both methods, the populations follow similar trends, however, the TSHFS method suffers from some issues with overcoherence in the excited state which are not encountered in the ground state. </w:t>
      </w:r>
    </w:p>
    <w:p w14:paraId="4C371A90" w14:textId="77777777" w:rsidR="00E9165A" w:rsidRPr="00865CE3" w:rsidRDefault="00E9165A" w:rsidP="00672523">
      <w:pPr>
        <w:rPr>
          <w:rFonts w:ascii="Times New Roman" w:hAnsi="Times New Roman" w:cs="Times New Roman"/>
          <w:sz w:val="24"/>
          <w:szCs w:val="24"/>
        </w:rPr>
      </w:pPr>
    </w:p>
    <w:p w14:paraId="51F78EBF" w14:textId="233F8DA3" w:rsidR="003B7C6F" w:rsidRDefault="003B7C6F" w:rsidP="00672523">
      <w:pP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27138EDF" w14:textId="72C4FDFD" w:rsidR="00112D89" w:rsidRDefault="00672523" w:rsidP="00672523">
      <w:pPr>
        <w:rPr>
          <w:rFonts w:ascii="Times New Roman" w:hAnsi="Times New Roman" w:cs="Times New Roman"/>
          <w:sz w:val="24"/>
          <w:szCs w:val="24"/>
        </w:rPr>
      </w:pPr>
      <w:r>
        <w:rPr>
          <w:rFonts w:ascii="Times New Roman" w:hAnsi="Times New Roman" w:cs="Times New Roman"/>
          <w:sz w:val="24"/>
          <w:szCs w:val="24"/>
        </w:rPr>
        <w:tab/>
        <w:t>Overall, it should be restated again that there were multiple parts of the analysis that could be improved. For one,</w:t>
      </w:r>
      <w:r w:rsidR="003A3C69">
        <w:rPr>
          <w:rFonts w:ascii="Times New Roman" w:hAnsi="Times New Roman" w:cs="Times New Roman"/>
          <w:sz w:val="24"/>
          <w:szCs w:val="24"/>
        </w:rPr>
        <w:t xml:space="preserve"> the discovery of incorrect data in the NAC computation only facilitated issues with a lack of time to better parameterize the diabatic and adiabatic surfaces</w:t>
      </w:r>
      <w:r>
        <w:rPr>
          <w:rFonts w:ascii="Times New Roman" w:hAnsi="Times New Roman" w:cs="Times New Roman"/>
          <w:sz w:val="24"/>
          <w:szCs w:val="24"/>
        </w:rPr>
        <w:t xml:space="preserve">. </w:t>
      </w:r>
      <w:r w:rsidR="003A3C69">
        <w:rPr>
          <w:rFonts w:ascii="Times New Roman" w:hAnsi="Times New Roman" w:cs="Times New Roman"/>
          <w:sz w:val="24"/>
          <w:szCs w:val="24"/>
        </w:rPr>
        <w:t xml:space="preserve">This was particularly problematic for the second attempt at computing the diabatic states, as additional CASSCF calculations which were needed to better compute the coupling could not be performed. </w:t>
      </w:r>
      <w:r>
        <w:rPr>
          <w:rFonts w:ascii="Times New Roman" w:hAnsi="Times New Roman" w:cs="Times New Roman"/>
          <w:sz w:val="24"/>
          <w:szCs w:val="24"/>
        </w:rPr>
        <w:t xml:space="preserve">Additionally, the CT-MQC calculations themselves could be ran with more trajectories or for longer times. Regardless, due to time-constraints, these points are unable to be addressed, and a proper exploration of diabatic transformations, NACs and other initial conditions for the dynamics were unable to be explored in this project. However, the obtained results are still reasonable, despite the shortcomings of the methods. Finally, the overall goal of the project was not to obtain publishable results of dynamics on CO. The main objective was to use and gather experience with the g-CTMQC code and </w:t>
      </w:r>
      <w:proofErr w:type="spellStart"/>
      <w:r>
        <w:rPr>
          <w:rFonts w:ascii="Times New Roman" w:hAnsi="Times New Roman" w:cs="Times New Roman"/>
          <w:sz w:val="24"/>
          <w:szCs w:val="24"/>
        </w:rPr>
        <w:t>OpenMOLCAS</w:t>
      </w:r>
      <w:proofErr w:type="spellEnd"/>
      <w:r>
        <w:rPr>
          <w:rFonts w:ascii="Times New Roman" w:hAnsi="Times New Roman" w:cs="Times New Roman"/>
          <w:sz w:val="24"/>
          <w:szCs w:val="24"/>
        </w:rPr>
        <w:t>,</w:t>
      </w:r>
      <w:r w:rsidR="003A3C69">
        <w:rPr>
          <w:rFonts w:ascii="Times New Roman" w:hAnsi="Times New Roman" w:cs="Times New Roman"/>
          <w:sz w:val="24"/>
          <w:szCs w:val="24"/>
        </w:rPr>
        <w:t xml:space="preserve"> and parameterizing similar systems</w:t>
      </w:r>
      <w:r>
        <w:rPr>
          <w:rFonts w:ascii="Times New Roman" w:hAnsi="Times New Roman" w:cs="Times New Roman"/>
          <w:sz w:val="24"/>
          <w:szCs w:val="24"/>
        </w:rPr>
        <w:t xml:space="preserve"> and to this end the project was successful.</w:t>
      </w:r>
      <w:r w:rsidR="00112D89">
        <w:rPr>
          <w:rFonts w:ascii="Times New Roman" w:hAnsi="Times New Roman" w:cs="Times New Roman"/>
          <w:sz w:val="24"/>
          <w:szCs w:val="24"/>
        </w:rPr>
        <w:t xml:space="preserve"> </w:t>
      </w:r>
    </w:p>
    <w:p w14:paraId="6E5E3D49" w14:textId="61B33126" w:rsidR="00D325CD" w:rsidRDefault="00D325CD" w:rsidP="00D325CD">
      <w:pPr>
        <w:rPr>
          <w:rFonts w:ascii="Times New Roman" w:hAnsi="Times New Roman" w:cs="Times New Roman"/>
          <w:sz w:val="24"/>
          <w:szCs w:val="24"/>
        </w:rPr>
      </w:pPr>
    </w:p>
    <w:p w14:paraId="32715EF0" w14:textId="4253F8C0" w:rsidR="00D325CD" w:rsidRDefault="00D325CD" w:rsidP="00D325CD">
      <w:pPr>
        <w:rPr>
          <w:rFonts w:ascii="Times New Roman" w:hAnsi="Times New Roman" w:cs="Times New Roman"/>
          <w:sz w:val="24"/>
          <w:szCs w:val="24"/>
        </w:rPr>
      </w:pPr>
    </w:p>
    <w:p w14:paraId="2A7AB63E" w14:textId="1FC3EDC8" w:rsidR="00D325CD" w:rsidRPr="00D325CD" w:rsidRDefault="00D325CD" w:rsidP="00D325CD">
      <w:pPr>
        <w:rPr>
          <w:rFonts w:ascii="Times New Roman" w:hAnsi="Times New Roman" w:cs="Times New Roman"/>
          <w:sz w:val="28"/>
          <w:szCs w:val="28"/>
        </w:rPr>
      </w:pPr>
      <w:r>
        <w:rPr>
          <w:rFonts w:ascii="Times New Roman" w:hAnsi="Times New Roman" w:cs="Times New Roman"/>
          <w:b/>
          <w:bCs/>
          <w:sz w:val="28"/>
          <w:szCs w:val="28"/>
        </w:rPr>
        <w:t>References</w:t>
      </w:r>
    </w:p>
    <w:p w14:paraId="3BFFE74E" w14:textId="41CD2CD7" w:rsidR="00D325CD" w:rsidRPr="00B05B17" w:rsidRDefault="00D325CD" w:rsidP="00D325CD">
      <w:pPr>
        <w:pStyle w:val="ListParagraph"/>
        <w:numPr>
          <w:ilvl w:val="0"/>
          <w:numId w:val="6"/>
        </w:numPr>
        <w:rPr>
          <w:rFonts w:ascii="Times New Roman" w:hAnsi="Times New Roman" w:cs="Times New Roman"/>
          <w:sz w:val="24"/>
          <w:szCs w:val="24"/>
        </w:rPr>
      </w:pPr>
      <w:r w:rsidRPr="00B05B17">
        <w:rPr>
          <w:rFonts w:ascii="Times New Roman" w:hAnsi="Times New Roman" w:cs="Times New Roman"/>
          <w:color w:val="000000"/>
          <w:sz w:val="24"/>
          <w:szCs w:val="24"/>
          <w:shd w:val="clear" w:color="auto" w:fill="FFFFFF"/>
        </w:rPr>
        <w:t xml:space="preserve">Peterson, K. and Woods, R., 1990. Theoretical dipole moment functions involving </w:t>
      </w:r>
      <w:proofErr w:type="gramStart"/>
      <w:r w:rsidRPr="00B05B17">
        <w:rPr>
          <w:rFonts w:ascii="Times New Roman" w:hAnsi="Times New Roman" w:cs="Times New Roman"/>
          <w:color w:val="000000"/>
          <w:sz w:val="24"/>
          <w:szCs w:val="24"/>
          <w:shd w:val="clear" w:color="auto" w:fill="FFFFFF"/>
        </w:rPr>
        <w:t>the a</w:t>
      </w:r>
      <w:proofErr w:type="gramEnd"/>
      <w:r w:rsidRPr="00B05B17">
        <w:rPr>
          <w:rFonts w:ascii="Times New Roman" w:hAnsi="Times New Roman" w:cs="Times New Roman"/>
          <w:color w:val="000000"/>
          <w:sz w:val="24"/>
          <w:szCs w:val="24"/>
          <w:shd w:val="clear" w:color="auto" w:fill="FFFFFF"/>
        </w:rPr>
        <w:t> 3Π and a’ 3Σ+ states of carbon monoxide. </w:t>
      </w:r>
      <w:r w:rsidRPr="00B05B17">
        <w:rPr>
          <w:rFonts w:ascii="Times New Roman" w:hAnsi="Times New Roman" w:cs="Times New Roman"/>
          <w:i/>
          <w:iCs/>
          <w:color w:val="000000"/>
          <w:sz w:val="24"/>
          <w:szCs w:val="24"/>
          <w:shd w:val="clear" w:color="auto" w:fill="FFFFFF"/>
        </w:rPr>
        <w:t xml:space="preserve"> J. Chem. Phys.</w:t>
      </w:r>
      <w:r w:rsidRPr="00B05B17">
        <w:rPr>
          <w:rFonts w:ascii="Times New Roman" w:hAnsi="Times New Roman" w:cs="Times New Roman"/>
          <w:color w:val="000000"/>
          <w:sz w:val="24"/>
          <w:szCs w:val="24"/>
          <w:shd w:val="clear" w:color="auto" w:fill="FFFFFF"/>
        </w:rPr>
        <w:t>, 93(7), pp.5029-5036.</w:t>
      </w:r>
    </w:p>
    <w:p w14:paraId="4E5D3B87" w14:textId="598A482A" w:rsidR="00A97F02" w:rsidRDefault="00B05B17" w:rsidP="00A97F02">
      <w:pPr>
        <w:pStyle w:val="ListParagraph"/>
        <w:numPr>
          <w:ilvl w:val="0"/>
          <w:numId w:val="6"/>
        </w:numPr>
        <w:rPr>
          <w:rFonts w:ascii="Times New Roman" w:hAnsi="Times New Roman" w:cs="Times New Roman"/>
          <w:sz w:val="24"/>
          <w:szCs w:val="24"/>
        </w:rPr>
      </w:pPr>
      <w:proofErr w:type="spellStart"/>
      <w:r w:rsidRPr="00B05B17">
        <w:rPr>
          <w:rFonts w:ascii="Times New Roman" w:hAnsi="Times New Roman" w:cs="Times New Roman"/>
          <w:sz w:val="24"/>
          <w:szCs w:val="24"/>
        </w:rPr>
        <w:t>Köppel</w:t>
      </w:r>
      <w:proofErr w:type="spellEnd"/>
      <w:r w:rsidRPr="00B05B17">
        <w:rPr>
          <w:rFonts w:ascii="Times New Roman" w:hAnsi="Times New Roman" w:cs="Times New Roman"/>
          <w:sz w:val="24"/>
          <w:szCs w:val="24"/>
        </w:rPr>
        <w:t xml:space="preserve">, H., 2004. DIABATIC REPRESENTATION: METHODS FOR THE CONSTRUCTION OF DIABATIC ELECTRONIC STATES. </w:t>
      </w:r>
      <w:r w:rsidRPr="00B05B17">
        <w:rPr>
          <w:rFonts w:ascii="Times New Roman" w:hAnsi="Times New Roman" w:cs="Times New Roman"/>
          <w:i/>
          <w:iCs/>
          <w:sz w:val="24"/>
          <w:szCs w:val="24"/>
        </w:rPr>
        <w:t>Advanced Series in Physical Chemistry</w:t>
      </w:r>
      <w:r w:rsidRPr="00B05B17">
        <w:rPr>
          <w:rFonts w:ascii="Times New Roman" w:hAnsi="Times New Roman" w:cs="Times New Roman"/>
          <w:sz w:val="24"/>
          <w:szCs w:val="24"/>
        </w:rPr>
        <w:t>, pp.175-204</w:t>
      </w:r>
      <w:r w:rsidR="00A97F02">
        <w:rPr>
          <w:rFonts w:ascii="Times New Roman" w:hAnsi="Times New Roman" w:cs="Times New Roman"/>
          <w:sz w:val="24"/>
          <w:szCs w:val="24"/>
        </w:rPr>
        <w:t>.</w:t>
      </w:r>
    </w:p>
    <w:p w14:paraId="28FF5E1B" w14:textId="0168948F" w:rsidR="00A97F02" w:rsidRPr="00A97F02" w:rsidRDefault="009249BA" w:rsidP="00A97F02">
      <w:pPr>
        <w:pStyle w:val="ListParagraph"/>
        <w:numPr>
          <w:ilvl w:val="0"/>
          <w:numId w:val="6"/>
        </w:numPr>
        <w:rPr>
          <w:rFonts w:ascii="Times New Roman" w:hAnsi="Times New Roman" w:cs="Times New Roman"/>
          <w:sz w:val="24"/>
          <w:szCs w:val="24"/>
        </w:rPr>
      </w:pPr>
      <w:proofErr w:type="spellStart"/>
      <w:r w:rsidRPr="009249BA">
        <w:rPr>
          <w:rFonts w:ascii="Times New Roman" w:hAnsi="Times New Roman" w:cs="Times New Roman"/>
          <w:sz w:val="24"/>
          <w:szCs w:val="24"/>
        </w:rPr>
        <w:t>Izmaylov</w:t>
      </w:r>
      <w:proofErr w:type="spellEnd"/>
      <w:r w:rsidRPr="009249BA">
        <w:rPr>
          <w:rFonts w:ascii="Times New Roman" w:hAnsi="Times New Roman" w:cs="Times New Roman"/>
          <w:sz w:val="24"/>
          <w:szCs w:val="24"/>
        </w:rPr>
        <w:t xml:space="preserve">, A. and Franco, I., 2016. Entanglement in the Born–Oppenheimer Approximation. </w:t>
      </w:r>
      <w:r w:rsidRPr="009249BA">
        <w:rPr>
          <w:rFonts w:ascii="Times New Roman" w:hAnsi="Times New Roman" w:cs="Times New Roman"/>
          <w:i/>
          <w:iCs/>
          <w:sz w:val="24"/>
          <w:szCs w:val="24"/>
        </w:rPr>
        <w:t xml:space="preserve">J. Chem. Theory </w:t>
      </w:r>
      <w:proofErr w:type="spellStart"/>
      <w:r w:rsidRPr="009249BA">
        <w:rPr>
          <w:rFonts w:ascii="Times New Roman" w:hAnsi="Times New Roman" w:cs="Times New Roman"/>
          <w:i/>
          <w:iCs/>
          <w:sz w:val="24"/>
          <w:szCs w:val="24"/>
        </w:rPr>
        <w:t>Comput</w:t>
      </w:r>
      <w:proofErr w:type="spellEnd"/>
      <w:r w:rsidRPr="009249BA">
        <w:rPr>
          <w:rFonts w:ascii="Times New Roman" w:hAnsi="Times New Roman" w:cs="Times New Roman"/>
          <w:i/>
          <w:iCs/>
          <w:sz w:val="24"/>
          <w:szCs w:val="24"/>
        </w:rPr>
        <w:t>.,</w:t>
      </w:r>
      <w:r w:rsidRPr="009249BA">
        <w:rPr>
          <w:rFonts w:ascii="Times New Roman" w:hAnsi="Times New Roman" w:cs="Times New Roman"/>
          <w:sz w:val="24"/>
          <w:szCs w:val="24"/>
        </w:rPr>
        <w:t xml:space="preserve"> 13(1), pp.20-28.</w:t>
      </w:r>
    </w:p>
    <w:sectPr w:rsidR="00A97F02" w:rsidRPr="00A9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02BF4"/>
    <w:multiLevelType w:val="hybridMultilevel"/>
    <w:tmpl w:val="F79E10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D02318B"/>
    <w:multiLevelType w:val="hybridMultilevel"/>
    <w:tmpl w:val="9CE2F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4E1746"/>
    <w:multiLevelType w:val="hybridMultilevel"/>
    <w:tmpl w:val="3D80E7E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 w15:restartNumberingAfterBreak="0">
    <w:nsid w:val="491F71C4"/>
    <w:multiLevelType w:val="hybridMultilevel"/>
    <w:tmpl w:val="983264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587782"/>
    <w:multiLevelType w:val="hybridMultilevel"/>
    <w:tmpl w:val="9EACC8F4"/>
    <w:lvl w:ilvl="0" w:tplc="EE5CF420">
      <w:start w:val="1"/>
      <w:numFmt w:val="decimal"/>
      <w:lvlText w:val="%1."/>
      <w:lvlJc w:val="left"/>
      <w:pPr>
        <w:ind w:left="72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00ADC"/>
    <w:multiLevelType w:val="hybridMultilevel"/>
    <w:tmpl w:val="76B8F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1586370">
    <w:abstractNumId w:val="3"/>
  </w:num>
  <w:num w:numId="2" w16cid:durableId="1413238737">
    <w:abstractNumId w:val="5"/>
  </w:num>
  <w:num w:numId="3" w16cid:durableId="2115512837">
    <w:abstractNumId w:val="2"/>
  </w:num>
  <w:num w:numId="4" w16cid:durableId="602080380">
    <w:abstractNumId w:val="1"/>
  </w:num>
  <w:num w:numId="5" w16cid:durableId="1109466501">
    <w:abstractNumId w:val="0"/>
  </w:num>
  <w:num w:numId="6" w16cid:durableId="1109815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61"/>
    <w:rsid w:val="00000FC5"/>
    <w:rsid w:val="000222CF"/>
    <w:rsid w:val="00031BF6"/>
    <w:rsid w:val="00060944"/>
    <w:rsid w:val="00075419"/>
    <w:rsid w:val="000B6E98"/>
    <w:rsid w:val="000D501A"/>
    <w:rsid w:val="000E052C"/>
    <w:rsid w:val="00112D89"/>
    <w:rsid w:val="001237F4"/>
    <w:rsid w:val="00125886"/>
    <w:rsid w:val="001265A0"/>
    <w:rsid w:val="00141229"/>
    <w:rsid w:val="001533B1"/>
    <w:rsid w:val="001960A4"/>
    <w:rsid w:val="001B1500"/>
    <w:rsid w:val="001C088C"/>
    <w:rsid w:val="001D5772"/>
    <w:rsid w:val="001E48F2"/>
    <w:rsid w:val="001F23BD"/>
    <w:rsid w:val="002A1A19"/>
    <w:rsid w:val="002A79F2"/>
    <w:rsid w:val="002F7AB8"/>
    <w:rsid w:val="00311EE2"/>
    <w:rsid w:val="003429FA"/>
    <w:rsid w:val="00365161"/>
    <w:rsid w:val="003A3C69"/>
    <w:rsid w:val="003B187D"/>
    <w:rsid w:val="003B19F2"/>
    <w:rsid w:val="003B7C6F"/>
    <w:rsid w:val="004159EC"/>
    <w:rsid w:val="00472BDC"/>
    <w:rsid w:val="004B006B"/>
    <w:rsid w:val="004F6828"/>
    <w:rsid w:val="005008A5"/>
    <w:rsid w:val="00506508"/>
    <w:rsid w:val="005439EB"/>
    <w:rsid w:val="005506BB"/>
    <w:rsid w:val="005A1DAE"/>
    <w:rsid w:val="005A68C1"/>
    <w:rsid w:val="00624917"/>
    <w:rsid w:val="006327F7"/>
    <w:rsid w:val="00672523"/>
    <w:rsid w:val="006B3085"/>
    <w:rsid w:val="006D17CA"/>
    <w:rsid w:val="006E6F25"/>
    <w:rsid w:val="006F4955"/>
    <w:rsid w:val="00757DB6"/>
    <w:rsid w:val="007A7089"/>
    <w:rsid w:val="007D3C81"/>
    <w:rsid w:val="00865CE3"/>
    <w:rsid w:val="00896EBF"/>
    <w:rsid w:val="008A3E94"/>
    <w:rsid w:val="008F559E"/>
    <w:rsid w:val="00912EE1"/>
    <w:rsid w:val="00913038"/>
    <w:rsid w:val="0092026D"/>
    <w:rsid w:val="009249BA"/>
    <w:rsid w:val="0093525A"/>
    <w:rsid w:val="00966887"/>
    <w:rsid w:val="00990708"/>
    <w:rsid w:val="009A58FD"/>
    <w:rsid w:val="009A5CA0"/>
    <w:rsid w:val="009C1300"/>
    <w:rsid w:val="009D0A56"/>
    <w:rsid w:val="009D31AA"/>
    <w:rsid w:val="009E5B2B"/>
    <w:rsid w:val="009E5FBF"/>
    <w:rsid w:val="009F5D38"/>
    <w:rsid w:val="00A2457B"/>
    <w:rsid w:val="00A5191A"/>
    <w:rsid w:val="00A56945"/>
    <w:rsid w:val="00A76042"/>
    <w:rsid w:val="00A81CF0"/>
    <w:rsid w:val="00A97F02"/>
    <w:rsid w:val="00AB47AD"/>
    <w:rsid w:val="00AB7BE3"/>
    <w:rsid w:val="00B05B17"/>
    <w:rsid w:val="00B21FB9"/>
    <w:rsid w:val="00B245E2"/>
    <w:rsid w:val="00BD673E"/>
    <w:rsid w:val="00C33D68"/>
    <w:rsid w:val="00CB4839"/>
    <w:rsid w:val="00CC0FCE"/>
    <w:rsid w:val="00CD0839"/>
    <w:rsid w:val="00D02D43"/>
    <w:rsid w:val="00D1014F"/>
    <w:rsid w:val="00D10D8F"/>
    <w:rsid w:val="00D325CD"/>
    <w:rsid w:val="00D46E75"/>
    <w:rsid w:val="00D706C7"/>
    <w:rsid w:val="00D871E0"/>
    <w:rsid w:val="00DB6093"/>
    <w:rsid w:val="00DE38CB"/>
    <w:rsid w:val="00DF33B4"/>
    <w:rsid w:val="00E248D7"/>
    <w:rsid w:val="00E846A4"/>
    <w:rsid w:val="00E84CC9"/>
    <w:rsid w:val="00E9165A"/>
    <w:rsid w:val="00F17E2A"/>
    <w:rsid w:val="00F22369"/>
    <w:rsid w:val="00F25F74"/>
    <w:rsid w:val="00F406BB"/>
    <w:rsid w:val="00F63D63"/>
    <w:rsid w:val="00FF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8DC2"/>
  <w15:chartTrackingRefBased/>
  <w15:docId w15:val="{B0E66D10-0EF7-4DF5-94BC-75C036AD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500"/>
    <w:pPr>
      <w:ind w:left="720"/>
      <w:contextualSpacing/>
    </w:pPr>
  </w:style>
  <w:style w:type="character" w:styleId="PlaceholderText">
    <w:name w:val="Placeholder Text"/>
    <w:basedOn w:val="DefaultParagraphFont"/>
    <w:uiPriority w:val="99"/>
    <w:semiHidden/>
    <w:rsid w:val="005A1D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24" Type="http://schemas.openxmlformats.org/officeDocument/2006/relationships/image" Target="media/image17.emf"/><Relationship Id="rId5" Type="http://schemas.openxmlformats.org/officeDocument/2006/relationships/chart" Target="charts/chart1.xml"/><Relationship Id="rId15" Type="http://schemas.openxmlformats.org/officeDocument/2006/relationships/image" Target="media/image9.png"/><Relationship Id="rId23" Type="http://schemas.openxmlformats.org/officeDocument/2006/relationships/image" Target="media/image16.gi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gif"/><Relationship Id="rId27"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Julian\Desktop\CO%20Project\CASSCF_Onl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lian\Desktop\CO%20Project\CASSCF_Onl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lian\Desktop\CO%20Project\Data\Data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Uncorrected Adibatic PECs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Grond State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PT!$A$1:$A$35</c:f>
              <c:numCache>
                <c:formatCode>General</c:formatCode>
                <c:ptCount val="35"/>
                <c:pt idx="0">
                  <c:v>0.52829999999999999</c:v>
                </c:pt>
                <c:pt idx="1">
                  <c:v>0.62829999999999997</c:v>
                </c:pt>
                <c:pt idx="2">
                  <c:v>0.72829999999999995</c:v>
                </c:pt>
                <c:pt idx="3">
                  <c:v>0.82830000000000004</c:v>
                </c:pt>
                <c:pt idx="4">
                  <c:v>0.92830000000000001</c:v>
                </c:pt>
                <c:pt idx="5">
                  <c:v>1.0283</c:v>
                </c:pt>
                <c:pt idx="6">
                  <c:v>1.1283000000000001</c:v>
                </c:pt>
                <c:pt idx="7">
                  <c:v>1.2282999999999999</c:v>
                </c:pt>
                <c:pt idx="8">
                  <c:v>1.3283</c:v>
                </c:pt>
                <c:pt idx="9">
                  <c:v>1.4282999999999999</c:v>
                </c:pt>
                <c:pt idx="10">
                  <c:v>1.5283</c:v>
                </c:pt>
                <c:pt idx="11">
                  <c:v>1.6283000000000001</c:v>
                </c:pt>
                <c:pt idx="12">
                  <c:v>1.7282999999999999</c:v>
                </c:pt>
                <c:pt idx="13">
                  <c:v>1.8283</c:v>
                </c:pt>
                <c:pt idx="14">
                  <c:v>1.9282999999999999</c:v>
                </c:pt>
                <c:pt idx="15">
                  <c:v>2.0283000000000002</c:v>
                </c:pt>
                <c:pt idx="16">
                  <c:v>2.1282999999999999</c:v>
                </c:pt>
                <c:pt idx="17">
                  <c:v>2.2282999999999999</c:v>
                </c:pt>
                <c:pt idx="18">
                  <c:v>2.3283</c:v>
                </c:pt>
                <c:pt idx="19">
                  <c:v>2.4283000000000001</c:v>
                </c:pt>
                <c:pt idx="20">
                  <c:v>2.5283000000000002</c:v>
                </c:pt>
                <c:pt idx="21">
                  <c:v>2.6282999999999999</c:v>
                </c:pt>
                <c:pt idx="22">
                  <c:v>2.7282999999999999</c:v>
                </c:pt>
                <c:pt idx="23">
                  <c:v>2.8283</c:v>
                </c:pt>
                <c:pt idx="24">
                  <c:v>2.9283000000000001</c:v>
                </c:pt>
                <c:pt idx="25">
                  <c:v>3.0283000000000002</c:v>
                </c:pt>
                <c:pt idx="26">
                  <c:v>3.1282999999999999</c:v>
                </c:pt>
                <c:pt idx="27">
                  <c:v>3.2282999999999999</c:v>
                </c:pt>
                <c:pt idx="28">
                  <c:v>3.3283</c:v>
                </c:pt>
                <c:pt idx="29">
                  <c:v>3.4283000000000001</c:v>
                </c:pt>
                <c:pt idx="30">
                  <c:v>3.6282999999999999</c:v>
                </c:pt>
                <c:pt idx="31">
                  <c:v>3.7282999999999999</c:v>
                </c:pt>
                <c:pt idx="32">
                  <c:v>3.8283</c:v>
                </c:pt>
                <c:pt idx="33">
                  <c:v>3.9283000000000001</c:v>
                </c:pt>
                <c:pt idx="34">
                  <c:v>4.0282999999999998</c:v>
                </c:pt>
              </c:numCache>
            </c:numRef>
          </c:xVal>
          <c:yVal>
            <c:numRef>
              <c:f>PT!$B$1:$B$35</c:f>
              <c:numCache>
                <c:formatCode>General</c:formatCode>
                <c:ptCount val="35"/>
                <c:pt idx="0">
                  <c:v>-108.63231336</c:v>
                </c:pt>
                <c:pt idx="1">
                  <c:v>-110.94032025999999</c:v>
                </c:pt>
                <c:pt idx="2">
                  <c:v>-112.14548881</c:v>
                </c:pt>
                <c:pt idx="3">
                  <c:v>-112.75938897</c:v>
                </c:pt>
                <c:pt idx="4">
                  <c:v>-113.05521082</c:v>
                </c:pt>
                <c:pt idx="5">
                  <c:v>-113.17943409</c:v>
                </c:pt>
                <c:pt idx="6">
                  <c:v>-113.21195942</c:v>
                </c:pt>
                <c:pt idx="7">
                  <c:v>-113.19865907000001</c:v>
                </c:pt>
                <c:pt idx="8">
                  <c:v>-113.16422674</c:v>
                </c:pt>
                <c:pt idx="9">
                  <c:v>-113.12119174</c:v>
                </c:pt>
                <c:pt idx="10">
                  <c:v>-113.07578988</c:v>
                </c:pt>
                <c:pt idx="11">
                  <c:v>-113.03240689</c:v>
                </c:pt>
                <c:pt idx="12">
                  <c:v>-112.99332698000001</c:v>
                </c:pt>
                <c:pt idx="13">
                  <c:v>-112.95893354</c:v>
                </c:pt>
                <c:pt idx="14">
                  <c:v>-112.92934648000001</c:v>
                </c:pt>
                <c:pt idx="15">
                  <c:v>-112.90439284</c:v>
                </c:pt>
                <c:pt idx="16">
                  <c:v>-112.88385028</c:v>
                </c:pt>
                <c:pt idx="17">
                  <c:v>-112.86684208</c:v>
                </c:pt>
                <c:pt idx="18">
                  <c:v>-112.85326132</c:v>
                </c:pt>
                <c:pt idx="19">
                  <c:v>-112.84248242</c:v>
                </c:pt>
                <c:pt idx="20">
                  <c:v>-112.83409700999999</c:v>
                </c:pt>
                <c:pt idx="21">
                  <c:v>-112.82773965</c:v>
                </c:pt>
                <c:pt idx="22">
                  <c:v>-112.82736142</c:v>
                </c:pt>
                <c:pt idx="23">
                  <c:v>-112.82396768</c:v>
                </c:pt>
                <c:pt idx="24">
                  <c:v>-112.82087797</c:v>
                </c:pt>
                <c:pt idx="25">
                  <c:v>-112.81847025</c:v>
                </c:pt>
                <c:pt idx="26">
                  <c:v>-112.74326895999999</c:v>
                </c:pt>
                <c:pt idx="27">
                  <c:v>-112.81851272</c:v>
                </c:pt>
                <c:pt idx="28">
                  <c:v>-112.73943315</c:v>
                </c:pt>
                <c:pt idx="29">
                  <c:v>-112.74101002</c:v>
                </c:pt>
                <c:pt idx="30">
                  <c:v>-112.73874234</c:v>
                </c:pt>
                <c:pt idx="31">
                  <c:v>-112.73854924</c:v>
                </c:pt>
                <c:pt idx="32">
                  <c:v>-112.73844756</c:v>
                </c:pt>
                <c:pt idx="33">
                  <c:v>-112.81321075</c:v>
                </c:pt>
                <c:pt idx="34">
                  <c:v>-112.81314283</c:v>
                </c:pt>
              </c:numCache>
            </c:numRef>
          </c:yVal>
          <c:smooth val="1"/>
          <c:extLst>
            <c:ext xmlns:c16="http://schemas.microsoft.com/office/drawing/2014/chart" uri="{C3380CC4-5D6E-409C-BE32-E72D297353CC}">
              <c16:uniqueId val="{00000000-01AA-4745-B360-B428B604AD97}"/>
            </c:ext>
          </c:extLst>
        </c:ser>
        <c:ser>
          <c:idx val="1"/>
          <c:order val="1"/>
          <c:tx>
            <c:v>1st Excited State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PT!$A$1:$A$35</c:f>
              <c:numCache>
                <c:formatCode>General</c:formatCode>
                <c:ptCount val="35"/>
                <c:pt idx="0">
                  <c:v>0.52829999999999999</c:v>
                </c:pt>
                <c:pt idx="1">
                  <c:v>0.62829999999999997</c:v>
                </c:pt>
                <c:pt idx="2">
                  <c:v>0.72829999999999995</c:v>
                </c:pt>
                <c:pt idx="3">
                  <c:v>0.82830000000000004</c:v>
                </c:pt>
                <c:pt idx="4">
                  <c:v>0.92830000000000001</c:v>
                </c:pt>
                <c:pt idx="5">
                  <c:v>1.0283</c:v>
                </c:pt>
                <c:pt idx="6">
                  <c:v>1.1283000000000001</c:v>
                </c:pt>
                <c:pt idx="7">
                  <c:v>1.2282999999999999</c:v>
                </c:pt>
                <c:pt idx="8">
                  <c:v>1.3283</c:v>
                </c:pt>
                <c:pt idx="9">
                  <c:v>1.4282999999999999</c:v>
                </c:pt>
                <c:pt idx="10">
                  <c:v>1.5283</c:v>
                </c:pt>
                <c:pt idx="11">
                  <c:v>1.6283000000000001</c:v>
                </c:pt>
                <c:pt idx="12">
                  <c:v>1.7282999999999999</c:v>
                </c:pt>
                <c:pt idx="13">
                  <c:v>1.8283</c:v>
                </c:pt>
                <c:pt idx="14">
                  <c:v>1.9282999999999999</c:v>
                </c:pt>
                <c:pt idx="15">
                  <c:v>2.0283000000000002</c:v>
                </c:pt>
                <c:pt idx="16">
                  <c:v>2.1282999999999999</c:v>
                </c:pt>
                <c:pt idx="17">
                  <c:v>2.2282999999999999</c:v>
                </c:pt>
                <c:pt idx="18">
                  <c:v>2.3283</c:v>
                </c:pt>
                <c:pt idx="19">
                  <c:v>2.4283000000000001</c:v>
                </c:pt>
                <c:pt idx="20">
                  <c:v>2.5283000000000002</c:v>
                </c:pt>
                <c:pt idx="21">
                  <c:v>2.6282999999999999</c:v>
                </c:pt>
                <c:pt idx="22">
                  <c:v>2.7282999999999999</c:v>
                </c:pt>
                <c:pt idx="23">
                  <c:v>2.8283</c:v>
                </c:pt>
                <c:pt idx="24">
                  <c:v>2.9283000000000001</c:v>
                </c:pt>
                <c:pt idx="25">
                  <c:v>3.0283000000000002</c:v>
                </c:pt>
                <c:pt idx="26">
                  <c:v>3.1282999999999999</c:v>
                </c:pt>
                <c:pt idx="27">
                  <c:v>3.2282999999999999</c:v>
                </c:pt>
                <c:pt idx="28">
                  <c:v>3.3283</c:v>
                </c:pt>
                <c:pt idx="29">
                  <c:v>3.4283000000000001</c:v>
                </c:pt>
                <c:pt idx="30">
                  <c:v>3.6282999999999999</c:v>
                </c:pt>
                <c:pt idx="31">
                  <c:v>3.7282999999999999</c:v>
                </c:pt>
                <c:pt idx="32">
                  <c:v>3.8283</c:v>
                </c:pt>
                <c:pt idx="33">
                  <c:v>3.9283000000000001</c:v>
                </c:pt>
                <c:pt idx="34">
                  <c:v>4.0282999999999998</c:v>
                </c:pt>
              </c:numCache>
            </c:numRef>
          </c:xVal>
          <c:yVal>
            <c:numRef>
              <c:f>PT!$C$1:$C$35</c:f>
              <c:numCache>
                <c:formatCode>General</c:formatCode>
                <c:ptCount val="35"/>
                <c:pt idx="0">
                  <c:v>-108.28501245</c:v>
                </c:pt>
                <c:pt idx="1">
                  <c:v>-110.56548619</c:v>
                </c:pt>
                <c:pt idx="2">
                  <c:v>-111.75662376</c:v>
                </c:pt>
                <c:pt idx="3">
                  <c:v>-112.36603046</c:v>
                </c:pt>
                <c:pt idx="4">
                  <c:v>-112.67481573000001</c:v>
                </c:pt>
                <c:pt idx="5">
                  <c:v>-112.83237919</c:v>
                </c:pt>
                <c:pt idx="6">
                  <c:v>-112.90037289</c:v>
                </c:pt>
                <c:pt idx="7">
                  <c:v>-112.92113797</c:v>
                </c:pt>
                <c:pt idx="8">
                  <c:v>-112.91958739</c:v>
                </c:pt>
                <c:pt idx="9">
                  <c:v>-112.92376787000001</c:v>
                </c:pt>
                <c:pt idx="10">
                  <c:v>-112.91803278</c:v>
                </c:pt>
                <c:pt idx="11">
                  <c:v>-112.90692312</c:v>
                </c:pt>
                <c:pt idx="12">
                  <c:v>-112.89404396</c:v>
                </c:pt>
                <c:pt idx="13">
                  <c:v>-112.88003843</c:v>
                </c:pt>
                <c:pt idx="14">
                  <c:v>-112.86774947000001</c:v>
                </c:pt>
                <c:pt idx="15">
                  <c:v>-112.85666576</c:v>
                </c:pt>
                <c:pt idx="16">
                  <c:v>-112.84689459000001</c:v>
                </c:pt>
                <c:pt idx="17">
                  <c:v>-112.8389468</c:v>
                </c:pt>
                <c:pt idx="18">
                  <c:v>-112.83245091000001</c:v>
                </c:pt>
                <c:pt idx="19">
                  <c:v>-112.82732706</c:v>
                </c:pt>
                <c:pt idx="20">
                  <c:v>-112.82343112</c:v>
                </c:pt>
                <c:pt idx="21">
                  <c:v>-112.82048355000001</c:v>
                </c:pt>
                <c:pt idx="22">
                  <c:v>-112.81912072999999</c:v>
                </c:pt>
                <c:pt idx="23">
                  <c:v>-112.81755711</c:v>
                </c:pt>
                <c:pt idx="24">
                  <c:v>-112.81637422999999</c:v>
                </c:pt>
                <c:pt idx="25">
                  <c:v>-112.81347798</c:v>
                </c:pt>
                <c:pt idx="26">
                  <c:v>-112.7402144</c:v>
                </c:pt>
                <c:pt idx="27">
                  <c:v>-112.81560054000001</c:v>
                </c:pt>
                <c:pt idx="28">
                  <c:v>-112.7375933</c:v>
                </c:pt>
                <c:pt idx="29">
                  <c:v>-112.73993551</c:v>
                </c:pt>
                <c:pt idx="30">
                  <c:v>-112.73775575000001</c:v>
                </c:pt>
                <c:pt idx="31">
                  <c:v>-112.73833432000001</c:v>
                </c:pt>
                <c:pt idx="32">
                  <c:v>-112.73825282</c:v>
                </c:pt>
                <c:pt idx="33">
                  <c:v>-112.81310271</c:v>
                </c:pt>
                <c:pt idx="34">
                  <c:v>-112.81305299</c:v>
                </c:pt>
              </c:numCache>
            </c:numRef>
          </c:yVal>
          <c:smooth val="1"/>
          <c:extLst>
            <c:ext xmlns:c16="http://schemas.microsoft.com/office/drawing/2014/chart" uri="{C3380CC4-5D6E-409C-BE32-E72D297353CC}">
              <c16:uniqueId val="{00000001-01AA-4745-B360-B428B604AD97}"/>
            </c:ext>
          </c:extLst>
        </c:ser>
        <c:dLbls>
          <c:showLegendKey val="0"/>
          <c:showVal val="0"/>
          <c:showCatName val="0"/>
          <c:showSerName val="0"/>
          <c:showPercent val="0"/>
          <c:showBubbleSize val="0"/>
        </c:dLbls>
        <c:axId val="408812408"/>
        <c:axId val="408812736"/>
      </c:scatterChart>
      <c:valAx>
        <c:axId val="408812408"/>
        <c:scaling>
          <c:orientation val="minMax"/>
          <c:min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a:t>
                </a:r>
                <a:r>
                  <a:rPr lang="en-US" baseline="0"/>
                  <a:t> seperation (Angstroms)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812736"/>
        <c:crosses val="autoZero"/>
        <c:crossBetween val="midCat"/>
      </c:valAx>
      <c:valAx>
        <c:axId val="408812736"/>
        <c:scaling>
          <c:orientation val="minMax"/>
          <c:max val="-112.6"/>
          <c:min val="-113.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Energy(Hartrees)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8124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Corrected</a:t>
            </a:r>
            <a:r>
              <a:rPr lang="en-US" baseline="0"/>
              <a:t> </a:t>
            </a:r>
            <a:r>
              <a:rPr lang="en-US"/>
              <a:t>Adibatic PECs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Ground State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PT_RemovedBad!$A$1:$A$29</c:f>
              <c:numCache>
                <c:formatCode>General</c:formatCode>
                <c:ptCount val="29"/>
                <c:pt idx="0">
                  <c:v>0.52829999999999999</c:v>
                </c:pt>
                <c:pt idx="1">
                  <c:v>0.62829999999999997</c:v>
                </c:pt>
                <c:pt idx="2">
                  <c:v>0.72829999999999995</c:v>
                </c:pt>
                <c:pt idx="3">
                  <c:v>0.82830000000000004</c:v>
                </c:pt>
                <c:pt idx="4">
                  <c:v>0.92830000000000001</c:v>
                </c:pt>
                <c:pt idx="5">
                  <c:v>1.0283</c:v>
                </c:pt>
                <c:pt idx="6">
                  <c:v>1.1283000000000001</c:v>
                </c:pt>
                <c:pt idx="7">
                  <c:v>1.2282999999999999</c:v>
                </c:pt>
                <c:pt idx="8">
                  <c:v>1.3283</c:v>
                </c:pt>
                <c:pt idx="9">
                  <c:v>1.4282999999999999</c:v>
                </c:pt>
                <c:pt idx="10">
                  <c:v>1.5283</c:v>
                </c:pt>
                <c:pt idx="11">
                  <c:v>1.6283000000000001</c:v>
                </c:pt>
                <c:pt idx="12">
                  <c:v>1.7282999999999999</c:v>
                </c:pt>
                <c:pt idx="13">
                  <c:v>1.8283</c:v>
                </c:pt>
                <c:pt idx="14">
                  <c:v>1.9282999999999999</c:v>
                </c:pt>
                <c:pt idx="15">
                  <c:v>2.0283000000000002</c:v>
                </c:pt>
                <c:pt idx="16">
                  <c:v>2.1282999999999999</c:v>
                </c:pt>
                <c:pt idx="17">
                  <c:v>2.2282999999999999</c:v>
                </c:pt>
                <c:pt idx="18">
                  <c:v>2.3283</c:v>
                </c:pt>
                <c:pt idx="19">
                  <c:v>2.4283000000000001</c:v>
                </c:pt>
                <c:pt idx="20">
                  <c:v>2.5283000000000002</c:v>
                </c:pt>
                <c:pt idx="21">
                  <c:v>2.6282999999999999</c:v>
                </c:pt>
                <c:pt idx="22">
                  <c:v>2.7282999999999999</c:v>
                </c:pt>
                <c:pt idx="23">
                  <c:v>2.8283</c:v>
                </c:pt>
                <c:pt idx="24">
                  <c:v>2.9283000000000001</c:v>
                </c:pt>
                <c:pt idx="25">
                  <c:v>3.0283000000000002</c:v>
                </c:pt>
                <c:pt idx="26">
                  <c:v>3.2282999999999999</c:v>
                </c:pt>
                <c:pt idx="27">
                  <c:v>3.9283000000000001</c:v>
                </c:pt>
                <c:pt idx="28">
                  <c:v>4.0282999999999998</c:v>
                </c:pt>
              </c:numCache>
            </c:numRef>
          </c:xVal>
          <c:yVal>
            <c:numRef>
              <c:f>PT_RemovedBad!$B$1:$B$29</c:f>
              <c:numCache>
                <c:formatCode>General</c:formatCode>
                <c:ptCount val="29"/>
                <c:pt idx="0">
                  <c:v>-108.63231336</c:v>
                </c:pt>
                <c:pt idx="1">
                  <c:v>-110.94032025999999</c:v>
                </c:pt>
                <c:pt idx="2">
                  <c:v>-112.14548881</c:v>
                </c:pt>
                <c:pt idx="3">
                  <c:v>-112.75938897</c:v>
                </c:pt>
                <c:pt idx="4">
                  <c:v>-113.05521082</c:v>
                </c:pt>
                <c:pt idx="5">
                  <c:v>-113.17943409</c:v>
                </c:pt>
                <c:pt idx="6">
                  <c:v>-113.21195942</c:v>
                </c:pt>
                <c:pt idx="7">
                  <c:v>-113.19865907000001</c:v>
                </c:pt>
                <c:pt idx="8">
                  <c:v>-113.16422674</c:v>
                </c:pt>
                <c:pt idx="9">
                  <c:v>-113.12119174</c:v>
                </c:pt>
                <c:pt idx="10">
                  <c:v>-113.07578988</c:v>
                </c:pt>
                <c:pt idx="11">
                  <c:v>-113.03240689</c:v>
                </c:pt>
                <c:pt idx="12">
                  <c:v>-112.99332698000001</c:v>
                </c:pt>
                <c:pt idx="13">
                  <c:v>-112.95893354</c:v>
                </c:pt>
                <c:pt idx="14">
                  <c:v>-112.92934648000001</c:v>
                </c:pt>
                <c:pt idx="15">
                  <c:v>-112.90439284</c:v>
                </c:pt>
                <c:pt idx="16">
                  <c:v>-112.88385028</c:v>
                </c:pt>
                <c:pt idx="17">
                  <c:v>-112.86684208</c:v>
                </c:pt>
                <c:pt idx="18">
                  <c:v>-112.85326132</c:v>
                </c:pt>
                <c:pt idx="19">
                  <c:v>-112.84248242</c:v>
                </c:pt>
                <c:pt idx="20">
                  <c:v>-112.83409700999999</c:v>
                </c:pt>
                <c:pt idx="21">
                  <c:v>-112.82773965</c:v>
                </c:pt>
                <c:pt idx="22">
                  <c:v>-112.82736142</c:v>
                </c:pt>
                <c:pt idx="23">
                  <c:v>-112.82396768</c:v>
                </c:pt>
                <c:pt idx="24">
                  <c:v>-112.82087797</c:v>
                </c:pt>
                <c:pt idx="25">
                  <c:v>-112.81847025</c:v>
                </c:pt>
                <c:pt idx="26">
                  <c:v>-112.81851272</c:v>
                </c:pt>
                <c:pt idx="27">
                  <c:v>-112.81321075</c:v>
                </c:pt>
                <c:pt idx="28">
                  <c:v>-112.81314283</c:v>
                </c:pt>
              </c:numCache>
            </c:numRef>
          </c:yVal>
          <c:smooth val="1"/>
          <c:extLst>
            <c:ext xmlns:c16="http://schemas.microsoft.com/office/drawing/2014/chart" uri="{C3380CC4-5D6E-409C-BE32-E72D297353CC}">
              <c16:uniqueId val="{00000000-52E2-414B-B07C-82FE8406790B}"/>
            </c:ext>
          </c:extLst>
        </c:ser>
        <c:ser>
          <c:idx val="1"/>
          <c:order val="1"/>
          <c:tx>
            <c:v>1st Excited State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PT_RemovedBad!$A$1:$A$29</c:f>
              <c:numCache>
                <c:formatCode>General</c:formatCode>
                <c:ptCount val="29"/>
                <c:pt idx="0">
                  <c:v>0.52829999999999999</c:v>
                </c:pt>
                <c:pt idx="1">
                  <c:v>0.62829999999999997</c:v>
                </c:pt>
                <c:pt idx="2">
                  <c:v>0.72829999999999995</c:v>
                </c:pt>
                <c:pt idx="3">
                  <c:v>0.82830000000000004</c:v>
                </c:pt>
                <c:pt idx="4">
                  <c:v>0.92830000000000001</c:v>
                </c:pt>
                <c:pt idx="5">
                  <c:v>1.0283</c:v>
                </c:pt>
                <c:pt idx="6">
                  <c:v>1.1283000000000001</c:v>
                </c:pt>
                <c:pt idx="7">
                  <c:v>1.2282999999999999</c:v>
                </c:pt>
                <c:pt idx="8">
                  <c:v>1.3283</c:v>
                </c:pt>
                <c:pt idx="9">
                  <c:v>1.4282999999999999</c:v>
                </c:pt>
                <c:pt idx="10">
                  <c:v>1.5283</c:v>
                </c:pt>
                <c:pt idx="11">
                  <c:v>1.6283000000000001</c:v>
                </c:pt>
                <c:pt idx="12">
                  <c:v>1.7282999999999999</c:v>
                </c:pt>
                <c:pt idx="13">
                  <c:v>1.8283</c:v>
                </c:pt>
                <c:pt idx="14">
                  <c:v>1.9282999999999999</c:v>
                </c:pt>
                <c:pt idx="15">
                  <c:v>2.0283000000000002</c:v>
                </c:pt>
                <c:pt idx="16">
                  <c:v>2.1282999999999999</c:v>
                </c:pt>
                <c:pt idx="17">
                  <c:v>2.2282999999999999</c:v>
                </c:pt>
                <c:pt idx="18">
                  <c:v>2.3283</c:v>
                </c:pt>
                <c:pt idx="19">
                  <c:v>2.4283000000000001</c:v>
                </c:pt>
                <c:pt idx="20">
                  <c:v>2.5283000000000002</c:v>
                </c:pt>
                <c:pt idx="21">
                  <c:v>2.6282999999999999</c:v>
                </c:pt>
                <c:pt idx="22">
                  <c:v>2.7282999999999999</c:v>
                </c:pt>
                <c:pt idx="23">
                  <c:v>2.8283</c:v>
                </c:pt>
                <c:pt idx="24">
                  <c:v>2.9283000000000001</c:v>
                </c:pt>
                <c:pt idx="25">
                  <c:v>3.0283000000000002</c:v>
                </c:pt>
                <c:pt idx="26">
                  <c:v>3.2282999999999999</c:v>
                </c:pt>
                <c:pt idx="27">
                  <c:v>3.9283000000000001</c:v>
                </c:pt>
                <c:pt idx="28">
                  <c:v>4.0282999999999998</c:v>
                </c:pt>
              </c:numCache>
            </c:numRef>
          </c:xVal>
          <c:yVal>
            <c:numRef>
              <c:f>PT_RemovedBad!$C$1:$C$29</c:f>
              <c:numCache>
                <c:formatCode>General</c:formatCode>
                <c:ptCount val="29"/>
                <c:pt idx="0">
                  <c:v>-108.28501245</c:v>
                </c:pt>
                <c:pt idx="1">
                  <c:v>-110.56548619</c:v>
                </c:pt>
                <c:pt idx="2">
                  <c:v>-111.75662376</c:v>
                </c:pt>
                <c:pt idx="3">
                  <c:v>-112.36603046</c:v>
                </c:pt>
                <c:pt idx="4">
                  <c:v>-112.67481573000001</c:v>
                </c:pt>
                <c:pt idx="5">
                  <c:v>-112.83237919</c:v>
                </c:pt>
                <c:pt idx="6">
                  <c:v>-112.90037289</c:v>
                </c:pt>
                <c:pt idx="7">
                  <c:v>-112.92113797</c:v>
                </c:pt>
                <c:pt idx="8">
                  <c:v>-112.91958739</c:v>
                </c:pt>
                <c:pt idx="9">
                  <c:v>-112.92376787000001</c:v>
                </c:pt>
                <c:pt idx="10">
                  <c:v>-112.91803278</c:v>
                </c:pt>
                <c:pt idx="11">
                  <c:v>-112.90692312</c:v>
                </c:pt>
                <c:pt idx="12">
                  <c:v>-112.89404396</c:v>
                </c:pt>
                <c:pt idx="13">
                  <c:v>-112.88003843</c:v>
                </c:pt>
                <c:pt idx="14">
                  <c:v>-112.86774947000001</c:v>
                </c:pt>
                <c:pt idx="15">
                  <c:v>-112.85666576</c:v>
                </c:pt>
                <c:pt idx="16">
                  <c:v>-112.84689459000001</c:v>
                </c:pt>
                <c:pt idx="17">
                  <c:v>-112.8389468</c:v>
                </c:pt>
                <c:pt idx="18">
                  <c:v>-112.83245091000001</c:v>
                </c:pt>
                <c:pt idx="19">
                  <c:v>-112.82732706</c:v>
                </c:pt>
                <c:pt idx="20">
                  <c:v>-112.82343112</c:v>
                </c:pt>
                <c:pt idx="21">
                  <c:v>-112.82048355000001</c:v>
                </c:pt>
                <c:pt idx="22">
                  <c:v>-112.81912072999999</c:v>
                </c:pt>
                <c:pt idx="23">
                  <c:v>-112.81755711</c:v>
                </c:pt>
                <c:pt idx="24">
                  <c:v>-112.81637422999999</c:v>
                </c:pt>
                <c:pt idx="25">
                  <c:v>-112.81347798</c:v>
                </c:pt>
                <c:pt idx="26">
                  <c:v>-112.81560054000001</c:v>
                </c:pt>
                <c:pt idx="27">
                  <c:v>-112.81310271</c:v>
                </c:pt>
                <c:pt idx="28">
                  <c:v>-112.81305299</c:v>
                </c:pt>
              </c:numCache>
            </c:numRef>
          </c:yVal>
          <c:smooth val="1"/>
          <c:extLst>
            <c:ext xmlns:c16="http://schemas.microsoft.com/office/drawing/2014/chart" uri="{C3380CC4-5D6E-409C-BE32-E72D297353CC}">
              <c16:uniqueId val="{00000001-52E2-414B-B07C-82FE8406790B}"/>
            </c:ext>
          </c:extLst>
        </c:ser>
        <c:dLbls>
          <c:showLegendKey val="0"/>
          <c:showVal val="0"/>
          <c:showCatName val="0"/>
          <c:showSerName val="0"/>
          <c:showPercent val="0"/>
          <c:showBubbleSize val="0"/>
        </c:dLbls>
        <c:axId val="408812408"/>
        <c:axId val="408812736"/>
      </c:scatterChart>
      <c:valAx>
        <c:axId val="408812408"/>
        <c:scaling>
          <c:orientation val="minMax"/>
          <c:min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a:t>
                </a:r>
                <a:r>
                  <a:rPr lang="en-US" baseline="0"/>
                  <a:t> seperation (Angstroms)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812736"/>
        <c:crosses val="autoZero"/>
        <c:crossBetween val="midCat"/>
      </c:valAx>
      <c:valAx>
        <c:axId val="408812736"/>
        <c:scaling>
          <c:orientation val="minMax"/>
          <c:max val="-112.6"/>
          <c:min val="-113.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a:t>
                </a:r>
                <a:r>
                  <a:rPr lang="en-US" baseline="0"/>
                  <a:t>(Hartrees)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8124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Diabatic PECs from state character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GS_Config</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Diabatic!$A$1:$A$29</c:f>
              <c:numCache>
                <c:formatCode>General</c:formatCode>
                <c:ptCount val="29"/>
                <c:pt idx="0">
                  <c:v>0.52829999999999999</c:v>
                </c:pt>
                <c:pt idx="1">
                  <c:v>0.62829999999999997</c:v>
                </c:pt>
                <c:pt idx="2">
                  <c:v>0.72829999999999995</c:v>
                </c:pt>
                <c:pt idx="3">
                  <c:v>0.82830000000000004</c:v>
                </c:pt>
                <c:pt idx="4">
                  <c:v>0.92830000000000001</c:v>
                </c:pt>
                <c:pt idx="5">
                  <c:v>1.0283</c:v>
                </c:pt>
                <c:pt idx="6">
                  <c:v>1.1283000000000001</c:v>
                </c:pt>
                <c:pt idx="7">
                  <c:v>1.2282999999999999</c:v>
                </c:pt>
                <c:pt idx="8">
                  <c:v>1.3283</c:v>
                </c:pt>
                <c:pt idx="9">
                  <c:v>1.4282999999999999</c:v>
                </c:pt>
                <c:pt idx="10">
                  <c:v>1.5283</c:v>
                </c:pt>
                <c:pt idx="11">
                  <c:v>1.6283000000000001</c:v>
                </c:pt>
                <c:pt idx="12">
                  <c:v>1.7282999999999999</c:v>
                </c:pt>
                <c:pt idx="13">
                  <c:v>1.8283</c:v>
                </c:pt>
                <c:pt idx="14">
                  <c:v>1.9282999999999999</c:v>
                </c:pt>
                <c:pt idx="15">
                  <c:v>2.0283000000000002</c:v>
                </c:pt>
                <c:pt idx="16">
                  <c:v>2.1282999999999999</c:v>
                </c:pt>
                <c:pt idx="17">
                  <c:v>2.2282999999999999</c:v>
                </c:pt>
                <c:pt idx="18">
                  <c:v>2.3283</c:v>
                </c:pt>
                <c:pt idx="19">
                  <c:v>2.4283000000000001</c:v>
                </c:pt>
                <c:pt idx="20">
                  <c:v>2.5283000000000002</c:v>
                </c:pt>
                <c:pt idx="21">
                  <c:v>2.6282999999999999</c:v>
                </c:pt>
                <c:pt idx="22">
                  <c:v>2.7282999999999999</c:v>
                </c:pt>
                <c:pt idx="23">
                  <c:v>2.8283</c:v>
                </c:pt>
                <c:pt idx="24">
                  <c:v>2.9283000000000001</c:v>
                </c:pt>
                <c:pt idx="25">
                  <c:v>3.0283000000000002</c:v>
                </c:pt>
                <c:pt idx="26">
                  <c:v>3.2282999999999999</c:v>
                </c:pt>
                <c:pt idx="27">
                  <c:v>3.9283000000000001</c:v>
                </c:pt>
              </c:numCache>
            </c:numRef>
          </c:xVal>
          <c:yVal>
            <c:numRef>
              <c:f>Diabatic!$B$1:$B$29</c:f>
              <c:numCache>
                <c:formatCode>General</c:formatCode>
                <c:ptCount val="29"/>
                <c:pt idx="0">
                  <c:v>-108.63231336</c:v>
                </c:pt>
                <c:pt idx="1">
                  <c:v>-110.94032025999999</c:v>
                </c:pt>
                <c:pt idx="2">
                  <c:v>-112.14548881</c:v>
                </c:pt>
                <c:pt idx="3">
                  <c:v>-112.75938897</c:v>
                </c:pt>
                <c:pt idx="4">
                  <c:v>-113.05521082</c:v>
                </c:pt>
                <c:pt idx="5">
                  <c:v>-113.17943409</c:v>
                </c:pt>
                <c:pt idx="6">
                  <c:v>-113.21195942</c:v>
                </c:pt>
                <c:pt idx="7">
                  <c:v>-113.19865907000001</c:v>
                </c:pt>
                <c:pt idx="8">
                  <c:v>-113.16422674</c:v>
                </c:pt>
                <c:pt idx="9">
                  <c:v>-113.12119174</c:v>
                </c:pt>
                <c:pt idx="10">
                  <c:v>-113.07578988</c:v>
                </c:pt>
                <c:pt idx="11">
                  <c:v>-113.03240689</c:v>
                </c:pt>
                <c:pt idx="12">
                  <c:v>-112.99332698000001</c:v>
                </c:pt>
                <c:pt idx="13">
                  <c:v>-112.95893354</c:v>
                </c:pt>
                <c:pt idx="14">
                  <c:v>-112.92934648000001</c:v>
                </c:pt>
                <c:pt idx="15">
                  <c:v>-112.90439284</c:v>
                </c:pt>
                <c:pt idx="16">
                  <c:v>-112.88385028</c:v>
                </c:pt>
                <c:pt idx="17">
                  <c:v>-112.86684208</c:v>
                </c:pt>
                <c:pt idx="18">
                  <c:v>-112.85326132</c:v>
                </c:pt>
                <c:pt idx="19">
                  <c:v>-112.84248242</c:v>
                </c:pt>
                <c:pt idx="20">
                  <c:v>-112.83409700999999</c:v>
                </c:pt>
                <c:pt idx="21">
                  <c:v>-112.82048355000001</c:v>
                </c:pt>
                <c:pt idx="22">
                  <c:v>-112.69560108</c:v>
                </c:pt>
                <c:pt idx="23">
                  <c:v>-112.69203113</c:v>
                </c:pt>
                <c:pt idx="24">
                  <c:v>-112.69233404000001</c:v>
                </c:pt>
                <c:pt idx="25">
                  <c:v>-112.6925202</c:v>
                </c:pt>
                <c:pt idx="26">
                  <c:v>-112.69304113</c:v>
                </c:pt>
                <c:pt idx="27">
                  <c:v>-112.69367595999999</c:v>
                </c:pt>
              </c:numCache>
            </c:numRef>
          </c:yVal>
          <c:smooth val="1"/>
          <c:extLst>
            <c:ext xmlns:c16="http://schemas.microsoft.com/office/drawing/2014/chart" uri="{C3380CC4-5D6E-409C-BE32-E72D297353CC}">
              <c16:uniqueId val="{00000000-6DBC-4691-AE1F-A82D3D68F078}"/>
            </c:ext>
          </c:extLst>
        </c:ser>
        <c:ser>
          <c:idx val="1"/>
          <c:order val="1"/>
          <c:tx>
            <c:v>PiPi*</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Diabatic!$A$1:$A$29</c:f>
              <c:numCache>
                <c:formatCode>General</c:formatCode>
                <c:ptCount val="29"/>
                <c:pt idx="0">
                  <c:v>0.52829999999999999</c:v>
                </c:pt>
                <c:pt idx="1">
                  <c:v>0.62829999999999997</c:v>
                </c:pt>
                <c:pt idx="2">
                  <c:v>0.72829999999999995</c:v>
                </c:pt>
                <c:pt idx="3">
                  <c:v>0.82830000000000004</c:v>
                </c:pt>
                <c:pt idx="4">
                  <c:v>0.92830000000000001</c:v>
                </c:pt>
                <c:pt idx="5">
                  <c:v>1.0283</c:v>
                </c:pt>
                <c:pt idx="6">
                  <c:v>1.1283000000000001</c:v>
                </c:pt>
                <c:pt idx="7">
                  <c:v>1.2282999999999999</c:v>
                </c:pt>
                <c:pt idx="8">
                  <c:v>1.3283</c:v>
                </c:pt>
                <c:pt idx="9">
                  <c:v>1.4282999999999999</c:v>
                </c:pt>
                <c:pt idx="10">
                  <c:v>1.5283</c:v>
                </c:pt>
                <c:pt idx="11">
                  <c:v>1.6283000000000001</c:v>
                </c:pt>
                <c:pt idx="12">
                  <c:v>1.7282999999999999</c:v>
                </c:pt>
                <c:pt idx="13">
                  <c:v>1.8283</c:v>
                </c:pt>
                <c:pt idx="14">
                  <c:v>1.9282999999999999</c:v>
                </c:pt>
                <c:pt idx="15">
                  <c:v>2.0283000000000002</c:v>
                </c:pt>
                <c:pt idx="16">
                  <c:v>2.1282999999999999</c:v>
                </c:pt>
                <c:pt idx="17">
                  <c:v>2.2282999999999999</c:v>
                </c:pt>
                <c:pt idx="18">
                  <c:v>2.3283</c:v>
                </c:pt>
                <c:pt idx="19">
                  <c:v>2.4283000000000001</c:v>
                </c:pt>
                <c:pt idx="20">
                  <c:v>2.5283000000000002</c:v>
                </c:pt>
                <c:pt idx="21">
                  <c:v>2.6282999999999999</c:v>
                </c:pt>
                <c:pt idx="22">
                  <c:v>2.7282999999999999</c:v>
                </c:pt>
                <c:pt idx="23">
                  <c:v>2.8283</c:v>
                </c:pt>
                <c:pt idx="24">
                  <c:v>2.9283000000000001</c:v>
                </c:pt>
                <c:pt idx="25">
                  <c:v>3.0283000000000002</c:v>
                </c:pt>
                <c:pt idx="26">
                  <c:v>3.2282999999999999</c:v>
                </c:pt>
                <c:pt idx="27">
                  <c:v>3.9283000000000001</c:v>
                </c:pt>
              </c:numCache>
            </c:numRef>
          </c:xVal>
          <c:yVal>
            <c:numRef>
              <c:f>Diabatic!$C$1:$C$29</c:f>
              <c:numCache>
                <c:formatCode>General</c:formatCode>
                <c:ptCount val="29"/>
                <c:pt idx="0">
                  <c:v>-108.28501245</c:v>
                </c:pt>
                <c:pt idx="1">
                  <c:v>-110.56548619</c:v>
                </c:pt>
                <c:pt idx="2">
                  <c:v>-111.75662376</c:v>
                </c:pt>
                <c:pt idx="3">
                  <c:v>-112.36603046</c:v>
                </c:pt>
                <c:pt idx="4">
                  <c:v>-112.67481573000001</c:v>
                </c:pt>
                <c:pt idx="5">
                  <c:v>-112.83237919</c:v>
                </c:pt>
                <c:pt idx="6">
                  <c:v>-112.90037289</c:v>
                </c:pt>
                <c:pt idx="7">
                  <c:v>-112.92113797</c:v>
                </c:pt>
                <c:pt idx="8">
                  <c:v>-112.91958739</c:v>
                </c:pt>
                <c:pt idx="9">
                  <c:v>-112.92376787000001</c:v>
                </c:pt>
                <c:pt idx="10">
                  <c:v>-112.91803278</c:v>
                </c:pt>
                <c:pt idx="11">
                  <c:v>-112.90692312</c:v>
                </c:pt>
                <c:pt idx="12">
                  <c:v>-112.89404396</c:v>
                </c:pt>
                <c:pt idx="13">
                  <c:v>-112.88003843</c:v>
                </c:pt>
                <c:pt idx="14">
                  <c:v>-112.86774947000001</c:v>
                </c:pt>
                <c:pt idx="15">
                  <c:v>-112.85666576</c:v>
                </c:pt>
                <c:pt idx="16">
                  <c:v>-112.84689459000001</c:v>
                </c:pt>
                <c:pt idx="17">
                  <c:v>-112.8389468</c:v>
                </c:pt>
                <c:pt idx="18">
                  <c:v>-112.83245091000001</c:v>
                </c:pt>
                <c:pt idx="19">
                  <c:v>-112.82732706</c:v>
                </c:pt>
                <c:pt idx="20">
                  <c:v>-112.82343112</c:v>
                </c:pt>
                <c:pt idx="21">
                  <c:v>-112.82773965</c:v>
                </c:pt>
                <c:pt idx="22">
                  <c:v>-112.82092000999999</c:v>
                </c:pt>
                <c:pt idx="23">
                  <c:v>-112.81759087</c:v>
                </c:pt>
                <c:pt idx="24">
                  <c:v>-112.81633429999999</c:v>
                </c:pt>
                <c:pt idx="25">
                  <c:v>-112.81620268</c:v>
                </c:pt>
                <c:pt idx="26">
                  <c:v>-112.81560335</c:v>
                </c:pt>
                <c:pt idx="27">
                  <c:v>-112.6946916</c:v>
                </c:pt>
              </c:numCache>
            </c:numRef>
          </c:yVal>
          <c:smooth val="1"/>
          <c:extLst>
            <c:ext xmlns:c16="http://schemas.microsoft.com/office/drawing/2014/chart" uri="{C3380CC4-5D6E-409C-BE32-E72D297353CC}">
              <c16:uniqueId val="{00000001-6DBC-4691-AE1F-A82D3D68F078}"/>
            </c:ext>
          </c:extLst>
        </c:ser>
        <c:dLbls>
          <c:showLegendKey val="0"/>
          <c:showVal val="0"/>
          <c:showCatName val="0"/>
          <c:showSerName val="0"/>
          <c:showPercent val="0"/>
          <c:showBubbleSize val="0"/>
        </c:dLbls>
        <c:axId val="424770032"/>
        <c:axId val="424767736"/>
      </c:scatterChart>
      <c:valAx>
        <c:axId val="424770032"/>
        <c:scaling>
          <c:orientation val="minMax"/>
          <c:min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 seperation</a:t>
                </a:r>
                <a:r>
                  <a:rPr lang="en-US" baseline="0"/>
                  <a:t> (Angstroms)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767736"/>
        <c:crosses val="autoZero"/>
        <c:crossBetween val="midCat"/>
      </c:valAx>
      <c:valAx>
        <c:axId val="424767736"/>
        <c:scaling>
          <c:orientation val="minMax"/>
          <c:max val="-112.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a:t>
                </a:r>
                <a:r>
                  <a:rPr lang="en-US" baseline="0"/>
                  <a:t> (Hartrees)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770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10</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Stetzler</dc:creator>
  <cp:keywords/>
  <dc:description/>
  <cp:lastModifiedBy>Julian Stetzler</cp:lastModifiedBy>
  <cp:revision>11</cp:revision>
  <dcterms:created xsi:type="dcterms:W3CDTF">2022-07-21T00:02:00Z</dcterms:created>
  <dcterms:modified xsi:type="dcterms:W3CDTF">2022-07-22T03:52:00Z</dcterms:modified>
</cp:coreProperties>
</file>