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1675A" w14:textId="77777777" w:rsidR="000F78BE" w:rsidRPr="00D31E45" w:rsidRDefault="001D2EA1" w:rsidP="00550171">
      <w:pPr>
        <w:spacing w:line="360" w:lineRule="auto"/>
        <w:ind w:left="360" w:hanging="360"/>
        <w:jc w:val="center"/>
        <w:rPr>
          <w:rFonts w:ascii="Times New Roman" w:hAnsi="Times New Roman" w:cs="Times New Roman"/>
          <w:b/>
          <w:sz w:val="32"/>
          <w:lang w:val="en-US"/>
        </w:rPr>
      </w:pPr>
      <w:r w:rsidRPr="00D31E45">
        <w:rPr>
          <w:rFonts w:ascii="Times New Roman" w:hAnsi="Times New Roman" w:cs="Times New Roman"/>
          <w:b/>
          <w:sz w:val="32"/>
          <w:lang w:val="en-US"/>
        </w:rPr>
        <w:t>Evaluation of Machine Learning and Deep Learning Models for Customer Journey Prediction in E-Commerce</w:t>
      </w:r>
    </w:p>
    <w:p w14:paraId="1E562E62" w14:textId="02C89ED1" w:rsidR="001D2EA1" w:rsidRPr="00D31E45" w:rsidRDefault="001D2EA1" w:rsidP="00550171">
      <w:pPr>
        <w:spacing w:line="360" w:lineRule="auto"/>
        <w:ind w:left="360" w:hanging="360"/>
        <w:jc w:val="center"/>
        <w:rPr>
          <w:rFonts w:ascii="Times New Roman" w:hAnsi="Times New Roman" w:cs="Times New Roman"/>
          <w:b/>
          <w:sz w:val="28"/>
          <w:lang w:val="en-US"/>
        </w:rPr>
      </w:pPr>
      <w:r w:rsidRPr="00D31E45">
        <w:rPr>
          <w:rFonts w:ascii="Times New Roman" w:hAnsi="Times New Roman" w:cs="Times New Roman"/>
          <w:b/>
          <w:sz w:val="28"/>
          <w:lang w:val="en-US"/>
        </w:rPr>
        <w:t>An Executive Perspective</w:t>
      </w:r>
    </w:p>
    <w:p w14:paraId="1E20A181" w14:textId="355DD41C" w:rsidR="001D2EA1" w:rsidRPr="00D31E45" w:rsidRDefault="001D2EA1" w:rsidP="00550171">
      <w:pPr>
        <w:spacing w:line="360" w:lineRule="auto"/>
        <w:jc w:val="both"/>
        <w:rPr>
          <w:rFonts w:ascii="Times New Roman" w:hAnsi="Times New Roman" w:cs="Times New Roman"/>
          <w:lang w:val="en-US"/>
        </w:rPr>
      </w:pPr>
    </w:p>
    <w:p w14:paraId="6B9EF6FC" w14:textId="746564D1" w:rsidR="000F78BE" w:rsidRPr="00D31E45" w:rsidRDefault="000F78BE" w:rsidP="00550171">
      <w:pPr>
        <w:spacing w:line="360" w:lineRule="auto"/>
        <w:jc w:val="both"/>
        <w:rPr>
          <w:rFonts w:ascii="Times New Roman" w:hAnsi="Times New Roman" w:cs="Times New Roman"/>
          <w:b/>
          <w:sz w:val="28"/>
          <w:lang w:val="en-US"/>
        </w:rPr>
      </w:pPr>
      <w:r w:rsidRPr="00D31E45">
        <w:rPr>
          <w:rFonts w:ascii="Times New Roman" w:hAnsi="Times New Roman" w:cs="Times New Roman"/>
          <w:b/>
          <w:sz w:val="28"/>
          <w:lang w:val="en-US"/>
        </w:rPr>
        <w:t>Contents</w:t>
      </w:r>
    </w:p>
    <w:p w14:paraId="44C646CD" w14:textId="77777777" w:rsidR="008A60E3" w:rsidRPr="00D31E45" w:rsidRDefault="008A60E3" w:rsidP="008A60E3">
      <w:pPr>
        <w:spacing w:line="360" w:lineRule="auto"/>
        <w:jc w:val="both"/>
        <w:rPr>
          <w:rFonts w:ascii="Times New Roman" w:hAnsi="Times New Roman" w:cs="Times New Roman"/>
          <w:lang w:val="en-US"/>
        </w:rPr>
      </w:pPr>
      <w:r w:rsidRPr="00D31E45">
        <w:rPr>
          <w:rFonts w:ascii="Times New Roman" w:hAnsi="Times New Roman" w:cs="Times New Roman"/>
          <w:lang w:val="en-US"/>
        </w:rPr>
        <w:t>List of Figures</w:t>
      </w:r>
    </w:p>
    <w:p w14:paraId="7E6276F4" w14:textId="46C762F7" w:rsidR="00C124C8" w:rsidRPr="00D31E45" w:rsidRDefault="00C124C8" w:rsidP="00550171">
      <w:pPr>
        <w:spacing w:line="360" w:lineRule="auto"/>
        <w:jc w:val="both"/>
        <w:rPr>
          <w:rFonts w:ascii="Times New Roman" w:hAnsi="Times New Roman" w:cs="Times New Roman"/>
          <w:lang w:val="en-US"/>
        </w:rPr>
      </w:pPr>
      <w:r w:rsidRPr="00D31E45">
        <w:rPr>
          <w:rFonts w:ascii="Times New Roman" w:hAnsi="Times New Roman" w:cs="Times New Roman"/>
          <w:lang w:val="en-US"/>
        </w:rPr>
        <w:t>List of Tables</w:t>
      </w:r>
    </w:p>
    <w:p w14:paraId="37D6F41D" w14:textId="76EEEB57" w:rsidR="00885B48" w:rsidRPr="00D31E45" w:rsidRDefault="008A60E3" w:rsidP="00550171">
      <w:pPr>
        <w:pStyle w:val="Listenabsatz"/>
        <w:numPr>
          <w:ilvl w:val="0"/>
          <w:numId w:val="2"/>
        </w:numPr>
        <w:spacing w:line="360" w:lineRule="auto"/>
        <w:jc w:val="both"/>
        <w:rPr>
          <w:rFonts w:ascii="Times New Roman" w:hAnsi="Times New Roman" w:cs="Times New Roman"/>
          <w:lang w:val="en-US"/>
        </w:rPr>
      </w:pPr>
      <w:r>
        <w:rPr>
          <w:rFonts w:ascii="Times New Roman" w:hAnsi="Times New Roman" w:cs="Times New Roman"/>
          <w:lang w:val="en-US"/>
        </w:rPr>
        <w:t>I</w:t>
      </w:r>
      <w:r w:rsidR="001D2EA1" w:rsidRPr="00D31E45">
        <w:rPr>
          <w:rFonts w:ascii="Times New Roman" w:hAnsi="Times New Roman" w:cs="Times New Roman"/>
          <w:lang w:val="en-US"/>
        </w:rPr>
        <w:t>ntroduction</w:t>
      </w:r>
    </w:p>
    <w:p w14:paraId="23957545" w14:textId="702AECED" w:rsidR="001D2EA1" w:rsidRPr="00D31E45" w:rsidRDefault="001D2EA1" w:rsidP="00550171">
      <w:pPr>
        <w:pStyle w:val="Listenabsatz"/>
        <w:numPr>
          <w:ilvl w:val="0"/>
          <w:numId w:val="2"/>
        </w:numPr>
        <w:spacing w:line="360" w:lineRule="auto"/>
        <w:jc w:val="both"/>
        <w:rPr>
          <w:rFonts w:ascii="Times New Roman" w:hAnsi="Times New Roman" w:cs="Times New Roman"/>
          <w:lang w:val="en-US"/>
        </w:rPr>
      </w:pPr>
      <w:r w:rsidRPr="00D31E45">
        <w:rPr>
          <w:rFonts w:ascii="Times New Roman" w:hAnsi="Times New Roman" w:cs="Times New Roman"/>
          <w:lang w:val="en-US"/>
        </w:rPr>
        <w:t>Methodology</w:t>
      </w:r>
    </w:p>
    <w:p w14:paraId="39D02F11" w14:textId="5D447D6E" w:rsidR="001D2EA1" w:rsidRPr="00D31E45" w:rsidRDefault="001D2EA1" w:rsidP="00550171">
      <w:pPr>
        <w:pStyle w:val="Listenabsatz"/>
        <w:numPr>
          <w:ilvl w:val="0"/>
          <w:numId w:val="2"/>
        </w:numPr>
        <w:spacing w:line="360" w:lineRule="auto"/>
        <w:jc w:val="both"/>
        <w:rPr>
          <w:rFonts w:ascii="Times New Roman" w:hAnsi="Times New Roman" w:cs="Times New Roman"/>
          <w:lang w:val="en-US"/>
        </w:rPr>
      </w:pPr>
      <w:r w:rsidRPr="00D31E45">
        <w:rPr>
          <w:rFonts w:ascii="Times New Roman" w:hAnsi="Times New Roman" w:cs="Times New Roman"/>
          <w:lang w:val="en-US"/>
        </w:rPr>
        <w:t>Related Work</w:t>
      </w:r>
    </w:p>
    <w:p w14:paraId="278CCA1E" w14:textId="7748933A" w:rsidR="001D2EA1" w:rsidRPr="00D31E45" w:rsidRDefault="0010676E" w:rsidP="00550171">
      <w:pPr>
        <w:pStyle w:val="Listenabsatz"/>
        <w:numPr>
          <w:ilvl w:val="1"/>
          <w:numId w:val="2"/>
        </w:numPr>
        <w:spacing w:line="360" w:lineRule="auto"/>
        <w:jc w:val="both"/>
        <w:rPr>
          <w:rFonts w:ascii="Times New Roman" w:hAnsi="Times New Roman" w:cs="Times New Roman"/>
          <w:lang w:val="en-US"/>
        </w:rPr>
      </w:pPr>
      <w:r>
        <w:rPr>
          <w:rFonts w:ascii="Times New Roman" w:hAnsi="Times New Roman" w:cs="Times New Roman"/>
          <w:lang w:val="en-US"/>
        </w:rPr>
        <w:t xml:space="preserve">General </w:t>
      </w:r>
      <w:r w:rsidR="001D2EA1" w:rsidRPr="00D31E45">
        <w:rPr>
          <w:rFonts w:ascii="Times New Roman" w:hAnsi="Times New Roman" w:cs="Times New Roman"/>
          <w:lang w:val="en-US"/>
        </w:rPr>
        <w:t>Comparative Machine Learning Studies</w:t>
      </w:r>
    </w:p>
    <w:p w14:paraId="1469C7CA" w14:textId="03690AB9" w:rsidR="001D2EA1" w:rsidRPr="00D31E45" w:rsidRDefault="001D2EA1" w:rsidP="00550171">
      <w:pPr>
        <w:pStyle w:val="Listenabsatz"/>
        <w:numPr>
          <w:ilvl w:val="1"/>
          <w:numId w:val="2"/>
        </w:numPr>
        <w:spacing w:line="360" w:lineRule="auto"/>
        <w:jc w:val="both"/>
        <w:rPr>
          <w:rFonts w:ascii="Times New Roman" w:hAnsi="Times New Roman" w:cs="Times New Roman"/>
          <w:lang w:val="en-US"/>
        </w:rPr>
      </w:pPr>
      <w:r w:rsidRPr="00D31E45">
        <w:rPr>
          <w:rFonts w:ascii="Times New Roman" w:hAnsi="Times New Roman" w:cs="Times New Roman"/>
          <w:lang w:val="en-US"/>
        </w:rPr>
        <w:t xml:space="preserve">Comparative Machine Learning Studies Focused on </w:t>
      </w:r>
      <w:r w:rsidR="00E76FF0" w:rsidRPr="00D31E45">
        <w:rPr>
          <w:rFonts w:ascii="Times New Roman" w:hAnsi="Times New Roman" w:cs="Times New Roman"/>
          <w:lang w:val="en-US"/>
        </w:rPr>
        <w:t>Customer Journey</w:t>
      </w:r>
      <w:r w:rsidRPr="00D31E45">
        <w:rPr>
          <w:rFonts w:ascii="Times New Roman" w:hAnsi="Times New Roman" w:cs="Times New Roman"/>
          <w:lang w:val="en-US"/>
        </w:rPr>
        <w:t xml:space="preserve"> Prediction</w:t>
      </w:r>
      <w:r w:rsidR="000F78BE" w:rsidRPr="00D31E45">
        <w:rPr>
          <w:rFonts w:ascii="Times New Roman" w:hAnsi="Times New Roman" w:cs="Times New Roman"/>
          <w:lang w:val="en-US"/>
        </w:rPr>
        <w:t xml:space="preserve"> in E-Commerce</w:t>
      </w:r>
    </w:p>
    <w:p w14:paraId="0FA9D518" w14:textId="3F41B5F7" w:rsidR="001D2EA1" w:rsidRPr="00D31E45" w:rsidRDefault="0013598A" w:rsidP="00550171">
      <w:pPr>
        <w:pStyle w:val="Listenabsatz"/>
        <w:numPr>
          <w:ilvl w:val="0"/>
          <w:numId w:val="2"/>
        </w:numPr>
        <w:spacing w:line="360" w:lineRule="auto"/>
        <w:jc w:val="both"/>
        <w:rPr>
          <w:rFonts w:ascii="Times New Roman" w:hAnsi="Times New Roman" w:cs="Times New Roman"/>
          <w:lang w:val="en-US"/>
        </w:rPr>
      </w:pPr>
      <w:r>
        <w:rPr>
          <w:rFonts w:ascii="Times New Roman" w:hAnsi="Times New Roman" w:cs="Times New Roman"/>
          <w:lang w:val="en-US"/>
        </w:rPr>
        <w:t xml:space="preserve">Model </w:t>
      </w:r>
      <w:r w:rsidR="001D2EA1" w:rsidRPr="00D31E45">
        <w:rPr>
          <w:rFonts w:ascii="Times New Roman" w:hAnsi="Times New Roman" w:cs="Times New Roman"/>
          <w:lang w:val="en-US"/>
        </w:rPr>
        <w:t>Evaluation Framework</w:t>
      </w:r>
    </w:p>
    <w:p w14:paraId="326E7EEC" w14:textId="4AE42FD9" w:rsidR="001D2EA1" w:rsidRPr="00D31E45" w:rsidRDefault="001D2EA1" w:rsidP="00550171">
      <w:pPr>
        <w:pStyle w:val="Listenabsatz"/>
        <w:numPr>
          <w:ilvl w:val="0"/>
          <w:numId w:val="2"/>
        </w:numPr>
        <w:spacing w:line="360" w:lineRule="auto"/>
        <w:jc w:val="both"/>
        <w:rPr>
          <w:rFonts w:ascii="Times New Roman" w:hAnsi="Times New Roman" w:cs="Times New Roman"/>
          <w:lang w:val="en-US"/>
        </w:rPr>
      </w:pPr>
      <w:r w:rsidRPr="00D31E45">
        <w:rPr>
          <w:rFonts w:ascii="Times New Roman" w:hAnsi="Times New Roman" w:cs="Times New Roman"/>
          <w:lang w:val="en-US"/>
        </w:rPr>
        <w:t>Experiments</w:t>
      </w:r>
    </w:p>
    <w:p w14:paraId="2F0C6C47" w14:textId="4D0044A4" w:rsidR="001D2EA1" w:rsidRPr="00D31E45" w:rsidRDefault="001D2EA1" w:rsidP="00550171">
      <w:pPr>
        <w:pStyle w:val="Listenabsatz"/>
        <w:numPr>
          <w:ilvl w:val="1"/>
          <w:numId w:val="2"/>
        </w:numPr>
        <w:spacing w:line="360" w:lineRule="auto"/>
        <w:jc w:val="both"/>
        <w:rPr>
          <w:rFonts w:ascii="Times New Roman" w:hAnsi="Times New Roman" w:cs="Times New Roman"/>
          <w:lang w:val="en-US"/>
        </w:rPr>
      </w:pPr>
      <w:r w:rsidRPr="00D31E45">
        <w:rPr>
          <w:rFonts w:ascii="Times New Roman" w:hAnsi="Times New Roman" w:cs="Times New Roman"/>
          <w:lang w:val="en-US"/>
        </w:rPr>
        <w:t>Experimental Setup</w:t>
      </w:r>
    </w:p>
    <w:p w14:paraId="362274CA" w14:textId="5FFF1A81" w:rsidR="001D2EA1" w:rsidRPr="00D31E45" w:rsidRDefault="001D2EA1" w:rsidP="00550171">
      <w:pPr>
        <w:pStyle w:val="Listenabsatz"/>
        <w:numPr>
          <w:ilvl w:val="1"/>
          <w:numId w:val="2"/>
        </w:numPr>
        <w:spacing w:line="360" w:lineRule="auto"/>
        <w:jc w:val="both"/>
        <w:rPr>
          <w:rFonts w:ascii="Times New Roman" w:hAnsi="Times New Roman" w:cs="Times New Roman"/>
          <w:lang w:val="en-US"/>
        </w:rPr>
      </w:pPr>
      <w:r w:rsidRPr="00D31E45">
        <w:rPr>
          <w:rFonts w:ascii="Times New Roman" w:hAnsi="Times New Roman" w:cs="Times New Roman"/>
          <w:lang w:val="en-US"/>
        </w:rPr>
        <w:t>Data</w:t>
      </w:r>
    </w:p>
    <w:p w14:paraId="58A89EAE" w14:textId="42226DA6" w:rsidR="001D2EA1" w:rsidRPr="00D31E45" w:rsidRDefault="001D2EA1" w:rsidP="00550171">
      <w:pPr>
        <w:pStyle w:val="Listenabsatz"/>
        <w:numPr>
          <w:ilvl w:val="1"/>
          <w:numId w:val="2"/>
        </w:numPr>
        <w:spacing w:line="360" w:lineRule="auto"/>
        <w:jc w:val="both"/>
        <w:rPr>
          <w:rFonts w:ascii="Times New Roman" w:hAnsi="Times New Roman" w:cs="Times New Roman"/>
          <w:lang w:val="en-US"/>
        </w:rPr>
      </w:pPr>
      <w:r w:rsidRPr="00D31E45">
        <w:rPr>
          <w:rFonts w:ascii="Times New Roman" w:hAnsi="Times New Roman" w:cs="Times New Roman"/>
          <w:lang w:val="en-US"/>
        </w:rPr>
        <w:t>Descriptive Statistics</w:t>
      </w:r>
    </w:p>
    <w:p w14:paraId="6A075B25" w14:textId="3DD0C97E" w:rsidR="001D2EA1" w:rsidRPr="00D31E45" w:rsidRDefault="001D2EA1" w:rsidP="00550171">
      <w:pPr>
        <w:pStyle w:val="Listenabsatz"/>
        <w:numPr>
          <w:ilvl w:val="1"/>
          <w:numId w:val="2"/>
        </w:numPr>
        <w:spacing w:line="360" w:lineRule="auto"/>
        <w:jc w:val="both"/>
        <w:rPr>
          <w:rFonts w:ascii="Times New Roman" w:hAnsi="Times New Roman" w:cs="Times New Roman"/>
          <w:lang w:val="en-US"/>
        </w:rPr>
      </w:pPr>
      <w:r w:rsidRPr="00D31E45">
        <w:rPr>
          <w:rFonts w:ascii="Times New Roman" w:hAnsi="Times New Roman" w:cs="Times New Roman"/>
          <w:lang w:val="en-US"/>
        </w:rPr>
        <w:t>Models</w:t>
      </w:r>
    </w:p>
    <w:p w14:paraId="525CC6BA" w14:textId="4218EF91" w:rsidR="001D2EA1" w:rsidRPr="00D31E45" w:rsidRDefault="001D2EA1" w:rsidP="00550171">
      <w:pPr>
        <w:pStyle w:val="Listenabsatz"/>
        <w:numPr>
          <w:ilvl w:val="0"/>
          <w:numId w:val="2"/>
        </w:numPr>
        <w:spacing w:line="360" w:lineRule="auto"/>
        <w:jc w:val="both"/>
        <w:rPr>
          <w:rFonts w:ascii="Times New Roman" w:hAnsi="Times New Roman" w:cs="Times New Roman"/>
          <w:lang w:val="en-US"/>
        </w:rPr>
      </w:pPr>
      <w:r w:rsidRPr="00D31E45">
        <w:rPr>
          <w:rFonts w:ascii="Times New Roman" w:hAnsi="Times New Roman" w:cs="Times New Roman"/>
          <w:lang w:val="en-US"/>
        </w:rPr>
        <w:t>Evaluation</w:t>
      </w:r>
      <w:r w:rsidR="0013598A">
        <w:rPr>
          <w:rFonts w:ascii="Times New Roman" w:hAnsi="Times New Roman" w:cs="Times New Roman"/>
          <w:lang w:val="en-US"/>
        </w:rPr>
        <w:t xml:space="preserve"> of </w:t>
      </w:r>
      <w:r w:rsidR="001C3F9D">
        <w:rPr>
          <w:rFonts w:ascii="Times New Roman" w:hAnsi="Times New Roman" w:cs="Times New Roman"/>
          <w:lang w:val="en-US"/>
        </w:rPr>
        <w:t>Experiments</w:t>
      </w:r>
    </w:p>
    <w:p w14:paraId="7F14774B" w14:textId="751F5BD3" w:rsidR="000F78BE" w:rsidRPr="00D31E45" w:rsidRDefault="000F78BE" w:rsidP="00550171">
      <w:pPr>
        <w:pStyle w:val="Listenabsatz"/>
        <w:numPr>
          <w:ilvl w:val="1"/>
          <w:numId w:val="2"/>
        </w:numPr>
        <w:spacing w:line="360" w:lineRule="auto"/>
        <w:jc w:val="both"/>
        <w:rPr>
          <w:rFonts w:ascii="Times New Roman" w:hAnsi="Times New Roman" w:cs="Times New Roman"/>
          <w:lang w:val="en-US"/>
        </w:rPr>
      </w:pPr>
      <w:r w:rsidRPr="00D31E45">
        <w:rPr>
          <w:rFonts w:ascii="Times New Roman" w:hAnsi="Times New Roman" w:cs="Times New Roman"/>
          <w:lang w:val="en-US"/>
        </w:rPr>
        <w:t>Objectivity</w:t>
      </w:r>
    </w:p>
    <w:p w14:paraId="4F12ACF4" w14:textId="25207EBD" w:rsidR="000F78BE" w:rsidRPr="00D31E45" w:rsidRDefault="000F78BE" w:rsidP="00550171">
      <w:pPr>
        <w:pStyle w:val="Listenabsatz"/>
        <w:numPr>
          <w:ilvl w:val="1"/>
          <w:numId w:val="2"/>
        </w:numPr>
        <w:spacing w:line="360" w:lineRule="auto"/>
        <w:jc w:val="both"/>
        <w:rPr>
          <w:rFonts w:ascii="Times New Roman" w:hAnsi="Times New Roman" w:cs="Times New Roman"/>
          <w:lang w:val="en-US"/>
        </w:rPr>
      </w:pPr>
      <w:r w:rsidRPr="00D31E45">
        <w:rPr>
          <w:rFonts w:ascii="Times New Roman" w:hAnsi="Times New Roman" w:cs="Times New Roman"/>
          <w:lang w:val="en-US"/>
        </w:rPr>
        <w:t>Predictive Accuracy</w:t>
      </w:r>
    </w:p>
    <w:p w14:paraId="6AAACC49" w14:textId="069FE00C" w:rsidR="000F78BE" w:rsidRPr="00D31E45" w:rsidRDefault="000F78BE" w:rsidP="00550171">
      <w:pPr>
        <w:pStyle w:val="Listenabsatz"/>
        <w:numPr>
          <w:ilvl w:val="1"/>
          <w:numId w:val="2"/>
        </w:numPr>
        <w:spacing w:line="360" w:lineRule="auto"/>
        <w:jc w:val="both"/>
        <w:rPr>
          <w:rFonts w:ascii="Times New Roman" w:hAnsi="Times New Roman" w:cs="Times New Roman"/>
          <w:lang w:val="en-US"/>
        </w:rPr>
      </w:pPr>
      <w:r w:rsidRPr="00D31E45">
        <w:rPr>
          <w:rFonts w:ascii="Times New Roman" w:hAnsi="Times New Roman" w:cs="Times New Roman"/>
          <w:lang w:val="en-US"/>
        </w:rPr>
        <w:t>Robustness</w:t>
      </w:r>
    </w:p>
    <w:p w14:paraId="3E62E814" w14:textId="311B5CE0" w:rsidR="000F78BE" w:rsidRPr="00D31E45" w:rsidRDefault="000F78BE" w:rsidP="00550171">
      <w:pPr>
        <w:pStyle w:val="Listenabsatz"/>
        <w:numPr>
          <w:ilvl w:val="1"/>
          <w:numId w:val="2"/>
        </w:numPr>
        <w:spacing w:line="360" w:lineRule="auto"/>
        <w:jc w:val="both"/>
        <w:rPr>
          <w:rFonts w:ascii="Times New Roman" w:hAnsi="Times New Roman" w:cs="Times New Roman"/>
          <w:lang w:val="en-US"/>
        </w:rPr>
      </w:pPr>
      <w:r w:rsidRPr="00D31E45">
        <w:rPr>
          <w:rFonts w:ascii="Times New Roman" w:hAnsi="Times New Roman" w:cs="Times New Roman"/>
          <w:lang w:val="en-US"/>
        </w:rPr>
        <w:t>Interpretability</w:t>
      </w:r>
    </w:p>
    <w:p w14:paraId="01C6DBCA" w14:textId="6301BD56" w:rsidR="000F78BE" w:rsidRPr="00D31E45" w:rsidRDefault="000F78BE" w:rsidP="00550171">
      <w:pPr>
        <w:pStyle w:val="Listenabsatz"/>
        <w:numPr>
          <w:ilvl w:val="1"/>
          <w:numId w:val="2"/>
        </w:numPr>
        <w:spacing w:line="360" w:lineRule="auto"/>
        <w:jc w:val="both"/>
        <w:rPr>
          <w:rFonts w:ascii="Times New Roman" w:hAnsi="Times New Roman" w:cs="Times New Roman"/>
          <w:lang w:val="en-US"/>
        </w:rPr>
      </w:pPr>
      <w:r w:rsidRPr="00D31E45">
        <w:rPr>
          <w:rFonts w:ascii="Times New Roman" w:hAnsi="Times New Roman" w:cs="Times New Roman"/>
          <w:lang w:val="en-US"/>
        </w:rPr>
        <w:t>Versatility</w:t>
      </w:r>
    </w:p>
    <w:p w14:paraId="54C97B36" w14:textId="56D89070" w:rsidR="000F78BE" w:rsidRPr="00D31E45" w:rsidRDefault="000F78BE" w:rsidP="00550171">
      <w:pPr>
        <w:pStyle w:val="Listenabsatz"/>
        <w:numPr>
          <w:ilvl w:val="1"/>
          <w:numId w:val="2"/>
        </w:numPr>
        <w:spacing w:line="360" w:lineRule="auto"/>
        <w:jc w:val="both"/>
        <w:rPr>
          <w:rFonts w:ascii="Times New Roman" w:hAnsi="Times New Roman" w:cs="Times New Roman"/>
          <w:lang w:val="en-US"/>
        </w:rPr>
      </w:pPr>
      <w:r w:rsidRPr="00D31E45">
        <w:rPr>
          <w:rFonts w:ascii="Times New Roman" w:hAnsi="Times New Roman" w:cs="Times New Roman"/>
          <w:lang w:val="en-US"/>
        </w:rPr>
        <w:t>Algorithmic Efficiency</w:t>
      </w:r>
    </w:p>
    <w:p w14:paraId="29F83D72" w14:textId="5B48A10E" w:rsidR="001D2EA1" w:rsidRPr="00D31E45" w:rsidRDefault="001D2EA1" w:rsidP="00550171">
      <w:pPr>
        <w:pStyle w:val="Listenabsatz"/>
        <w:numPr>
          <w:ilvl w:val="0"/>
          <w:numId w:val="2"/>
        </w:numPr>
        <w:spacing w:line="360" w:lineRule="auto"/>
        <w:jc w:val="both"/>
        <w:rPr>
          <w:rFonts w:ascii="Times New Roman" w:hAnsi="Times New Roman" w:cs="Times New Roman"/>
          <w:lang w:val="en-US"/>
        </w:rPr>
      </w:pPr>
      <w:r w:rsidRPr="00D31E45">
        <w:rPr>
          <w:rFonts w:ascii="Times New Roman" w:hAnsi="Times New Roman" w:cs="Times New Roman"/>
          <w:lang w:val="en-US"/>
        </w:rPr>
        <w:t>Discussion and Managerial Implications</w:t>
      </w:r>
    </w:p>
    <w:p w14:paraId="46029AD0" w14:textId="278DAF8E" w:rsidR="001D2EA1" w:rsidRPr="00D31E45" w:rsidRDefault="001D2EA1" w:rsidP="00550171">
      <w:pPr>
        <w:pStyle w:val="Listenabsatz"/>
        <w:numPr>
          <w:ilvl w:val="0"/>
          <w:numId w:val="2"/>
        </w:numPr>
        <w:spacing w:line="360" w:lineRule="auto"/>
        <w:jc w:val="both"/>
        <w:rPr>
          <w:rFonts w:ascii="Times New Roman" w:hAnsi="Times New Roman" w:cs="Times New Roman"/>
          <w:lang w:val="en-US"/>
        </w:rPr>
      </w:pPr>
      <w:r w:rsidRPr="00D31E45">
        <w:rPr>
          <w:rFonts w:ascii="Times New Roman" w:hAnsi="Times New Roman" w:cs="Times New Roman"/>
          <w:lang w:val="en-US"/>
        </w:rPr>
        <w:t>Conclusion</w:t>
      </w:r>
    </w:p>
    <w:p w14:paraId="56A2BADE" w14:textId="1616D981" w:rsidR="001D2EA1" w:rsidRPr="00D31E45" w:rsidRDefault="001D2EA1" w:rsidP="00550171">
      <w:pPr>
        <w:spacing w:line="360" w:lineRule="auto"/>
        <w:jc w:val="both"/>
        <w:rPr>
          <w:rFonts w:ascii="Times New Roman" w:hAnsi="Times New Roman" w:cs="Times New Roman"/>
          <w:lang w:val="en-US"/>
        </w:rPr>
      </w:pPr>
      <w:r w:rsidRPr="00D31E45">
        <w:rPr>
          <w:rFonts w:ascii="Times New Roman" w:hAnsi="Times New Roman" w:cs="Times New Roman"/>
          <w:lang w:val="en-US"/>
        </w:rPr>
        <w:t>References</w:t>
      </w:r>
    </w:p>
    <w:p w14:paraId="1E08AD63" w14:textId="717D17DD" w:rsidR="000F78BE" w:rsidRDefault="001D2EA1" w:rsidP="00550171">
      <w:pPr>
        <w:spacing w:line="360" w:lineRule="auto"/>
        <w:jc w:val="both"/>
        <w:rPr>
          <w:rFonts w:ascii="Times New Roman" w:hAnsi="Times New Roman" w:cs="Times New Roman"/>
          <w:lang w:val="en-US"/>
        </w:rPr>
      </w:pPr>
      <w:r w:rsidRPr="00D31E45">
        <w:rPr>
          <w:rFonts w:ascii="Times New Roman" w:hAnsi="Times New Roman" w:cs="Times New Roman"/>
          <w:lang w:val="en-US"/>
        </w:rPr>
        <w:t>Appendix</w:t>
      </w:r>
    </w:p>
    <w:p w14:paraId="67095B97" w14:textId="70E8C67B" w:rsidR="00B4129B" w:rsidRDefault="00B4129B" w:rsidP="00550171">
      <w:pPr>
        <w:spacing w:line="360" w:lineRule="auto"/>
        <w:jc w:val="both"/>
        <w:rPr>
          <w:rFonts w:ascii="Times New Roman" w:hAnsi="Times New Roman" w:cs="Times New Roman"/>
          <w:lang w:val="en-US"/>
        </w:rPr>
      </w:pPr>
    </w:p>
    <w:p w14:paraId="2D133FAA" w14:textId="77777777" w:rsidR="001F69BE" w:rsidRPr="00D31E45" w:rsidRDefault="001F69BE" w:rsidP="00550171">
      <w:pPr>
        <w:spacing w:line="360" w:lineRule="auto"/>
        <w:jc w:val="both"/>
        <w:rPr>
          <w:rFonts w:ascii="Times New Roman" w:hAnsi="Times New Roman" w:cs="Times New Roman"/>
          <w:lang w:val="en-US"/>
        </w:rPr>
      </w:pPr>
    </w:p>
    <w:p w14:paraId="087434E8" w14:textId="7215A4EA" w:rsidR="000F78BE" w:rsidRPr="00D31E45" w:rsidRDefault="000F78BE" w:rsidP="00550171">
      <w:pPr>
        <w:pStyle w:val="Listenabsatz"/>
        <w:numPr>
          <w:ilvl w:val="0"/>
          <w:numId w:val="4"/>
        </w:num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lastRenderedPageBreak/>
        <w:t>Introduction</w:t>
      </w:r>
    </w:p>
    <w:p w14:paraId="43648BBC" w14:textId="70B9579A" w:rsidR="001A2075" w:rsidRDefault="001A2075" w:rsidP="00550171">
      <w:pPr>
        <w:pStyle w:val="Listenabsatz"/>
        <w:numPr>
          <w:ilvl w:val="0"/>
          <w:numId w:val="8"/>
        </w:num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Introduction, motivation, (business) relevance</w:t>
      </w:r>
    </w:p>
    <w:p w14:paraId="0F8A71B7" w14:textId="77777777" w:rsidR="00DF5C05" w:rsidRPr="00D31E45" w:rsidRDefault="00DF5C05" w:rsidP="00DF5C05">
      <w:pPr>
        <w:pStyle w:val="Listenabsatz"/>
        <w:numPr>
          <w:ilvl w:val="0"/>
          <w:numId w:val="8"/>
        </w:num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Business problem: How can businesses predict customer behavior using clickstream data to timely react to customer behavior using personalization and couponing for example?</w:t>
      </w:r>
    </w:p>
    <w:p w14:paraId="4D39228A" w14:textId="77777777" w:rsidR="00DF5C05" w:rsidRPr="00D31E45" w:rsidRDefault="00DF5C05" w:rsidP="00DF5C05">
      <w:pPr>
        <w:pStyle w:val="Listenabsatz"/>
        <w:numPr>
          <w:ilvl w:val="1"/>
          <w:numId w:val="8"/>
        </w:num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Which users are most likely to purchase (predict purchasing intent) (</w:t>
      </w:r>
      <w:proofErr w:type="spellStart"/>
      <w:r w:rsidRPr="00D31E45">
        <w:rPr>
          <w:rFonts w:ascii="Times New Roman" w:hAnsi="Times New Roman" w:cs="Times New Roman"/>
          <w:lang w:val="en-US"/>
        </w:rPr>
        <w:t>Sheil</w:t>
      </w:r>
      <w:proofErr w:type="spellEnd"/>
      <w:r w:rsidRPr="00D31E45">
        <w:rPr>
          <w:rFonts w:ascii="Times New Roman" w:hAnsi="Times New Roman" w:cs="Times New Roman"/>
          <w:lang w:val="en-US"/>
        </w:rPr>
        <w:t xml:space="preserve"> et al. 2018)</w:t>
      </w:r>
    </w:p>
    <w:p w14:paraId="23EEF6A7" w14:textId="77777777" w:rsidR="00DF5C05" w:rsidRPr="00D31E45" w:rsidRDefault="00DF5C05" w:rsidP="00DF5C05">
      <w:pPr>
        <w:pStyle w:val="Listenabsatz"/>
        <w:numPr>
          <w:ilvl w:val="1"/>
          <w:numId w:val="8"/>
        </w:num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Which elements of the product catalogue do users prefer (rank content) (</w:t>
      </w:r>
      <w:proofErr w:type="spellStart"/>
      <w:r w:rsidRPr="00D31E45">
        <w:rPr>
          <w:rFonts w:ascii="Times New Roman" w:hAnsi="Times New Roman" w:cs="Times New Roman"/>
          <w:lang w:val="en-US"/>
        </w:rPr>
        <w:t>Sheil</w:t>
      </w:r>
      <w:proofErr w:type="spellEnd"/>
      <w:r w:rsidRPr="00D31E45">
        <w:rPr>
          <w:rFonts w:ascii="Times New Roman" w:hAnsi="Times New Roman" w:cs="Times New Roman"/>
          <w:lang w:val="en-US"/>
        </w:rPr>
        <w:t xml:space="preserve"> et al. 2018)</w:t>
      </w:r>
    </w:p>
    <w:p w14:paraId="565AC997" w14:textId="4F636315" w:rsidR="001A2075" w:rsidRPr="00D31E45" w:rsidRDefault="001A2075" w:rsidP="00550171">
      <w:pPr>
        <w:pStyle w:val="Listenabsatz"/>
        <w:numPr>
          <w:ilvl w:val="0"/>
          <w:numId w:val="8"/>
        </w:num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 xml:space="preserve">Research question: How do different machine </w:t>
      </w:r>
      <w:proofErr w:type="gramStart"/>
      <w:r w:rsidRPr="00D31E45">
        <w:rPr>
          <w:rFonts w:ascii="Times New Roman" w:hAnsi="Times New Roman" w:cs="Times New Roman"/>
          <w:lang w:val="en-US"/>
        </w:rPr>
        <w:t>learning</w:t>
      </w:r>
      <w:proofErr w:type="gramEnd"/>
      <w:r w:rsidRPr="00D31E45">
        <w:rPr>
          <w:rFonts w:ascii="Times New Roman" w:hAnsi="Times New Roman" w:cs="Times New Roman"/>
          <w:lang w:val="en-US"/>
        </w:rPr>
        <w:t xml:space="preserve"> and deep learning models perform on the problem of customer journey prediction in e-commerce in comparison and particularly with regard to criteria that are relevant to marketing executives?</w:t>
      </w:r>
    </w:p>
    <w:p w14:paraId="7916ABDE" w14:textId="41ECD3C8" w:rsidR="001A2075" w:rsidRPr="00D31E45" w:rsidRDefault="001A2075" w:rsidP="00550171">
      <w:pPr>
        <w:pStyle w:val="Listenabsatz"/>
        <w:numPr>
          <w:ilvl w:val="0"/>
          <w:numId w:val="8"/>
        </w:num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 xml:space="preserve">Hype about deep learning: Popularity of deep learning in computer vision, speech recognition and natural language processing </w:t>
      </w:r>
      <w:proofErr w:type="gramStart"/>
      <w:r w:rsidR="00DF5C05">
        <w:rPr>
          <w:rFonts w:ascii="Times New Roman" w:hAnsi="Times New Roman" w:cs="Times New Roman"/>
          <w:lang w:val="en-US"/>
        </w:rPr>
        <w:t xml:space="preserve">– </w:t>
      </w:r>
      <w:r w:rsidRPr="00D31E45">
        <w:rPr>
          <w:rFonts w:ascii="Times New Roman" w:hAnsi="Times New Roman" w:cs="Times New Roman"/>
          <w:lang w:val="en-US"/>
        </w:rPr>
        <w:t xml:space="preserve"> but</w:t>
      </w:r>
      <w:proofErr w:type="gramEnd"/>
      <w:r w:rsidRPr="00D31E45">
        <w:rPr>
          <w:rFonts w:ascii="Times New Roman" w:hAnsi="Times New Roman" w:cs="Times New Roman"/>
          <w:lang w:val="en-US"/>
        </w:rPr>
        <w:t xml:space="preserve"> does it really always have to be deep learning or do other models also suffice?</w:t>
      </w:r>
      <w:r w:rsidR="0013598A">
        <w:rPr>
          <w:rFonts w:ascii="Times New Roman" w:hAnsi="Times New Roman" w:cs="Times New Roman"/>
          <w:lang w:val="en-US"/>
        </w:rPr>
        <w:t xml:space="preserve"> </w:t>
      </w:r>
      <w:r w:rsidR="0013598A" w:rsidRPr="0013598A">
        <w:rPr>
          <w:rFonts w:ascii="Times New Roman" w:hAnsi="Times New Roman" w:cs="Times New Roman"/>
          <w:lang w:val="en-US"/>
        </w:rPr>
        <w:sym w:font="Wingdings" w:char="F0E0"/>
      </w:r>
      <w:r w:rsidR="0013598A">
        <w:rPr>
          <w:rFonts w:ascii="Times New Roman" w:hAnsi="Times New Roman" w:cs="Times New Roman"/>
          <w:lang w:val="en-US"/>
        </w:rPr>
        <w:t xml:space="preserve"> recent deep learning breakthroughs (e.g. ImageNet, BERT etc.)</w:t>
      </w:r>
    </w:p>
    <w:p w14:paraId="00ED0156" w14:textId="64813E56" w:rsidR="001A2075" w:rsidRDefault="001A2075" w:rsidP="00550171">
      <w:pPr>
        <w:pStyle w:val="Listenabsatz"/>
        <w:numPr>
          <w:ilvl w:val="0"/>
          <w:numId w:val="8"/>
        </w:num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Algorithmic trust and trust in models in general</w:t>
      </w:r>
      <w:r w:rsidR="004E0944" w:rsidRPr="00D31E45">
        <w:rPr>
          <w:rFonts w:ascii="Times New Roman" w:hAnsi="Times New Roman" w:cs="Times New Roman"/>
          <w:lang w:val="en-US"/>
        </w:rPr>
        <w:t xml:space="preserve">, </w:t>
      </w:r>
      <w:proofErr w:type="spellStart"/>
      <w:r w:rsidRPr="00D31E45">
        <w:rPr>
          <w:rFonts w:ascii="Times New Roman" w:hAnsi="Times New Roman" w:cs="Times New Roman"/>
          <w:lang w:val="en-US"/>
        </w:rPr>
        <w:t>Grahl's</w:t>
      </w:r>
      <w:proofErr w:type="spellEnd"/>
      <w:r w:rsidRPr="00D31E45">
        <w:rPr>
          <w:rFonts w:ascii="Times New Roman" w:hAnsi="Times New Roman" w:cs="Times New Roman"/>
          <w:lang w:val="en-US"/>
        </w:rPr>
        <w:t xml:space="preserve"> literature suggestions: </w:t>
      </w:r>
      <w:proofErr w:type="spellStart"/>
      <w:r w:rsidRPr="00D31E45">
        <w:rPr>
          <w:rFonts w:ascii="Times New Roman" w:hAnsi="Times New Roman" w:cs="Times New Roman"/>
          <w:lang w:val="en-US"/>
        </w:rPr>
        <w:t>Dietvorst</w:t>
      </w:r>
      <w:proofErr w:type="spellEnd"/>
      <w:r w:rsidRPr="00D31E45">
        <w:rPr>
          <w:rFonts w:ascii="Times New Roman" w:hAnsi="Times New Roman" w:cs="Times New Roman"/>
          <w:lang w:val="en-US"/>
        </w:rPr>
        <w:t xml:space="preserve"> et al.</w:t>
      </w:r>
      <w:r w:rsidR="004E0944" w:rsidRPr="00D31E45">
        <w:rPr>
          <w:rFonts w:ascii="Times New Roman" w:hAnsi="Times New Roman" w:cs="Times New Roman"/>
          <w:lang w:val="en-US"/>
        </w:rPr>
        <w:t xml:space="preserve"> (</w:t>
      </w:r>
      <w:r w:rsidRPr="00D31E45">
        <w:rPr>
          <w:rFonts w:ascii="Times New Roman" w:hAnsi="Times New Roman" w:cs="Times New Roman"/>
          <w:lang w:val="en-US"/>
        </w:rPr>
        <w:t>2016</w:t>
      </w:r>
      <w:r w:rsidR="004E0944" w:rsidRPr="00D31E45">
        <w:rPr>
          <w:rFonts w:ascii="Times New Roman" w:hAnsi="Times New Roman" w:cs="Times New Roman"/>
          <w:lang w:val="en-US"/>
        </w:rPr>
        <w:t xml:space="preserve">), </w:t>
      </w:r>
      <w:r w:rsidRPr="00D31E45">
        <w:rPr>
          <w:rFonts w:ascii="Times New Roman" w:hAnsi="Times New Roman" w:cs="Times New Roman"/>
          <w:lang w:val="en-US"/>
        </w:rPr>
        <w:t>Brynjolfsson and Mitchell</w:t>
      </w:r>
      <w:r w:rsidR="004E0944" w:rsidRPr="00D31E45">
        <w:rPr>
          <w:rFonts w:ascii="Times New Roman" w:hAnsi="Times New Roman" w:cs="Times New Roman"/>
          <w:lang w:val="en-US"/>
        </w:rPr>
        <w:t xml:space="preserve"> (</w:t>
      </w:r>
      <w:r w:rsidRPr="00D31E45">
        <w:rPr>
          <w:rFonts w:ascii="Times New Roman" w:hAnsi="Times New Roman" w:cs="Times New Roman"/>
          <w:lang w:val="en-US"/>
        </w:rPr>
        <w:t>2017</w:t>
      </w:r>
      <w:r w:rsidR="004E0944" w:rsidRPr="00D31E45">
        <w:rPr>
          <w:rFonts w:ascii="Times New Roman" w:hAnsi="Times New Roman" w:cs="Times New Roman"/>
          <w:lang w:val="en-US"/>
        </w:rPr>
        <w:t>),</w:t>
      </w:r>
      <w:r w:rsidRPr="00D31E45">
        <w:rPr>
          <w:rFonts w:ascii="Times New Roman" w:hAnsi="Times New Roman" w:cs="Times New Roman"/>
          <w:lang w:val="en-US"/>
        </w:rPr>
        <w:t xml:space="preserve"> Hall et al.</w:t>
      </w:r>
      <w:r w:rsidR="004E0944" w:rsidRPr="00D31E45">
        <w:rPr>
          <w:rFonts w:ascii="Times New Roman" w:hAnsi="Times New Roman" w:cs="Times New Roman"/>
          <w:lang w:val="en-US"/>
        </w:rPr>
        <w:t xml:space="preserve"> (</w:t>
      </w:r>
      <w:r w:rsidRPr="00D31E45">
        <w:rPr>
          <w:rFonts w:ascii="Times New Roman" w:hAnsi="Times New Roman" w:cs="Times New Roman"/>
          <w:lang w:val="en-US"/>
        </w:rPr>
        <w:t>2017</w:t>
      </w:r>
      <w:r w:rsidR="004E0944" w:rsidRPr="00D31E45">
        <w:rPr>
          <w:rFonts w:ascii="Times New Roman" w:hAnsi="Times New Roman" w:cs="Times New Roman"/>
          <w:lang w:val="en-US"/>
        </w:rPr>
        <w:t xml:space="preserve">), </w:t>
      </w:r>
      <w:proofErr w:type="spellStart"/>
      <w:r w:rsidRPr="00D31E45">
        <w:rPr>
          <w:rFonts w:ascii="Times New Roman" w:hAnsi="Times New Roman" w:cs="Times New Roman"/>
          <w:lang w:val="en-US"/>
        </w:rPr>
        <w:t>Logg</w:t>
      </w:r>
      <w:proofErr w:type="spellEnd"/>
      <w:r w:rsidRPr="00D31E45">
        <w:rPr>
          <w:rFonts w:ascii="Times New Roman" w:hAnsi="Times New Roman" w:cs="Times New Roman"/>
          <w:lang w:val="en-US"/>
        </w:rPr>
        <w:t xml:space="preserve"> et al. </w:t>
      </w:r>
      <w:r w:rsidR="004E0944" w:rsidRPr="00D31E45">
        <w:rPr>
          <w:rFonts w:ascii="Times New Roman" w:hAnsi="Times New Roman" w:cs="Times New Roman"/>
          <w:lang w:val="en-US"/>
        </w:rPr>
        <w:t>(</w:t>
      </w:r>
      <w:r w:rsidRPr="00D31E45">
        <w:rPr>
          <w:rFonts w:ascii="Times New Roman" w:hAnsi="Times New Roman" w:cs="Times New Roman"/>
          <w:lang w:val="en-US"/>
        </w:rPr>
        <w:t>2018</w:t>
      </w:r>
      <w:r w:rsidR="004E0944" w:rsidRPr="00D31E45">
        <w:rPr>
          <w:rFonts w:ascii="Times New Roman" w:hAnsi="Times New Roman" w:cs="Times New Roman"/>
          <w:lang w:val="en-US"/>
        </w:rPr>
        <w:t>)</w:t>
      </w:r>
    </w:p>
    <w:p w14:paraId="49F91B6A" w14:textId="7816AF8A" w:rsidR="00920E29" w:rsidRDefault="00976E73" w:rsidP="00920E29">
      <w:pPr>
        <w:pStyle w:val="Listenabsatz"/>
        <w:numPr>
          <w:ilvl w:val="0"/>
          <w:numId w:val="7"/>
        </w:numPr>
        <w:tabs>
          <w:tab w:val="left" w:pos="1035"/>
        </w:tabs>
        <w:spacing w:line="360" w:lineRule="auto"/>
        <w:jc w:val="both"/>
        <w:rPr>
          <w:rFonts w:ascii="Times New Roman" w:hAnsi="Times New Roman" w:cs="Times New Roman"/>
          <w:lang w:val="en-US"/>
        </w:rPr>
      </w:pPr>
      <w:r>
        <w:rPr>
          <w:rFonts w:ascii="Times New Roman" w:hAnsi="Times New Roman" w:cs="Times New Roman"/>
          <w:lang w:val="en-US"/>
        </w:rPr>
        <w:t>Contributions</w:t>
      </w:r>
      <w:r w:rsidR="00920E29">
        <w:rPr>
          <w:rFonts w:ascii="Times New Roman" w:hAnsi="Times New Roman" w:cs="Times New Roman"/>
          <w:lang w:val="en-US"/>
        </w:rPr>
        <w:t xml:space="preserve"> to research and industry/practice</w:t>
      </w:r>
    </w:p>
    <w:p w14:paraId="7F792454" w14:textId="77777777" w:rsidR="00DF5C05" w:rsidRDefault="00DF5C05" w:rsidP="00DF5C05">
      <w:pPr>
        <w:pStyle w:val="Listenabsatz"/>
        <w:numPr>
          <w:ilvl w:val="1"/>
          <w:numId w:val="7"/>
        </w:numPr>
        <w:tabs>
          <w:tab w:val="left" w:pos="1035"/>
        </w:tabs>
        <w:spacing w:line="360" w:lineRule="auto"/>
        <w:jc w:val="both"/>
        <w:rPr>
          <w:rFonts w:ascii="Times New Roman" w:hAnsi="Times New Roman" w:cs="Times New Roman"/>
          <w:lang w:val="en-US"/>
        </w:rPr>
      </w:pPr>
      <w:r>
        <w:rPr>
          <w:rFonts w:ascii="Times New Roman" w:hAnsi="Times New Roman" w:cs="Times New Roman"/>
          <w:lang w:val="en-US"/>
        </w:rPr>
        <w:t>Research: profound meta-analysis of comparative machine learning literature</w:t>
      </w:r>
    </w:p>
    <w:p w14:paraId="6573B5E1" w14:textId="644D36E3" w:rsidR="00DF5C05" w:rsidRPr="00D31E45" w:rsidRDefault="00DF5C05" w:rsidP="00DF5C05">
      <w:pPr>
        <w:pStyle w:val="Listenabsatz"/>
        <w:numPr>
          <w:ilvl w:val="1"/>
          <w:numId w:val="7"/>
        </w:numPr>
        <w:tabs>
          <w:tab w:val="left" w:pos="1035"/>
        </w:tabs>
        <w:spacing w:line="360" w:lineRule="auto"/>
        <w:jc w:val="both"/>
        <w:rPr>
          <w:rFonts w:ascii="Times New Roman" w:hAnsi="Times New Roman" w:cs="Times New Roman"/>
          <w:lang w:val="en-US"/>
        </w:rPr>
      </w:pPr>
      <w:r>
        <w:rPr>
          <w:rFonts w:ascii="Times New Roman" w:hAnsi="Times New Roman" w:cs="Times New Roman"/>
          <w:lang w:val="en-US"/>
        </w:rPr>
        <w:t xml:space="preserve">Industry/practice: Evaluation of </w:t>
      </w:r>
      <w:r w:rsidR="00E90AA6">
        <w:rPr>
          <w:rFonts w:ascii="Times New Roman" w:hAnsi="Times New Roman" w:cs="Times New Roman"/>
          <w:lang w:val="en-US"/>
        </w:rPr>
        <w:t>machine learning and deep learning</w:t>
      </w:r>
      <w:r>
        <w:rPr>
          <w:rFonts w:ascii="Times New Roman" w:hAnsi="Times New Roman" w:cs="Times New Roman"/>
          <w:lang w:val="en-US"/>
        </w:rPr>
        <w:t xml:space="preserve"> models for customer journey prediction in e-commerce </w:t>
      </w:r>
      <w:proofErr w:type="gramStart"/>
      <w:r w:rsidR="00E90AA6">
        <w:rPr>
          <w:rFonts w:ascii="Times New Roman" w:hAnsi="Times New Roman" w:cs="Times New Roman"/>
          <w:lang w:val="en-US"/>
        </w:rPr>
        <w:t>with regard to</w:t>
      </w:r>
      <w:proofErr w:type="gramEnd"/>
      <w:r w:rsidR="00E90AA6">
        <w:rPr>
          <w:rFonts w:ascii="Times New Roman" w:hAnsi="Times New Roman" w:cs="Times New Roman"/>
          <w:lang w:val="en-US"/>
        </w:rPr>
        <w:t xml:space="preserve"> criteria that are of relevance to</w:t>
      </w:r>
      <w:r>
        <w:rPr>
          <w:rFonts w:ascii="Times New Roman" w:hAnsi="Times New Roman" w:cs="Times New Roman"/>
          <w:lang w:val="en-US"/>
        </w:rPr>
        <w:t xml:space="preserve"> marketing</w:t>
      </w:r>
      <w:r w:rsidR="00E90AA6">
        <w:rPr>
          <w:rFonts w:ascii="Times New Roman" w:hAnsi="Times New Roman" w:cs="Times New Roman"/>
          <w:lang w:val="en-US"/>
        </w:rPr>
        <w:t xml:space="preserve"> </w:t>
      </w:r>
      <w:r>
        <w:rPr>
          <w:rFonts w:ascii="Times New Roman" w:hAnsi="Times New Roman" w:cs="Times New Roman"/>
          <w:lang w:val="en-US"/>
        </w:rPr>
        <w:t>executives (e.g.</w:t>
      </w:r>
      <w:r w:rsidR="00E90AA6">
        <w:rPr>
          <w:rFonts w:ascii="Times New Roman" w:hAnsi="Times New Roman" w:cs="Times New Roman"/>
          <w:lang w:val="en-US"/>
        </w:rPr>
        <w:t xml:space="preserve"> model evaluation</w:t>
      </w:r>
      <w:r>
        <w:rPr>
          <w:rFonts w:ascii="Times New Roman" w:hAnsi="Times New Roman" w:cs="Times New Roman"/>
          <w:lang w:val="en-US"/>
        </w:rPr>
        <w:t xml:space="preserve"> beyond just predictive accuracy) based on a formal theory-backed evaluation framework</w:t>
      </w:r>
    </w:p>
    <w:p w14:paraId="27483EA9" w14:textId="2363565D" w:rsidR="006D1687" w:rsidRPr="00D31E45" w:rsidRDefault="006D1687" w:rsidP="006D1687">
      <w:p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The objective of th</w:t>
      </w:r>
      <w:r>
        <w:rPr>
          <w:rFonts w:ascii="Times New Roman" w:hAnsi="Times New Roman" w:cs="Times New Roman"/>
          <w:lang w:val="en-US"/>
        </w:rPr>
        <w:t xml:space="preserve">is </w:t>
      </w:r>
      <w:r w:rsidRPr="00D31E45">
        <w:rPr>
          <w:rFonts w:ascii="Times New Roman" w:hAnsi="Times New Roman" w:cs="Times New Roman"/>
          <w:lang w:val="en-US"/>
        </w:rPr>
        <w:t xml:space="preserve">thesis is to compare </w:t>
      </w:r>
      <w:r>
        <w:rPr>
          <w:rFonts w:ascii="Times New Roman" w:hAnsi="Times New Roman" w:cs="Times New Roman"/>
          <w:lang w:val="en-US"/>
        </w:rPr>
        <w:t xml:space="preserve">a literature-based selection of </w:t>
      </w:r>
      <w:r w:rsidRPr="00D31E45">
        <w:rPr>
          <w:rFonts w:ascii="Times New Roman" w:hAnsi="Times New Roman" w:cs="Times New Roman"/>
          <w:lang w:val="en-US"/>
        </w:rPr>
        <w:t xml:space="preserve">machine learning and deep learning models for the application of customer journey prediction in e-commerce, applying a framework that allows the evaluation of the </w:t>
      </w:r>
      <w:r>
        <w:rPr>
          <w:rFonts w:ascii="Times New Roman" w:hAnsi="Times New Roman" w:cs="Times New Roman"/>
          <w:lang w:val="en-US"/>
        </w:rPr>
        <w:t>chosen</w:t>
      </w:r>
      <w:r w:rsidRPr="00D31E45">
        <w:rPr>
          <w:rFonts w:ascii="Times New Roman" w:hAnsi="Times New Roman" w:cs="Times New Roman"/>
          <w:lang w:val="en-US"/>
        </w:rPr>
        <w:t xml:space="preserve"> models </w:t>
      </w:r>
      <w:proofErr w:type="gramStart"/>
      <w:r w:rsidRPr="00D31E45">
        <w:rPr>
          <w:rFonts w:ascii="Times New Roman" w:hAnsi="Times New Roman" w:cs="Times New Roman"/>
          <w:lang w:val="en-US"/>
        </w:rPr>
        <w:t>with regard to</w:t>
      </w:r>
      <w:proofErr w:type="gramEnd"/>
      <w:r w:rsidRPr="00D31E45">
        <w:rPr>
          <w:rFonts w:ascii="Times New Roman" w:hAnsi="Times New Roman" w:cs="Times New Roman"/>
          <w:lang w:val="en-US"/>
        </w:rPr>
        <w:t xml:space="preserve"> </w:t>
      </w:r>
      <w:r>
        <w:rPr>
          <w:rFonts w:ascii="Times New Roman" w:hAnsi="Times New Roman" w:cs="Times New Roman"/>
          <w:lang w:val="en-US"/>
        </w:rPr>
        <w:t xml:space="preserve">criteria that </w:t>
      </w:r>
      <w:r w:rsidRPr="00D31E45">
        <w:rPr>
          <w:rFonts w:ascii="Times New Roman" w:hAnsi="Times New Roman" w:cs="Times New Roman"/>
          <w:lang w:val="en-US"/>
        </w:rPr>
        <w:t>marketing</w:t>
      </w:r>
      <w:r>
        <w:rPr>
          <w:rFonts w:ascii="Times New Roman" w:hAnsi="Times New Roman" w:cs="Times New Roman"/>
          <w:lang w:val="en-US"/>
        </w:rPr>
        <w:t xml:space="preserve"> </w:t>
      </w:r>
      <w:r w:rsidRPr="00D31E45">
        <w:rPr>
          <w:rFonts w:ascii="Times New Roman" w:hAnsi="Times New Roman" w:cs="Times New Roman"/>
          <w:lang w:val="en-US"/>
        </w:rPr>
        <w:t>executive</w:t>
      </w:r>
      <w:r>
        <w:rPr>
          <w:rFonts w:ascii="Times New Roman" w:hAnsi="Times New Roman" w:cs="Times New Roman"/>
          <w:lang w:val="en-US"/>
        </w:rPr>
        <w:t>s</w:t>
      </w:r>
      <w:r w:rsidRPr="00D31E45">
        <w:rPr>
          <w:rFonts w:ascii="Times New Roman" w:hAnsi="Times New Roman" w:cs="Times New Roman"/>
          <w:lang w:val="en-US"/>
        </w:rPr>
        <w:t xml:space="preserve"> </w:t>
      </w:r>
      <w:r>
        <w:rPr>
          <w:rFonts w:ascii="Times New Roman" w:hAnsi="Times New Roman" w:cs="Times New Roman"/>
          <w:lang w:val="en-US"/>
        </w:rPr>
        <w:t>consider relevant for</w:t>
      </w:r>
      <w:r w:rsidRPr="00D31E45">
        <w:rPr>
          <w:rFonts w:ascii="Times New Roman" w:hAnsi="Times New Roman" w:cs="Times New Roman"/>
          <w:lang w:val="en-US"/>
        </w:rPr>
        <w:t xml:space="preserve"> their decision making.</w:t>
      </w:r>
      <w:r>
        <w:rPr>
          <w:rFonts w:ascii="Times New Roman" w:hAnsi="Times New Roman" w:cs="Times New Roman"/>
          <w:lang w:val="en-US"/>
        </w:rPr>
        <w:t xml:space="preserve"> To achieve this objective, </w:t>
      </w:r>
      <w:r w:rsidRPr="00D31E45">
        <w:rPr>
          <w:rFonts w:ascii="Times New Roman" w:hAnsi="Times New Roman" w:cs="Times New Roman"/>
          <w:lang w:val="en-US"/>
        </w:rPr>
        <w:t>the methodology for conducting a sound comparative study consists of a</w:t>
      </w:r>
      <w:r>
        <w:rPr>
          <w:rFonts w:ascii="Times New Roman" w:hAnsi="Times New Roman" w:cs="Times New Roman"/>
          <w:lang w:val="en-US"/>
        </w:rPr>
        <w:t xml:space="preserve">n </w:t>
      </w:r>
      <w:r w:rsidRPr="00D31E45">
        <w:rPr>
          <w:rFonts w:ascii="Times New Roman" w:hAnsi="Times New Roman" w:cs="Times New Roman"/>
          <w:lang w:val="en-US"/>
        </w:rPr>
        <w:t>approach that is divided into t</w:t>
      </w:r>
      <w:r>
        <w:rPr>
          <w:rFonts w:ascii="Times New Roman" w:hAnsi="Times New Roman" w:cs="Times New Roman"/>
          <w:lang w:val="en-US"/>
        </w:rPr>
        <w:t>hree</w:t>
      </w:r>
      <w:r w:rsidRPr="00D31E45">
        <w:rPr>
          <w:rFonts w:ascii="Times New Roman" w:hAnsi="Times New Roman" w:cs="Times New Roman"/>
          <w:lang w:val="en-US"/>
        </w:rPr>
        <w:t xml:space="preserve"> parts</w:t>
      </w:r>
      <w:r>
        <w:rPr>
          <w:rFonts w:ascii="Times New Roman" w:hAnsi="Times New Roman" w:cs="Times New Roman"/>
          <w:lang w:val="en-US"/>
        </w:rPr>
        <w:t>: meta-analysis of related work, model evaluation framework and large-scale experiments on real-world data</w:t>
      </w:r>
      <w:r w:rsidRPr="00D31E45">
        <w:rPr>
          <w:rFonts w:ascii="Times New Roman" w:hAnsi="Times New Roman" w:cs="Times New Roman"/>
          <w:lang w:val="en-US"/>
        </w:rPr>
        <w:t>.</w:t>
      </w:r>
    </w:p>
    <w:p w14:paraId="18922008" w14:textId="41EB6F13" w:rsidR="000F78BE" w:rsidRPr="00D31E45" w:rsidRDefault="000F78BE" w:rsidP="00550171">
      <w:p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 xml:space="preserve">Section 2 </w:t>
      </w:r>
      <w:r w:rsidR="00304183">
        <w:rPr>
          <w:rFonts w:ascii="Times New Roman" w:hAnsi="Times New Roman" w:cs="Times New Roman"/>
          <w:lang w:val="en-US"/>
        </w:rPr>
        <w:t>introduces</w:t>
      </w:r>
      <w:r w:rsidRPr="00D31E45">
        <w:rPr>
          <w:rFonts w:ascii="Times New Roman" w:hAnsi="Times New Roman" w:cs="Times New Roman"/>
          <w:lang w:val="en-US"/>
        </w:rPr>
        <w:t xml:space="preserve"> the methodology </w:t>
      </w:r>
      <w:r w:rsidR="00E90AA6">
        <w:rPr>
          <w:rFonts w:ascii="Times New Roman" w:hAnsi="Times New Roman" w:cs="Times New Roman"/>
          <w:lang w:val="en-US"/>
        </w:rPr>
        <w:t>applied</w:t>
      </w:r>
      <w:r w:rsidR="00304183">
        <w:rPr>
          <w:rFonts w:ascii="Times New Roman" w:hAnsi="Times New Roman" w:cs="Times New Roman"/>
          <w:lang w:val="en-US"/>
        </w:rPr>
        <w:t xml:space="preserve"> to conduct this</w:t>
      </w:r>
      <w:r w:rsidRPr="00D31E45">
        <w:rPr>
          <w:rFonts w:ascii="Times New Roman" w:hAnsi="Times New Roman" w:cs="Times New Roman"/>
          <w:lang w:val="en-US"/>
        </w:rPr>
        <w:t xml:space="preserve"> thesis; Section 3 </w:t>
      </w:r>
      <w:r w:rsidR="00304183">
        <w:rPr>
          <w:rFonts w:ascii="Times New Roman" w:hAnsi="Times New Roman" w:cs="Times New Roman"/>
          <w:lang w:val="en-US"/>
        </w:rPr>
        <w:t xml:space="preserve">presents and </w:t>
      </w:r>
      <w:r w:rsidRPr="00D31E45">
        <w:rPr>
          <w:rFonts w:ascii="Times New Roman" w:hAnsi="Times New Roman" w:cs="Times New Roman"/>
          <w:lang w:val="en-US"/>
        </w:rPr>
        <w:t>analyzes related studies and motivates the choices of models</w:t>
      </w:r>
      <w:r w:rsidR="00D03430" w:rsidRPr="00D31E45">
        <w:rPr>
          <w:rFonts w:ascii="Times New Roman" w:hAnsi="Times New Roman" w:cs="Times New Roman"/>
          <w:lang w:val="en-US"/>
        </w:rPr>
        <w:t xml:space="preserve">, metrics and methods </w:t>
      </w:r>
      <w:r w:rsidRPr="00D31E45">
        <w:rPr>
          <w:rFonts w:ascii="Times New Roman" w:hAnsi="Times New Roman" w:cs="Times New Roman"/>
          <w:lang w:val="en-US"/>
        </w:rPr>
        <w:t xml:space="preserve">to be implemented and </w:t>
      </w:r>
      <w:r w:rsidR="00304183">
        <w:rPr>
          <w:rFonts w:ascii="Times New Roman" w:hAnsi="Times New Roman" w:cs="Times New Roman"/>
          <w:lang w:val="en-US"/>
        </w:rPr>
        <w:t>investigated</w:t>
      </w:r>
      <w:r w:rsidRPr="00D31E45">
        <w:rPr>
          <w:rFonts w:ascii="Times New Roman" w:hAnsi="Times New Roman" w:cs="Times New Roman"/>
          <w:lang w:val="en-US"/>
        </w:rPr>
        <w:t xml:space="preserve"> in the</w:t>
      </w:r>
      <w:r w:rsidR="00D03430" w:rsidRPr="00D31E45">
        <w:rPr>
          <w:rFonts w:ascii="Times New Roman" w:hAnsi="Times New Roman" w:cs="Times New Roman"/>
          <w:lang w:val="en-US"/>
        </w:rPr>
        <w:t xml:space="preserve"> </w:t>
      </w:r>
      <w:r w:rsidRPr="00D31E45">
        <w:rPr>
          <w:rFonts w:ascii="Times New Roman" w:hAnsi="Times New Roman" w:cs="Times New Roman"/>
          <w:lang w:val="en-US"/>
        </w:rPr>
        <w:t xml:space="preserve">experiments; Section 4 introduces the framework </w:t>
      </w:r>
      <w:r w:rsidR="00304183">
        <w:rPr>
          <w:rFonts w:ascii="Times New Roman" w:hAnsi="Times New Roman" w:cs="Times New Roman"/>
          <w:lang w:val="en-US"/>
        </w:rPr>
        <w:t>selected</w:t>
      </w:r>
      <w:r w:rsidRPr="00D31E45">
        <w:rPr>
          <w:rFonts w:ascii="Times New Roman" w:hAnsi="Times New Roman" w:cs="Times New Roman"/>
          <w:lang w:val="en-US"/>
        </w:rPr>
        <w:t xml:space="preserve"> to evaluate the models used to predict customers' purchasing behavior; Section 5 explains the experiment</w:t>
      </w:r>
      <w:r w:rsidR="00304183">
        <w:rPr>
          <w:rFonts w:ascii="Times New Roman" w:hAnsi="Times New Roman" w:cs="Times New Roman"/>
          <w:lang w:val="en-US"/>
        </w:rPr>
        <w:t>al setup</w:t>
      </w:r>
      <w:r w:rsidRPr="00D31E45">
        <w:rPr>
          <w:rFonts w:ascii="Times New Roman" w:hAnsi="Times New Roman" w:cs="Times New Roman"/>
          <w:lang w:val="en-US"/>
        </w:rPr>
        <w:t>, the data and the models</w:t>
      </w:r>
      <w:r w:rsidR="00304183">
        <w:rPr>
          <w:rFonts w:ascii="Times New Roman" w:hAnsi="Times New Roman" w:cs="Times New Roman"/>
          <w:lang w:val="en-US"/>
        </w:rPr>
        <w:t xml:space="preserve"> in detail</w:t>
      </w:r>
      <w:r w:rsidRPr="00D31E45">
        <w:rPr>
          <w:rFonts w:ascii="Times New Roman" w:hAnsi="Times New Roman" w:cs="Times New Roman"/>
          <w:lang w:val="en-US"/>
        </w:rPr>
        <w:t xml:space="preserve">; Section 6 evaluates the experiments </w:t>
      </w:r>
      <w:r w:rsidR="00E90AA6">
        <w:rPr>
          <w:rFonts w:ascii="Times New Roman" w:hAnsi="Times New Roman" w:cs="Times New Roman"/>
          <w:lang w:val="en-US"/>
        </w:rPr>
        <w:t>considering the criteria</w:t>
      </w:r>
      <w:r w:rsidRPr="00D31E45">
        <w:rPr>
          <w:rFonts w:ascii="Times New Roman" w:hAnsi="Times New Roman" w:cs="Times New Roman"/>
          <w:lang w:val="en-US"/>
        </w:rPr>
        <w:t xml:space="preserve"> of the </w:t>
      </w:r>
      <w:r w:rsidR="00042BD5">
        <w:rPr>
          <w:rFonts w:ascii="Times New Roman" w:hAnsi="Times New Roman" w:cs="Times New Roman"/>
          <w:lang w:val="en-US"/>
        </w:rPr>
        <w:t xml:space="preserve">previously introduced </w:t>
      </w:r>
      <w:r w:rsidRPr="00D31E45">
        <w:rPr>
          <w:rFonts w:ascii="Times New Roman" w:hAnsi="Times New Roman" w:cs="Times New Roman"/>
          <w:lang w:val="en-US"/>
        </w:rPr>
        <w:t xml:space="preserve">evaluation framework; Section 7 discusses the findings </w:t>
      </w:r>
      <w:r w:rsidR="00042BD5">
        <w:rPr>
          <w:rFonts w:ascii="Times New Roman" w:hAnsi="Times New Roman" w:cs="Times New Roman"/>
          <w:lang w:val="en-US"/>
        </w:rPr>
        <w:t xml:space="preserve">of the experiments </w:t>
      </w:r>
      <w:r w:rsidRPr="00D31E45">
        <w:rPr>
          <w:rFonts w:ascii="Times New Roman" w:hAnsi="Times New Roman" w:cs="Times New Roman"/>
          <w:lang w:val="en-US"/>
        </w:rPr>
        <w:t xml:space="preserve">and derives implications for marketing executives; Section 8 </w:t>
      </w:r>
      <w:r w:rsidR="00042BD5">
        <w:rPr>
          <w:rFonts w:ascii="Times New Roman" w:hAnsi="Times New Roman" w:cs="Times New Roman"/>
          <w:lang w:val="en-US"/>
        </w:rPr>
        <w:t xml:space="preserve">finally </w:t>
      </w:r>
      <w:r w:rsidRPr="00D31E45">
        <w:rPr>
          <w:rFonts w:ascii="Times New Roman" w:hAnsi="Times New Roman" w:cs="Times New Roman"/>
          <w:lang w:val="en-US"/>
        </w:rPr>
        <w:t>concludes with a summary and an outlook for future research.</w:t>
      </w:r>
    </w:p>
    <w:p w14:paraId="76BBACA6" w14:textId="18DB59F6" w:rsidR="000F78BE" w:rsidRPr="00D31E45" w:rsidRDefault="000F78BE" w:rsidP="00550171">
      <w:pPr>
        <w:tabs>
          <w:tab w:val="left" w:pos="1035"/>
        </w:tabs>
        <w:spacing w:line="360" w:lineRule="auto"/>
        <w:jc w:val="both"/>
        <w:rPr>
          <w:rFonts w:ascii="Times New Roman" w:hAnsi="Times New Roman" w:cs="Times New Roman"/>
          <w:lang w:val="en-US"/>
        </w:rPr>
      </w:pPr>
    </w:p>
    <w:p w14:paraId="5CE3D2B1" w14:textId="77777777" w:rsidR="000F78BE" w:rsidRPr="00D31E45" w:rsidRDefault="000F78BE" w:rsidP="00550171">
      <w:pPr>
        <w:pStyle w:val="Listenabsatz"/>
        <w:numPr>
          <w:ilvl w:val="0"/>
          <w:numId w:val="4"/>
        </w:num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Methodology</w:t>
      </w:r>
    </w:p>
    <w:p w14:paraId="5B587D72" w14:textId="73C23353" w:rsidR="006A6CCD" w:rsidRPr="00D31E45" w:rsidRDefault="00CF5FBA" w:rsidP="00426BD9">
      <w:pPr>
        <w:tabs>
          <w:tab w:val="left" w:pos="1035"/>
        </w:tabs>
        <w:spacing w:line="360" w:lineRule="auto"/>
        <w:jc w:val="both"/>
        <w:rPr>
          <w:rFonts w:ascii="Times New Roman" w:hAnsi="Times New Roman" w:cs="Times New Roman"/>
          <w:lang w:val="en-US"/>
        </w:rPr>
      </w:pPr>
      <w:r w:rsidRPr="00CF5FBA">
        <w:rPr>
          <w:rFonts w:ascii="Times New Roman" w:hAnsi="Times New Roman" w:cs="Times New Roman"/>
          <w:b/>
          <w:i/>
          <w:lang w:val="en-US"/>
        </w:rPr>
        <w:t>Meta-analysis of related work</w:t>
      </w:r>
      <w:r>
        <w:rPr>
          <w:rFonts w:ascii="Times New Roman" w:hAnsi="Times New Roman" w:cs="Times New Roman"/>
          <w:lang w:val="en-US"/>
        </w:rPr>
        <w:t xml:space="preserve">. </w:t>
      </w:r>
      <w:r w:rsidR="006A6CCD" w:rsidRPr="00D31E45">
        <w:rPr>
          <w:rFonts w:ascii="Times New Roman" w:hAnsi="Times New Roman" w:cs="Times New Roman"/>
          <w:lang w:val="en-US"/>
        </w:rPr>
        <w:t xml:space="preserve">First, related studies that compare different machine learning and deep learning models are </w:t>
      </w:r>
      <w:r w:rsidR="00DB4A15">
        <w:rPr>
          <w:rFonts w:ascii="Times New Roman" w:hAnsi="Times New Roman" w:cs="Times New Roman"/>
          <w:lang w:val="en-US"/>
        </w:rPr>
        <w:t>analy</w:t>
      </w:r>
      <w:r w:rsidR="00760FEB">
        <w:rPr>
          <w:rFonts w:ascii="Times New Roman" w:hAnsi="Times New Roman" w:cs="Times New Roman"/>
          <w:lang w:val="en-US"/>
        </w:rPr>
        <w:t>z</w:t>
      </w:r>
      <w:r w:rsidR="00DB4A15">
        <w:rPr>
          <w:rFonts w:ascii="Times New Roman" w:hAnsi="Times New Roman" w:cs="Times New Roman"/>
          <w:lang w:val="en-US"/>
        </w:rPr>
        <w:t>ed</w:t>
      </w:r>
      <w:r w:rsidR="006A6CCD" w:rsidRPr="00D31E45">
        <w:rPr>
          <w:rFonts w:ascii="Times New Roman" w:hAnsi="Times New Roman" w:cs="Times New Roman"/>
          <w:lang w:val="en-US"/>
        </w:rPr>
        <w:t xml:space="preserve">. The first part of this meta-analysis comprises general studies comparing models for classifications tasks for a variety of different use cases and data sets while the second part specifically focusses on studies that compare models for the application of customer journey prediction. To keep the meta-analysis concise, the most relevant comparative studies have been </w:t>
      </w:r>
      <w:r w:rsidR="00E90AA6">
        <w:rPr>
          <w:rFonts w:ascii="Times New Roman" w:hAnsi="Times New Roman" w:cs="Times New Roman"/>
          <w:lang w:val="en-US"/>
        </w:rPr>
        <w:t>selected</w:t>
      </w:r>
      <w:r w:rsidR="006A6CCD" w:rsidRPr="00D31E45">
        <w:rPr>
          <w:rFonts w:ascii="Times New Roman" w:hAnsi="Times New Roman" w:cs="Times New Roman"/>
          <w:lang w:val="en-US"/>
        </w:rPr>
        <w:t xml:space="preserve"> based on a catalogue of specific criteria</w:t>
      </w:r>
      <w:r w:rsidR="00734EFC">
        <w:rPr>
          <w:rFonts w:ascii="Times New Roman" w:hAnsi="Times New Roman" w:cs="Times New Roman"/>
          <w:lang w:val="en-US"/>
        </w:rPr>
        <w:t xml:space="preserve"> to be explained at the beginning of the meta-analysis</w:t>
      </w:r>
      <w:r w:rsidR="006A6CCD" w:rsidRPr="00D31E45">
        <w:rPr>
          <w:rFonts w:ascii="Times New Roman" w:hAnsi="Times New Roman" w:cs="Times New Roman"/>
          <w:lang w:val="en-US"/>
        </w:rPr>
        <w:t>. This procedure results in 15 studies being selected for the general part of the meta-analysis and ten studies being selected for the second</w:t>
      </w:r>
      <w:r w:rsidR="00DB4A15">
        <w:rPr>
          <w:rFonts w:ascii="Times New Roman" w:hAnsi="Times New Roman" w:cs="Times New Roman"/>
          <w:lang w:val="en-US"/>
        </w:rPr>
        <w:t>, application-centric</w:t>
      </w:r>
      <w:r w:rsidR="006A6CCD" w:rsidRPr="00D31E45">
        <w:rPr>
          <w:rFonts w:ascii="Times New Roman" w:hAnsi="Times New Roman" w:cs="Times New Roman"/>
          <w:lang w:val="en-US"/>
        </w:rPr>
        <w:t xml:space="preserve"> part of the meta-analysis. Both parts </w:t>
      </w:r>
      <w:r w:rsidR="00464251">
        <w:rPr>
          <w:rFonts w:ascii="Times New Roman" w:hAnsi="Times New Roman" w:cs="Times New Roman"/>
          <w:lang w:val="en-US"/>
        </w:rPr>
        <w:t>examine</w:t>
      </w:r>
      <w:r w:rsidR="006A6CCD" w:rsidRPr="00D31E45">
        <w:rPr>
          <w:rFonts w:ascii="Times New Roman" w:hAnsi="Times New Roman" w:cs="Times New Roman"/>
          <w:lang w:val="en-US"/>
        </w:rPr>
        <w:t xml:space="preserve"> </w:t>
      </w:r>
      <w:r w:rsidR="002F29F4" w:rsidRPr="00D31E45">
        <w:rPr>
          <w:rFonts w:ascii="Times New Roman" w:hAnsi="Times New Roman" w:cs="Times New Roman"/>
          <w:lang w:val="en-US"/>
        </w:rPr>
        <w:t xml:space="preserve">different </w:t>
      </w:r>
      <w:r w:rsidR="006A6CCD" w:rsidRPr="00D31E45">
        <w:rPr>
          <w:rFonts w:ascii="Times New Roman" w:hAnsi="Times New Roman" w:cs="Times New Roman"/>
          <w:lang w:val="en-US"/>
        </w:rPr>
        <w:t xml:space="preserve">dimensions </w:t>
      </w:r>
      <w:r w:rsidR="002F29F4" w:rsidRPr="00D31E45">
        <w:rPr>
          <w:rFonts w:ascii="Times New Roman" w:hAnsi="Times New Roman" w:cs="Times New Roman"/>
          <w:lang w:val="en-US"/>
        </w:rPr>
        <w:t xml:space="preserve">of the </w:t>
      </w:r>
      <w:r w:rsidR="00DB4A15">
        <w:rPr>
          <w:rFonts w:ascii="Times New Roman" w:hAnsi="Times New Roman" w:cs="Times New Roman"/>
          <w:lang w:val="en-US"/>
        </w:rPr>
        <w:t>selected</w:t>
      </w:r>
      <w:r w:rsidR="002F29F4" w:rsidRPr="00D31E45">
        <w:rPr>
          <w:rFonts w:ascii="Times New Roman" w:hAnsi="Times New Roman" w:cs="Times New Roman"/>
          <w:lang w:val="en-US"/>
        </w:rPr>
        <w:t xml:space="preserve"> studies, </w:t>
      </w:r>
      <w:r w:rsidR="006A6CCD" w:rsidRPr="00D31E45">
        <w:rPr>
          <w:rFonts w:ascii="Times New Roman" w:hAnsi="Times New Roman" w:cs="Times New Roman"/>
          <w:lang w:val="en-US"/>
        </w:rPr>
        <w:t xml:space="preserve">such as the choice of models, the </w:t>
      </w:r>
      <w:r w:rsidR="002F29F4" w:rsidRPr="00D31E45">
        <w:rPr>
          <w:rFonts w:ascii="Times New Roman" w:hAnsi="Times New Roman" w:cs="Times New Roman"/>
          <w:lang w:val="en-US"/>
        </w:rPr>
        <w:t xml:space="preserve">size </w:t>
      </w:r>
      <w:r w:rsidR="00DF43DD">
        <w:rPr>
          <w:rFonts w:ascii="Times New Roman" w:hAnsi="Times New Roman" w:cs="Times New Roman"/>
          <w:lang w:val="en-US"/>
        </w:rPr>
        <w:t xml:space="preserve">and type </w:t>
      </w:r>
      <w:r w:rsidR="002F29F4" w:rsidRPr="00D31E45">
        <w:rPr>
          <w:rFonts w:ascii="Times New Roman" w:hAnsi="Times New Roman" w:cs="Times New Roman"/>
          <w:lang w:val="en-US"/>
        </w:rPr>
        <w:t>of the data sets</w:t>
      </w:r>
      <w:r w:rsidR="00DB4A15">
        <w:rPr>
          <w:rFonts w:ascii="Times New Roman" w:hAnsi="Times New Roman" w:cs="Times New Roman"/>
          <w:lang w:val="en-US"/>
        </w:rPr>
        <w:t xml:space="preserve"> </w:t>
      </w:r>
      <w:r w:rsidR="002F29F4" w:rsidRPr="00D31E45">
        <w:rPr>
          <w:rFonts w:ascii="Times New Roman" w:hAnsi="Times New Roman" w:cs="Times New Roman"/>
          <w:lang w:val="en-US"/>
        </w:rPr>
        <w:t>and the choice of metrics</w:t>
      </w:r>
      <w:r w:rsidR="00464251">
        <w:rPr>
          <w:rFonts w:ascii="Times New Roman" w:hAnsi="Times New Roman" w:cs="Times New Roman"/>
          <w:lang w:val="en-US"/>
        </w:rPr>
        <w:t xml:space="preserve"> to evaluate and compare model performance</w:t>
      </w:r>
      <w:r w:rsidR="002F29F4" w:rsidRPr="00D31E45">
        <w:rPr>
          <w:rFonts w:ascii="Times New Roman" w:hAnsi="Times New Roman" w:cs="Times New Roman"/>
          <w:lang w:val="en-US"/>
        </w:rPr>
        <w:t>.</w:t>
      </w:r>
      <w:r w:rsidR="0089220C" w:rsidRPr="00D31E45">
        <w:rPr>
          <w:rFonts w:ascii="Times New Roman" w:hAnsi="Times New Roman" w:cs="Times New Roman"/>
          <w:lang w:val="en-US"/>
        </w:rPr>
        <w:t xml:space="preserve"> The objective of th</w:t>
      </w:r>
      <w:r w:rsidR="00464251">
        <w:rPr>
          <w:rFonts w:ascii="Times New Roman" w:hAnsi="Times New Roman" w:cs="Times New Roman"/>
          <w:lang w:val="en-US"/>
        </w:rPr>
        <w:t>e</w:t>
      </w:r>
      <w:r w:rsidR="0089220C" w:rsidRPr="00D31E45">
        <w:rPr>
          <w:rFonts w:ascii="Times New Roman" w:hAnsi="Times New Roman" w:cs="Times New Roman"/>
          <w:lang w:val="en-US"/>
        </w:rPr>
        <w:t xml:space="preserve"> meta-analysis is to leverage findings of previous comparative studies on</w:t>
      </w:r>
      <w:r w:rsidR="0068544D">
        <w:rPr>
          <w:rFonts w:ascii="Times New Roman" w:hAnsi="Times New Roman" w:cs="Times New Roman"/>
          <w:lang w:val="en-US"/>
        </w:rPr>
        <w:t xml:space="preserve"> the</w:t>
      </w:r>
      <w:r w:rsidR="0089220C" w:rsidRPr="00D31E45">
        <w:rPr>
          <w:rFonts w:ascii="Times New Roman" w:hAnsi="Times New Roman" w:cs="Times New Roman"/>
          <w:lang w:val="en-US"/>
        </w:rPr>
        <w:t xml:space="preserve"> one hand and to identify </w:t>
      </w:r>
      <w:r w:rsidR="00DB4A15">
        <w:rPr>
          <w:rFonts w:ascii="Times New Roman" w:hAnsi="Times New Roman" w:cs="Times New Roman"/>
          <w:lang w:val="en-US"/>
        </w:rPr>
        <w:t xml:space="preserve">successful and </w:t>
      </w:r>
      <w:r w:rsidR="0089220C" w:rsidRPr="00D31E45">
        <w:rPr>
          <w:rFonts w:ascii="Times New Roman" w:hAnsi="Times New Roman" w:cs="Times New Roman"/>
          <w:lang w:val="en-US"/>
        </w:rPr>
        <w:t xml:space="preserve">frequently used models on the other hand to serve as the </w:t>
      </w:r>
      <w:r w:rsidR="00DB4A15">
        <w:rPr>
          <w:rFonts w:ascii="Times New Roman" w:hAnsi="Times New Roman" w:cs="Times New Roman"/>
          <w:lang w:val="en-US"/>
        </w:rPr>
        <w:t>foundation</w:t>
      </w:r>
      <w:r w:rsidR="0089220C" w:rsidRPr="00D31E45">
        <w:rPr>
          <w:rFonts w:ascii="Times New Roman" w:hAnsi="Times New Roman" w:cs="Times New Roman"/>
          <w:lang w:val="en-US"/>
        </w:rPr>
        <w:t xml:space="preserve"> for the model selection</w:t>
      </w:r>
      <w:r w:rsidR="00DB4A15">
        <w:rPr>
          <w:rFonts w:ascii="Times New Roman" w:hAnsi="Times New Roman" w:cs="Times New Roman"/>
          <w:lang w:val="en-US"/>
        </w:rPr>
        <w:t xml:space="preserve"> for the experiments</w:t>
      </w:r>
      <w:r w:rsidR="0089220C" w:rsidRPr="00D31E45">
        <w:rPr>
          <w:rFonts w:ascii="Times New Roman" w:hAnsi="Times New Roman" w:cs="Times New Roman"/>
          <w:lang w:val="en-US"/>
        </w:rPr>
        <w:t>. This approach allows to answer the question whether there are models or model families that tend to dominate others.</w:t>
      </w:r>
    </w:p>
    <w:p w14:paraId="227A75D4" w14:textId="54682A2A" w:rsidR="00A30B31" w:rsidRDefault="00CF5FBA" w:rsidP="00426BD9">
      <w:pPr>
        <w:tabs>
          <w:tab w:val="left" w:pos="1035"/>
        </w:tabs>
        <w:spacing w:line="360" w:lineRule="auto"/>
        <w:jc w:val="both"/>
        <w:rPr>
          <w:rFonts w:ascii="Times New Roman" w:hAnsi="Times New Roman" w:cs="Times New Roman"/>
          <w:lang w:val="en-US"/>
        </w:rPr>
      </w:pPr>
      <w:r w:rsidRPr="00CF5FBA">
        <w:rPr>
          <w:rFonts w:ascii="Times New Roman" w:hAnsi="Times New Roman" w:cs="Times New Roman"/>
          <w:b/>
          <w:i/>
          <w:lang w:val="en-US"/>
        </w:rPr>
        <w:t>Model evaluation framework</w:t>
      </w:r>
      <w:r>
        <w:rPr>
          <w:rFonts w:ascii="Times New Roman" w:hAnsi="Times New Roman" w:cs="Times New Roman"/>
          <w:lang w:val="en-US"/>
        </w:rPr>
        <w:t xml:space="preserve">. </w:t>
      </w:r>
      <w:r w:rsidR="00A30B31" w:rsidRPr="00D31E45">
        <w:rPr>
          <w:rFonts w:ascii="Times New Roman" w:hAnsi="Times New Roman" w:cs="Times New Roman"/>
          <w:lang w:val="en-US"/>
        </w:rPr>
        <w:t>Second, a</w:t>
      </w:r>
      <w:r w:rsidR="00464251">
        <w:rPr>
          <w:rFonts w:ascii="Times New Roman" w:hAnsi="Times New Roman" w:cs="Times New Roman"/>
          <w:lang w:val="en-US"/>
        </w:rPr>
        <w:t xml:space="preserve"> model </w:t>
      </w:r>
      <w:r w:rsidR="00A30B31" w:rsidRPr="00D31E45">
        <w:rPr>
          <w:rFonts w:ascii="Times New Roman" w:hAnsi="Times New Roman" w:cs="Times New Roman"/>
          <w:lang w:val="en-US"/>
        </w:rPr>
        <w:t xml:space="preserve">evaluation framework is introduced that builds </w:t>
      </w:r>
      <w:r w:rsidR="007F6E0C" w:rsidRPr="00D31E45">
        <w:rPr>
          <w:rFonts w:ascii="Times New Roman" w:hAnsi="Times New Roman" w:cs="Times New Roman"/>
          <w:lang w:val="en-US"/>
        </w:rPr>
        <w:t xml:space="preserve">on </w:t>
      </w:r>
      <w:r w:rsidR="00A30B31" w:rsidRPr="00D31E45">
        <w:rPr>
          <w:rFonts w:ascii="Times New Roman" w:hAnsi="Times New Roman" w:cs="Times New Roman"/>
          <w:lang w:val="en-US"/>
        </w:rPr>
        <w:t xml:space="preserve">what management and marketing literature found to be important </w:t>
      </w:r>
      <w:r w:rsidR="00464251">
        <w:rPr>
          <w:rFonts w:ascii="Times New Roman" w:hAnsi="Times New Roman" w:cs="Times New Roman"/>
          <w:lang w:val="en-US"/>
        </w:rPr>
        <w:t>criteria</w:t>
      </w:r>
      <w:r w:rsidR="007F6E0C" w:rsidRPr="00D31E45">
        <w:rPr>
          <w:rFonts w:ascii="Times New Roman" w:hAnsi="Times New Roman" w:cs="Times New Roman"/>
          <w:lang w:val="en-US"/>
        </w:rPr>
        <w:t xml:space="preserve"> for models to be successfully used in practice by marketing</w:t>
      </w:r>
      <w:r w:rsidR="00464251">
        <w:rPr>
          <w:rFonts w:ascii="Times New Roman" w:hAnsi="Times New Roman" w:cs="Times New Roman"/>
          <w:lang w:val="en-US"/>
        </w:rPr>
        <w:t xml:space="preserve"> </w:t>
      </w:r>
      <w:r w:rsidR="007F6E0C" w:rsidRPr="00D31E45">
        <w:rPr>
          <w:rFonts w:ascii="Times New Roman" w:hAnsi="Times New Roman" w:cs="Times New Roman"/>
          <w:lang w:val="en-US"/>
        </w:rPr>
        <w:t xml:space="preserve">executives (e.g. Little, 1970; </w:t>
      </w:r>
      <w:proofErr w:type="spellStart"/>
      <w:r w:rsidR="007F6E0C" w:rsidRPr="00D31E45">
        <w:rPr>
          <w:rFonts w:ascii="Times New Roman" w:hAnsi="Times New Roman" w:cs="Times New Roman"/>
          <w:lang w:val="en-US"/>
        </w:rPr>
        <w:t>Lodish</w:t>
      </w:r>
      <w:proofErr w:type="spellEnd"/>
      <w:r w:rsidR="007F6E0C" w:rsidRPr="00D31E45">
        <w:rPr>
          <w:rFonts w:ascii="Times New Roman" w:hAnsi="Times New Roman" w:cs="Times New Roman"/>
          <w:lang w:val="en-US"/>
        </w:rPr>
        <w:t>, 2001;</w:t>
      </w:r>
      <w:r w:rsidR="004B7CB8" w:rsidRPr="00D31E45">
        <w:rPr>
          <w:rFonts w:ascii="Times New Roman" w:hAnsi="Times New Roman" w:cs="Times New Roman"/>
          <w:lang w:val="en-US"/>
        </w:rPr>
        <w:t xml:space="preserve"> </w:t>
      </w:r>
      <w:r w:rsidR="007F6E0C" w:rsidRPr="00D31E45">
        <w:rPr>
          <w:rFonts w:ascii="Times New Roman" w:hAnsi="Times New Roman" w:cs="Times New Roman"/>
          <w:lang w:val="en-US"/>
        </w:rPr>
        <w:t xml:space="preserve">Little, 2004; </w:t>
      </w:r>
      <w:proofErr w:type="spellStart"/>
      <w:r w:rsidR="007F6E0C" w:rsidRPr="00D31E45">
        <w:rPr>
          <w:rFonts w:ascii="Times New Roman" w:hAnsi="Times New Roman" w:cs="Times New Roman"/>
          <w:lang w:val="en-US"/>
        </w:rPr>
        <w:t>Lilien</w:t>
      </w:r>
      <w:proofErr w:type="spellEnd"/>
      <w:r w:rsidR="007F6E0C" w:rsidRPr="00D31E45">
        <w:rPr>
          <w:rFonts w:ascii="Times New Roman" w:hAnsi="Times New Roman" w:cs="Times New Roman"/>
          <w:lang w:val="en-US"/>
        </w:rPr>
        <w:t xml:space="preserve">, 2011). Anderl et al. (2014) </w:t>
      </w:r>
      <w:r w:rsidR="00625A09" w:rsidRPr="00D31E45">
        <w:rPr>
          <w:rFonts w:ascii="Times New Roman" w:hAnsi="Times New Roman" w:cs="Times New Roman"/>
          <w:lang w:val="en-US"/>
        </w:rPr>
        <w:t>condense</w:t>
      </w:r>
      <w:r w:rsidR="007F6E0C" w:rsidRPr="00D31E45">
        <w:rPr>
          <w:rFonts w:ascii="Times New Roman" w:hAnsi="Times New Roman" w:cs="Times New Roman"/>
          <w:lang w:val="en-US"/>
        </w:rPr>
        <w:t xml:space="preserve"> this </w:t>
      </w:r>
      <w:r w:rsidR="00625A09" w:rsidRPr="00D31E45">
        <w:rPr>
          <w:rFonts w:ascii="Times New Roman" w:hAnsi="Times New Roman" w:cs="Times New Roman"/>
          <w:lang w:val="en-US"/>
        </w:rPr>
        <w:t>research</w:t>
      </w:r>
      <w:r w:rsidR="007F6E0C" w:rsidRPr="00D31E45">
        <w:rPr>
          <w:rFonts w:ascii="Times New Roman" w:hAnsi="Times New Roman" w:cs="Times New Roman"/>
          <w:lang w:val="en-US"/>
        </w:rPr>
        <w:t xml:space="preserve"> into a framework they use to evaluate online attribution models for mapping customer journey</w:t>
      </w:r>
      <w:r w:rsidR="005D615B">
        <w:rPr>
          <w:rFonts w:ascii="Times New Roman" w:hAnsi="Times New Roman" w:cs="Times New Roman"/>
          <w:lang w:val="en-US"/>
        </w:rPr>
        <w:t>s</w:t>
      </w:r>
      <w:r w:rsidR="007F6E0C" w:rsidRPr="00D31E45">
        <w:rPr>
          <w:rFonts w:ascii="Times New Roman" w:hAnsi="Times New Roman" w:cs="Times New Roman"/>
          <w:lang w:val="en-US"/>
        </w:rPr>
        <w:t xml:space="preserve">. </w:t>
      </w:r>
      <w:r w:rsidR="00464251">
        <w:rPr>
          <w:rFonts w:ascii="Times New Roman" w:hAnsi="Times New Roman" w:cs="Times New Roman"/>
          <w:lang w:val="en-US"/>
        </w:rPr>
        <w:t>Their</w:t>
      </w:r>
      <w:r w:rsidR="007F6E0C" w:rsidRPr="00D31E45">
        <w:rPr>
          <w:rFonts w:ascii="Times New Roman" w:hAnsi="Times New Roman" w:cs="Times New Roman"/>
          <w:lang w:val="en-US"/>
        </w:rPr>
        <w:t xml:space="preserve"> evaluation framework </w:t>
      </w:r>
      <w:r w:rsidR="00464251">
        <w:rPr>
          <w:rFonts w:ascii="Times New Roman" w:hAnsi="Times New Roman" w:cs="Times New Roman"/>
          <w:lang w:val="en-US"/>
        </w:rPr>
        <w:t>consists of si</w:t>
      </w:r>
      <w:r w:rsidR="00940F98">
        <w:rPr>
          <w:rFonts w:ascii="Times New Roman" w:hAnsi="Times New Roman" w:cs="Times New Roman"/>
          <w:lang w:val="en-US"/>
        </w:rPr>
        <w:t>x</w:t>
      </w:r>
      <w:r w:rsidR="00464251">
        <w:rPr>
          <w:rFonts w:ascii="Times New Roman" w:hAnsi="Times New Roman" w:cs="Times New Roman"/>
          <w:lang w:val="en-US"/>
        </w:rPr>
        <w:t xml:space="preserve"> </w:t>
      </w:r>
      <w:r w:rsidR="00464251" w:rsidRPr="00DB0CA8">
        <w:rPr>
          <w:rFonts w:ascii="Times New Roman" w:hAnsi="Times New Roman" w:cs="Times New Roman"/>
          <w:lang w:val="en-US"/>
        </w:rPr>
        <w:t xml:space="preserve">criteria: </w:t>
      </w:r>
      <w:r w:rsidR="007F6E0C" w:rsidRPr="0010676E">
        <w:rPr>
          <w:rFonts w:ascii="Times New Roman" w:hAnsi="Times New Roman" w:cs="Times New Roman"/>
          <w:i/>
          <w:lang w:val="en-US"/>
        </w:rPr>
        <w:t>objectivity</w:t>
      </w:r>
      <w:r w:rsidR="007F6E0C" w:rsidRPr="00DB0CA8">
        <w:rPr>
          <w:rFonts w:ascii="Times New Roman" w:hAnsi="Times New Roman" w:cs="Times New Roman"/>
          <w:lang w:val="en-US"/>
        </w:rPr>
        <w:t xml:space="preserve">, </w:t>
      </w:r>
      <w:r w:rsidR="00464251" w:rsidRPr="0010676E">
        <w:rPr>
          <w:rFonts w:ascii="Times New Roman" w:hAnsi="Times New Roman" w:cs="Times New Roman"/>
          <w:i/>
          <w:lang w:val="en-US"/>
        </w:rPr>
        <w:t>predictive</w:t>
      </w:r>
      <w:r w:rsidR="00464251" w:rsidRPr="00DB0CA8">
        <w:rPr>
          <w:rFonts w:ascii="Times New Roman" w:hAnsi="Times New Roman" w:cs="Times New Roman"/>
          <w:lang w:val="en-US"/>
        </w:rPr>
        <w:t xml:space="preserve"> </w:t>
      </w:r>
      <w:r w:rsidR="00464251" w:rsidRPr="0010676E">
        <w:rPr>
          <w:rFonts w:ascii="Times New Roman" w:hAnsi="Times New Roman" w:cs="Times New Roman"/>
          <w:i/>
          <w:lang w:val="en-US"/>
        </w:rPr>
        <w:t>accuracy</w:t>
      </w:r>
      <w:r w:rsidR="00464251" w:rsidRPr="00DB0CA8">
        <w:rPr>
          <w:rFonts w:ascii="Times New Roman" w:hAnsi="Times New Roman" w:cs="Times New Roman"/>
          <w:lang w:val="en-US"/>
        </w:rPr>
        <w:t xml:space="preserve">, </w:t>
      </w:r>
      <w:r w:rsidR="007F6E0C" w:rsidRPr="0010676E">
        <w:rPr>
          <w:rFonts w:ascii="Times New Roman" w:hAnsi="Times New Roman" w:cs="Times New Roman"/>
          <w:i/>
          <w:lang w:val="en-US"/>
        </w:rPr>
        <w:t>robustness</w:t>
      </w:r>
      <w:r w:rsidR="007F6E0C" w:rsidRPr="00DB0CA8">
        <w:rPr>
          <w:rFonts w:ascii="Times New Roman" w:hAnsi="Times New Roman" w:cs="Times New Roman"/>
          <w:lang w:val="en-US"/>
        </w:rPr>
        <w:t xml:space="preserve">, </w:t>
      </w:r>
      <w:r w:rsidR="007F6E0C" w:rsidRPr="0010676E">
        <w:rPr>
          <w:rFonts w:ascii="Times New Roman" w:hAnsi="Times New Roman" w:cs="Times New Roman"/>
          <w:i/>
          <w:lang w:val="en-US"/>
        </w:rPr>
        <w:t>interpretability</w:t>
      </w:r>
      <w:r w:rsidR="007F6E0C" w:rsidRPr="00DB0CA8">
        <w:rPr>
          <w:rFonts w:ascii="Times New Roman" w:hAnsi="Times New Roman" w:cs="Times New Roman"/>
          <w:lang w:val="en-US"/>
        </w:rPr>
        <w:t xml:space="preserve">, </w:t>
      </w:r>
      <w:r w:rsidR="007F6E0C" w:rsidRPr="0010676E">
        <w:rPr>
          <w:rFonts w:ascii="Times New Roman" w:hAnsi="Times New Roman" w:cs="Times New Roman"/>
          <w:i/>
          <w:lang w:val="en-US"/>
        </w:rPr>
        <w:t>versatility</w:t>
      </w:r>
      <w:r w:rsidR="007F6E0C" w:rsidRPr="00DB0CA8">
        <w:rPr>
          <w:rFonts w:ascii="Times New Roman" w:hAnsi="Times New Roman" w:cs="Times New Roman"/>
          <w:lang w:val="en-US"/>
        </w:rPr>
        <w:t xml:space="preserve"> and </w:t>
      </w:r>
      <w:r w:rsidR="007F6E0C" w:rsidRPr="0010676E">
        <w:rPr>
          <w:rFonts w:ascii="Times New Roman" w:hAnsi="Times New Roman" w:cs="Times New Roman"/>
          <w:i/>
          <w:lang w:val="en-US"/>
        </w:rPr>
        <w:t>algorithmic efficiency</w:t>
      </w:r>
      <w:r w:rsidR="007F6E0C" w:rsidRPr="00DB0CA8">
        <w:rPr>
          <w:rFonts w:ascii="Times New Roman" w:hAnsi="Times New Roman" w:cs="Times New Roman"/>
          <w:lang w:val="en-US"/>
        </w:rPr>
        <w:t xml:space="preserve"> </w:t>
      </w:r>
      <w:r w:rsidR="005D615B" w:rsidRPr="00DB0CA8">
        <w:rPr>
          <w:rFonts w:ascii="Times New Roman" w:hAnsi="Times New Roman" w:cs="Times New Roman"/>
          <w:lang w:val="en-US"/>
        </w:rPr>
        <w:t>(</w:t>
      </w:r>
      <w:r w:rsidR="005D615B">
        <w:rPr>
          <w:rFonts w:ascii="Times New Roman" w:hAnsi="Times New Roman" w:cs="Times New Roman"/>
          <w:lang w:val="en-US"/>
        </w:rPr>
        <w:t xml:space="preserve">Anderl et al., 2014, p. </w:t>
      </w:r>
      <w:r w:rsidR="00F53425">
        <w:rPr>
          <w:rFonts w:ascii="Times New Roman" w:hAnsi="Times New Roman" w:cs="Times New Roman"/>
          <w:lang w:val="en-US"/>
        </w:rPr>
        <w:t>7-10</w:t>
      </w:r>
      <w:r w:rsidR="005D615B">
        <w:rPr>
          <w:rFonts w:ascii="Times New Roman" w:hAnsi="Times New Roman" w:cs="Times New Roman"/>
          <w:lang w:val="en-US"/>
        </w:rPr>
        <w:t>)</w:t>
      </w:r>
      <w:r w:rsidR="007F6E0C" w:rsidRPr="00D31E45">
        <w:rPr>
          <w:rFonts w:ascii="Times New Roman" w:hAnsi="Times New Roman" w:cs="Times New Roman"/>
          <w:lang w:val="en-US"/>
        </w:rPr>
        <w:t xml:space="preserve">. </w:t>
      </w:r>
      <w:r w:rsidR="0038066D" w:rsidRPr="00D31E45">
        <w:rPr>
          <w:rFonts w:ascii="Times New Roman" w:hAnsi="Times New Roman" w:cs="Times New Roman"/>
          <w:lang w:val="en-US"/>
        </w:rPr>
        <w:t xml:space="preserve">Although </w:t>
      </w:r>
      <w:r w:rsidR="005D615B">
        <w:rPr>
          <w:rFonts w:ascii="Times New Roman" w:hAnsi="Times New Roman" w:cs="Times New Roman"/>
          <w:lang w:val="en-US"/>
        </w:rPr>
        <w:t>Anderl et al.’s (2014)</w:t>
      </w:r>
      <w:r w:rsidR="0038066D" w:rsidRPr="00D31E45">
        <w:rPr>
          <w:rFonts w:ascii="Times New Roman" w:hAnsi="Times New Roman" w:cs="Times New Roman"/>
          <w:lang w:val="en-US"/>
        </w:rPr>
        <w:t xml:space="preserve"> framework </w:t>
      </w:r>
      <w:r w:rsidR="005D615B">
        <w:rPr>
          <w:rFonts w:ascii="Times New Roman" w:hAnsi="Times New Roman" w:cs="Times New Roman"/>
          <w:lang w:val="en-US"/>
        </w:rPr>
        <w:t xml:space="preserve">has been designed </w:t>
      </w:r>
      <w:r w:rsidR="0038066D" w:rsidRPr="00D31E45">
        <w:rPr>
          <w:rFonts w:ascii="Times New Roman" w:hAnsi="Times New Roman" w:cs="Times New Roman"/>
          <w:lang w:val="en-US"/>
        </w:rPr>
        <w:t xml:space="preserve">to evaluate attribution models, it can be </w:t>
      </w:r>
      <w:r w:rsidR="00940F98">
        <w:rPr>
          <w:rFonts w:ascii="Times New Roman" w:hAnsi="Times New Roman" w:cs="Times New Roman"/>
          <w:lang w:val="en-US"/>
        </w:rPr>
        <w:t>applied to evaluate</w:t>
      </w:r>
      <w:r w:rsidR="0038066D" w:rsidRPr="00D31E45">
        <w:rPr>
          <w:rFonts w:ascii="Times New Roman" w:hAnsi="Times New Roman" w:cs="Times New Roman"/>
          <w:lang w:val="en-US"/>
        </w:rPr>
        <w:t xml:space="preserve"> machine learning and deep learning models for customer journey prediction as well</w:t>
      </w:r>
      <w:r w:rsidR="00734EFC">
        <w:rPr>
          <w:rFonts w:ascii="Times New Roman" w:hAnsi="Times New Roman" w:cs="Times New Roman"/>
          <w:lang w:val="en-US"/>
        </w:rPr>
        <w:t xml:space="preserve"> since it is based on literature that deals with marketing models and criteria for their successful application in general</w:t>
      </w:r>
      <w:r w:rsidR="0038066D" w:rsidRPr="00D31E45">
        <w:rPr>
          <w:rFonts w:ascii="Times New Roman" w:hAnsi="Times New Roman" w:cs="Times New Roman"/>
          <w:lang w:val="en-US"/>
        </w:rPr>
        <w:t>.</w:t>
      </w:r>
      <w:r w:rsidR="007B305B" w:rsidRPr="00D31E45">
        <w:rPr>
          <w:rFonts w:ascii="Times New Roman" w:hAnsi="Times New Roman" w:cs="Times New Roman"/>
          <w:lang w:val="en-US"/>
        </w:rPr>
        <w:t xml:space="preserve"> The objective of using</w:t>
      </w:r>
      <w:r w:rsidR="005D615B">
        <w:rPr>
          <w:rFonts w:ascii="Times New Roman" w:hAnsi="Times New Roman" w:cs="Times New Roman"/>
          <w:lang w:val="en-US"/>
        </w:rPr>
        <w:t xml:space="preserve"> </w:t>
      </w:r>
      <w:r w:rsidR="005D083C">
        <w:rPr>
          <w:rFonts w:ascii="Times New Roman" w:hAnsi="Times New Roman" w:cs="Times New Roman"/>
          <w:lang w:val="en-US"/>
        </w:rPr>
        <w:t>this</w:t>
      </w:r>
      <w:r w:rsidR="005D615B">
        <w:rPr>
          <w:rFonts w:ascii="Times New Roman" w:hAnsi="Times New Roman" w:cs="Times New Roman"/>
          <w:lang w:val="en-US"/>
        </w:rPr>
        <w:t xml:space="preserve"> </w:t>
      </w:r>
      <w:r w:rsidR="005D083C">
        <w:rPr>
          <w:rFonts w:ascii="Times New Roman" w:hAnsi="Times New Roman" w:cs="Times New Roman"/>
          <w:lang w:val="en-US"/>
        </w:rPr>
        <w:t xml:space="preserve">multi-level </w:t>
      </w:r>
      <w:r w:rsidR="007B305B" w:rsidRPr="00D31E45">
        <w:rPr>
          <w:rFonts w:ascii="Times New Roman" w:hAnsi="Times New Roman" w:cs="Times New Roman"/>
          <w:lang w:val="en-US"/>
        </w:rPr>
        <w:t xml:space="preserve">evaluation framework is to allow for a thorough comparison of different models beyond the calculation of </w:t>
      </w:r>
      <w:r w:rsidR="005D083C">
        <w:rPr>
          <w:rFonts w:ascii="Times New Roman" w:hAnsi="Times New Roman" w:cs="Times New Roman"/>
          <w:lang w:val="en-US"/>
        </w:rPr>
        <w:t xml:space="preserve">single </w:t>
      </w:r>
      <w:r w:rsidR="007B305B" w:rsidRPr="00D31E45">
        <w:rPr>
          <w:rFonts w:ascii="Times New Roman" w:hAnsi="Times New Roman" w:cs="Times New Roman"/>
          <w:lang w:val="en-US"/>
        </w:rPr>
        <w:t>quantitative metrics</w:t>
      </w:r>
      <w:r w:rsidR="005D083C">
        <w:rPr>
          <w:rFonts w:ascii="Times New Roman" w:hAnsi="Times New Roman" w:cs="Times New Roman"/>
          <w:lang w:val="en-US"/>
        </w:rPr>
        <w:t xml:space="preserve"> but </w:t>
      </w:r>
      <w:r w:rsidR="007B305B" w:rsidRPr="00D31E45">
        <w:rPr>
          <w:rFonts w:ascii="Times New Roman" w:hAnsi="Times New Roman" w:cs="Times New Roman"/>
          <w:lang w:val="en-US"/>
        </w:rPr>
        <w:t xml:space="preserve">including qualitative </w:t>
      </w:r>
      <w:r w:rsidR="005D083C">
        <w:rPr>
          <w:rFonts w:ascii="Times New Roman" w:hAnsi="Times New Roman" w:cs="Times New Roman"/>
          <w:lang w:val="en-US"/>
        </w:rPr>
        <w:t>criteria</w:t>
      </w:r>
      <w:r w:rsidR="007B305B" w:rsidRPr="00D31E45">
        <w:rPr>
          <w:rFonts w:ascii="Times New Roman" w:hAnsi="Times New Roman" w:cs="Times New Roman"/>
          <w:lang w:val="en-US"/>
        </w:rPr>
        <w:t xml:space="preserve"> </w:t>
      </w:r>
      <w:r w:rsidR="001D550E" w:rsidRPr="00D31E45">
        <w:rPr>
          <w:rFonts w:ascii="Times New Roman" w:hAnsi="Times New Roman" w:cs="Times New Roman"/>
          <w:lang w:val="en-US"/>
        </w:rPr>
        <w:t>that are particularly relevant to marketing</w:t>
      </w:r>
      <w:r w:rsidR="00464251">
        <w:rPr>
          <w:rFonts w:ascii="Times New Roman" w:hAnsi="Times New Roman" w:cs="Times New Roman"/>
          <w:lang w:val="en-US"/>
        </w:rPr>
        <w:t xml:space="preserve"> </w:t>
      </w:r>
      <w:r w:rsidR="001D550E" w:rsidRPr="00D31E45">
        <w:rPr>
          <w:rFonts w:ascii="Times New Roman" w:hAnsi="Times New Roman" w:cs="Times New Roman"/>
          <w:lang w:val="en-US"/>
        </w:rPr>
        <w:t>executive</w:t>
      </w:r>
      <w:r w:rsidR="00940F98">
        <w:rPr>
          <w:rFonts w:ascii="Times New Roman" w:hAnsi="Times New Roman" w:cs="Times New Roman"/>
          <w:lang w:val="en-US"/>
        </w:rPr>
        <w:t>s</w:t>
      </w:r>
      <w:r w:rsidR="001D550E" w:rsidRPr="00D31E45">
        <w:rPr>
          <w:rFonts w:ascii="Times New Roman" w:hAnsi="Times New Roman" w:cs="Times New Roman"/>
          <w:lang w:val="en-US"/>
        </w:rPr>
        <w:t xml:space="preserve"> </w:t>
      </w:r>
      <w:r w:rsidR="007B305B" w:rsidRPr="00D31E45">
        <w:rPr>
          <w:rFonts w:ascii="Times New Roman" w:hAnsi="Times New Roman" w:cs="Times New Roman"/>
          <w:lang w:val="en-US"/>
        </w:rPr>
        <w:t xml:space="preserve">as well. </w:t>
      </w:r>
    </w:p>
    <w:p w14:paraId="7A27CA79" w14:textId="66C84CD0" w:rsidR="00DF43DD" w:rsidRPr="00D31E45" w:rsidRDefault="00CF5FBA" w:rsidP="00426BD9">
      <w:pPr>
        <w:tabs>
          <w:tab w:val="left" w:pos="1035"/>
        </w:tabs>
        <w:spacing w:line="360" w:lineRule="auto"/>
        <w:jc w:val="both"/>
        <w:rPr>
          <w:rFonts w:ascii="Times New Roman" w:hAnsi="Times New Roman" w:cs="Times New Roman"/>
          <w:lang w:val="en-US"/>
        </w:rPr>
      </w:pPr>
      <w:r w:rsidRPr="00CF5FBA">
        <w:rPr>
          <w:rFonts w:ascii="Times New Roman" w:hAnsi="Times New Roman" w:cs="Times New Roman"/>
          <w:b/>
          <w:i/>
          <w:lang w:val="en-US"/>
        </w:rPr>
        <w:t>Large-scale experiments on real-world data</w:t>
      </w:r>
      <w:r>
        <w:rPr>
          <w:rFonts w:ascii="Times New Roman" w:hAnsi="Times New Roman" w:cs="Times New Roman"/>
          <w:lang w:val="en-US"/>
        </w:rPr>
        <w:t xml:space="preserve">. </w:t>
      </w:r>
      <w:r w:rsidR="00DF43DD">
        <w:rPr>
          <w:rFonts w:ascii="Times New Roman" w:hAnsi="Times New Roman" w:cs="Times New Roman"/>
          <w:lang w:val="en-US"/>
        </w:rPr>
        <w:t xml:space="preserve">Third, twelve models, chosen </w:t>
      </w:r>
      <w:proofErr w:type="gramStart"/>
      <w:r w:rsidR="00DF43DD">
        <w:rPr>
          <w:rFonts w:ascii="Times New Roman" w:hAnsi="Times New Roman" w:cs="Times New Roman"/>
          <w:lang w:val="en-US"/>
        </w:rPr>
        <w:t>as a result of</w:t>
      </w:r>
      <w:proofErr w:type="gramEnd"/>
      <w:r w:rsidR="00DF43DD">
        <w:rPr>
          <w:rFonts w:ascii="Times New Roman" w:hAnsi="Times New Roman" w:cs="Times New Roman"/>
          <w:lang w:val="en-US"/>
        </w:rPr>
        <w:t xml:space="preserve"> the meta-analysis, are evaluated and compared on different samples of real-world clickstream data from a Swiss e-commerce website in terms of the previously introduced six criteria of the model evaluation framework. </w:t>
      </w:r>
      <w:r w:rsidR="00366095">
        <w:rPr>
          <w:rFonts w:ascii="Times New Roman" w:hAnsi="Times New Roman" w:cs="Times New Roman"/>
          <w:lang w:val="en-US"/>
        </w:rPr>
        <w:t xml:space="preserve">The objective of this large-scale comparison is to enable a comprehensive and thorough evaluation of machine learning and deep learning models </w:t>
      </w:r>
      <w:r w:rsidR="003672B5">
        <w:rPr>
          <w:rFonts w:ascii="Times New Roman" w:hAnsi="Times New Roman" w:cs="Times New Roman"/>
          <w:lang w:val="en-US"/>
        </w:rPr>
        <w:t xml:space="preserve">for customer journey prediction </w:t>
      </w:r>
      <w:r w:rsidR="00366095">
        <w:rPr>
          <w:rFonts w:ascii="Times New Roman" w:hAnsi="Times New Roman" w:cs="Times New Roman"/>
          <w:lang w:val="en-US"/>
        </w:rPr>
        <w:t xml:space="preserve">considering criteria </w:t>
      </w:r>
      <w:r w:rsidR="006E767F">
        <w:rPr>
          <w:rFonts w:ascii="Times New Roman" w:hAnsi="Times New Roman" w:cs="Times New Roman"/>
          <w:lang w:val="en-US"/>
        </w:rPr>
        <w:t xml:space="preserve">beyond just predictive accuracy </w:t>
      </w:r>
      <w:r w:rsidR="00366095">
        <w:rPr>
          <w:rFonts w:ascii="Times New Roman" w:hAnsi="Times New Roman" w:cs="Times New Roman"/>
          <w:lang w:val="en-US"/>
        </w:rPr>
        <w:t>that are relevant to marketing executives.</w:t>
      </w:r>
    </w:p>
    <w:p w14:paraId="60176057" w14:textId="77777777" w:rsidR="00D03430" w:rsidRPr="00D31E45" w:rsidRDefault="00D03430" w:rsidP="00550171">
      <w:pPr>
        <w:tabs>
          <w:tab w:val="left" w:pos="1035"/>
        </w:tabs>
        <w:spacing w:line="360" w:lineRule="auto"/>
        <w:jc w:val="both"/>
        <w:rPr>
          <w:rFonts w:ascii="Times New Roman" w:hAnsi="Times New Roman" w:cs="Times New Roman"/>
          <w:lang w:val="en-US"/>
        </w:rPr>
      </w:pPr>
    </w:p>
    <w:p w14:paraId="3D2312DA" w14:textId="5751BA81" w:rsidR="000F78BE" w:rsidRPr="00D31E45" w:rsidRDefault="000F78BE" w:rsidP="00550171">
      <w:pPr>
        <w:pStyle w:val="Listenabsatz"/>
        <w:numPr>
          <w:ilvl w:val="0"/>
          <w:numId w:val="4"/>
        </w:num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Related Work</w:t>
      </w:r>
    </w:p>
    <w:p w14:paraId="756CD05C" w14:textId="7C37E837" w:rsidR="000F78BE" w:rsidRPr="00D31E45" w:rsidRDefault="002F0AEC" w:rsidP="00550171">
      <w:p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Section 3</w:t>
      </w:r>
      <w:r w:rsidR="00944E39" w:rsidRPr="00D31E45">
        <w:rPr>
          <w:rFonts w:ascii="Times New Roman" w:hAnsi="Times New Roman" w:cs="Times New Roman"/>
          <w:lang w:val="en-US"/>
        </w:rPr>
        <w:t xml:space="preserve">.1. presents a selection of related studies that compare different machine learning and deep learning models in general, mainly comparing their predictive performance </w:t>
      </w:r>
      <w:r w:rsidR="00A77E38">
        <w:rPr>
          <w:rFonts w:ascii="Times New Roman" w:hAnsi="Times New Roman" w:cs="Times New Roman"/>
          <w:lang w:val="en-US"/>
        </w:rPr>
        <w:t xml:space="preserve">and other metrics </w:t>
      </w:r>
      <w:r w:rsidR="00944E39" w:rsidRPr="00D31E45">
        <w:rPr>
          <w:rFonts w:ascii="Times New Roman" w:hAnsi="Times New Roman" w:cs="Times New Roman"/>
          <w:lang w:val="en-US"/>
        </w:rPr>
        <w:t xml:space="preserve">on classification tasks for a variety of </w:t>
      </w:r>
      <w:r w:rsidR="00553D3B" w:rsidRPr="00D31E45">
        <w:rPr>
          <w:rFonts w:ascii="Times New Roman" w:hAnsi="Times New Roman" w:cs="Times New Roman"/>
          <w:lang w:val="en-US"/>
        </w:rPr>
        <w:t xml:space="preserve">different </w:t>
      </w:r>
      <w:r w:rsidR="00944E39" w:rsidRPr="00D31E45">
        <w:rPr>
          <w:rFonts w:ascii="Times New Roman" w:hAnsi="Times New Roman" w:cs="Times New Roman"/>
          <w:lang w:val="en-US"/>
        </w:rPr>
        <w:t xml:space="preserve">use cases and data sets. Section 3.2. </w:t>
      </w:r>
      <w:r w:rsidR="00DB0CA8">
        <w:rPr>
          <w:rFonts w:ascii="Times New Roman" w:hAnsi="Times New Roman" w:cs="Times New Roman"/>
          <w:lang w:val="en-US"/>
        </w:rPr>
        <w:t xml:space="preserve">is </w:t>
      </w:r>
      <w:r w:rsidR="00944E39" w:rsidRPr="00D31E45">
        <w:rPr>
          <w:rFonts w:ascii="Times New Roman" w:hAnsi="Times New Roman" w:cs="Times New Roman"/>
          <w:lang w:val="en-US"/>
        </w:rPr>
        <w:t>explicitly focus</w:t>
      </w:r>
      <w:r w:rsidR="00DB0CA8">
        <w:rPr>
          <w:rFonts w:ascii="Times New Roman" w:hAnsi="Times New Roman" w:cs="Times New Roman"/>
          <w:lang w:val="en-US"/>
        </w:rPr>
        <w:t>ed</w:t>
      </w:r>
      <w:r w:rsidR="00944E39" w:rsidRPr="00D31E45">
        <w:rPr>
          <w:rFonts w:ascii="Times New Roman" w:hAnsi="Times New Roman" w:cs="Times New Roman"/>
          <w:lang w:val="en-US"/>
        </w:rPr>
        <w:t xml:space="preserve"> on studies that compare machine learning and deep learning models for </w:t>
      </w:r>
      <w:r w:rsidR="00A77E38">
        <w:rPr>
          <w:rFonts w:ascii="Times New Roman" w:hAnsi="Times New Roman" w:cs="Times New Roman"/>
          <w:lang w:val="en-US"/>
        </w:rPr>
        <w:t>customer journey prediction</w:t>
      </w:r>
      <w:r w:rsidR="00217B60">
        <w:rPr>
          <w:rFonts w:ascii="Times New Roman" w:hAnsi="Times New Roman" w:cs="Times New Roman"/>
          <w:lang w:val="en-US"/>
        </w:rPr>
        <w:t xml:space="preserve"> (</w:t>
      </w:r>
      <w:r w:rsidR="00A77E38">
        <w:rPr>
          <w:rFonts w:ascii="Times New Roman" w:hAnsi="Times New Roman" w:cs="Times New Roman"/>
          <w:lang w:val="en-US"/>
        </w:rPr>
        <w:t xml:space="preserve">i.e. </w:t>
      </w:r>
      <w:r w:rsidR="00944E39" w:rsidRPr="00D31E45">
        <w:rPr>
          <w:rFonts w:ascii="Times New Roman" w:hAnsi="Times New Roman" w:cs="Times New Roman"/>
          <w:lang w:val="en-US"/>
        </w:rPr>
        <w:t>purchase prediction</w:t>
      </w:r>
      <w:r w:rsidR="00217B60">
        <w:rPr>
          <w:rFonts w:ascii="Times New Roman" w:hAnsi="Times New Roman" w:cs="Times New Roman"/>
          <w:lang w:val="en-US"/>
        </w:rPr>
        <w:t>)</w:t>
      </w:r>
      <w:r w:rsidR="005F1098" w:rsidRPr="00D31E45">
        <w:rPr>
          <w:rFonts w:ascii="Times New Roman" w:hAnsi="Times New Roman" w:cs="Times New Roman"/>
          <w:lang w:val="en-US"/>
        </w:rPr>
        <w:t xml:space="preserve"> using </w:t>
      </w:r>
      <w:r w:rsidR="00944E39" w:rsidRPr="00D31E45">
        <w:rPr>
          <w:rFonts w:ascii="Times New Roman" w:hAnsi="Times New Roman" w:cs="Times New Roman"/>
          <w:lang w:val="en-US"/>
        </w:rPr>
        <w:t>e-commerce</w:t>
      </w:r>
      <w:r w:rsidR="005F1098" w:rsidRPr="00D31E45">
        <w:rPr>
          <w:rFonts w:ascii="Times New Roman" w:hAnsi="Times New Roman" w:cs="Times New Roman"/>
          <w:lang w:val="en-US"/>
        </w:rPr>
        <w:t xml:space="preserve"> clickstream data</w:t>
      </w:r>
      <w:r w:rsidR="00944E39" w:rsidRPr="00D31E45">
        <w:rPr>
          <w:rFonts w:ascii="Times New Roman" w:hAnsi="Times New Roman" w:cs="Times New Roman"/>
          <w:lang w:val="en-US"/>
        </w:rPr>
        <w:t xml:space="preserve">. Both sections first introduce the criteria applied to select the most relevant studies from a large body of comparative </w:t>
      </w:r>
      <w:r w:rsidR="00A77E38">
        <w:rPr>
          <w:rFonts w:ascii="Times New Roman" w:hAnsi="Times New Roman" w:cs="Times New Roman"/>
          <w:lang w:val="en-US"/>
        </w:rPr>
        <w:t>l</w:t>
      </w:r>
      <w:r w:rsidR="00944E39" w:rsidRPr="00D31E45">
        <w:rPr>
          <w:rFonts w:ascii="Times New Roman" w:hAnsi="Times New Roman" w:cs="Times New Roman"/>
          <w:lang w:val="en-US"/>
        </w:rPr>
        <w:t xml:space="preserve">iterature. Then, the selected studies </w:t>
      </w:r>
      <w:r w:rsidR="00475D1C">
        <w:rPr>
          <w:rFonts w:ascii="Times New Roman" w:hAnsi="Times New Roman" w:cs="Times New Roman"/>
          <w:lang w:val="en-US"/>
        </w:rPr>
        <w:t>and their</w:t>
      </w:r>
      <w:r w:rsidR="00EC5B23" w:rsidRPr="00D31E45">
        <w:rPr>
          <w:rFonts w:ascii="Times New Roman" w:hAnsi="Times New Roman" w:cs="Times New Roman"/>
          <w:lang w:val="en-US"/>
        </w:rPr>
        <w:t xml:space="preserve"> general findings </w:t>
      </w:r>
      <w:r w:rsidR="00944E39" w:rsidRPr="00D31E45">
        <w:rPr>
          <w:rFonts w:ascii="Times New Roman" w:hAnsi="Times New Roman" w:cs="Times New Roman"/>
          <w:lang w:val="en-US"/>
        </w:rPr>
        <w:t xml:space="preserve">are presented while the most notable are particularly highlighted. Finally, both sections present the most frequently used models, respectively, </w:t>
      </w:r>
      <w:r w:rsidR="00C7779A" w:rsidRPr="00D31E45">
        <w:rPr>
          <w:rFonts w:ascii="Times New Roman" w:hAnsi="Times New Roman" w:cs="Times New Roman"/>
          <w:lang w:val="en-US"/>
        </w:rPr>
        <w:t xml:space="preserve">which form the </w:t>
      </w:r>
      <w:r w:rsidR="00A77E38">
        <w:rPr>
          <w:rFonts w:ascii="Times New Roman" w:hAnsi="Times New Roman" w:cs="Times New Roman"/>
          <w:lang w:val="en-US"/>
        </w:rPr>
        <w:t xml:space="preserve">foundation for the </w:t>
      </w:r>
      <w:r w:rsidR="00C7779A" w:rsidRPr="00D31E45">
        <w:rPr>
          <w:rFonts w:ascii="Times New Roman" w:hAnsi="Times New Roman" w:cs="Times New Roman"/>
          <w:lang w:val="en-US"/>
        </w:rPr>
        <w:t xml:space="preserve">choice of models </w:t>
      </w:r>
      <w:r w:rsidR="00A77E38">
        <w:rPr>
          <w:rFonts w:ascii="Times New Roman" w:hAnsi="Times New Roman" w:cs="Times New Roman"/>
          <w:lang w:val="en-US"/>
        </w:rPr>
        <w:t>to be</w:t>
      </w:r>
      <w:r w:rsidR="00C7779A" w:rsidRPr="00D31E45">
        <w:rPr>
          <w:rFonts w:ascii="Times New Roman" w:hAnsi="Times New Roman" w:cs="Times New Roman"/>
          <w:lang w:val="en-US"/>
        </w:rPr>
        <w:t xml:space="preserve"> </w:t>
      </w:r>
      <w:r w:rsidR="00DB0CA8">
        <w:rPr>
          <w:rFonts w:ascii="Times New Roman" w:hAnsi="Times New Roman" w:cs="Times New Roman"/>
          <w:lang w:val="en-US"/>
        </w:rPr>
        <w:t>implemented</w:t>
      </w:r>
      <w:r w:rsidR="00C7779A" w:rsidRPr="00D31E45">
        <w:rPr>
          <w:rFonts w:ascii="Times New Roman" w:hAnsi="Times New Roman" w:cs="Times New Roman"/>
          <w:lang w:val="en-US"/>
        </w:rPr>
        <w:t xml:space="preserve"> in the experiments.</w:t>
      </w:r>
      <w:r w:rsidR="00975C92" w:rsidRPr="00D31E45">
        <w:rPr>
          <w:rFonts w:ascii="Times New Roman" w:hAnsi="Times New Roman" w:cs="Times New Roman"/>
          <w:lang w:val="en-US"/>
        </w:rPr>
        <w:t xml:space="preserve"> </w:t>
      </w:r>
      <w:r w:rsidR="00553D3B" w:rsidRPr="00D31E45">
        <w:rPr>
          <w:rFonts w:ascii="Times New Roman" w:hAnsi="Times New Roman" w:cs="Times New Roman"/>
          <w:lang w:val="en-US"/>
        </w:rPr>
        <w:t xml:space="preserve">The objective of Section 3 is to conduct an analysis of existent comparative machine learning </w:t>
      </w:r>
      <w:r w:rsidR="00022839" w:rsidRPr="00D31E45">
        <w:rPr>
          <w:rFonts w:ascii="Times New Roman" w:hAnsi="Times New Roman" w:cs="Times New Roman"/>
          <w:lang w:val="en-US"/>
        </w:rPr>
        <w:t xml:space="preserve">and deep learning </w:t>
      </w:r>
      <w:r w:rsidR="00553D3B" w:rsidRPr="00D31E45">
        <w:rPr>
          <w:rFonts w:ascii="Times New Roman" w:hAnsi="Times New Roman" w:cs="Times New Roman"/>
          <w:lang w:val="en-US"/>
        </w:rPr>
        <w:t xml:space="preserve">studies on a meta-level to leverage previous research in this field </w:t>
      </w:r>
      <w:r w:rsidR="00EC5B23" w:rsidRPr="00D31E45">
        <w:rPr>
          <w:rFonts w:ascii="Times New Roman" w:hAnsi="Times New Roman" w:cs="Times New Roman"/>
          <w:lang w:val="en-US"/>
        </w:rPr>
        <w:t xml:space="preserve">and </w:t>
      </w:r>
      <w:r w:rsidR="00553D3B" w:rsidRPr="00D31E45">
        <w:rPr>
          <w:rFonts w:ascii="Times New Roman" w:hAnsi="Times New Roman" w:cs="Times New Roman"/>
          <w:lang w:val="en-US"/>
        </w:rPr>
        <w:t xml:space="preserve">to form a sound </w:t>
      </w:r>
      <w:r w:rsidR="00022839" w:rsidRPr="00D31E45">
        <w:rPr>
          <w:rFonts w:ascii="Times New Roman" w:hAnsi="Times New Roman" w:cs="Times New Roman"/>
          <w:lang w:val="en-US"/>
        </w:rPr>
        <w:t>foundation</w:t>
      </w:r>
      <w:r w:rsidR="00553D3B" w:rsidRPr="00D31E45">
        <w:rPr>
          <w:rFonts w:ascii="Times New Roman" w:hAnsi="Times New Roman" w:cs="Times New Roman"/>
          <w:lang w:val="en-US"/>
        </w:rPr>
        <w:t xml:space="preserve"> </w:t>
      </w:r>
      <w:r w:rsidR="00022839" w:rsidRPr="00D31E45">
        <w:rPr>
          <w:rFonts w:ascii="Times New Roman" w:hAnsi="Times New Roman" w:cs="Times New Roman"/>
          <w:lang w:val="en-US"/>
        </w:rPr>
        <w:t xml:space="preserve">for </w:t>
      </w:r>
      <w:r w:rsidR="00553D3B" w:rsidRPr="00D31E45">
        <w:rPr>
          <w:rFonts w:ascii="Times New Roman" w:hAnsi="Times New Roman" w:cs="Times New Roman"/>
          <w:lang w:val="en-US"/>
        </w:rPr>
        <w:t xml:space="preserve">the choice of models, </w:t>
      </w:r>
      <w:r w:rsidR="00022839" w:rsidRPr="00D31E45">
        <w:rPr>
          <w:rFonts w:ascii="Times New Roman" w:hAnsi="Times New Roman" w:cs="Times New Roman"/>
          <w:lang w:val="en-US"/>
        </w:rPr>
        <w:t xml:space="preserve">evaluation </w:t>
      </w:r>
      <w:r w:rsidR="00553D3B" w:rsidRPr="00D31E45">
        <w:rPr>
          <w:rFonts w:ascii="Times New Roman" w:hAnsi="Times New Roman" w:cs="Times New Roman"/>
          <w:lang w:val="en-US"/>
        </w:rPr>
        <w:t xml:space="preserve">metrics and </w:t>
      </w:r>
      <w:r w:rsidR="00022839" w:rsidRPr="00D31E45">
        <w:rPr>
          <w:rFonts w:ascii="Times New Roman" w:hAnsi="Times New Roman" w:cs="Times New Roman"/>
          <w:lang w:val="en-US"/>
        </w:rPr>
        <w:t xml:space="preserve">other analytical </w:t>
      </w:r>
      <w:r w:rsidR="00553D3B" w:rsidRPr="00D31E45">
        <w:rPr>
          <w:rFonts w:ascii="Times New Roman" w:hAnsi="Times New Roman" w:cs="Times New Roman"/>
          <w:lang w:val="en-US"/>
        </w:rPr>
        <w:t>methods.</w:t>
      </w:r>
    </w:p>
    <w:p w14:paraId="19B17347" w14:textId="77777777" w:rsidR="009C4DE9" w:rsidRPr="00D31E45" w:rsidRDefault="009C4DE9" w:rsidP="00550171">
      <w:pPr>
        <w:tabs>
          <w:tab w:val="left" w:pos="1035"/>
        </w:tabs>
        <w:spacing w:line="360" w:lineRule="auto"/>
        <w:jc w:val="both"/>
        <w:rPr>
          <w:rFonts w:ascii="Times New Roman" w:hAnsi="Times New Roman" w:cs="Times New Roman"/>
          <w:lang w:val="en-US"/>
        </w:rPr>
      </w:pPr>
    </w:p>
    <w:p w14:paraId="6AB15429" w14:textId="5ADF3DEB" w:rsidR="000F78BE" w:rsidRPr="00D31E45" w:rsidRDefault="0010676E" w:rsidP="00550171">
      <w:pPr>
        <w:pStyle w:val="Listenabsatz"/>
        <w:numPr>
          <w:ilvl w:val="1"/>
          <w:numId w:val="4"/>
        </w:numPr>
        <w:tabs>
          <w:tab w:val="left" w:pos="1035"/>
        </w:tabs>
        <w:spacing w:line="360" w:lineRule="auto"/>
        <w:jc w:val="both"/>
        <w:rPr>
          <w:rFonts w:ascii="Times New Roman" w:hAnsi="Times New Roman" w:cs="Times New Roman"/>
          <w:lang w:val="en-US"/>
        </w:rPr>
      </w:pPr>
      <w:r>
        <w:rPr>
          <w:rFonts w:ascii="Times New Roman" w:hAnsi="Times New Roman" w:cs="Times New Roman"/>
          <w:lang w:val="en-US"/>
        </w:rPr>
        <w:t xml:space="preserve">General </w:t>
      </w:r>
      <w:r w:rsidR="000F78BE" w:rsidRPr="00D31E45">
        <w:rPr>
          <w:rFonts w:ascii="Times New Roman" w:hAnsi="Times New Roman" w:cs="Times New Roman"/>
          <w:lang w:val="en-US"/>
        </w:rPr>
        <w:t>Comparative Machine Learning Studies</w:t>
      </w:r>
    </w:p>
    <w:p w14:paraId="67F9FAC4" w14:textId="5086E6B3" w:rsidR="00EC5B23" w:rsidRPr="00D31E45" w:rsidRDefault="00EC5B23" w:rsidP="00EC5B23">
      <w:p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The body of literature that compares machine learning models is vast, comprising many dozens of</w:t>
      </w:r>
      <w:r w:rsidR="00F81A21">
        <w:rPr>
          <w:rFonts w:ascii="Times New Roman" w:hAnsi="Times New Roman" w:cs="Times New Roman"/>
          <w:lang w:val="en-US"/>
        </w:rPr>
        <w:t xml:space="preserve"> </w:t>
      </w:r>
      <w:r w:rsidRPr="00D31E45">
        <w:rPr>
          <w:rFonts w:ascii="Times New Roman" w:hAnsi="Times New Roman" w:cs="Times New Roman"/>
          <w:lang w:val="en-US"/>
        </w:rPr>
        <w:t xml:space="preserve">studies spanning a broad range of </w:t>
      </w:r>
      <w:r w:rsidR="0081750E" w:rsidRPr="00D31E45">
        <w:rPr>
          <w:rFonts w:ascii="Times New Roman" w:hAnsi="Times New Roman" w:cs="Times New Roman"/>
          <w:lang w:val="en-US"/>
        </w:rPr>
        <w:t>academic</w:t>
      </w:r>
      <w:r w:rsidRPr="00D31E45">
        <w:rPr>
          <w:rFonts w:ascii="Times New Roman" w:hAnsi="Times New Roman" w:cs="Times New Roman"/>
          <w:lang w:val="en-US"/>
        </w:rPr>
        <w:t xml:space="preserve"> disciplines, such as finance, medicine and the natural sciences. For the sake of conciseness, a catalogue of</w:t>
      </w:r>
      <w:r w:rsidR="00046D19" w:rsidRPr="00D31E45">
        <w:rPr>
          <w:rFonts w:ascii="Times New Roman" w:hAnsi="Times New Roman" w:cs="Times New Roman"/>
          <w:lang w:val="en-US"/>
        </w:rPr>
        <w:t xml:space="preserve"> quantitative and qualitative</w:t>
      </w:r>
      <w:r w:rsidRPr="00D31E45">
        <w:rPr>
          <w:rFonts w:ascii="Times New Roman" w:hAnsi="Times New Roman" w:cs="Times New Roman"/>
          <w:lang w:val="en-US"/>
        </w:rPr>
        <w:t xml:space="preserve"> criteria </w:t>
      </w:r>
      <w:r w:rsidR="0010676E">
        <w:rPr>
          <w:rFonts w:ascii="Times New Roman" w:hAnsi="Times New Roman" w:cs="Times New Roman"/>
          <w:lang w:val="en-US"/>
        </w:rPr>
        <w:t>is applied</w:t>
      </w:r>
      <w:r w:rsidRPr="00D31E45">
        <w:rPr>
          <w:rFonts w:ascii="Times New Roman" w:hAnsi="Times New Roman" w:cs="Times New Roman"/>
          <w:lang w:val="en-US"/>
        </w:rPr>
        <w:t xml:space="preserve"> to </w:t>
      </w:r>
      <w:r w:rsidR="00F81A21">
        <w:rPr>
          <w:rFonts w:ascii="Times New Roman" w:hAnsi="Times New Roman" w:cs="Times New Roman"/>
          <w:lang w:val="en-US"/>
        </w:rPr>
        <w:t>identify</w:t>
      </w:r>
      <w:r w:rsidRPr="00D31E45">
        <w:rPr>
          <w:rFonts w:ascii="Times New Roman" w:hAnsi="Times New Roman" w:cs="Times New Roman"/>
          <w:lang w:val="en-US"/>
        </w:rPr>
        <w:t xml:space="preserve"> the most relevant and notable studies conducted in th</w:t>
      </w:r>
      <w:r w:rsidR="00046D19" w:rsidRPr="00D31E45">
        <w:rPr>
          <w:rFonts w:ascii="Times New Roman" w:hAnsi="Times New Roman" w:cs="Times New Roman"/>
          <w:lang w:val="en-US"/>
        </w:rPr>
        <w:t>e</w:t>
      </w:r>
      <w:r w:rsidRPr="00D31E45">
        <w:rPr>
          <w:rFonts w:ascii="Times New Roman" w:hAnsi="Times New Roman" w:cs="Times New Roman"/>
          <w:lang w:val="en-US"/>
        </w:rPr>
        <w:t xml:space="preserve"> field </w:t>
      </w:r>
      <w:r w:rsidR="00046D19" w:rsidRPr="00D31E45">
        <w:rPr>
          <w:rFonts w:ascii="Times New Roman" w:hAnsi="Times New Roman" w:cs="Times New Roman"/>
          <w:lang w:val="en-US"/>
        </w:rPr>
        <w:t xml:space="preserve">of comparative machine learning research </w:t>
      </w:r>
      <w:r w:rsidRPr="00D31E45">
        <w:rPr>
          <w:rFonts w:ascii="Times New Roman" w:hAnsi="Times New Roman" w:cs="Times New Roman"/>
          <w:lang w:val="en-US"/>
        </w:rPr>
        <w:t>in the past 30 years.</w:t>
      </w:r>
      <w:r w:rsidR="00046D19" w:rsidRPr="00D31E45">
        <w:rPr>
          <w:rFonts w:ascii="Times New Roman" w:hAnsi="Times New Roman" w:cs="Times New Roman"/>
          <w:lang w:val="en-US"/>
        </w:rPr>
        <w:t xml:space="preserve"> The subsequent meta-analysis of comparative machine learning studies is </w:t>
      </w:r>
      <w:r w:rsidR="000F24C5" w:rsidRPr="00D31E45">
        <w:rPr>
          <w:rFonts w:ascii="Times New Roman" w:hAnsi="Times New Roman" w:cs="Times New Roman"/>
          <w:lang w:val="en-US"/>
        </w:rPr>
        <w:t xml:space="preserve">therefore </w:t>
      </w:r>
      <w:r w:rsidR="00046D19" w:rsidRPr="00D31E45">
        <w:rPr>
          <w:rFonts w:ascii="Times New Roman" w:hAnsi="Times New Roman" w:cs="Times New Roman"/>
          <w:lang w:val="en-US"/>
        </w:rPr>
        <w:t xml:space="preserve">focused on studies that explicitly apply three different supervised </w:t>
      </w:r>
      <w:proofErr w:type="gramStart"/>
      <w:r w:rsidR="00046D19" w:rsidRPr="00D31E45">
        <w:rPr>
          <w:rFonts w:ascii="Times New Roman" w:hAnsi="Times New Roman" w:cs="Times New Roman"/>
          <w:lang w:val="en-US"/>
        </w:rPr>
        <w:t>machine</w:t>
      </w:r>
      <w:proofErr w:type="gramEnd"/>
      <w:r w:rsidR="00046D19" w:rsidRPr="00D31E45">
        <w:rPr>
          <w:rFonts w:ascii="Times New Roman" w:hAnsi="Times New Roman" w:cs="Times New Roman"/>
          <w:lang w:val="en-US"/>
        </w:rPr>
        <w:t xml:space="preserve"> learning </w:t>
      </w:r>
      <w:r w:rsidR="009204B1" w:rsidRPr="00D31E45">
        <w:rPr>
          <w:rFonts w:ascii="Times New Roman" w:hAnsi="Times New Roman" w:cs="Times New Roman"/>
          <w:lang w:val="en-US"/>
        </w:rPr>
        <w:t xml:space="preserve">or deep learning </w:t>
      </w:r>
      <w:r w:rsidR="00940F98">
        <w:rPr>
          <w:rFonts w:ascii="Times New Roman" w:hAnsi="Times New Roman" w:cs="Times New Roman"/>
          <w:lang w:val="en-US"/>
        </w:rPr>
        <w:t>model</w:t>
      </w:r>
      <w:r w:rsidR="00046D19" w:rsidRPr="00D31E45">
        <w:rPr>
          <w:rFonts w:ascii="Times New Roman" w:hAnsi="Times New Roman" w:cs="Times New Roman"/>
          <w:lang w:val="en-US"/>
        </w:rPr>
        <w:t xml:space="preserve"> or families </w:t>
      </w:r>
      <w:r w:rsidR="00975C92" w:rsidRPr="00D31E45">
        <w:rPr>
          <w:rFonts w:ascii="Times New Roman" w:hAnsi="Times New Roman" w:cs="Times New Roman"/>
          <w:lang w:val="en-US"/>
        </w:rPr>
        <w:t xml:space="preserve">of </w:t>
      </w:r>
      <w:r w:rsidR="00940F98">
        <w:rPr>
          <w:rFonts w:ascii="Times New Roman" w:hAnsi="Times New Roman" w:cs="Times New Roman"/>
          <w:lang w:val="en-US"/>
        </w:rPr>
        <w:t>model</w:t>
      </w:r>
      <w:r w:rsidR="0010676E">
        <w:rPr>
          <w:rFonts w:ascii="Times New Roman" w:hAnsi="Times New Roman" w:cs="Times New Roman"/>
          <w:lang w:val="en-US"/>
        </w:rPr>
        <w:t>s</w:t>
      </w:r>
      <w:r w:rsidR="00975C92" w:rsidRPr="00D31E45">
        <w:rPr>
          <w:rFonts w:ascii="Times New Roman" w:hAnsi="Times New Roman" w:cs="Times New Roman"/>
          <w:lang w:val="en-US"/>
        </w:rPr>
        <w:t xml:space="preserve"> </w:t>
      </w:r>
      <w:r w:rsidR="00046D19" w:rsidRPr="00D31E45">
        <w:rPr>
          <w:rFonts w:ascii="Times New Roman" w:hAnsi="Times New Roman" w:cs="Times New Roman"/>
          <w:lang w:val="en-US"/>
        </w:rPr>
        <w:t xml:space="preserve">on </w:t>
      </w:r>
      <w:r w:rsidR="000F24C5" w:rsidRPr="00D31E45">
        <w:rPr>
          <w:rFonts w:ascii="Times New Roman" w:hAnsi="Times New Roman" w:cs="Times New Roman"/>
          <w:lang w:val="en-US"/>
        </w:rPr>
        <w:t>at least two</w:t>
      </w:r>
      <w:r w:rsidR="00046D19" w:rsidRPr="00D31E45">
        <w:rPr>
          <w:rFonts w:ascii="Times New Roman" w:hAnsi="Times New Roman" w:cs="Times New Roman"/>
          <w:lang w:val="en-US"/>
        </w:rPr>
        <w:t xml:space="preserve"> real-world data</w:t>
      </w:r>
      <w:r w:rsidR="000F24C5" w:rsidRPr="00D31E45">
        <w:rPr>
          <w:rFonts w:ascii="Times New Roman" w:hAnsi="Times New Roman" w:cs="Times New Roman"/>
          <w:lang w:val="en-US"/>
        </w:rPr>
        <w:t xml:space="preserve"> </w:t>
      </w:r>
      <w:r w:rsidR="00046D19" w:rsidRPr="00D31E45">
        <w:rPr>
          <w:rFonts w:ascii="Times New Roman" w:hAnsi="Times New Roman" w:cs="Times New Roman"/>
          <w:lang w:val="en-US"/>
        </w:rPr>
        <w:t>set</w:t>
      </w:r>
      <w:r w:rsidR="000F24C5" w:rsidRPr="00D31E45">
        <w:rPr>
          <w:rFonts w:ascii="Times New Roman" w:hAnsi="Times New Roman" w:cs="Times New Roman"/>
          <w:lang w:val="en-US"/>
        </w:rPr>
        <w:t>s</w:t>
      </w:r>
      <w:r w:rsidR="00046D19" w:rsidRPr="00D31E45">
        <w:rPr>
          <w:rFonts w:ascii="Times New Roman" w:hAnsi="Times New Roman" w:cs="Times New Roman"/>
          <w:lang w:val="en-US"/>
        </w:rPr>
        <w:t xml:space="preserve">. The models of choice </w:t>
      </w:r>
      <w:r w:rsidR="000F24C5" w:rsidRPr="00D31E45">
        <w:rPr>
          <w:rFonts w:ascii="Times New Roman" w:hAnsi="Times New Roman" w:cs="Times New Roman"/>
          <w:lang w:val="en-US"/>
        </w:rPr>
        <w:t>may</w:t>
      </w:r>
      <w:r w:rsidR="00046D19" w:rsidRPr="00D31E45">
        <w:rPr>
          <w:rFonts w:ascii="Times New Roman" w:hAnsi="Times New Roman" w:cs="Times New Roman"/>
          <w:lang w:val="en-US"/>
        </w:rPr>
        <w:t xml:space="preserve"> </w:t>
      </w:r>
      <w:r w:rsidR="000F24C5" w:rsidRPr="00D31E45">
        <w:rPr>
          <w:rFonts w:ascii="Times New Roman" w:hAnsi="Times New Roman" w:cs="Times New Roman"/>
          <w:lang w:val="en-US"/>
        </w:rPr>
        <w:t>stem from</w:t>
      </w:r>
      <w:r w:rsidR="00046D19" w:rsidRPr="00D31E45">
        <w:rPr>
          <w:rFonts w:ascii="Times New Roman" w:hAnsi="Times New Roman" w:cs="Times New Roman"/>
          <w:lang w:val="en-US"/>
        </w:rPr>
        <w:t xml:space="preserve"> one family but must differ in the sense that they are not superficially modified variations of one and the same algorithm</w:t>
      </w:r>
      <w:r w:rsidR="00940F98">
        <w:rPr>
          <w:rFonts w:ascii="Times New Roman" w:hAnsi="Times New Roman" w:cs="Times New Roman"/>
          <w:lang w:val="en-US"/>
        </w:rPr>
        <w:t>. T</w:t>
      </w:r>
      <w:r w:rsidR="00614DDE" w:rsidRPr="00D31E45">
        <w:rPr>
          <w:rFonts w:ascii="Times New Roman" w:hAnsi="Times New Roman" w:cs="Times New Roman"/>
          <w:lang w:val="en-US"/>
        </w:rPr>
        <w:t>hus</w:t>
      </w:r>
      <w:r w:rsidR="00940F98">
        <w:rPr>
          <w:rFonts w:ascii="Times New Roman" w:hAnsi="Times New Roman" w:cs="Times New Roman"/>
          <w:lang w:val="en-US"/>
        </w:rPr>
        <w:t>,</w:t>
      </w:r>
      <w:r w:rsidR="00046D19" w:rsidRPr="00D31E45">
        <w:rPr>
          <w:rFonts w:ascii="Times New Roman" w:hAnsi="Times New Roman" w:cs="Times New Roman"/>
          <w:lang w:val="en-US"/>
        </w:rPr>
        <w:t xml:space="preserve"> they must entail differences that yield a substantially different model</w:t>
      </w:r>
      <w:r w:rsidR="00975C92" w:rsidRPr="00D31E45">
        <w:rPr>
          <w:rFonts w:ascii="Times New Roman" w:hAnsi="Times New Roman" w:cs="Times New Roman"/>
          <w:lang w:val="en-US"/>
        </w:rPr>
        <w:t xml:space="preserve"> instead</w:t>
      </w:r>
      <w:r w:rsidR="00046D19" w:rsidRPr="00D31E45">
        <w:rPr>
          <w:rFonts w:ascii="Times New Roman" w:hAnsi="Times New Roman" w:cs="Times New Roman"/>
          <w:lang w:val="en-US"/>
        </w:rPr>
        <w:t>.</w:t>
      </w:r>
      <w:r w:rsidR="0094191A" w:rsidRPr="00D31E45">
        <w:rPr>
          <w:rFonts w:ascii="Times New Roman" w:hAnsi="Times New Roman" w:cs="Times New Roman"/>
          <w:lang w:val="en-US"/>
        </w:rPr>
        <w:t xml:space="preserve"> </w:t>
      </w:r>
      <w:r w:rsidR="000F24C5" w:rsidRPr="00D31E45">
        <w:rPr>
          <w:rFonts w:ascii="Times New Roman" w:hAnsi="Times New Roman" w:cs="Times New Roman"/>
          <w:lang w:val="en-US"/>
        </w:rPr>
        <w:t xml:space="preserve">Besides, the respective studies must not only explore classification problems with multiple classes but binary classification problems as well. </w:t>
      </w:r>
      <w:r w:rsidR="0094191A" w:rsidRPr="00D31E45">
        <w:rPr>
          <w:rFonts w:ascii="Times New Roman" w:hAnsi="Times New Roman" w:cs="Times New Roman"/>
          <w:lang w:val="en-US"/>
        </w:rPr>
        <w:t xml:space="preserve">Moreover, since Section 3.1. is meant to take a general stance toward comparative machine learning research, it mainly includes studies that themselves compare different models in a general setting </w:t>
      </w:r>
      <w:r w:rsidR="00940F98">
        <w:rPr>
          <w:rFonts w:ascii="Times New Roman" w:hAnsi="Times New Roman" w:cs="Times New Roman"/>
          <w:lang w:val="en-US"/>
        </w:rPr>
        <w:t>regarding</w:t>
      </w:r>
      <w:r w:rsidR="0094191A" w:rsidRPr="00D31E45">
        <w:rPr>
          <w:rFonts w:ascii="Times New Roman" w:hAnsi="Times New Roman" w:cs="Times New Roman"/>
          <w:lang w:val="en-US"/>
        </w:rPr>
        <w:t xml:space="preserve"> the </w:t>
      </w:r>
      <w:r w:rsidR="00614DDE" w:rsidRPr="00D31E45">
        <w:rPr>
          <w:rFonts w:ascii="Times New Roman" w:hAnsi="Times New Roman" w:cs="Times New Roman"/>
          <w:lang w:val="en-US"/>
        </w:rPr>
        <w:t xml:space="preserve">problems and </w:t>
      </w:r>
      <w:r w:rsidR="0094191A" w:rsidRPr="00D31E45">
        <w:rPr>
          <w:rFonts w:ascii="Times New Roman" w:hAnsi="Times New Roman" w:cs="Times New Roman"/>
          <w:lang w:val="en-US"/>
        </w:rPr>
        <w:t>data at hand rather than being focused on specific application</w:t>
      </w:r>
      <w:r w:rsidR="000F24C5" w:rsidRPr="00D31E45">
        <w:rPr>
          <w:rFonts w:ascii="Times New Roman" w:hAnsi="Times New Roman" w:cs="Times New Roman"/>
          <w:lang w:val="en-US"/>
        </w:rPr>
        <w:t>s, data</w:t>
      </w:r>
      <w:r w:rsidR="0094191A" w:rsidRPr="00D31E45">
        <w:rPr>
          <w:rFonts w:ascii="Times New Roman" w:hAnsi="Times New Roman" w:cs="Times New Roman"/>
          <w:lang w:val="en-US"/>
        </w:rPr>
        <w:t xml:space="preserve"> or field</w:t>
      </w:r>
      <w:r w:rsidR="000F24C5" w:rsidRPr="00D31E45">
        <w:rPr>
          <w:rFonts w:ascii="Times New Roman" w:hAnsi="Times New Roman" w:cs="Times New Roman"/>
          <w:lang w:val="en-US"/>
        </w:rPr>
        <w:t>s</w:t>
      </w:r>
      <w:r w:rsidR="0094191A" w:rsidRPr="00D31E45">
        <w:rPr>
          <w:rFonts w:ascii="Times New Roman" w:hAnsi="Times New Roman" w:cs="Times New Roman"/>
          <w:lang w:val="en-US"/>
        </w:rPr>
        <w:t xml:space="preserve"> of research. </w:t>
      </w:r>
      <w:r w:rsidR="00E739E3" w:rsidRPr="00D31E45">
        <w:rPr>
          <w:rFonts w:ascii="Times New Roman" w:hAnsi="Times New Roman" w:cs="Times New Roman"/>
          <w:lang w:val="en-US"/>
        </w:rPr>
        <w:t xml:space="preserve">By applying these criteria, the vast </w:t>
      </w:r>
      <w:r w:rsidR="00975C92" w:rsidRPr="00D31E45">
        <w:rPr>
          <w:rFonts w:ascii="Times New Roman" w:hAnsi="Times New Roman" w:cs="Times New Roman"/>
          <w:lang w:val="en-US"/>
        </w:rPr>
        <w:t>body</w:t>
      </w:r>
      <w:r w:rsidR="00E739E3" w:rsidRPr="00D31E45">
        <w:rPr>
          <w:rFonts w:ascii="Times New Roman" w:hAnsi="Times New Roman" w:cs="Times New Roman"/>
          <w:lang w:val="en-US"/>
        </w:rPr>
        <w:t xml:space="preserve"> of comparative machine learning literature </w:t>
      </w:r>
      <w:r w:rsidR="0010676E">
        <w:rPr>
          <w:rFonts w:ascii="Times New Roman" w:hAnsi="Times New Roman" w:cs="Times New Roman"/>
          <w:lang w:val="en-US"/>
        </w:rPr>
        <w:t>is</w:t>
      </w:r>
      <w:r w:rsidR="00E739E3" w:rsidRPr="00D31E45">
        <w:rPr>
          <w:rFonts w:ascii="Times New Roman" w:hAnsi="Times New Roman" w:cs="Times New Roman"/>
          <w:lang w:val="en-US"/>
        </w:rPr>
        <w:t xml:space="preserve"> condensed to the studies that are not only the most relevant to th</w:t>
      </w:r>
      <w:r w:rsidR="00940F98">
        <w:rPr>
          <w:rFonts w:ascii="Times New Roman" w:hAnsi="Times New Roman" w:cs="Times New Roman"/>
          <w:lang w:val="en-US"/>
        </w:rPr>
        <w:t xml:space="preserve">is </w:t>
      </w:r>
      <w:r w:rsidR="00E739E3" w:rsidRPr="00D31E45">
        <w:rPr>
          <w:rFonts w:ascii="Times New Roman" w:hAnsi="Times New Roman" w:cs="Times New Roman"/>
          <w:lang w:val="en-US"/>
        </w:rPr>
        <w:t xml:space="preserve">thesis but also </w:t>
      </w:r>
      <w:r w:rsidR="00614DDE" w:rsidRPr="00D31E45">
        <w:rPr>
          <w:rFonts w:ascii="Times New Roman" w:hAnsi="Times New Roman" w:cs="Times New Roman"/>
          <w:lang w:val="en-US"/>
        </w:rPr>
        <w:t xml:space="preserve">among </w:t>
      </w:r>
      <w:r w:rsidR="00E739E3" w:rsidRPr="00D31E45">
        <w:rPr>
          <w:rFonts w:ascii="Times New Roman" w:hAnsi="Times New Roman" w:cs="Times New Roman"/>
          <w:lang w:val="en-US"/>
        </w:rPr>
        <w:t xml:space="preserve">the most notable </w:t>
      </w:r>
      <w:r w:rsidR="00614DDE" w:rsidRPr="00D31E45">
        <w:rPr>
          <w:rFonts w:ascii="Times New Roman" w:hAnsi="Times New Roman" w:cs="Times New Roman"/>
          <w:lang w:val="en-US"/>
        </w:rPr>
        <w:t>overall</w:t>
      </w:r>
      <w:r w:rsidR="00E739E3" w:rsidRPr="00D31E45">
        <w:rPr>
          <w:rFonts w:ascii="Times New Roman" w:hAnsi="Times New Roman" w:cs="Times New Roman"/>
          <w:lang w:val="en-US"/>
        </w:rPr>
        <w:t>.</w:t>
      </w:r>
    </w:p>
    <w:p w14:paraId="362D4951" w14:textId="294B45CA" w:rsidR="00ED7A72" w:rsidRDefault="00ED7A72" w:rsidP="00EC5B23">
      <w:p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 xml:space="preserve">Table 1 presents </w:t>
      </w:r>
      <w:r w:rsidR="00975C92" w:rsidRPr="00D31E45">
        <w:rPr>
          <w:rFonts w:ascii="Times New Roman" w:hAnsi="Times New Roman" w:cs="Times New Roman"/>
          <w:lang w:val="en-US"/>
        </w:rPr>
        <w:t>15</w:t>
      </w:r>
      <w:r w:rsidRPr="00D31E45">
        <w:rPr>
          <w:rFonts w:ascii="Times New Roman" w:hAnsi="Times New Roman" w:cs="Times New Roman"/>
          <w:lang w:val="en-US"/>
        </w:rPr>
        <w:t xml:space="preserve"> comparative studies that m</w:t>
      </w:r>
      <w:r w:rsidR="0010676E">
        <w:rPr>
          <w:rFonts w:ascii="Times New Roman" w:hAnsi="Times New Roman" w:cs="Times New Roman"/>
          <w:lang w:val="en-US"/>
        </w:rPr>
        <w:t>e</w:t>
      </w:r>
      <w:r w:rsidRPr="00D31E45">
        <w:rPr>
          <w:rFonts w:ascii="Times New Roman" w:hAnsi="Times New Roman" w:cs="Times New Roman"/>
          <w:lang w:val="en-US"/>
        </w:rPr>
        <w:t>et the criteria above. The author</w:t>
      </w:r>
      <w:r w:rsidR="00420796" w:rsidRPr="00D31E45">
        <w:rPr>
          <w:rFonts w:ascii="Times New Roman" w:hAnsi="Times New Roman" w:cs="Times New Roman"/>
          <w:lang w:val="en-US"/>
        </w:rPr>
        <w:t>(</w:t>
      </w:r>
      <w:r w:rsidRPr="00D31E45">
        <w:rPr>
          <w:rFonts w:ascii="Times New Roman" w:hAnsi="Times New Roman" w:cs="Times New Roman"/>
          <w:lang w:val="en-US"/>
        </w:rPr>
        <w:t>s</w:t>
      </w:r>
      <w:r w:rsidR="00420796" w:rsidRPr="00D31E45">
        <w:rPr>
          <w:rFonts w:ascii="Times New Roman" w:hAnsi="Times New Roman" w:cs="Times New Roman"/>
          <w:lang w:val="en-US"/>
        </w:rPr>
        <w:t>)</w:t>
      </w:r>
      <w:r w:rsidRPr="00D31E45">
        <w:rPr>
          <w:rFonts w:ascii="Times New Roman" w:hAnsi="Times New Roman" w:cs="Times New Roman"/>
          <w:lang w:val="en-US"/>
        </w:rPr>
        <w:t xml:space="preserve"> and the year of the study</w:t>
      </w:r>
      <w:r w:rsidR="00420796" w:rsidRPr="00D31E45">
        <w:rPr>
          <w:rFonts w:ascii="Times New Roman" w:hAnsi="Times New Roman" w:cs="Times New Roman"/>
          <w:lang w:val="en-US"/>
        </w:rPr>
        <w:t>’s publication</w:t>
      </w:r>
      <w:r w:rsidRPr="00D31E45">
        <w:rPr>
          <w:rFonts w:ascii="Times New Roman" w:hAnsi="Times New Roman" w:cs="Times New Roman"/>
          <w:lang w:val="en-US"/>
        </w:rPr>
        <w:t xml:space="preserve"> are in the first column, the models and </w:t>
      </w:r>
      <w:r w:rsidR="00AD7BD9">
        <w:rPr>
          <w:rFonts w:ascii="Times New Roman" w:hAnsi="Times New Roman" w:cs="Times New Roman"/>
          <w:lang w:val="en-US"/>
        </w:rPr>
        <w:t xml:space="preserve">model </w:t>
      </w:r>
      <w:r w:rsidRPr="00D31E45">
        <w:rPr>
          <w:rFonts w:ascii="Times New Roman" w:hAnsi="Times New Roman" w:cs="Times New Roman"/>
          <w:lang w:val="en-US"/>
        </w:rPr>
        <w:t xml:space="preserve">families (with the total number of </w:t>
      </w:r>
      <w:r w:rsidRPr="00D31E45">
        <w:rPr>
          <w:rFonts w:ascii="Times New Roman" w:hAnsi="Times New Roman" w:cs="Times New Roman"/>
          <w:lang w:val="en-US"/>
        </w:rPr>
        <w:lastRenderedPageBreak/>
        <w:t xml:space="preserve">models </w:t>
      </w:r>
      <w:r w:rsidR="00614DDE" w:rsidRPr="00D31E45">
        <w:rPr>
          <w:rFonts w:ascii="Times New Roman" w:hAnsi="Times New Roman" w:cs="Times New Roman"/>
          <w:lang w:val="en-US"/>
        </w:rPr>
        <w:t>used</w:t>
      </w:r>
      <w:r w:rsidRPr="00D31E45">
        <w:rPr>
          <w:rFonts w:ascii="Times New Roman" w:hAnsi="Times New Roman" w:cs="Times New Roman"/>
          <w:lang w:val="en-US"/>
        </w:rPr>
        <w:t xml:space="preserve"> in parenthesis) are in the second column, the number of data sets, </w:t>
      </w:r>
      <w:r w:rsidR="00DD405A" w:rsidRPr="00D31E45">
        <w:rPr>
          <w:rFonts w:ascii="Times New Roman" w:hAnsi="Times New Roman" w:cs="Times New Roman"/>
          <w:lang w:val="en-US"/>
        </w:rPr>
        <w:t xml:space="preserve">the </w:t>
      </w:r>
      <w:r w:rsidRPr="00D31E45">
        <w:rPr>
          <w:rFonts w:ascii="Times New Roman" w:hAnsi="Times New Roman" w:cs="Times New Roman"/>
          <w:lang w:val="en-US"/>
        </w:rPr>
        <w:t xml:space="preserve">range of </w:t>
      </w:r>
      <w:r w:rsidR="00DD405A" w:rsidRPr="00D31E45">
        <w:rPr>
          <w:rFonts w:ascii="Times New Roman" w:hAnsi="Times New Roman" w:cs="Times New Roman"/>
          <w:lang w:val="en-US"/>
        </w:rPr>
        <w:t xml:space="preserve">the number of </w:t>
      </w:r>
      <w:r w:rsidRPr="00D31E45">
        <w:rPr>
          <w:rFonts w:ascii="Times New Roman" w:hAnsi="Times New Roman" w:cs="Times New Roman"/>
          <w:lang w:val="en-US"/>
        </w:rPr>
        <w:t xml:space="preserve">instances, </w:t>
      </w:r>
      <w:r w:rsidR="00DD405A" w:rsidRPr="00D31E45">
        <w:rPr>
          <w:rFonts w:ascii="Times New Roman" w:hAnsi="Times New Roman" w:cs="Times New Roman"/>
          <w:lang w:val="en-US"/>
        </w:rPr>
        <w:t xml:space="preserve">the </w:t>
      </w:r>
      <w:r w:rsidRPr="00D31E45">
        <w:rPr>
          <w:rFonts w:ascii="Times New Roman" w:hAnsi="Times New Roman" w:cs="Times New Roman"/>
          <w:lang w:val="en-US"/>
        </w:rPr>
        <w:t xml:space="preserve">type of the </w:t>
      </w:r>
      <w:r w:rsidRPr="0088704F">
        <w:rPr>
          <w:rFonts w:ascii="Times New Roman" w:hAnsi="Times New Roman" w:cs="Times New Roman"/>
          <w:lang w:val="en-US"/>
        </w:rPr>
        <w:t xml:space="preserve">data </w:t>
      </w:r>
      <w:r w:rsidRPr="0037691B">
        <w:rPr>
          <w:rFonts w:ascii="Times New Roman" w:hAnsi="Times New Roman" w:cs="Times New Roman"/>
          <w:lang w:val="en-US"/>
        </w:rPr>
        <w:t xml:space="preserve">sets </w:t>
      </w:r>
      <w:r w:rsidR="00986826" w:rsidRPr="0037691B">
        <w:rPr>
          <w:rFonts w:ascii="Times New Roman" w:hAnsi="Times New Roman" w:cs="Times New Roman"/>
          <w:lang w:val="en-US"/>
        </w:rPr>
        <w:t xml:space="preserve">(R for real and S for synthetic data) </w:t>
      </w:r>
      <w:r w:rsidRPr="0037691B">
        <w:rPr>
          <w:rFonts w:ascii="Times New Roman" w:hAnsi="Times New Roman" w:cs="Times New Roman"/>
          <w:lang w:val="en-US"/>
        </w:rPr>
        <w:t>and</w:t>
      </w:r>
      <w:r w:rsidRPr="0088704F">
        <w:rPr>
          <w:rFonts w:ascii="Times New Roman" w:hAnsi="Times New Roman" w:cs="Times New Roman"/>
          <w:lang w:val="en-US"/>
        </w:rPr>
        <w:t xml:space="preserve"> the classification problem at </w:t>
      </w:r>
      <w:r w:rsidRPr="0037691B">
        <w:rPr>
          <w:rFonts w:ascii="Times New Roman" w:hAnsi="Times New Roman" w:cs="Times New Roman"/>
          <w:lang w:val="en-US"/>
        </w:rPr>
        <w:t xml:space="preserve">hand </w:t>
      </w:r>
      <w:r w:rsidR="00986826" w:rsidRPr="0037691B">
        <w:rPr>
          <w:rFonts w:ascii="Times New Roman" w:hAnsi="Times New Roman" w:cs="Times New Roman"/>
          <w:lang w:val="en-US"/>
        </w:rPr>
        <w:t>(B for binary and M for</w:t>
      </w:r>
      <w:r w:rsidR="00986826" w:rsidRPr="0088704F">
        <w:rPr>
          <w:rFonts w:ascii="Times New Roman" w:hAnsi="Times New Roman" w:cs="Times New Roman"/>
          <w:lang w:val="en-US"/>
        </w:rPr>
        <w:t xml:space="preserve"> multi-class) </w:t>
      </w:r>
      <w:r w:rsidRPr="0088704F">
        <w:rPr>
          <w:rFonts w:ascii="Times New Roman" w:hAnsi="Times New Roman" w:cs="Times New Roman"/>
          <w:lang w:val="en-US"/>
        </w:rPr>
        <w:t>are in the third, fourth</w:t>
      </w:r>
      <w:r w:rsidR="00DD405A" w:rsidRPr="0088704F">
        <w:rPr>
          <w:rFonts w:ascii="Times New Roman" w:hAnsi="Times New Roman" w:cs="Times New Roman"/>
          <w:lang w:val="en-US"/>
        </w:rPr>
        <w:t xml:space="preserve">, </w:t>
      </w:r>
      <w:r w:rsidRPr="0088704F">
        <w:rPr>
          <w:rFonts w:ascii="Times New Roman" w:hAnsi="Times New Roman" w:cs="Times New Roman"/>
          <w:lang w:val="en-US"/>
        </w:rPr>
        <w:t xml:space="preserve">fifth </w:t>
      </w:r>
      <w:r w:rsidR="00DD405A" w:rsidRPr="0088704F">
        <w:rPr>
          <w:rFonts w:ascii="Times New Roman" w:hAnsi="Times New Roman" w:cs="Times New Roman"/>
          <w:lang w:val="en-US"/>
        </w:rPr>
        <w:t xml:space="preserve">and sixth </w:t>
      </w:r>
      <w:r w:rsidRPr="0088704F">
        <w:rPr>
          <w:rFonts w:ascii="Times New Roman" w:hAnsi="Times New Roman" w:cs="Times New Roman"/>
          <w:lang w:val="en-US"/>
        </w:rPr>
        <w:t>column, respectively. The metrics and methods used to evaluate the models</w:t>
      </w:r>
      <w:r w:rsidRPr="00D31E45">
        <w:rPr>
          <w:rFonts w:ascii="Times New Roman" w:hAnsi="Times New Roman" w:cs="Times New Roman"/>
          <w:lang w:val="en-US"/>
        </w:rPr>
        <w:t xml:space="preserve"> are in the </w:t>
      </w:r>
      <w:r w:rsidR="00DD405A" w:rsidRPr="00D31E45">
        <w:rPr>
          <w:rFonts w:ascii="Times New Roman" w:hAnsi="Times New Roman" w:cs="Times New Roman"/>
          <w:lang w:val="en-US"/>
        </w:rPr>
        <w:t>seventh</w:t>
      </w:r>
      <w:r w:rsidRPr="00D31E45">
        <w:rPr>
          <w:rFonts w:ascii="Times New Roman" w:hAnsi="Times New Roman" w:cs="Times New Roman"/>
          <w:lang w:val="en-US"/>
        </w:rPr>
        <w:t xml:space="preserve"> column. </w:t>
      </w:r>
      <w:r w:rsidR="00942A76" w:rsidRPr="00D31E45">
        <w:rPr>
          <w:rFonts w:ascii="Times New Roman" w:hAnsi="Times New Roman" w:cs="Times New Roman"/>
          <w:lang w:val="en-US"/>
        </w:rPr>
        <w:t xml:space="preserve">To facilitate the comparison of the studies, the models and evaluation metrics </w:t>
      </w:r>
      <w:r w:rsidR="00696D71">
        <w:rPr>
          <w:rFonts w:ascii="Times New Roman" w:hAnsi="Times New Roman" w:cs="Times New Roman"/>
          <w:lang w:val="en-US"/>
        </w:rPr>
        <w:t>are</w:t>
      </w:r>
      <w:r w:rsidR="00942A76" w:rsidRPr="00D31E45">
        <w:rPr>
          <w:rFonts w:ascii="Times New Roman" w:hAnsi="Times New Roman" w:cs="Times New Roman"/>
          <w:lang w:val="en-US"/>
        </w:rPr>
        <w:t xml:space="preserve"> mildly generalized and grouped. </w:t>
      </w:r>
      <w:r w:rsidR="00B6458A" w:rsidRPr="00D31E45">
        <w:rPr>
          <w:rFonts w:ascii="Times New Roman" w:hAnsi="Times New Roman" w:cs="Times New Roman"/>
          <w:lang w:val="en-US"/>
        </w:rPr>
        <w:t>If a study develop</w:t>
      </w:r>
      <w:r w:rsidR="00696D71">
        <w:rPr>
          <w:rFonts w:ascii="Times New Roman" w:hAnsi="Times New Roman" w:cs="Times New Roman"/>
          <w:lang w:val="en-US"/>
        </w:rPr>
        <w:t>s</w:t>
      </w:r>
      <w:r w:rsidR="00B6458A" w:rsidRPr="00D31E45">
        <w:rPr>
          <w:rFonts w:ascii="Times New Roman" w:hAnsi="Times New Roman" w:cs="Times New Roman"/>
          <w:lang w:val="en-US"/>
        </w:rPr>
        <w:t xml:space="preserve"> a custom model, it </w:t>
      </w:r>
      <w:r w:rsidR="00696D71">
        <w:rPr>
          <w:rFonts w:ascii="Times New Roman" w:hAnsi="Times New Roman" w:cs="Times New Roman"/>
          <w:lang w:val="en-US"/>
        </w:rPr>
        <w:t>is</w:t>
      </w:r>
      <w:r w:rsidR="00B6458A" w:rsidRPr="00D31E45">
        <w:rPr>
          <w:rFonts w:ascii="Times New Roman" w:hAnsi="Times New Roman" w:cs="Times New Roman"/>
          <w:lang w:val="en-US"/>
        </w:rPr>
        <w:t xml:space="preserve"> tagged as </w:t>
      </w:r>
      <w:r w:rsidR="00B6458A" w:rsidRPr="0037691B">
        <w:rPr>
          <w:rFonts w:ascii="Times New Roman" w:hAnsi="Times New Roman" w:cs="Times New Roman"/>
          <w:lang w:val="en-US"/>
        </w:rPr>
        <w:t>such (CM). If</w:t>
      </w:r>
      <w:r w:rsidR="00B6458A" w:rsidRPr="00D31E45">
        <w:rPr>
          <w:rFonts w:ascii="Times New Roman" w:hAnsi="Times New Roman" w:cs="Times New Roman"/>
          <w:lang w:val="en-US"/>
        </w:rPr>
        <w:t xml:space="preserve"> </w:t>
      </w:r>
      <w:r w:rsidR="00696D71">
        <w:rPr>
          <w:rFonts w:ascii="Times New Roman" w:hAnsi="Times New Roman" w:cs="Times New Roman"/>
          <w:lang w:val="en-US"/>
        </w:rPr>
        <w:t>rather esoteric</w:t>
      </w:r>
      <w:r w:rsidR="00B6458A" w:rsidRPr="00D31E45">
        <w:rPr>
          <w:rFonts w:ascii="Times New Roman" w:hAnsi="Times New Roman" w:cs="Times New Roman"/>
          <w:lang w:val="en-US"/>
        </w:rPr>
        <w:t xml:space="preserve"> models </w:t>
      </w:r>
      <w:r w:rsidR="00696D71">
        <w:rPr>
          <w:rFonts w:ascii="Times New Roman" w:hAnsi="Times New Roman" w:cs="Times New Roman"/>
          <w:lang w:val="en-US"/>
        </w:rPr>
        <w:t>are</w:t>
      </w:r>
      <w:r w:rsidR="00B6458A" w:rsidRPr="00D31E45">
        <w:rPr>
          <w:rFonts w:ascii="Times New Roman" w:hAnsi="Times New Roman" w:cs="Times New Roman"/>
          <w:lang w:val="en-US"/>
        </w:rPr>
        <w:t xml:space="preserve"> used that </w:t>
      </w:r>
      <w:r w:rsidR="00696D71">
        <w:rPr>
          <w:rFonts w:ascii="Times New Roman" w:hAnsi="Times New Roman" w:cs="Times New Roman"/>
          <w:lang w:val="en-US"/>
        </w:rPr>
        <w:t>do</w:t>
      </w:r>
      <w:r w:rsidR="00B6458A" w:rsidRPr="00D31E45">
        <w:rPr>
          <w:rFonts w:ascii="Times New Roman" w:hAnsi="Times New Roman" w:cs="Times New Roman"/>
          <w:lang w:val="en-US"/>
        </w:rPr>
        <w:t xml:space="preserve"> not appear in many other studies, they </w:t>
      </w:r>
      <w:r w:rsidR="00696D71">
        <w:rPr>
          <w:rFonts w:ascii="Times New Roman" w:hAnsi="Times New Roman" w:cs="Times New Roman"/>
          <w:lang w:val="en-US"/>
        </w:rPr>
        <w:t>are</w:t>
      </w:r>
      <w:r w:rsidR="00B6458A" w:rsidRPr="00D31E45">
        <w:rPr>
          <w:rFonts w:ascii="Times New Roman" w:hAnsi="Times New Roman" w:cs="Times New Roman"/>
          <w:lang w:val="en-US"/>
        </w:rPr>
        <w:t xml:space="preserve"> </w:t>
      </w:r>
      <w:r w:rsidR="00975C92" w:rsidRPr="00D31E45">
        <w:rPr>
          <w:rFonts w:ascii="Times New Roman" w:hAnsi="Times New Roman" w:cs="Times New Roman"/>
          <w:lang w:val="en-US"/>
        </w:rPr>
        <w:t>combined</w:t>
      </w:r>
      <w:r w:rsidR="00B6458A" w:rsidRPr="00D31E45">
        <w:rPr>
          <w:rFonts w:ascii="Times New Roman" w:hAnsi="Times New Roman" w:cs="Times New Roman"/>
          <w:lang w:val="en-US"/>
        </w:rPr>
        <w:t xml:space="preserve"> in</w:t>
      </w:r>
      <w:r w:rsidR="00975C92" w:rsidRPr="00D31E45">
        <w:rPr>
          <w:rFonts w:ascii="Times New Roman" w:hAnsi="Times New Roman" w:cs="Times New Roman"/>
          <w:lang w:val="en-US"/>
        </w:rPr>
        <w:t>to</w:t>
      </w:r>
      <w:r w:rsidR="00B6458A" w:rsidRPr="00D31E45">
        <w:rPr>
          <w:rFonts w:ascii="Times New Roman" w:hAnsi="Times New Roman" w:cs="Times New Roman"/>
          <w:lang w:val="en-US"/>
        </w:rPr>
        <w:t xml:space="preserve"> a miscellaneous </w:t>
      </w:r>
      <w:r w:rsidR="00B6458A" w:rsidRPr="0037691B">
        <w:rPr>
          <w:rFonts w:ascii="Times New Roman" w:hAnsi="Times New Roman" w:cs="Times New Roman"/>
          <w:lang w:val="en-US"/>
        </w:rPr>
        <w:t>group (MISC</w:t>
      </w:r>
      <w:r w:rsidR="00954CF4" w:rsidRPr="0037691B">
        <w:rPr>
          <w:rFonts w:ascii="Times New Roman" w:hAnsi="Times New Roman" w:cs="Times New Roman"/>
          <w:lang w:val="en-US"/>
        </w:rPr>
        <w:t>-M</w:t>
      </w:r>
      <w:r w:rsidR="00B6458A" w:rsidRPr="0037691B">
        <w:rPr>
          <w:rFonts w:ascii="Times New Roman" w:hAnsi="Times New Roman" w:cs="Times New Roman"/>
          <w:lang w:val="en-US"/>
        </w:rPr>
        <w:t xml:space="preserve">). </w:t>
      </w:r>
      <w:r w:rsidR="00021ADE" w:rsidRPr="0037691B">
        <w:rPr>
          <w:rFonts w:ascii="Times New Roman" w:hAnsi="Times New Roman" w:cs="Times New Roman"/>
          <w:lang w:val="en-US"/>
        </w:rPr>
        <w:t>Abbreviations</w:t>
      </w:r>
      <w:r w:rsidR="00021ADE" w:rsidRPr="00D31E45">
        <w:rPr>
          <w:rFonts w:ascii="Times New Roman" w:hAnsi="Times New Roman" w:cs="Times New Roman"/>
          <w:lang w:val="en-US"/>
        </w:rPr>
        <w:t xml:space="preserve"> </w:t>
      </w:r>
      <w:r w:rsidR="00696D71">
        <w:rPr>
          <w:rFonts w:ascii="Times New Roman" w:hAnsi="Times New Roman" w:cs="Times New Roman"/>
          <w:lang w:val="en-US"/>
        </w:rPr>
        <w:t>are</w:t>
      </w:r>
      <w:r w:rsidR="00021ADE" w:rsidRPr="00D31E45">
        <w:rPr>
          <w:rFonts w:ascii="Times New Roman" w:hAnsi="Times New Roman" w:cs="Times New Roman"/>
          <w:lang w:val="en-US"/>
        </w:rPr>
        <w:t xml:space="preserve"> used for all other models and families</w:t>
      </w:r>
      <w:r w:rsidR="0088704F">
        <w:rPr>
          <w:rFonts w:ascii="Times New Roman" w:hAnsi="Times New Roman" w:cs="Times New Roman"/>
          <w:lang w:val="en-US"/>
        </w:rPr>
        <w:t xml:space="preserve"> of models</w:t>
      </w:r>
      <w:r w:rsidR="00021ADE" w:rsidRPr="00D31E45">
        <w:rPr>
          <w:rFonts w:ascii="Times New Roman" w:hAnsi="Times New Roman" w:cs="Times New Roman"/>
          <w:lang w:val="en-US"/>
        </w:rPr>
        <w:t xml:space="preserve">. </w:t>
      </w:r>
      <w:r w:rsidR="00DD405A" w:rsidRPr="00D31E45">
        <w:rPr>
          <w:rFonts w:ascii="Times New Roman" w:hAnsi="Times New Roman" w:cs="Times New Roman"/>
          <w:lang w:val="en-US"/>
        </w:rPr>
        <w:t xml:space="preserve">A great variety of different metrics </w:t>
      </w:r>
      <w:r w:rsidR="00696D71">
        <w:rPr>
          <w:rFonts w:ascii="Times New Roman" w:hAnsi="Times New Roman" w:cs="Times New Roman"/>
          <w:lang w:val="en-US"/>
        </w:rPr>
        <w:t>is</w:t>
      </w:r>
      <w:r w:rsidR="00DD405A" w:rsidRPr="00D31E45">
        <w:rPr>
          <w:rFonts w:ascii="Times New Roman" w:hAnsi="Times New Roman" w:cs="Times New Roman"/>
          <w:lang w:val="en-US"/>
        </w:rPr>
        <w:t xml:space="preserve"> used</w:t>
      </w:r>
      <w:r w:rsidR="00975C92" w:rsidRPr="00D31E45">
        <w:rPr>
          <w:rFonts w:ascii="Times New Roman" w:hAnsi="Times New Roman" w:cs="Times New Roman"/>
          <w:lang w:val="en-US"/>
        </w:rPr>
        <w:t xml:space="preserve"> </w:t>
      </w:r>
      <w:r w:rsidR="0088704F">
        <w:rPr>
          <w:rFonts w:ascii="Times New Roman" w:hAnsi="Times New Roman" w:cs="Times New Roman"/>
          <w:lang w:val="en-US"/>
        </w:rPr>
        <w:t xml:space="preserve">in the considered studies </w:t>
      </w:r>
      <w:r w:rsidR="00975C92" w:rsidRPr="00D31E45">
        <w:rPr>
          <w:rFonts w:ascii="Times New Roman" w:hAnsi="Times New Roman" w:cs="Times New Roman"/>
          <w:lang w:val="en-US"/>
        </w:rPr>
        <w:t>for performance and model evaluation</w:t>
      </w:r>
      <w:r w:rsidR="00363151" w:rsidRPr="00D31E45">
        <w:rPr>
          <w:rFonts w:ascii="Times New Roman" w:hAnsi="Times New Roman" w:cs="Times New Roman"/>
          <w:lang w:val="en-US"/>
        </w:rPr>
        <w:t xml:space="preserve">, which is why they </w:t>
      </w:r>
      <w:r w:rsidR="00696D71">
        <w:rPr>
          <w:rFonts w:ascii="Times New Roman" w:hAnsi="Times New Roman" w:cs="Times New Roman"/>
          <w:lang w:val="en-US"/>
        </w:rPr>
        <w:t>are</w:t>
      </w:r>
      <w:r w:rsidR="00363151" w:rsidRPr="00D31E45">
        <w:rPr>
          <w:rFonts w:ascii="Times New Roman" w:hAnsi="Times New Roman" w:cs="Times New Roman"/>
          <w:lang w:val="en-US"/>
        </w:rPr>
        <w:t xml:space="preserve"> summarized to the following categories: </w:t>
      </w:r>
      <w:r w:rsidR="00363151" w:rsidRPr="00696D71">
        <w:rPr>
          <w:rFonts w:ascii="Times New Roman" w:hAnsi="Times New Roman" w:cs="Times New Roman"/>
          <w:i/>
          <w:lang w:val="en-US"/>
        </w:rPr>
        <w:t>accuracy</w:t>
      </w:r>
      <w:r w:rsidR="00363151" w:rsidRPr="00D31E45">
        <w:rPr>
          <w:rFonts w:ascii="Times New Roman" w:hAnsi="Times New Roman" w:cs="Times New Roman"/>
          <w:lang w:val="en-US"/>
        </w:rPr>
        <w:t xml:space="preserve">, </w:t>
      </w:r>
      <w:r w:rsidR="00363151" w:rsidRPr="00696D71">
        <w:rPr>
          <w:rFonts w:ascii="Times New Roman" w:hAnsi="Times New Roman" w:cs="Times New Roman"/>
          <w:i/>
          <w:lang w:val="en-US"/>
        </w:rPr>
        <w:t>complexity</w:t>
      </w:r>
      <w:r w:rsidR="00363151" w:rsidRPr="00D31E45">
        <w:rPr>
          <w:rFonts w:ascii="Times New Roman" w:hAnsi="Times New Roman" w:cs="Times New Roman"/>
          <w:lang w:val="en-US"/>
        </w:rPr>
        <w:t xml:space="preserve">, </w:t>
      </w:r>
      <w:r w:rsidR="00363151" w:rsidRPr="00696D71">
        <w:rPr>
          <w:rFonts w:ascii="Times New Roman" w:hAnsi="Times New Roman" w:cs="Times New Roman"/>
          <w:i/>
          <w:lang w:val="en-US"/>
        </w:rPr>
        <w:t>cost</w:t>
      </w:r>
      <w:r w:rsidR="00363151" w:rsidRPr="00D31E45">
        <w:rPr>
          <w:rFonts w:ascii="Times New Roman" w:hAnsi="Times New Roman" w:cs="Times New Roman"/>
          <w:lang w:val="en-US"/>
        </w:rPr>
        <w:t xml:space="preserve">, </w:t>
      </w:r>
      <w:r w:rsidR="00A4325C" w:rsidRPr="00696D71">
        <w:rPr>
          <w:rFonts w:ascii="Times New Roman" w:hAnsi="Times New Roman" w:cs="Times New Roman"/>
          <w:i/>
          <w:lang w:val="en-US"/>
        </w:rPr>
        <w:t>miscellaneous</w:t>
      </w:r>
      <w:r w:rsidR="00A4325C" w:rsidRPr="00D31E45">
        <w:rPr>
          <w:rFonts w:ascii="Times New Roman" w:hAnsi="Times New Roman" w:cs="Times New Roman"/>
          <w:lang w:val="en-US"/>
        </w:rPr>
        <w:t xml:space="preserve">, </w:t>
      </w:r>
      <w:r w:rsidR="00363151" w:rsidRPr="00696D71">
        <w:rPr>
          <w:rFonts w:ascii="Times New Roman" w:hAnsi="Times New Roman" w:cs="Times New Roman"/>
          <w:i/>
          <w:lang w:val="en-US"/>
        </w:rPr>
        <w:t>qualitative</w:t>
      </w:r>
      <w:r w:rsidR="00363151" w:rsidRPr="00D31E45">
        <w:rPr>
          <w:rFonts w:ascii="Times New Roman" w:hAnsi="Times New Roman" w:cs="Times New Roman"/>
          <w:lang w:val="en-US"/>
        </w:rPr>
        <w:t xml:space="preserve">, </w:t>
      </w:r>
      <w:r w:rsidR="00363151" w:rsidRPr="00696D71">
        <w:rPr>
          <w:rFonts w:ascii="Times New Roman" w:hAnsi="Times New Roman" w:cs="Times New Roman"/>
          <w:i/>
          <w:lang w:val="en-US"/>
        </w:rPr>
        <w:t>ranking</w:t>
      </w:r>
      <w:r w:rsidR="00363151" w:rsidRPr="00D31E45">
        <w:rPr>
          <w:rFonts w:ascii="Times New Roman" w:hAnsi="Times New Roman" w:cs="Times New Roman"/>
          <w:lang w:val="en-US"/>
        </w:rPr>
        <w:t xml:space="preserve">, </w:t>
      </w:r>
      <w:r w:rsidR="00363151" w:rsidRPr="00696D71">
        <w:rPr>
          <w:rFonts w:ascii="Times New Roman" w:hAnsi="Times New Roman" w:cs="Times New Roman"/>
          <w:i/>
          <w:lang w:val="en-US"/>
        </w:rPr>
        <w:t>test</w:t>
      </w:r>
      <w:r w:rsidR="00A4325C" w:rsidRPr="00D31E45">
        <w:rPr>
          <w:rFonts w:ascii="Times New Roman" w:hAnsi="Times New Roman" w:cs="Times New Roman"/>
          <w:lang w:val="en-US"/>
        </w:rPr>
        <w:t xml:space="preserve"> and</w:t>
      </w:r>
      <w:r w:rsidR="00954CF4" w:rsidRPr="00D31E45">
        <w:rPr>
          <w:rFonts w:ascii="Times New Roman" w:hAnsi="Times New Roman" w:cs="Times New Roman"/>
          <w:lang w:val="en-US"/>
        </w:rPr>
        <w:t xml:space="preserve"> </w:t>
      </w:r>
      <w:r w:rsidR="00363151" w:rsidRPr="00696D71">
        <w:rPr>
          <w:rFonts w:ascii="Times New Roman" w:hAnsi="Times New Roman" w:cs="Times New Roman"/>
          <w:i/>
          <w:lang w:val="en-US"/>
        </w:rPr>
        <w:t>time</w:t>
      </w:r>
      <w:r w:rsidR="00363151" w:rsidRPr="00D31E45">
        <w:rPr>
          <w:rFonts w:ascii="Times New Roman" w:hAnsi="Times New Roman" w:cs="Times New Roman"/>
          <w:lang w:val="en-US"/>
        </w:rPr>
        <w:t xml:space="preserve">. </w:t>
      </w:r>
      <w:r w:rsidR="00B6502C" w:rsidRPr="00D31E45">
        <w:rPr>
          <w:rFonts w:ascii="Times New Roman" w:hAnsi="Times New Roman" w:cs="Times New Roman"/>
          <w:lang w:val="en-US"/>
        </w:rPr>
        <w:t>M</w:t>
      </w:r>
      <w:r w:rsidR="00975C92" w:rsidRPr="00D31E45">
        <w:rPr>
          <w:rFonts w:ascii="Times New Roman" w:hAnsi="Times New Roman" w:cs="Times New Roman"/>
          <w:lang w:val="en-US"/>
        </w:rPr>
        <w:t xml:space="preserve">etrics such as </w:t>
      </w:r>
      <w:r w:rsidR="00975C92" w:rsidRPr="00696D71">
        <w:rPr>
          <w:rFonts w:ascii="Times New Roman" w:hAnsi="Times New Roman" w:cs="Times New Roman"/>
          <w:lang w:val="en-US"/>
        </w:rPr>
        <w:t xml:space="preserve">accuracy, </w:t>
      </w:r>
      <w:r w:rsidR="00B6502C" w:rsidRPr="00696D71">
        <w:rPr>
          <w:rFonts w:ascii="Times New Roman" w:hAnsi="Times New Roman" w:cs="Times New Roman"/>
          <w:lang w:val="en-US"/>
        </w:rPr>
        <w:t xml:space="preserve">error, </w:t>
      </w:r>
      <w:r w:rsidR="00975C92" w:rsidRPr="00696D71">
        <w:rPr>
          <w:rFonts w:ascii="Times New Roman" w:hAnsi="Times New Roman" w:cs="Times New Roman"/>
          <w:lang w:val="en-US"/>
        </w:rPr>
        <w:t>AUC, precision, recall and F-score</w:t>
      </w:r>
      <w:r w:rsidR="00B6502C" w:rsidRPr="00696D71">
        <w:rPr>
          <w:rFonts w:ascii="Times New Roman" w:hAnsi="Times New Roman" w:cs="Times New Roman"/>
          <w:lang w:val="en-US"/>
        </w:rPr>
        <w:t xml:space="preserve"> </w:t>
      </w:r>
      <w:r w:rsidR="00696D71" w:rsidRPr="00696D71">
        <w:rPr>
          <w:rFonts w:ascii="Times New Roman" w:hAnsi="Times New Roman" w:cs="Times New Roman"/>
          <w:lang w:val="en-US"/>
        </w:rPr>
        <w:t>are</w:t>
      </w:r>
      <w:r w:rsidR="00B6502C" w:rsidRPr="00696D71">
        <w:rPr>
          <w:rFonts w:ascii="Times New Roman" w:hAnsi="Times New Roman" w:cs="Times New Roman"/>
          <w:lang w:val="en-US"/>
        </w:rPr>
        <w:t xml:space="preserve"> grouped under </w:t>
      </w:r>
      <w:r w:rsidR="00B6502C" w:rsidRPr="00696D71">
        <w:rPr>
          <w:rFonts w:ascii="Times New Roman" w:hAnsi="Times New Roman" w:cs="Times New Roman"/>
          <w:i/>
          <w:lang w:val="en-US"/>
        </w:rPr>
        <w:t>accuracy</w:t>
      </w:r>
      <w:r w:rsidR="00975C92" w:rsidRPr="00696D71">
        <w:rPr>
          <w:rFonts w:ascii="Times New Roman" w:hAnsi="Times New Roman" w:cs="Times New Roman"/>
          <w:lang w:val="en-US"/>
        </w:rPr>
        <w:t xml:space="preserve">. </w:t>
      </w:r>
      <w:r w:rsidR="00975C92" w:rsidRPr="00696D71">
        <w:rPr>
          <w:rFonts w:ascii="Times New Roman" w:hAnsi="Times New Roman" w:cs="Times New Roman"/>
          <w:i/>
          <w:lang w:val="en-US"/>
        </w:rPr>
        <w:t>Complexity</w:t>
      </w:r>
      <w:r w:rsidR="00975C92" w:rsidRPr="00696D71">
        <w:rPr>
          <w:rFonts w:ascii="Times New Roman" w:hAnsi="Times New Roman" w:cs="Times New Roman"/>
          <w:lang w:val="en-US"/>
        </w:rPr>
        <w:t xml:space="preserve"> captures a model’s complexity, for example </w:t>
      </w:r>
      <w:r w:rsidR="00614DDE" w:rsidRPr="00696D71">
        <w:rPr>
          <w:rFonts w:ascii="Times New Roman" w:hAnsi="Times New Roman" w:cs="Times New Roman"/>
          <w:lang w:val="en-US"/>
        </w:rPr>
        <w:t>considering</w:t>
      </w:r>
      <w:r w:rsidR="00975C92" w:rsidRPr="00696D71">
        <w:rPr>
          <w:rFonts w:ascii="Times New Roman" w:hAnsi="Times New Roman" w:cs="Times New Roman"/>
          <w:lang w:val="en-US"/>
        </w:rPr>
        <w:t xml:space="preserve"> the number of hidden layers</w:t>
      </w:r>
      <w:r w:rsidR="00B6502C" w:rsidRPr="00696D71">
        <w:rPr>
          <w:rFonts w:ascii="Times New Roman" w:hAnsi="Times New Roman" w:cs="Times New Roman"/>
          <w:lang w:val="en-US"/>
        </w:rPr>
        <w:t xml:space="preserve"> or neurons</w:t>
      </w:r>
      <w:r w:rsidR="00975C92" w:rsidRPr="00696D71">
        <w:rPr>
          <w:rFonts w:ascii="Times New Roman" w:hAnsi="Times New Roman" w:cs="Times New Roman"/>
          <w:lang w:val="en-US"/>
        </w:rPr>
        <w:t xml:space="preserve"> in a neural network or the number of </w:t>
      </w:r>
      <w:r w:rsidR="00B6502C" w:rsidRPr="00696D71">
        <w:rPr>
          <w:rFonts w:ascii="Times New Roman" w:hAnsi="Times New Roman" w:cs="Times New Roman"/>
          <w:lang w:val="en-US"/>
        </w:rPr>
        <w:t xml:space="preserve">a leaves in a decision tree. If a certain cost is associated with misclassifying observations </w:t>
      </w:r>
      <w:r w:rsidR="00614DDE" w:rsidRPr="00696D71">
        <w:rPr>
          <w:rFonts w:ascii="Times New Roman" w:hAnsi="Times New Roman" w:cs="Times New Roman"/>
          <w:lang w:val="en-US"/>
        </w:rPr>
        <w:t xml:space="preserve">for instance, </w:t>
      </w:r>
      <w:r w:rsidR="00B6502C" w:rsidRPr="00696D71">
        <w:rPr>
          <w:rFonts w:ascii="Times New Roman" w:hAnsi="Times New Roman" w:cs="Times New Roman"/>
          <w:lang w:val="en-US"/>
        </w:rPr>
        <w:t xml:space="preserve">it is captured by </w:t>
      </w:r>
      <w:r w:rsidR="00B6502C" w:rsidRPr="00696D71">
        <w:rPr>
          <w:rFonts w:ascii="Times New Roman" w:hAnsi="Times New Roman" w:cs="Times New Roman"/>
          <w:i/>
          <w:lang w:val="en-US"/>
        </w:rPr>
        <w:t>cost</w:t>
      </w:r>
      <w:r w:rsidR="00B6502C" w:rsidRPr="00696D71">
        <w:rPr>
          <w:rFonts w:ascii="Times New Roman" w:hAnsi="Times New Roman" w:cs="Times New Roman"/>
          <w:lang w:val="en-US"/>
        </w:rPr>
        <w:t xml:space="preserve">. Some studies use qualitative metrics to describe a model’s ease of use for example and </w:t>
      </w:r>
      <w:r w:rsidR="00696D71">
        <w:rPr>
          <w:rFonts w:ascii="Times New Roman" w:hAnsi="Times New Roman" w:cs="Times New Roman"/>
          <w:lang w:val="en-US"/>
        </w:rPr>
        <w:t>are</w:t>
      </w:r>
      <w:r w:rsidR="00B6502C" w:rsidRPr="00696D71">
        <w:rPr>
          <w:rFonts w:ascii="Times New Roman" w:hAnsi="Times New Roman" w:cs="Times New Roman"/>
          <w:lang w:val="en-US"/>
        </w:rPr>
        <w:t xml:space="preserve"> </w:t>
      </w:r>
      <w:r w:rsidR="00614DDE" w:rsidRPr="00696D71">
        <w:rPr>
          <w:rFonts w:ascii="Times New Roman" w:hAnsi="Times New Roman" w:cs="Times New Roman"/>
          <w:lang w:val="en-US"/>
        </w:rPr>
        <w:t xml:space="preserve">therefore </w:t>
      </w:r>
      <w:r w:rsidR="00B6502C" w:rsidRPr="00696D71">
        <w:rPr>
          <w:rFonts w:ascii="Times New Roman" w:hAnsi="Times New Roman" w:cs="Times New Roman"/>
          <w:lang w:val="en-US"/>
        </w:rPr>
        <w:t xml:space="preserve">tagged </w:t>
      </w:r>
      <w:r w:rsidR="00696D71">
        <w:rPr>
          <w:rFonts w:ascii="Times New Roman" w:hAnsi="Times New Roman" w:cs="Times New Roman"/>
          <w:lang w:val="en-US"/>
        </w:rPr>
        <w:t>as</w:t>
      </w:r>
      <w:r w:rsidR="00B6502C" w:rsidRPr="00696D71">
        <w:rPr>
          <w:rFonts w:ascii="Times New Roman" w:hAnsi="Times New Roman" w:cs="Times New Roman"/>
          <w:lang w:val="en-US"/>
        </w:rPr>
        <w:t xml:space="preserve"> </w:t>
      </w:r>
      <w:r w:rsidR="00B6502C" w:rsidRPr="00696D71">
        <w:rPr>
          <w:rFonts w:ascii="Times New Roman" w:hAnsi="Times New Roman" w:cs="Times New Roman"/>
          <w:i/>
          <w:lang w:val="en-US"/>
        </w:rPr>
        <w:t>qualitative</w:t>
      </w:r>
      <w:r w:rsidR="00B6502C" w:rsidRPr="00696D71">
        <w:rPr>
          <w:rFonts w:ascii="Times New Roman" w:hAnsi="Times New Roman" w:cs="Times New Roman"/>
          <w:lang w:val="en-US"/>
        </w:rPr>
        <w:t>. Other studies use</w:t>
      </w:r>
      <w:r w:rsidR="00696D71">
        <w:rPr>
          <w:rFonts w:ascii="Times New Roman" w:hAnsi="Times New Roman" w:cs="Times New Roman"/>
          <w:lang w:val="en-US"/>
        </w:rPr>
        <w:t xml:space="preserve"> </w:t>
      </w:r>
      <w:r w:rsidR="00B6502C" w:rsidRPr="00696D71">
        <w:rPr>
          <w:rFonts w:ascii="Times New Roman" w:hAnsi="Times New Roman" w:cs="Times New Roman"/>
          <w:lang w:val="en-US"/>
        </w:rPr>
        <w:t xml:space="preserve">different ranking methods that </w:t>
      </w:r>
      <w:r w:rsidR="00696D71">
        <w:rPr>
          <w:rFonts w:ascii="Times New Roman" w:hAnsi="Times New Roman" w:cs="Times New Roman"/>
          <w:lang w:val="en-US"/>
        </w:rPr>
        <w:t>are</w:t>
      </w:r>
      <w:r w:rsidR="00B6502C" w:rsidRPr="00696D71">
        <w:rPr>
          <w:rFonts w:ascii="Times New Roman" w:hAnsi="Times New Roman" w:cs="Times New Roman"/>
          <w:lang w:val="en-US"/>
        </w:rPr>
        <w:t xml:space="preserve"> combined in </w:t>
      </w:r>
      <w:r w:rsidR="00B6502C" w:rsidRPr="00696D71">
        <w:rPr>
          <w:rFonts w:ascii="Times New Roman" w:hAnsi="Times New Roman" w:cs="Times New Roman"/>
          <w:i/>
          <w:lang w:val="en-US"/>
        </w:rPr>
        <w:t>ranking</w:t>
      </w:r>
      <w:r w:rsidR="00B6502C" w:rsidRPr="00696D71">
        <w:rPr>
          <w:rFonts w:ascii="Times New Roman" w:hAnsi="Times New Roman" w:cs="Times New Roman"/>
          <w:lang w:val="en-US"/>
        </w:rPr>
        <w:t xml:space="preserve">. Certain statistical tests </w:t>
      </w:r>
      <w:r w:rsidR="00696D71">
        <w:rPr>
          <w:rFonts w:ascii="Times New Roman" w:hAnsi="Times New Roman" w:cs="Times New Roman"/>
          <w:lang w:val="en-US"/>
        </w:rPr>
        <w:t>are</w:t>
      </w:r>
      <w:r w:rsidR="00B6502C" w:rsidRPr="00696D71">
        <w:rPr>
          <w:rFonts w:ascii="Times New Roman" w:hAnsi="Times New Roman" w:cs="Times New Roman"/>
          <w:lang w:val="en-US"/>
        </w:rPr>
        <w:t xml:space="preserve"> used to evaluate different models and </w:t>
      </w:r>
      <w:r w:rsidR="00696D71">
        <w:rPr>
          <w:rFonts w:ascii="Times New Roman" w:hAnsi="Times New Roman" w:cs="Times New Roman"/>
          <w:lang w:val="en-US"/>
        </w:rPr>
        <w:t>are</w:t>
      </w:r>
      <w:r w:rsidR="00C0253C" w:rsidRPr="00696D71">
        <w:rPr>
          <w:rFonts w:ascii="Times New Roman" w:hAnsi="Times New Roman" w:cs="Times New Roman"/>
          <w:lang w:val="en-US"/>
        </w:rPr>
        <w:t xml:space="preserve"> </w:t>
      </w:r>
      <w:r w:rsidR="00B6502C" w:rsidRPr="00696D71">
        <w:rPr>
          <w:rFonts w:ascii="Times New Roman" w:hAnsi="Times New Roman" w:cs="Times New Roman"/>
          <w:lang w:val="en-US"/>
        </w:rPr>
        <w:t xml:space="preserve">grouped under </w:t>
      </w:r>
      <w:r w:rsidR="00B6502C" w:rsidRPr="00696D71">
        <w:rPr>
          <w:rFonts w:ascii="Times New Roman" w:hAnsi="Times New Roman" w:cs="Times New Roman"/>
          <w:i/>
          <w:lang w:val="en-US"/>
        </w:rPr>
        <w:t>test</w:t>
      </w:r>
      <w:r w:rsidR="00B6502C" w:rsidRPr="00696D71">
        <w:rPr>
          <w:rFonts w:ascii="Times New Roman" w:hAnsi="Times New Roman" w:cs="Times New Roman"/>
          <w:lang w:val="en-US"/>
        </w:rPr>
        <w:t>. Finally, the time a model require</w:t>
      </w:r>
      <w:r w:rsidR="00696D71">
        <w:rPr>
          <w:rFonts w:ascii="Times New Roman" w:hAnsi="Times New Roman" w:cs="Times New Roman"/>
          <w:lang w:val="en-US"/>
        </w:rPr>
        <w:t>s</w:t>
      </w:r>
      <w:r w:rsidR="00B6502C" w:rsidRPr="00696D71">
        <w:rPr>
          <w:rFonts w:ascii="Times New Roman" w:hAnsi="Times New Roman" w:cs="Times New Roman"/>
          <w:lang w:val="en-US"/>
        </w:rPr>
        <w:t xml:space="preserve"> for training, testing or classifying an unseen observation is captured </w:t>
      </w:r>
      <w:r w:rsidR="00986D7B">
        <w:rPr>
          <w:rFonts w:ascii="Times New Roman" w:hAnsi="Times New Roman" w:cs="Times New Roman"/>
          <w:lang w:val="en-US"/>
        </w:rPr>
        <w:t>by</w:t>
      </w:r>
      <w:r w:rsidR="00B6502C" w:rsidRPr="00696D71">
        <w:rPr>
          <w:rFonts w:ascii="Times New Roman" w:hAnsi="Times New Roman" w:cs="Times New Roman"/>
          <w:lang w:val="en-US"/>
        </w:rPr>
        <w:t xml:space="preserve"> </w:t>
      </w:r>
      <w:r w:rsidR="00B6502C" w:rsidRPr="00696D71">
        <w:rPr>
          <w:rFonts w:ascii="Times New Roman" w:hAnsi="Times New Roman" w:cs="Times New Roman"/>
          <w:i/>
          <w:lang w:val="en-US"/>
        </w:rPr>
        <w:t>time</w:t>
      </w:r>
      <w:r w:rsidR="00B6502C" w:rsidRPr="00696D71">
        <w:rPr>
          <w:rFonts w:ascii="Times New Roman" w:hAnsi="Times New Roman" w:cs="Times New Roman"/>
          <w:lang w:val="en-US"/>
        </w:rPr>
        <w:t>.</w:t>
      </w:r>
      <w:r w:rsidR="00954CF4" w:rsidRPr="00696D71">
        <w:rPr>
          <w:rFonts w:ascii="Times New Roman" w:hAnsi="Times New Roman" w:cs="Times New Roman"/>
          <w:lang w:val="en-US"/>
        </w:rPr>
        <w:t xml:space="preserve"> The remaining metrics that </w:t>
      </w:r>
      <w:r w:rsidR="00986D7B">
        <w:rPr>
          <w:rFonts w:ascii="Times New Roman" w:hAnsi="Times New Roman" w:cs="Times New Roman"/>
          <w:lang w:val="en-US"/>
        </w:rPr>
        <w:t>cann</w:t>
      </w:r>
      <w:r w:rsidR="00C0253C" w:rsidRPr="00696D71">
        <w:rPr>
          <w:rFonts w:ascii="Times New Roman" w:hAnsi="Times New Roman" w:cs="Times New Roman"/>
          <w:lang w:val="en-US"/>
        </w:rPr>
        <w:t>ot</w:t>
      </w:r>
      <w:r w:rsidR="00954CF4" w:rsidRPr="00696D71">
        <w:rPr>
          <w:rFonts w:ascii="Times New Roman" w:hAnsi="Times New Roman" w:cs="Times New Roman"/>
          <w:lang w:val="en-US"/>
        </w:rPr>
        <w:t xml:space="preserve"> be grouped </w:t>
      </w:r>
      <w:r w:rsidR="00986D7B">
        <w:rPr>
          <w:rFonts w:ascii="Times New Roman" w:hAnsi="Times New Roman" w:cs="Times New Roman"/>
          <w:lang w:val="en-US"/>
        </w:rPr>
        <w:t>into</w:t>
      </w:r>
      <w:r w:rsidR="00954CF4" w:rsidRPr="00696D71">
        <w:rPr>
          <w:rFonts w:ascii="Times New Roman" w:hAnsi="Times New Roman" w:cs="Times New Roman"/>
          <w:lang w:val="en-US"/>
        </w:rPr>
        <w:t xml:space="preserve"> one of the categories</w:t>
      </w:r>
      <w:r w:rsidR="00C0253C" w:rsidRPr="00696D71">
        <w:rPr>
          <w:rFonts w:ascii="Times New Roman" w:hAnsi="Times New Roman" w:cs="Times New Roman"/>
          <w:lang w:val="en-US"/>
        </w:rPr>
        <w:t xml:space="preserve"> above</w:t>
      </w:r>
      <w:r w:rsidR="00954CF4" w:rsidRPr="00696D71">
        <w:rPr>
          <w:rFonts w:ascii="Times New Roman" w:hAnsi="Times New Roman" w:cs="Times New Roman"/>
          <w:lang w:val="en-US"/>
        </w:rPr>
        <w:t xml:space="preserve"> </w:t>
      </w:r>
      <w:r w:rsidR="00986D7B">
        <w:rPr>
          <w:rFonts w:ascii="Times New Roman" w:hAnsi="Times New Roman" w:cs="Times New Roman"/>
          <w:lang w:val="en-US"/>
        </w:rPr>
        <w:t>are</w:t>
      </w:r>
      <w:r w:rsidR="00C0253C" w:rsidRPr="00696D71">
        <w:rPr>
          <w:rFonts w:ascii="Times New Roman" w:hAnsi="Times New Roman" w:cs="Times New Roman"/>
          <w:lang w:val="en-US"/>
        </w:rPr>
        <w:t xml:space="preserve"> tagged</w:t>
      </w:r>
      <w:r w:rsidR="00954CF4" w:rsidRPr="00696D71">
        <w:rPr>
          <w:rFonts w:ascii="Times New Roman" w:hAnsi="Times New Roman" w:cs="Times New Roman"/>
          <w:lang w:val="en-US"/>
        </w:rPr>
        <w:t xml:space="preserve"> </w:t>
      </w:r>
      <w:r w:rsidR="00954CF4" w:rsidRPr="00696D71">
        <w:rPr>
          <w:rFonts w:ascii="Times New Roman" w:hAnsi="Times New Roman" w:cs="Times New Roman"/>
          <w:i/>
          <w:lang w:val="en-US"/>
        </w:rPr>
        <w:t>miscellaneous</w:t>
      </w:r>
      <w:r w:rsidR="00954CF4" w:rsidRPr="00696D71">
        <w:rPr>
          <w:rFonts w:ascii="Times New Roman" w:hAnsi="Times New Roman" w:cs="Times New Roman"/>
          <w:lang w:val="en-US"/>
        </w:rPr>
        <w:t xml:space="preserve"> (</w:t>
      </w:r>
      <w:r w:rsidR="00954CF4" w:rsidRPr="0037691B">
        <w:rPr>
          <w:rFonts w:ascii="Times New Roman" w:hAnsi="Times New Roman" w:cs="Times New Roman"/>
          <w:lang w:val="en-US"/>
        </w:rPr>
        <w:t>MISC-E).</w:t>
      </w:r>
      <w:r w:rsidR="00B6502C" w:rsidRPr="0037691B">
        <w:rPr>
          <w:rFonts w:ascii="Times New Roman" w:hAnsi="Times New Roman" w:cs="Times New Roman"/>
          <w:lang w:val="en-US"/>
        </w:rPr>
        <w:t xml:space="preserve"> </w:t>
      </w:r>
      <w:r w:rsidR="00B6458A" w:rsidRPr="0037691B">
        <w:rPr>
          <w:rFonts w:ascii="Times New Roman" w:hAnsi="Times New Roman" w:cs="Times New Roman"/>
          <w:lang w:val="en-US"/>
        </w:rPr>
        <w:t>This approach</w:t>
      </w:r>
      <w:r w:rsidR="00B6458A" w:rsidRPr="00696D71">
        <w:rPr>
          <w:rFonts w:ascii="Times New Roman" w:hAnsi="Times New Roman" w:cs="Times New Roman"/>
          <w:lang w:val="en-US"/>
        </w:rPr>
        <w:t xml:space="preserve"> allows to paint </w:t>
      </w:r>
      <w:r w:rsidR="008013A6" w:rsidRPr="00696D71">
        <w:rPr>
          <w:rFonts w:ascii="Times New Roman" w:hAnsi="Times New Roman" w:cs="Times New Roman"/>
          <w:lang w:val="en-US"/>
        </w:rPr>
        <w:t>a</w:t>
      </w:r>
      <w:r w:rsidR="00B6458A" w:rsidRPr="00696D71">
        <w:rPr>
          <w:rFonts w:ascii="Times New Roman" w:hAnsi="Times New Roman" w:cs="Times New Roman"/>
          <w:lang w:val="en-US"/>
        </w:rPr>
        <w:t xml:space="preserve"> general picture of models and metrics used rather than being </w:t>
      </w:r>
      <w:r w:rsidR="008013A6" w:rsidRPr="00696D71">
        <w:rPr>
          <w:rFonts w:ascii="Times New Roman" w:hAnsi="Times New Roman" w:cs="Times New Roman"/>
          <w:lang w:val="en-US"/>
        </w:rPr>
        <w:t>left</w:t>
      </w:r>
      <w:r w:rsidR="00B6458A" w:rsidRPr="00696D71">
        <w:rPr>
          <w:rFonts w:ascii="Times New Roman" w:hAnsi="Times New Roman" w:cs="Times New Roman"/>
          <w:lang w:val="en-US"/>
        </w:rPr>
        <w:t xml:space="preserve"> with an extensive list of a multitude of</w:t>
      </w:r>
      <w:r w:rsidR="00614DDE" w:rsidRPr="00696D71">
        <w:rPr>
          <w:rFonts w:ascii="Times New Roman" w:hAnsi="Times New Roman" w:cs="Times New Roman"/>
          <w:lang w:val="en-US"/>
        </w:rPr>
        <w:t>,</w:t>
      </w:r>
      <w:r w:rsidR="00B6458A" w:rsidRPr="00696D71">
        <w:rPr>
          <w:rFonts w:ascii="Times New Roman" w:hAnsi="Times New Roman" w:cs="Times New Roman"/>
          <w:lang w:val="en-US"/>
        </w:rPr>
        <w:t xml:space="preserve"> </w:t>
      </w:r>
      <w:r w:rsidR="00221851" w:rsidRPr="00696D71">
        <w:rPr>
          <w:rFonts w:ascii="Times New Roman" w:hAnsi="Times New Roman" w:cs="Times New Roman"/>
          <w:lang w:val="en-US"/>
        </w:rPr>
        <w:t>occasionally</w:t>
      </w:r>
      <w:r w:rsidR="00B6458A" w:rsidRPr="00696D71">
        <w:rPr>
          <w:rFonts w:ascii="Times New Roman" w:hAnsi="Times New Roman" w:cs="Times New Roman"/>
          <w:lang w:val="en-US"/>
        </w:rPr>
        <w:t xml:space="preserve"> </w:t>
      </w:r>
      <w:r w:rsidR="00C0253C" w:rsidRPr="00696D71">
        <w:rPr>
          <w:rFonts w:ascii="Times New Roman" w:hAnsi="Times New Roman" w:cs="Times New Roman"/>
          <w:lang w:val="en-US"/>
        </w:rPr>
        <w:t>esoteric</w:t>
      </w:r>
      <w:r w:rsidR="00614DDE" w:rsidRPr="00696D71">
        <w:rPr>
          <w:rFonts w:ascii="Times New Roman" w:hAnsi="Times New Roman" w:cs="Times New Roman"/>
          <w:lang w:val="en-US"/>
        </w:rPr>
        <w:t>,</w:t>
      </w:r>
      <w:r w:rsidR="00B6458A" w:rsidRPr="00696D71">
        <w:rPr>
          <w:rFonts w:ascii="Times New Roman" w:hAnsi="Times New Roman" w:cs="Times New Roman"/>
          <w:lang w:val="en-US"/>
        </w:rPr>
        <w:t xml:space="preserve"> models and metrics</w:t>
      </w:r>
      <w:r w:rsidR="00614DDE" w:rsidRPr="00D31E45">
        <w:rPr>
          <w:rFonts w:ascii="Times New Roman" w:hAnsi="Times New Roman" w:cs="Times New Roman"/>
          <w:lang w:val="en-US"/>
        </w:rPr>
        <w:t xml:space="preserve">, </w:t>
      </w:r>
      <w:r w:rsidR="00975C92" w:rsidRPr="00D31E45">
        <w:rPr>
          <w:rFonts w:ascii="Times New Roman" w:hAnsi="Times New Roman" w:cs="Times New Roman"/>
          <w:lang w:val="en-US"/>
        </w:rPr>
        <w:t xml:space="preserve">many </w:t>
      </w:r>
      <w:r w:rsidR="00614DDE" w:rsidRPr="00D31E45">
        <w:rPr>
          <w:rFonts w:ascii="Times New Roman" w:hAnsi="Times New Roman" w:cs="Times New Roman"/>
          <w:lang w:val="en-US"/>
        </w:rPr>
        <w:t>being</w:t>
      </w:r>
      <w:r w:rsidR="00975C92" w:rsidRPr="00D31E45">
        <w:rPr>
          <w:rFonts w:ascii="Times New Roman" w:hAnsi="Times New Roman" w:cs="Times New Roman"/>
          <w:lang w:val="en-US"/>
        </w:rPr>
        <w:t xml:space="preserve"> similar in fact but </w:t>
      </w:r>
      <w:r w:rsidR="00C0253C">
        <w:rPr>
          <w:rFonts w:ascii="Times New Roman" w:hAnsi="Times New Roman" w:cs="Times New Roman"/>
          <w:lang w:val="en-US"/>
        </w:rPr>
        <w:t xml:space="preserve">just </w:t>
      </w:r>
      <w:r w:rsidR="00975C92" w:rsidRPr="00D31E45">
        <w:rPr>
          <w:rFonts w:ascii="Times New Roman" w:hAnsi="Times New Roman" w:cs="Times New Roman"/>
          <w:lang w:val="en-US"/>
        </w:rPr>
        <w:t>differently named</w:t>
      </w:r>
      <w:r w:rsidR="00B6458A" w:rsidRPr="00D31E45">
        <w:rPr>
          <w:rFonts w:ascii="Times New Roman" w:hAnsi="Times New Roman" w:cs="Times New Roman"/>
          <w:lang w:val="en-US"/>
        </w:rPr>
        <w:t>.</w:t>
      </w:r>
      <w:r w:rsidR="00566052" w:rsidRPr="00D31E45">
        <w:rPr>
          <w:rFonts w:ascii="Times New Roman" w:hAnsi="Times New Roman" w:cs="Times New Roman"/>
          <w:lang w:val="en-US"/>
        </w:rPr>
        <w:t xml:space="preserve"> The abbreviations </w:t>
      </w:r>
      <w:r w:rsidR="00D93F69" w:rsidRPr="00D31E45">
        <w:rPr>
          <w:rFonts w:ascii="Times New Roman" w:hAnsi="Times New Roman" w:cs="Times New Roman"/>
          <w:lang w:val="en-US"/>
        </w:rPr>
        <w:t xml:space="preserve">and </w:t>
      </w:r>
      <w:r w:rsidR="003B5225">
        <w:rPr>
          <w:rFonts w:ascii="Times New Roman" w:hAnsi="Times New Roman" w:cs="Times New Roman"/>
          <w:lang w:val="en-US"/>
        </w:rPr>
        <w:t>metric groups</w:t>
      </w:r>
      <w:r w:rsidR="00D93F69" w:rsidRPr="00D31E45">
        <w:rPr>
          <w:rFonts w:ascii="Times New Roman" w:hAnsi="Times New Roman" w:cs="Times New Roman"/>
          <w:lang w:val="en-US"/>
        </w:rPr>
        <w:t xml:space="preserve"> </w:t>
      </w:r>
      <w:r w:rsidR="00566052" w:rsidRPr="00D31E45">
        <w:rPr>
          <w:rFonts w:ascii="Times New Roman" w:hAnsi="Times New Roman" w:cs="Times New Roman"/>
          <w:lang w:val="en-US"/>
        </w:rPr>
        <w:t xml:space="preserve">are </w:t>
      </w:r>
      <w:r w:rsidR="00614DDE" w:rsidRPr="00D31E45">
        <w:rPr>
          <w:rFonts w:ascii="Times New Roman" w:hAnsi="Times New Roman" w:cs="Times New Roman"/>
          <w:lang w:val="en-US"/>
        </w:rPr>
        <w:t>listed</w:t>
      </w:r>
      <w:r w:rsidR="00566052" w:rsidRPr="00D31E45">
        <w:rPr>
          <w:rFonts w:ascii="Times New Roman" w:hAnsi="Times New Roman" w:cs="Times New Roman"/>
          <w:lang w:val="en-US"/>
        </w:rPr>
        <w:t xml:space="preserve"> in Tables 1 and 2 in the Appendix</w:t>
      </w:r>
      <w:r w:rsidR="00D93F69" w:rsidRPr="00D31E45">
        <w:rPr>
          <w:rFonts w:ascii="Times New Roman" w:hAnsi="Times New Roman" w:cs="Times New Roman"/>
          <w:lang w:val="en-US"/>
        </w:rPr>
        <w:t>, respectively</w:t>
      </w:r>
      <w:r w:rsidR="00566052" w:rsidRPr="00D31E45">
        <w:rPr>
          <w:rFonts w:ascii="Times New Roman" w:hAnsi="Times New Roman" w:cs="Times New Roman"/>
          <w:lang w:val="en-US"/>
        </w:rPr>
        <w:t>.</w:t>
      </w:r>
    </w:p>
    <w:p w14:paraId="470CF5AB" w14:textId="77777777" w:rsidR="005201FF" w:rsidRDefault="005201FF" w:rsidP="00EC5B23">
      <w:pPr>
        <w:tabs>
          <w:tab w:val="left" w:pos="1035"/>
        </w:tabs>
        <w:spacing w:line="360" w:lineRule="auto"/>
        <w:jc w:val="both"/>
        <w:rPr>
          <w:rFonts w:ascii="Times New Roman" w:hAnsi="Times New Roman" w:cs="Times New Roman"/>
          <w:lang w:val="en-US"/>
        </w:rPr>
      </w:pPr>
    </w:p>
    <w:p w14:paraId="54C72EAC" w14:textId="77777777" w:rsidR="005201FF" w:rsidRDefault="005201FF" w:rsidP="00EC5B23">
      <w:pPr>
        <w:tabs>
          <w:tab w:val="left" w:pos="1035"/>
        </w:tabs>
        <w:spacing w:line="360" w:lineRule="auto"/>
        <w:jc w:val="both"/>
        <w:rPr>
          <w:rFonts w:ascii="Times New Roman" w:hAnsi="Times New Roman" w:cs="Times New Roman"/>
          <w:lang w:val="en-US"/>
        </w:rPr>
      </w:pPr>
    </w:p>
    <w:p w14:paraId="27734F33" w14:textId="77777777" w:rsidR="005201FF" w:rsidRDefault="005201FF" w:rsidP="00EC5B23">
      <w:pPr>
        <w:tabs>
          <w:tab w:val="left" w:pos="1035"/>
        </w:tabs>
        <w:spacing w:line="360" w:lineRule="auto"/>
        <w:jc w:val="both"/>
        <w:rPr>
          <w:rFonts w:ascii="Times New Roman" w:hAnsi="Times New Roman" w:cs="Times New Roman"/>
          <w:lang w:val="en-US"/>
        </w:rPr>
      </w:pPr>
    </w:p>
    <w:p w14:paraId="05D24F35" w14:textId="77777777" w:rsidR="005201FF" w:rsidRDefault="005201FF" w:rsidP="00EC5B23">
      <w:pPr>
        <w:tabs>
          <w:tab w:val="left" w:pos="1035"/>
        </w:tabs>
        <w:spacing w:line="360" w:lineRule="auto"/>
        <w:jc w:val="both"/>
        <w:rPr>
          <w:rFonts w:ascii="Times New Roman" w:hAnsi="Times New Roman" w:cs="Times New Roman"/>
          <w:lang w:val="en-US"/>
        </w:rPr>
      </w:pPr>
    </w:p>
    <w:p w14:paraId="48E3B912" w14:textId="77777777" w:rsidR="005201FF" w:rsidRDefault="005201FF" w:rsidP="00EC5B23">
      <w:pPr>
        <w:tabs>
          <w:tab w:val="left" w:pos="1035"/>
        </w:tabs>
        <w:spacing w:line="360" w:lineRule="auto"/>
        <w:jc w:val="both"/>
        <w:rPr>
          <w:rFonts w:ascii="Times New Roman" w:hAnsi="Times New Roman" w:cs="Times New Roman"/>
          <w:lang w:val="en-US"/>
        </w:rPr>
      </w:pPr>
    </w:p>
    <w:p w14:paraId="21FB601E" w14:textId="77777777" w:rsidR="005201FF" w:rsidRDefault="005201FF" w:rsidP="00EC5B23">
      <w:pPr>
        <w:tabs>
          <w:tab w:val="left" w:pos="1035"/>
        </w:tabs>
        <w:spacing w:line="360" w:lineRule="auto"/>
        <w:jc w:val="both"/>
        <w:rPr>
          <w:rFonts w:ascii="Times New Roman" w:hAnsi="Times New Roman" w:cs="Times New Roman"/>
          <w:lang w:val="en-US"/>
        </w:rPr>
      </w:pPr>
    </w:p>
    <w:p w14:paraId="634C6FCD" w14:textId="77777777" w:rsidR="005201FF" w:rsidRDefault="005201FF" w:rsidP="00EC5B23">
      <w:pPr>
        <w:tabs>
          <w:tab w:val="left" w:pos="1035"/>
        </w:tabs>
        <w:spacing w:line="360" w:lineRule="auto"/>
        <w:jc w:val="both"/>
        <w:rPr>
          <w:rFonts w:ascii="Times New Roman" w:hAnsi="Times New Roman" w:cs="Times New Roman"/>
          <w:lang w:val="en-US"/>
        </w:rPr>
      </w:pPr>
    </w:p>
    <w:p w14:paraId="2BD34E98" w14:textId="77777777" w:rsidR="005201FF" w:rsidRDefault="005201FF" w:rsidP="00EC5B23">
      <w:pPr>
        <w:tabs>
          <w:tab w:val="left" w:pos="1035"/>
        </w:tabs>
        <w:spacing w:line="360" w:lineRule="auto"/>
        <w:jc w:val="both"/>
        <w:rPr>
          <w:rFonts w:ascii="Times New Roman" w:hAnsi="Times New Roman" w:cs="Times New Roman"/>
          <w:lang w:val="en-US"/>
        </w:rPr>
      </w:pPr>
    </w:p>
    <w:p w14:paraId="579C4336" w14:textId="77777777" w:rsidR="005201FF" w:rsidRDefault="005201FF" w:rsidP="00EC5B23">
      <w:pPr>
        <w:tabs>
          <w:tab w:val="left" w:pos="1035"/>
        </w:tabs>
        <w:spacing w:line="360" w:lineRule="auto"/>
        <w:jc w:val="both"/>
        <w:rPr>
          <w:rFonts w:ascii="Times New Roman" w:hAnsi="Times New Roman" w:cs="Times New Roman"/>
          <w:lang w:val="en-US"/>
        </w:rPr>
      </w:pPr>
    </w:p>
    <w:p w14:paraId="35F75084" w14:textId="77777777" w:rsidR="005201FF" w:rsidRDefault="005201FF" w:rsidP="00EC5B23">
      <w:pPr>
        <w:tabs>
          <w:tab w:val="left" w:pos="1035"/>
        </w:tabs>
        <w:spacing w:line="360" w:lineRule="auto"/>
        <w:jc w:val="both"/>
        <w:rPr>
          <w:rFonts w:ascii="Times New Roman" w:hAnsi="Times New Roman" w:cs="Times New Roman"/>
          <w:lang w:val="en-US"/>
        </w:rPr>
      </w:pPr>
    </w:p>
    <w:p w14:paraId="474553C5" w14:textId="20CB653B" w:rsidR="006F1C84" w:rsidRDefault="006F1C84" w:rsidP="00EC5B23">
      <w:pPr>
        <w:tabs>
          <w:tab w:val="left" w:pos="1035"/>
        </w:tabs>
        <w:spacing w:line="360" w:lineRule="auto"/>
        <w:jc w:val="both"/>
        <w:rPr>
          <w:rFonts w:ascii="Times New Roman" w:hAnsi="Times New Roman" w:cs="Times New Roman"/>
          <w:lang w:val="en-US"/>
        </w:rPr>
      </w:pPr>
      <w:r>
        <w:rPr>
          <w:rFonts w:ascii="Times New Roman" w:hAnsi="Times New Roman" w:cs="Times New Roman"/>
          <w:lang w:val="en-US"/>
        </w:rPr>
        <w:lastRenderedPageBreak/>
        <w:t>Table 1</w:t>
      </w:r>
    </w:p>
    <w:p w14:paraId="2EC4A430" w14:textId="6BD8A7C0" w:rsidR="000539DF" w:rsidRDefault="000539DF" w:rsidP="00EC5B23">
      <w:pPr>
        <w:tabs>
          <w:tab w:val="left" w:pos="1035"/>
        </w:tabs>
        <w:spacing w:line="360" w:lineRule="auto"/>
        <w:jc w:val="both"/>
        <w:rPr>
          <w:rFonts w:ascii="Times New Roman" w:hAnsi="Times New Roman" w:cs="Times New Roman"/>
          <w:lang w:val="en-US"/>
        </w:rPr>
      </w:pPr>
      <w:r>
        <w:rPr>
          <w:noProof/>
        </w:rPr>
        <w:drawing>
          <wp:inline distT="0" distB="0" distL="0" distR="0" wp14:anchorId="10FEC23D" wp14:editId="5C5762DC">
            <wp:extent cx="5760720" cy="3406775"/>
            <wp:effectExtent l="0" t="0" r="0" b="317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406775"/>
                    </a:xfrm>
                    <a:prstGeom prst="rect">
                      <a:avLst/>
                    </a:prstGeom>
                  </pic:spPr>
                </pic:pic>
              </a:graphicData>
            </a:graphic>
          </wp:inline>
        </w:drawing>
      </w:r>
    </w:p>
    <w:p w14:paraId="71A85BBF" w14:textId="77777777" w:rsidR="005201FF" w:rsidRPr="00D31E45" w:rsidRDefault="005201FF" w:rsidP="00EC5B23">
      <w:pPr>
        <w:tabs>
          <w:tab w:val="left" w:pos="1035"/>
        </w:tabs>
        <w:spacing w:line="360" w:lineRule="auto"/>
        <w:jc w:val="both"/>
        <w:rPr>
          <w:rFonts w:ascii="Times New Roman" w:hAnsi="Times New Roman" w:cs="Times New Roman"/>
          <w:lang w:val="en-US"/>
        </w:rPr>
      </w:pPr>
    </w:p>
    <w:p w14:paraId="65AF944A" w14:textId="3C4BD67F" w:rsidR="00133348" w:rsidRPr="00D31E45" w:rsidRDefault="00CE01C4" w:rsidP="00EC5B23">
      <w:pPr>
        <w:tabs>
          <w:tab w:val="left" w:pos="1035"/>
        </w:tabs>
        <w:spacing w:line="360" w:lineRule="auto"/>
        <w:jc w:val="both"/>
        <w:rPr>
          <w:rFonts w:ascii="Times New Roman" w:hAnsi="Times New Roman" w:cs="Times New Roman"/>
          <w:lang w:val="en-US"/>
        </w:rPr>
      </w:pPr>
      <w:r w:rsidRPr="003B5225">
        <w:rPr>
          <w:rFonts w:ascii="Times New Roman" w:hAnsi="Times New Roman" w:cs="Times New Roman"/>
          <w:lang w:val="en-US"/>
        </w:rPr>
        <w:t xml:space="preserve">Twelve of the considered </w:t>
      </w:r>
      <w:r w:rsidR="00614DDE" w:rsidRPr="003B5225">
        <w:rPr>
          <w:rFonts w:ascii="Times New Roman" w:hAnsi="Times New Roman" w:cs="Times New Roman"/>
          <w:lang w:val="en-US"/>
        </w:rPr>
        <w:t xml:space="preserve">15 </w:t>
      </w:r>
      <w:r w:rsidRPr="003B5225">
        <w:rPr>
          <w:rFonts w:ascii="Times New Roman" w:hAnsi="Times New Roman" w:cs="Times New Roman"/>
          <w:lang w:val="en-US"/>
        </w:rPr>
        <w:t xml:space="preserve">studies have been conducted in the period from 1989 to 2006. Then, following a gap of eight years, three studies have </w:t>
      </w:r>
      <w:r w:rsidRPr="00AD7BD9">
        <w:rPr>
          <w:rFonts w:ascii="Times New Roman" w:hAnsi="Times New Roman" w:cs="Times New Roman"/>
          <w:lang w:val="en-US"/>
        </w:rPr>
        <w:t xml:space="preserve">been conducted in </w:t>
      </w:r>
      <w:r w:rsidR="00A30938" w:rsidRPr="00AD7BD9">
        <w:rPr>
          <w:rFonts w:ascii="Times New Roman" w:hAnsi="Times New Roman" w:cs="Times New Roman"/>
          <w:lang w:val="en-US"/>
        </w:rPr>
        <w:t xml:space="preserve">the </w:t>
      </w:r>
      <w:r w:rsidRPr="00AD7BD9">
        <w:rPr>
          <w:rFonts w:ascii="Times New Roman" w:hAnsi="Times New Roman" w:cs="Times New Roman"/>
          <w:lang w:val="en-US"/>
        </w:rPr>
        <w:t xml:space="preserve">period from 2014 to 2018. Ten </w:t>
      </w:r>
      <w:r w:rsidR="00A30938" w:rsidRPr="00AD7BD9">
        <w:rPr>
          <w:rFonts w:ascii="Times New Roman" w:hAnsi="Times New Roman" w:cs="Times New Roman"/>
          <w:lang w:val="en-US"/>
        </w:rPr>
        <w:t xml:space="preserve">studies </w:t>
      </w:r>
      <w:r w:rsidRPr="00AD7BD9">
        <w:rPr>
          <w:rFonts w:ascii="Times New Roman" w:hAnsi="Times New Roman" w:cs="Times New Roman"/>
          <w:lang w:val="en-US"/>
        </w:rPr>
        <w:t xml:space="preserve">have been published in </w:t>
      </w:r>
      <w:r w:rsidR="003858A1" w:rsidRPr="00AD7BD9">
        <w:rPr>
          <w:rFonts w:ascii="Times New Roman" w:hAnsi="Times New Roman" w:cs="Times New Roman"/>
          <w:lang w:val="en-US"/>
        </w:rPr>
        <w:t xml:space="preserve">books or </w:t>
      </w:r>
      <w:r w:rsidRPr="00AD7BD9">
        <w:rPr>
          <w:rFonts w:ascii="Times New Roman" w:hAnsi="Times New Roman" w:cs="Times New Roman"/>
          <w:lang w:val="en-US"/>
        </w:rPr>
        <w:t>scientific journals</w:t>
      </w:r>
      <w:r w:rsidR="00A30938" w:rsidRPr="00AD7BD9">
        <w:rPr>
          <w:rFonts w:ascii="Times New Roman" w:hAnsi="Times New Roman" w:cs="Times New Roman"/>
          <w:lang w:val="en-US"/>
        </w:rPr>
        <w:t xml:space="preserve"> (e.g.</w:t>
      </w:r>
      <w:r w:rsidRPr="00AD7BD9">
        <w:rPr>
          <w:rFonts w:ascii="Times New Roman" w:hAnsi="Times New Roman" w:cs="Times New Roman"/>
          <w:lang w:val="en-US"/>
        </w:rPr>
        <w:t xml:space="preserve"> Machine Learning </w:t>
      </w:r>
      <w:r w:rsidR="00A30938" w:rsidRPr="00AD7BD9">
        <w:rPr>
          <w:rFonts w:ascii="Times New Roman" w:hAnsi="Times New Roman" w:cs="Times New Roman"/>
          <w:lang w:val="en-US"/>
        </w:rPr>
        <w:t>and the</w:t>
      </w:r>
      <w:r w:rsidRPr="00AD7BD9">
        <w:rPr>
          <w:rFonts w:ascii="Times New Roman" w:hAnsi="Times New Roman" w:cs="Times New Roman"/>
          <w:lang w:val="en-US"/>
        </w:rPr>
        <w:t xml:space="preserve"> Journal of Machine Learning Research</w:t>
      </w:r>
      <w:r w:rsidR="00A30938" w:rsidRPr="00AD7BD9">
        <w:rPr>
          <w:rFonts w:ascii="Times New Roman" w:hAnsi="Times New Roman" w:cs="Times New Roman"/>
          <w:lang w:val="en-US"/>
        </w:rPr>
        <w:t>)</w:t>
      </w:r>
      <w:r w:rsidRPr="00AD7BD9">
        <w:rPr>
          <w:rFonts w:ascii="Times New Roman" w:hAnsi="Times New Roman" w:cs="Times New Roman"/>
          <w:lang w:val="en-US"/>
        </w:rPr>
        <w:t xml:space="preserve"> while five have been published in the context of different conferences</w:t>
      </w:r>
      <w:r w:rsidR="00C2191D" w:rsidRPr="00AD7BD9">
        <w:rPr>
          <w:rFonts w:ascii="Times New Roman" w:hAnsi="Times New Roman" w:cs="Times New Roman"/>
          <w:lang w:val="en-US"/>
        </w:rPr>
        <w:t xml:space="preserve"> (e.g.</w:t>
      </w:r>
      <w:r w:rsidR="00EA59B5" w:rsidRPr="00AD7BD9">
        <w:rPr>
          <w:rFonts w:ascii="Times New Roman" w:hAnsi="Times New Roman" w:cs="Times New Roman"/>
          <w:lang w:val="en-US"/>
        </w:rPr>
        <w:t xml:space="preserve"> the International Conference on Machine Learning and the IEEE International Conference on Data Mining)</w:t>
      </w:r>
      <w:r w:rsidRPr="00AD7BD9">
        <w:rPr>
          <w:rFonts w:ascii="Times New Roman" w:hAnsi="Times New Roman" w:cs="Times New Roman"/>
          <w:lang w:val="en-US"/>
        </w:rPr>
        <w:t>. The average number of models per study is 24 and the median of models per study</w:t>
      </w:r>
      <w:r w:rsidRPr="00D31E45">
        <w:rPr>
          <w:rFonts w:ascii="Times New Roman" w:hAnsi="Times New Roman" w:cs="Times New Roman"/>
          <w:lang w:val="en-US"/>
        </w:rPr>
        <w:t xml:space="preserve"> is nine.</w:t>
      </w:r>
      <w:r w:rsidR="00A30938" w:rsidRPr="00D31E45">
        <w:rPr>
          <w:rFonts w:ascii="Times New Roman" w:hAnsi="Times New Roman" w:cs="Times New Roman"/>
          <w:lang w:val="en-US"/>
        </w:rPr>
        <w:t xml:space="preserve"> The according standard deviation is 44 models. </w:t>
      </w:r>
      <w:r w:rsidR="003B5225">
        <w:rPr>
          <w:rFonts w:ascii="Times New Roman" w:hAnsi="Times New Roman" w:cs="Times New Roman"/>
          <w:lang w:val="en-US"/>
        </w:rPr>
        <w:t>The relatively high standard deviation</w:t>
      </w:r>
      <w:r w:rsidR="00A30938" w:rsidRPr="00D31E45">
        <w:rPr>
          <w:rFonts w:ascii="Times New Roman" w:hAnsi="Times New Roman" w:cs="Times New Roman"/>
          <w:lang w:val="en-US"/>
        </w:rPr>
        <w:t xml:space="preserve"> originates from the fact that there are studies that use dozens of models (Lim et al., 2000; Caruana and </w:t>
      </w:r>
      <w:r w:rsidR="009B536C">
        <w:rPr>
          <w:rFonts w:ascii="Times New Roman" w:hAnsi="Times New Roman" w:cs="Times New Roman"/>
          <w:lang w:val="en-US"/>
        </w:rPr>
        <w:t>Niculescu</w:t>
      </w:r>
      <w:r w:rsidR="00A30938" w:rsidRPr="00D31E45">
        <w:rPr>
          <w:rFonts w:ascii="Times New Roman" w:hAnsi="Times New Roman" w:cs="Times New Roman"/>
          <w:lang w:val="en-US"/>
        </w:rPr>
        <w:t>-</w:t>
      </w:r>
      <w:proofErr w:type="spellStart"/>
      <w:r w:rsidR="00A30938" w:rsidRPr="00D31E45">
        <w:rPr>
          <w:rFonts w:ascii="Times New Roman" w:hAnsi="Times New Roman" w:cs="Times New Roman"/>
          <w:lang w:val="en-US"/>
        </w:rPr>
        <w:t>Mizil</w:t>
      </w:r>
      <w:proofErr w:type="spellEnd"/>
      <w:r w:rsidR="00A30938" w:rsidRPr="00D31E45">
        <w:rPr>
          <w:rFonts w:ascii="Times New Roman" w:hAnsi="Times New Roman" w:cs="Times New Roman"/>
          <w:lang w:val="en-US"/>
        </w:rPr>
        <w:t xml:space="preserve">, 2006) or even more than </w:t>
      </w:r>
      <w:r w:rsidR="003B5225">
        <w:rPr>
          <w:rFonts w:ascii="Times New Roman" w:hAnsi="Times New Roman" w:cs="Times New Roman"/>
          <w:lang w:val="en-US"/>
        </w:rPr>
        <w:t xml:space="preserve">one </w:t>
      </w:r>
      <w:r w:rsidR="00A30938" w:rsidRPr="00D31E45">
        <w:rPr>
          <w:rFonts w:ascii="Times New Roman" w:hAnsi="Times New Roman" w:cs="Times New Roman"/>
          <w:lang w:val="en-US"/>
        </w:rPr>
        <w:t>hundred models (Fernandez-Delgado et al., 2014)</w:t>
      </w:r>
      <w:r w:rsidR="00614DDE" w:rsidRPr="00D31E45">
        <w:rPr>
          <w:rFonts w:ascii="Times New Roman" w:hAnsi="Times New Roman" w:cs="Times New Roman"/>
          <w:lang w:val="en-US"/>
        </w:rPr>
        <w:t>,</w:t>
      </w:r>
      <w:r w:rsidR="00A30938" w:rsidRPr="00D31E45">
        <w:rPr>
          <w:rFonts w:ascii="Times New Roman" w:hAnsi="Times New Roman" w:cs="Times New Roman"/>
          <w:lang w:val="en-US"/>
        </w:rPr>
        <w:t xml:space="preserve"> but </w:t>
      </w:r>
      <w:r w:rsidR="00614DDE" w:rsidRPr="00D31E45">
        <w:rPr>
          <w:rFonts w:ascii="Times New Roman" w:hAnsi="Times New Roman" w:cs="Times New Roman"/>
          <w:lang w:val="en-US"/>
        </w:rPr>
        <w:t xml:space="preserve">there are </w:t>
      </w:r>
      <w:r w:rsidR="00A30938" w:rsidRPr="00D31E45">
        <w:rPr>
          <w:rFonts w:ascii="Times New Roman" w:hAnsi="Times New Roman" w:cs="Times New Roman"/>
          <w:lang w:val="en-US"/>
        </w:rPr>
        <w:t xml:space="preserve">also studies that focus on only a handful of models (e.g. Shavlik et al., 1991; Huang et al., 2003; Khan et al., 2018). </w:t>
      </w:r>
      <w:r w:rsidR="00435126" w:rsidRPr="00D31E45">
        <w:rPr>
          <w:rFonts w:ascii="Times New Roman" w:hAnsi="Times New Roman" w:cs="Times New Roman"/>
          <w:lang w:val="en-US"/>
        </w:rPr>
        <w:t xml:space="preserve">Decision trees </w:t>
      </w:r>
      <w:r w:rsidR="000D44DF" w:rsidRPr="00D31E45">
        <w:rPr>
          <w:rFonts w:ascii="Times New Roman" w:hAnsi="Times New Roman" w:cs="Times New Roman"/>
          <w:lang w:val="en-US"/>
        </w:rPr>
        <w:t xml:space="preserve">(DT) </w:t>
      </w:r>
      <w:r w:rsidR="003B5225">
        <w:rPr>
          <w:rFonts w:ascii="Times New Roman" w:hAnsi="Times New Roman" w:cs="Times New Roman"/>
          <w:lang w:val="en-US"/>
        </w:rPr>
        <w:t>are</w:t>
      </w:r>
      <w:r w:rsidR="00435126" w:rsidRPr="00D31E45">
        <w:rPr>
          <w:rFonts w:ascii="Times New Roman" w:hAnsi="Times New Roman" w:cs="Times New Roman"/>
          <w:lang w:val="en-US"/>
        </w:rPr>
        <w:t xml:space="preserve"> the most frequently used models with 14 occurrences. They are followed by k</w:t>
      </w:r>
      <w:r w:rsidR="0034330C">
        <w:rPr>
          <w:rFonts w:ascii="Times New Roman" w:hAnsi="Times New Roman" w:cs="Times New Roman"/>
          <w:lang w:val="en-US"/>
        </w:rPr>
        <w:t>-</w:t>
      </w:r>
      <w:r w:rsidR="00435126" w:rsidRPr="00D31E45">
        <w:rPr>
          <w:rFonts w:ascii="Times New Roman" w:hAnsi="Times New Roman" w:cs="Times New Roman"/>
          <w:lang w:val="en-US"/>
        </w:rPr>
        <w:t xml:space="preserve">nearest neighbors </w:t>
      </w:r>
      <w:r w:rsidR="000D44DF" w:rsidRPr="00D31E45">
        <w:rPr>
          <w:rFonts w:ascii="Times New Roman" w:hAnsi="Times New Roman" w:cs="Times New Roman"/>
          <w:lang w:val="en-US"/>
        </w:rPr>
        <w:t xml:space="preserve">(KNN) </w:t>
      </w:r>
      <w:r w:rsidR="00435126" w:rsidRPr="00D31E45">
        <w:rPr>
          <w:rFonts w:ascii="Times New Roman" w:hAnsi="Times New Roman" w:cs="Times New Roman"/>
          <w:lang w:val="en-US"/>
        </w:rPr>
        <w:t xml:space="preserve">and neural networks </w:t>
      </w:r>
      <w:r w:rsidR="000D44DF" w:rsidRPr="00D31E45">
        <w:rPr>
          <w:rFonts w:ascii="Times New Roman" w:hAnsi="Times New Roman" w:cs="Times New Roman"/>
          <w:lang w:val="en-US"/>
        </w:rPr>
        <w:t xml:space="preserve">(NN) </w:t>
      </w:r>
      <w:r w:rsidR="00435126" w:rsidRPr="00D31E45">
        <w:rPr>
          <w:rFonts w:ascii="Times New Roman" w:hAnsi="Times New Roman" w:cs="Times New Roman"/>
          <w:lang w:val="en-US"/>
        </w:rPr>
        <w:t>with nine</w:t>
      </w:r>
      <w:r w:rsidR="00AD7BD9">
        <w:rPr>
          <w:rFonts w:ascii="Times New Roman" w:hAnsi="Times New Roman" w:cs="Times New Roman"/>
          <w:lang w:val="en-US"/>
        </w:rPr>
        <w:t xml:space="preserve"> each</w:t>
      </w:r>
      <w:r w:rsidR="00435126" w:rsidRPr="00D31E45">
        <w:rPr>
          <w:rFonts w:ascii="Times New Roman" w:hAnsi="Times New Roman" w:cs="Times New Roman"/>
          <w:lang w:val="en-US"/>
        </w:rPr>
        <w:t xml:space="preserve">, naïve Bayes </w:t>
      </w:r>
      <w:r w:rsidR="000D44DF" w:rsidRPr="00D31E45">
        <w:rPr>
          <w:rFonts w:ascii="Times New Roman" w:hAnsi="Times New Roman" w:cs="Times New Roman"/>
          <w:lang w:val="en-US"/>
        </w:rPr>
        <w:t xml:space="preserve">(NB) </w:t>
      </w:r>
      <w:r w:rsidR="00435126" w:rsidRPr="00D31E45">
        <w:rPr>
          <w:rFonts w:ascii="Times New Roman" w:hAnsi="Times New Roman" w:cs="Times New Roman"/>
          <w:lang w:val="en-US"/>
        </w:rPr>
        <w:t xml:space="preserve">with eight and logistic regression </w:t>
      </w:r>
      <w:r w:rsidR="000D44DF" w:rsidRPr="00D31E45">
        <w:rPr>
          <w:rFonts w:ascii="Times New Roman" w:hAnsi="Times New Roman" w:cs="Times New Roman"/>
          <w:lang w:val="en-US"/>
        </w:rPr>
        <w:t xml:space="preserve">(LR) </w:t>
      </w:r>
      <w:r w:rsidR="00435126" w:rsidRPr="00D31E45">
        <w:rPr>
          <w:rFonts w:ascii="Times New Roman" w:hAnsi="Times New Roman" w:cs="Times New Roman"/>
          <w:lang w:val="en-US"/>
        </w:rPr>
        <w:t xml:space="preserve">with seven occurrences. </w:t>
      </w:r>
      <w:r w:rsidR="00A30938" w:rsidRPr="00D31E45">
        <w:rPr>
          <w:rFonts w:ascii="Times New Roman" w:hAnsi="Times New Roman" w:cs="Times New Roman"/>
          <w:lang w:val="en-US"/>
        </w:rPr>
        <w:t>A similar observation is made for the number of data sets used with an average of 32, a median of 14 and a standard deviation of 47 data set</w:t>
      </w:r>
      <w:r w:rsidR="00614DDE" w:rsidRPr="00D31E45">
        <w:rPr>
          <w:rFonts w:ascii="Times New Roman" w:hAnsi="Times New Roman" w:cs="Times New Roman"/>
          <w:lang w:val="en-US"/>
        </w:rPr>
        <w:t>s</w:t>
      </w:r>
      <w:r w:rsidR="00A30938" w:rsidRPr="00D31E45">
        <w:rPr>
          <w:rFonts w:ascii="Times New Roman" w:hAnsi="Times New Roman" w:cs="Times New Roman"/>
          <w:lang w:val="en-US"/>
        </w:rPr>
        <w:t xml:space="preserve">. Again, there are studies that use dozens of data sets (Lim et al., 2000; </w:t>
      </w:r>
      <w:proofErr w:type="spellStart"/>
      <w:r w:rsidR="00A30938" w:rsidRPr="00D31E45">
        <w:rPr>
          <w:rFonts w:ascii="Times New Roman" w:hAnsi="Times New Roman" w:cs="Times New Roman"/>
          <w:lang w:val="en-US"/>
        </w:rPr>
        <w:t>Perlich</w:t>
      </w:r>
      <w:proofErr w:type="spellEnd"/>
      <w:r w:rsidR="00A30938" w:rsidRPr="00D31E45">
        <w:rPr>
          <w:rFonts w:ascii="Times New Roman" w:hAnsi="Times New Roman" w:cs="Times New Roman"/>
          <w:lang w:val="en-US"/>
        </w:rPr>
        <w:t xml:space="preserve"> et al., 2003; </w:t>
      </w:r>
      <w:r w:rsidR="000E1BCB" w:rsidRPr="00D31E45">
        <w:rPr>
          <w:rFonts w:ascii="Times New Roman" w:hAnsi="Times New Roman" w:cs="Times New Roman"/>
          <w:lang w:val="en-US"/>
        </w:rPr>
        <w:t xml:space="preserve">Provost and </w:t>
      </w:r>
      <w:proofErr w:type="spellStart"/>
      <w:r w:rsidR="000E1BCB" w:rsidRPr="00D31E45">
        <w:rPr>
          <w:rFonts w:ascii="Times New Roman" w:hAnsi="Times New Roman" w:cs="Times New Roman"/>
          <w:lang w:val="en-US"/>
        </w:rPr>
        <w:t>Domingos</w:t>
      </w:r>
      <w:proofErr w:type="spellEnd"/>
      <w:r w:rsidR="000E1BCB" w:rsidRPr="00D31E45">
        <w:rPr>
          <w:rFonts w:ascii="Times New Roman" w:hAnsi="Times New Roman" w:cs="Times New Roman"/>
          <w:lang w:val="en-US"/>
        </w:rPr>
        <w:t>, 2003</w:t>
      </w:r>
      <w:r w:rsidR="00A30938" w:rsidRPr="00D31E45">
        <w:rPr>
          <w:rFonts w:ascii="Times New Roman" w:hAnsi="Times New Roman" w:cs="Times New Roman"/>
          <w:lang w:val="en-US"/>
        </w:rPr>
        <w:t xml:space="preserve">), some </w:t>
      </w:r>
      <w:r w:rsidR="000E1BCB" w:rsidRPr="00D31E45">
        <w:rPr>
          <w:rFonts w:ascii="Times New Roman" w:hAnsi="Times New Roman" w:cs="Times New Roman"/>
          <w:lang w:val="en-US"/>
        </w:rPr>
        <w:t xml:space="preserve">use </w:t>
      </w:r>
      <w:r w:rsidR="00A30938" w:rsidRPr="00D31E45">
        <w:rPr>
          <w:rFonts w:ascii="Times New Roman" w:hAnsi="Times New Roman" w:cs="Times New Roman"/>
          <w:lang w:val="en-US"/>
        </w:rPr>
        <w:t xml:space="preserve">even more than </w:t>
      </w:r>
      <w:r w:rsidR="003B5225">
        <w:rPr>
          <w:rFonts w:ascii="Times New Roman" w:hAnsi="Times New Roman" w:cs="Times New Roman"/>
          <w:lang w:val="en-US"/>
        </w:rPr>
        <w:t xml:space="preserve">one </w:t>
      </w:r>
      <w:r w:rsidR="00A30938" w:rsidRPr="00D31E45">
        <w:rPr>
          <w:rFonts w:ascii="Times New Roman" w:hAnsi="Times New Roman" w:cs="Times New Roman"/>
          <w:lang w:val="en-US"/>
        </w:rPr>
        <w:t>hundred</w:t>
      </w:r>
      <w:r w:rsidR="000E1BCB" w:rsidRPr="00D31E45">
        <w:rPr>
          <w:rFonts w:ascii="Times New Roman" w:hAnsi="Times New Roman" w:cs="Times New Roman"/>
          <w:lang w:val="en-US"/>
        </w:rPr>
        <w:t xml:space="preserve"> data sets (Fernandez-Delgado et al., 2014; Olson et al., 2018)</w:t>
      </w:r>
      <w:r w:rsidR="00A30938" w:rsidRPr="00D31E45">
        <w:rPr>
          <w:rFonts w:ascii="Times New Roman" w:hAnsi="Times New Roman" w:cs="Times New Roman"/>
          <w:lang w:val="en-US"/>
        </w:rPr>
        <w:t xml:space="preserve">, but there are also studies </w:t>
      </w:r>
      <w:r w:rsidR="006257E1">
        <w:rPr>
          <w:rFonts w:ascii="Times New Roman" w:hAnsi="Times New Roman" w:cs="Times New Roman"/>
          <w:lang w:val="en-US"/>
        </w:rPr>
        <w:t xml:space="preserve">that use a </w:t>
      </w:r>
      <w:r w:rsidR="00A30938" w:rsidRPr="00D31E45">
        <w:rPr>
          <w:rFonts w:ascii="Times New Roman" w:hAnsi="Times New Roman" w:cs="Times New Roman"/>
          <w:lang w:val="en-US"/>
        </w:rPr>
        <w:t>few data sets only</w:t>
      </w:r>
      <w:r w:rsidR="000E1BCB" w:rsidRPr="00D31E45">
        <w:rPr>
          <w:rFonts w:ascii="Times New Roman" w:hAnsi="Times New Roman" w:cs="Times New Roman"/>
          <w:lang w:val="en-US"/>
        </w:rPr>
        <w:t xml:space="preserve"> (e.g. Weiss and </w:t>
      </w:r>
      <w:proofErr w:type="spellStart"/>
      <w:r w:rsidR="000E1BCB" w:rsidRPr="00D31E45">
        <w:rPr>
          <w:rFonts w:ascii="Times New Roman" w:hAnsi="Times New Roman" w:cs="Times New Roman"/>
          <w:lang w:val="en-US"/>
        </w:rPr>
        <w:t>Kapouleas</w:t>
      </w:r>
      <w:proofErr w:type="spellEnd"/>
      <w:r w:rsidR="000E1BCB" w:rsidRPr="00D31E45">
        <w:rPr>
          <w:rFonts w:ascii="Times New Roman" w:hAnsi="Times New Roman" w:cs="Times New Roman"/>
          <w:lang w:val="en-US"/>
        </w:rPr>
        <w:t>, 1989; Shavlik et al., 1991; Bradley, 1997; Tan and Gilbert, 2003)</w:t>
      </w:r>
      <w:r w:rsidR="00A30938" w:rsidRPr="00D31E45">
        <w:rPr>
          <w:rFonts w:ascii="Times New Roman" w:hAnsi="Times New Roman" w:cs="Times New Roman"/>
          <w:lang w:val="en-US"/>
        </w:rPr>
        <w:t>.</w:t>
      </w:r>
      <w:r w:rsidR="0023026C" w:rsidRPr="00D31E45">
        <w:rPr>
          <w:rFonts w:ascii="Times New Roman" w:hAnsi="Times New Roman" w:cs="Times New Roman"/>
          <w:lang w:val="en-US"/>
        </w:rPr>
        <w:t xml:space="preserve"> The typical number of instances per data set ranges from as few as </w:t>
      </w:r>
      <w:r w:rsidR="003B5225">
        <w:rPr>
          <w:rFonts w:ascii="Times New Roman" w:hAnsi="Times New Roman" w:cs="Times New Roman"/>
          <w:lang w:val="en-US"/>
        </w:rPr>
        <w:t>a couple of hundred</w:t>
      </w:r>
      <w:r w:rsidR="0023026C" w:rsidRPr="00D31E45">
        <w:rPr>
          <w:rFonts w:ascii="Times New Roman" w:hAnsi="Times New Roman" w:cs="Times New Roman"/>
          <w:lang w:val="en-US"/>
        </w:rPr>
        <w:t xml:space="preserve"> to as many as a couple of thousand or ten</w:t>
      </w:r>
      <w:r w:rsidR="00A738C2" w:rsidRPr="00D31E45">
        <w:rPr>
          <w:rFonts w:ascii="Times New Roman" w:hAnsi="Times New Roman" w:cs="Times New Roman"/>
          <w:lang w:val="en-US"/>
        </w:rPr>
        <w:t>s of</w:t>
      </w:r>
      <w:r w:rsidR="0023026C" w:rsidRPr="00D31E45">
        <w:rPr>
          <w:rFonts w:ascii="Times New Roman" w:hAnsi="Times New Roman" w:cs="Times New Roman"/>
          <w:lang w:val="en-US"/>
        </w:rPr>
        <w:t xml:space="preserve"> thousands, but there </w:t>
      </w:r>
      <w:r w:rsidR="0023026C" w:rsidRPr="00D31E45">
        <w:rPr>
          <w:rFonts w:ascii="Times New Roman" w:hAnsi="Times New Roman" w:cs="Times New Roman"/>
          <w:lang w:val="en-US"/>
        </w:rPr>
        <w:lastRenderedPageBreak/>
        <w:t>are only few large-scale data sets with hundred</w:t>
      </w:r>
      <w:r w:rsidR="00A738C2" w:rsidRPr="00D31E45">
        <w:rPr>
          <w:rFonts w:ascii="Times New Roman" w:hAnsi="Times New Roman" w:cs="Times New Roman"/>
          <w:lang w:val="en-US"/>
        </w:rPr>
        <w:t>s</w:t>
      </w:r>
      <w:r w:rsidR="0023026C" w:rsidRPr="00D31E45">
        <w:rPr>
          <w:rFonts w:ascii="Times New Roman" w:hAnsi="Times New Roman" w:cs="Times New Roman"/>
          <w:lang w:val="en-US"/>
        </w:rPr>
        <w:t xml:space="preserve"> of thousand</w:t>
      </w:r>
      <w:r w:rsidR="00A738C2" w:rsidRPr="00D31E45">
        <w:rPr>
          <w:rFonts w:ascii="Times New Roman" w:hAnsi="Times New Roman" w:cs="Times New Roman"/>
          <w:lang w:val="en-US"/>
        </w:rPr>
        <w:t>s</w:t>
      </w:r>
      <w:r w:rsidR="0023026C" w:rsidRPr="00D31E45">
        <w:rPr>
          <w:rFonts w:ascii="Times New Roman" w:hAnsi="Times New Roman" w:cs="Times New Roman"/>
          <w:lang w:val="en-US"/>
        </w:rPr>
        <w:t xml:space="preserve"> or more than one million instances</w:t>
      </w:r>
      <w:r w:rsidR="00133348" w:rsidRPr="00D31E45">
        <w:rPr>
          <w:rFonts w:ascii="Times New Roman" w:hAnsi="Times New Roman" w:cs="Times New Roman"/>
          <w:lang w:val="en-US"/>
        </w:rPr>
        <w:t xml:space="preserve"> (</w:t>
      </w:r>
      <w:proofErr w:type="spellStart"/>
      <w:r w:rsidR="00133348" w:rsidRPr="00D31E45">
        <w:rPr>
          <w:rFonts w:ascii="Times New Roman" w:hAnsi="Times New Roman" w:cs="Times New Roman"/>
          <w:lang w:val="en-US"/>
        </w:rPr>
        <w:t>Perlich</w:t>
      </w:r>
      <w:proofErr w:type="spellEnd"/>
      <w:r w:rsidR="00133348" w:rsidRPr="00D31E45">
        <w:rPr>
          <w:rFonts w:ascii="Times New Roman" w:hAnsi="Times New Roman" w:cs="Times New Roman"/>
          <w:lang w:val="en-US"/>
        </w:rPr>
        <w:t xml:space="preserve"> et al., 2003; Provost and Domingo, 2003; Olson et al., 2018)</w:t>
      </w:r>
      <w:r w:rsidR="0023026C" w:rsidRPr="00D31E45">
        <w:rPr>
          <w:rFonts w:ascii="Times New Roman" w:hAnsi="Times New Roman" w:cs="Times New Roman"/>
          <w:lang w:val="en-US"/>
        </w:rPr>
        <w:t>.</w:t>
      </w:r>
      <w:r w:rsidR="00A738C2" w:rsidRPr="00D31E45">
        <w:rPr>
          <w:rFonts w:ascii="Times New Roman" w:hAnsi="Times New Roman" w:cs="Times New Roman"/>
          <w:lang w:val="en-US"/>
        </w:rPr>
        <w:t xml:space="preserve"> Most studies explicitly justif</w:t>
      </w:r>
      <w:r w:rsidR="004F3F3B">
        <w:rPr>
          <w:rFonts w:ascii="Times New Roman" w:hAnsi="Times New Roman" w:cs="Times New Roman"/>
          <w:lang w:val="en-US"/>
        </w:rPr>
        <w:t>y</w:t>
      </w:r>
      <w:r w:rsidR="00A738C2" w:rsidRPr="00D31E45">
        <w:rPr>
          <w:rFonts w:ascii="Times New Roman" w:hAnsi="Times New Roman" w:cs="Times New Roman"/>
          <w:lang w:val="en-US"/>
        </w:rPr>
        <w:t xml:space="preserve"> the</w:t>
      </w:r>
      <w:r w:rsidR="00133348" w:rsidRPr="00D31E45">
        <w:rPr>
          <w:rFonts w:ascii="Times New Roman" w:hAnsi="Times New Roman" w:cs="Times New Roman"/>
          <w:lang w:val="en-US"/>
        </w:rPr>
        <w:t>ir</w:t>
      </w:r>
      <w:r w:rsidR="00A738C2" w:rsidRPr="00D31E45">
        <w:rPr>
          <w:rFonts w:ascii="Times New Roman" w:hAnsi="Times New Roman" w:cs="Times New Roman"/>
          <w:lang w:val="en-US"/>
        </w:rPr>
        <w:t xml:space="preserve"> selection and explain the characteristics of the data sets used, but some studies </w:t>
      </w:r>
      <w:r w:rsidR="004F3F3B">
        <w:rPr>
          <w:rFonts w:ascii="Times New Roman" w:hAnsi="Times New Roman" w:cs="Times New Roman"/>
          <w:lang w:val="en-US"/>
        </w:rPr>
        <w:t>make</w:t>
      </w:r>
      <w:r w:rsidR="00A738C2" w:rsidRPr="00D31E45">
        <w:rPr>
          <w:rFonts w:ascii="Times New Roman" w:hAnsi="Times New Roman" w:cs="Times New Roman"/>
          <w:lang w:val="en-US"/>
        </w:rPr>
        <w:t xml:space="preserve"> it difficult to understand what the data they use </w:t>
      </w:r>
      <w:r w:rsidR="004F3F3B">
        <w:rPr>
          <w:rFonts w:ascii="Times New Roman" w:hAnsi="Times New Roman" w:cs="Times New Roman"/>
          <w:lang w:val="en-US"/>
        </w:rPr>
        <w:t>is</w:t>
      </w:r>
      <w:r w:rsidR="00A738C2" w:rsidRPr="00D31E45">
        <w:rPr>
          <w:rFonts w:ascii="Times New Roman" w:hAnsi="Times New Roman" w:cs="Times New Roman"/>
          <w:lang w:val="en-US"/>
        </w:rPr>
        <w:t xml:space="preserve"> </w:t>
      </w:r>
      <w:r w:rsidR="00133348" w:rsidRPr="00D31E45">
        <w:rPr>
          <w:rFonts w:ascii="Times New Roman" w:hAnsi="Times New Roman" w:cs="Times New Roman"/>
          <w:lang w:val="en-US"/>
        </w:rPr>
        <w:t xml:space="preserve">exactly </w:t>
      </w:r>
      <w:r w:rsidR="00A738C2" w:rsidRPr="00D31E45">
        <w:rPr>
          <w:rFonts w:ascii="Times New Roman" w:hAnsi="Times New Roman" w:cs="Times New Roman"/>
          <w:lang w:val="en-US"/>
        </w:rPr>
        <w:t xml:space="preserve">like (Provost and </w:t>
      </w:r>
      <w:proofErr w:type="spellStart"/>
      <w:r w:rsidR="00A738C2" w:rsidRPr="00D31E45">
        <w:rPr>
          <w:rFonts w:ascii="Times New Roman" w:hAnsi="Times New Roman" w:cs="Times New Roman"/>
          <w:lang w:val="en-US"/>
        </w:rPr>
        <w:t>Domingos</w:t>
      </w:r>
      <w:proofErr w:type="spellEnd"/>
      <w:r w:rsidR="00A738C2" w:rsidRPr="00D31E45">
        <w:rPr>
          <w:rFonts w:ascii="Times New Roman" w:hAnsi="Times New Roman" w:cs="Times New Roman"/>
          <w:lang w:val="en-US"/>
        </w:rPr>
        <w:t>, 2003; Khan et al., 2018).</w:t>
      </w:r>
      <w:r w:rsidR="00454DE6" w:rsidRPr="00D31E45">
        <w:rPr>
          <w:rFonts w:ascii="Times New Roman" w:hAnsi="Times New Roman" w:cs="Times New Roman"/>
          <w:lang w:val="en-US"/>
        </w:rPr>
        <w:t xml:space="preserve"> Bauer and </w:t>
      </w:r>
      <w:proofErr w:type="spellStart"/>
      <w:r w:rsidR="00454DE6" w:rsidRPr="00D31E45">
        <w:rPr>
          <w:rFonts w:ascii="Times New Roman" w:hAnsi="Times New Roman" w:cs="Times New Roman"/>
          <w:lang w:val="en-US"/>
        </w:rPr>
        <w:t>Kohavi</w:t>
      </w:r>
      <w:proofErr w:type="spellEnd"/>
      <w:r w:rsidR="00454DE6" w:rsidRPr="00D31E45">
        <w:rPr>
          <w:rFonts w:ascii="Times New Roman" w:hAnsi="Times New Roman" w:cs="Times New Roman"/>
          <w:lang w:val="en-US"/>
        </w:rPr>
        <w:t xml:space="preserve"> (1999) and </w:t>
      </w:r>
      <w:proofErr w:type="spellStart"/>
      <w:r w:rsidR="00454DE6" w:rsidRPr="00D31E45">
        <w:rPr>
          <w:rFonts w:ascii="Times New Roman" w:hAnsi="Times New Roman" w:cs="Times New Roman"/>
          <w:lang w:val="en-US"/>
        </w:rPr>
        <w:t>Perlich</w:t>
      </w:r>
      <w:proofErr w:type="spellEnd"/>
      <w:r w:rsidR="00454DE6" w:rsidRPr="00D31E45">
        <w:rPr>
          <w:rFonts w:ascii="Times New Roman" w:hAnsi="Times New Roman" w:cs="Times New Roman"/>
          <w:lang w:val="en-US"/>
        </w:rPr>
        <w:t xml:space="preserve"> et al. (2003) explicitly demand data </w:t>
      </w:r>
      <w:proofErr w:type="gramStart"/>
      <w:r w:rsidR="00454DE6" w:rsidRPr="00D31E45">
        <w:rPr>
          <w:rFonts w:ascii="Times New Roman" w:hAnsi="Times New Roman" w:cs="Times New Roman"/>
          <w:lang w:val="en-US"/>
        </w:rPr>
        <w:t>sets</w:t>
      </w:r>
      <w:proofErr w:type="gramEnd"/>
      <w:r w:rsidR="00454DE6" w:rsidRPr="00D31E45">
        <w:rPr>
          <w:rFonts w:ascii="Times New Roman" w:hAnsi="Times New Roman" w:cs="Times New Roman"/>
          <w:lang w:val="en-US"/>
        </w:rPr>
        <w:t xml:space="preserve"> to contain at least 1000 and 700 observations, respectively. </w:t>
      </w:r>
      <w:r w:rsidR="00A738C2" w:rsidRPr="00D31E45">
        <w:rPr>
          <w:rFonts w:ascii="Times New Roman" w:hAnsi="Times New Roman" w:cs="Times New Roman"/>
          <w:lang w:val="en-US"/>
        </w:rPr>
        <w:t>Only two of the considered studies use synthetic data in addition to real-world data sets (</w:t>
      </w:r>
      <w:proofErr w:type="spellStart"/>
      <w:r w:rsidR="00A738C2" w:rsidRPr="00D31E45">
        <w:rPr>
          <w:rFonts w:ascii="Times New Roman" w:hAnsi="Times New Roman" w:cs="Times New Roman"/>
          <w:lang w:val="en-US"/>
        </w:rPr>
        <w:t>Michie</w:t>
      </w:r>
      <w:proofErr w:type="spellEnd"/>
      <w:r w:rsidR="00A738C2" w:rsidRPr="00D31E45">
        <w:rPr>
          <w:rFonts w:ascii="Times New Roman" w:hAnsi="Times New Roman" w:cs="Times New Roman"/>
          <w:lang w:val="en-US"/>
        </w:rPr>
        <w:t xml:space="preserve"> et al., 1994; Lim et al., 2000).</w:t>
      </w:r>
      <w:r w:rsidR="002650C3" w:rsidRPr="00D31E45">
        <w:rPr>
          <w:rFonts w:ascii="Times New Roman" w:hAnsi="Times New Roman" w:cs="Times New Roman"/>
          <w:lang w:val="en-US"/>
        </w:rPr>
        <w:t xml:space="preserve"> </w:t>
      </w:r>
      <w:r w:rsidR="00646ED2">
        <w:rPr>
          <w:rFonts w:ascii="Times New Roman" w:hAnsi="Times New Roman" w:cs="Times New Roman"/>
          <w:lang w:val="en-US"/>
        </w:rPr>
        <w:t>The analysis shows that t</w:t>
      </w:r>
      <w:r w:rsidR="002650C3" w:rsidRPr="00D31E45">
        <w:rPr>
          <w:rFonts w:ascii="Times New Roman" w:hAnsi="Times New Roman" w:cs="Times New Roman"/>
          <w:lang w:val="en-US"/>
        </w:rPr>
        <w:t xml:space="preserve">here are </w:t>
      </w:r>
      <w:r w:rsidR="00454DE6" w:rsidRPr="00D31E45">
        <w:rPr>
          <w:rFonts w:ascii="Times New Roman" w:hAnsi="Times New Roman" w:cs="Times New Roman"/>
          <w:lang w:val="en-US"/>
        </w:rPr>
        <w:t>several</w:t>
      </w:r>
      <w:r w:rsidR="002650C3" w:rsidRPr="00D31E45">
        <w:rPr>
          <w:rFonts w:ascii="Times New Roman" w:hAnsi="Times New Roman" w:cs="Times New Roman"/>
          <w:lang w:val="en-US"/>
        </w:rPr>
        <w:t xml:space="preserve"> data sets that </w:t>
      </w:r>
      <w:r w:rsidR="004F3F3B">
        <w:rPr>
          <w:rFonts w:ascii="Times New Roman" w:hAnsi="Times New Roman" w:cs="Times New Roman"/>
          <w:lang w:val="en-US"/>
        </w:rPr>
        <w:t xml:space="preserve">are </w:t>
      </w:r>
      <w:r w:rsidR="002650C3" w:rsidRPr="00D31E45">
        <w:rPr>
          <w:rFonts w:ascii="Times New Roman" w:hAnsi="Times New Roman" w:cs="Times New Roman"/>
          <w:lang w:val="en-US"/>
        </w:rPr>
        <w:t xml:space="preserve">used </w:t>
      </w:r>
      <w:r w:rsidR="00646ED2">
        <w:rPr>
          <w:rFonts w:ascii="Times New Roman" w:hAnsi="Times New Roman" w:cs="Times New Roman"/>
          <w:lang w:val="en-US"/>
        </w:rPr>
        <w:t>in</w:t>
      </w:r>
      <w:r w:rsidR="002650C3" w:rsidRPr="00D31E45">
        <w:rPr>
          <w:rFonts w:ascii="Times New Roman" w:hAnsi="Times New Roman" w:cs="Times New Roman"/>
          <w:lang w:val="en-US"/>
        </w:rPr>
        <w:t xml:space="preserve"> multiple studies</w:t>
      </w:r>
      <w:r w:rsidR="00454DE6" w:rsidRPr="00D31E45">
        <w:rPr>
          <w:rFonts w:ascii="Times New Roman" w:hAnsi="Times New Roman" w:cs="Times New Roman"/>
          <w:lang w:val="en-US"/>
        </w:rPr>
        <w:t xml:space="preserve">, </w:t>
      </w:r>
      <w:r w:rsidR="00C6297C">
        <w:rPr>
          <w:rFonts w:ascii="Times New Roman" w:hAnsi="Times New Roman" w:cs="Times New Roman"/>
          <w:lang w:val="en-US"/>
        </w:rPr>
        <w:t>typically</w:t>
      </w:r>
      <w:r w:rsidR="002650C3" w:rsidRPr="00D31E45">
        <w:rPr>
          <w:rFonts w:ascii="Times New Roman" w:hAnsi="Times New Roman" w:cs="Times New Roman"/>
          <w:lang w:val="en-US"/>
        </w:rPr>
        <w:t xml:space="preserve"> taken from the Univ</w:t>
      </w:r>
      <w:r w:rsidR="00454DE6" w:rsidRPr="00D31E45">
        <w:rPr>
          <w:rFonts w:ascii="Times New Roman" w:hAnsi="Times New Roman" w:cs="Times New Roman"/>
          <w:lang w:val="en-US"/>
        </w:rPr>
        <w:t>ersity of California, Irvine</w:t>
      </w:r>
      <w:r w:rsidR="002650C3" w:rsidRPr="00D31E45">
        <w:rPr>
          <w:rFonts w:ascii="Times New Roman" w:hAnsi="Times New Roman" w:cs="Times New Roman"/>
          <w:lang w:val="en-US"/>
        </w:rPr>
        <w:t xml:space="preserve"> Machine Learning Repository</w:t>
      </w:r>
      <w:r w:rsidR="00454DE6" w:rsidRPr="00D31E45">
        <w:rPr>
          <w:rFonts w:ascii="Times New Roman" w:hAnsi="Times New Roman" w:cs="Times New Roman"/>
          <w:lang w:val="en-US"/>
        </w:rPr>
        <w:t xml:space="preserve">. Just three studies exclusively consider binary classification problems (Bradley, 1997; </w:t>
      </w:r>
      <w:proofErr w:type="spellStart"/>
      <w:r w:rsidR="00454DE6" w:rsidRPr="00D31E45">
        <w:rPr>
          <w:rFonts w:ascii="Times New Roman" w:hAnsi="Times New Roman" w:cs="Times New Roman"/>
          <w:lang w:val="en-US"/>
        </w:rPr>
        <w:t>Perlich</w:t>
      </w:r>
      <w:proofErr w:type="spellEnd"/>
      <w:r w:rsidR="00454DE6" w:rsidRPr="00D31E45">
        <w:rPr>
          <w:rFonts w:ascii="Times New Roman" w:hAnsi="Times New Roman" w:cs="Times New Roman"/>
          <w:lang w:val="en-US"/>
        </w:rPr>
        <w:t xml:space="preserve"> et al., 2003; Caruana and </w:t>
      </w:r>
      <w:r w:rsidR="009B536C">
        <w:rPr>
          <w:rFonts w:ascii="Times New Roman" w:hAnsi="Times New Roman" w:cs="Times New Roman"/>
          <w:lang w:val="en-US"/>
        </w:rPr>
        <w:t>Niculescu</w:t>
      </w:r>
      <w:r w:rsidR="00454DE6" w:rsidRPr="00D31E45">
        <w:rPr>
          <w:rFonts w:ascii="Times New Roman" w:hAnsi="Times New Roman" w:cs="Times New Roman"/>
          <w:lang w:val="en-US"/>
        </w:rPr>
        <w:t>-</w:t>
      </w:r>
      <w:proofErr w:type="spellStart"/>
      <w:r w:rsidR="00454DE6" w:rsidRPr="00D31E45">
        <w:rPr>
          <w:rFonts w:ascii="Times New Roman" w:hAnsi="Times New Roman" w:cs="Times New Roman"/>
          <w:lang w:val="en-US"/>
        </w:rPr>
        <w:t>Mizil</w:t>
      </w:r>
      <w:proofErr w:type="spellEnd"/>
      <w:r w:rsidR="00454DE6" w:rsidRPr="00D31E45">
        <w:rPr>
          <w:rFonts w:ascii="Times New Roman" w:hAnsi="Times New Roman" w:cs="Times New Roman"/>
          <w:lang w:val="en-US"/>
        </w:rPr>
        <w:t xml:space="preserve">, 2006) while the remaining twelve studies </w:t>
      </w:r>
      <w:r w:rsidR="00133348" w:rsidRPr="00D31E45">
        <w:rPr>
          <w:rFonts w:ascii="Times New Roman" w:hAnsi="Times New Roman" w:cs="Times New Roman"/>
          <w:lang w:val="en-US"/>
        </w:rPr>
        <w:t xml:space="preserve">additionally </w:t>
      </w:r>
      <w:r w:rsidR="00454DE6" w:rsidRPr="00D31E45">
        <w:rPr>
          <w:rFonts w:ascii="Times New Roman" w:hAnsi="Times New Roman" w:cs="Times New Roman"/>
          <w:lang w:val="en-US"/>
        </w:rPr>
        <w:t>consider multi-class problems.</w:t>
      </w:r>
      <w:r w:rsidR="00505B1F" w:rsidRPr="00D31E45">
        <w:rPr>
          <w:rFonts w:ascii="Times New Roman" w:hAnsi="Times New Roman" w:cs="Times New Roman"/>
          <w:lang w:val="en-US"/>
        </w:rPr>
        <w:t xml:space="preserve"> All 15 studies </w:t>
      </w:r>
      <w:r w:rsidR="00556A1F" w:rsidRPr="00D31E45">
        <w:rPr>
          <w:rFonts w:ascii="Times New Roman" w:hAnsi="Times New Roman" w:cs="Times New Roman"/>
          <w:lang w:val="en-US"/>
        </w:rPr>
        <w:t xml:space="preserve">use at least one evaluation metric related to accuracy, such as </w:t>
      </w:r>
      <w:r w:rsidR="006257E1">
        <w:rPr>
          <w:rFonts w:ascii="Times New Roman" w:hAnsi="Times New Roman" w:cs="Times New Roman"/>
          <w:lang w:val="en-US"/>
        </w:rPr>
        <w:t>error</w:t>
      </w:r>
      <w:r w:rsidR="00556A1F" w:rsidRPr="00D31E45">
        <w:rPr>
          <w:rFonts w:ascii="Times New Roman" w:hAnsi="Times New Roman" w:cs="Times New Roman"/>
          <w:lang w:val="en-US"/>
        </w:rPr>
        <w:t xml:space="preserve"> or AUC.</w:t>
      </w:r>
      <w:r w:rsidR="00E0222B" w:rsidRPr="00D31E45">
        <w:rPr>
          <w:rFonts w:ascii="Times New Roman" w:hAnsi="Times New Roman" w:cs="Times New Roman"/>
          <w:lang w:val="en-US"/>
        </w:rPr>
        <w:t xml:space="preserve"> Nine out of 15 studies use metrics from </w:t>
      </w:r>
      <w:r w:rsidR="00C6297C">
        <w:rPr>
          <w:rFonts w:ascii="Times New Roman" w:hAnsi="Times New Roman" w:cs="Times New Roman"/>
          <w:lang w:val="en-US"/>
        </w:rPr>
        <w:t>multiple</w:t>
      </w:r>
      <w:r w:rsidR="00E0222B" w:rsidRPr="00D31E45">
        <w:rPr>
          <w:rFonts w:ascii="Times New Roman" w:hAnsi="Times New Roman" w:cs="Times New Roman"/>
          <w:lang w:val="en-US"/>
        </w:rPr>
        <w:t xml:space="preserve"> groups. Ranking metrics </w:t>
      </w:r>
      <w:r w:rsidR="004F3F3B">
        <w:rPr>
          <w:rFonts w:ascii="Times New Roman" w:hAnsi="Times New Roman" w:cs="Times New Roman"/>
          <w:lang w:val="en-US"/>
        </w:rPr>
        <w:t>are</w:t>
      </w:r>
      <w:r w:rsidR="00E0222B" w:rsidRPr="00D31E45">
        <w:rPr>
          <w:rFonts w:ascii="Times New Roman" w:hAnsi="Times New Roman" w:cs="Times New Roman"/>
          <w:lang w:val="en-US"/>
        </w:rPr>
        <w:t xml:space="preserve"> used by five, time </w:t>
      </w:r>
      <w:r w:rsidR="004F3F3B">
        <w:rPr>
          <w:rFonts w:ascii="Times New Roman" w:hAnsi="Times New Roman" w:cs="Times New Roman"/>
          <w:lang w:val="en-US"/>
        </w:rPr>
        <w:t>is</w:t>
      </w:r>
      <w:r w:rsidR="00E0222B" w:rsidRPr="00D31E45">
        <w:rPr>
          <w:rFonts w:ascii="Times New Roman" w:hAnsi="Times New Roman" w:cs="Times New Roman"/>
          <w:lang w:val="en-US"/>
        </w:rPr>
        <w:t xml:space="preserve"> used by four and tests </w:t>
      </w:r>
      <w:r w:rsidR="004F3F3B">
        <w:rPr>
          <w:rFonts w:ascii="Times New Roman" w:hAnsi="Times New Roman" w:cs="Times New Roman"/>
          <w:lang w:val="en-US"/>
        </w:rPr>
        <w:t>are</w:t>
      </w:r>
      <w:r w:rsidR="00E0222B" w:rsidRPr="00D31E45">
        <w:rPr>
          <w:rFonts w:ascii="Times New Roman" w:hAnsi="Times New Roman" w:cs="Times New Roman"/>
          <w:lang w:val="en-US"/>
        </w:rPr>
        <w:t xml:space="preserve"> used by three studies (Table 1</w:t>
      </w:r>
      <w:r w:rsidR="00E7676D" w:rsidRPr="00D31E45">
        <w:rPr>
          <w:rFonts w:ascii="Times New Roman" w:hAnsi="Times New Roman" w:cs="Times New Roman"/>
          <w:lang w:val="en-US"/>
        </w:rPr>
        <w:t>, column seven</w:t>
      </w:r>
      <w:r w:rsidR="00E0222B" w:rsidRPr="00D31E45">
        <w:rPr>
          <w:rFonts w:ascii="Times New Roman" w:hAnsi="Times New Roman" w:cs="Times New Roman"/>
          <w:lang w:val="en-US"/>
        </w:rPr>
        <w:t xml:space="preserve">). </w:t>
      </w:r>
      <w:r w:rsidR="00C6297C">
        <w:rPr>
          <w:rFonts w:ascii="Times New Roman" w:hAnsi="Times New Roman" w:cs="Times New Roman"/>
          <w:lang w:val="en-US"/>
        </w:rPr>
        <w:t>O</w:t>
      </w:r>
      <w:r w:rsidR="00E0222B" w:rsidRPr="00D31E45">
        <w:rPr>
          <w:rFonts w:ascii="Times New Roman" w:hAnsi="Times New Roman" w:cs="Times New Roman"/>
          <w:lang w:val="en-US"/>
        </w:rPr>
        <w:t>nly two studies evaluate models using metrics related to complexity (</w:t>
      </w:r>
      <w:proofErr w:type="spellStart"/>
      <w:r w:rsidR="00E0222B" w:rsidRPr="00D31E45">
        <w:rPr>
          <w:rFonts w:ascii="Times New Roman" w:hAnsi="Times New Roman" w:cs="Times New Roman"/>
          <w:lang w:val="en-US"/>
        </w:rPr>
        <w:t>Michie</w:t>
      </w:r>
      <w:proofErr w:type="spellEnd"/>
      <w:r w:rsidR="00E0222B" w:rsidRPr="00D31E45">
        <w:rPr>
          <w:rFonts w:ascii="Times New Roman" w:hAnsi="Times New Roman" w:cs="Times New Roman"/>
          <w:lang w:val="en-US"/>
        </w:rPr>
        <w:t xml:space="preserve"> et al., 1994; Lim et al., 2000). Likewise, only two studies </w:t>
      </w:r>
      <w:r w:rsidR="006257E1">
        <w:rPr>
          <w:rFonts w:ascii="Times New Roman" w:hAnsi="Times New Roman" w:cs="Times New Roman"/>
          <w:lang w:val="en-US"/>
        </w:rPr>
        <w:t>use</w:t>
      </w:r>
      <w:r w:rsidR="00E0222B" w:rsidRPr="00D31E45">
        <w:rPr>
          <w:rFonts w:ascii="Times New Roman" w:hAnsi="Times New Roman" w:cs="Times New Roman"/>
          <w:lang w:val="en-US"/>
        </w:rPr>
        <w:t xml:space="preserve"> qualitative criteria for model evaluation and comparison</w:t>
      </w:r>
      <w:r w:rsidR="003858A1" w:rsidRPr="00D31E45">
        <w:rPr>
          <w:rFonts w:ascii="Times New Roman" w:hAnsi="Times New Roman" w:cs="Times New Roman"/>
          <w:lang w:val="en-US"/>
        </w:rPr>
        <w:t xml:space="preserve">, </w:t>
      </w:r>
      <w:r w:rsidR="00C6297C">
        <w:rPr>
          <w:rFonts w:ascii="Times New Roman" w:hAnsi="Times New Roman" w:cs="Times New Roman"/>
          <w:lang w:val="en-US"/>
        </w:rPr>
        <w:t>e.g.</w:t>
      </w:r>
      <w:r w:rsidR="00E0222B" w:rsidRPr="00D31E45">
        <w:rPr>
          <w:rFonts w:ascii="Times New Roman" w:hAnsi="Times New Roman" w:cs="Times New Roman"/>
          <w:lang w:val="en-US"/>
        </w:rPr>
        <w:t xml:space="preserve"> </w:t>
      </w:r>
      <w:proofErr w:type="spellStart"/>
      <w:r w:rsidR="003858A1" w:rsidRPr="00D31E45">
        <w:rPr>
          <w:rFonts w:ascii="Times New Roman" w:hAnsi="Times New Roman" w:cs="Times New Roman"/>
          <w:lang w:val="en-US"/>
        </w:rPr>
        <w:t>Michie</w:t>
      </w:r>
      <w:proofErr w:type="spellEnd"/>
      <w:r w:rsidR="003858A1" w:rsidRPr="00D31E45">
        <w:rPr>
          <w:rFonts w:ascii="Times New Roman" w:hAnsi="Times New Roman" w:cs="Times New Roman"/>
          <w:lang w:val="en-US"/>
        </w:rPr>
        <w:t xml:space="preserve"> et al. (1994) craft a user guide for model evaluation and selection </w:t>
      </w:r>
      <w:r w:rsidR="00133348" w:rsidRPr="00D31E45">
        <w:rPr>
          <w:rFonts w:ascii="Times New Roman" w:hAnsi="Times New Roman" w:cs="Times New Roman"/>
          <w:lang w:val="en-US"/>
        </w:rPr>
        <w:t>and</w:t>
      </w:r>
      <w:r w:rsidR="003858A1" w:rsidRPr="00D31E45">
        <w:rPr>
          <w:rFonts w:ascii="Times New Roman" w:hAnsi="Times New Roman" w:cs="Times New Roman"/>
          <w:lang w:val="en-US"/>
        </w:rPr>
        <w:t xml:space="preserve"> King et al. (1995) evaluate models in terms of their ease of use.</w:t>
      </w:r>
    </w:p>
    <w:p w14:paraId="3D22FCCE" w14:textId="3CE7FE2B" w:rsidR="00916E14" w:rsidRPr="00D31E45" w:rsidRDefault="003858A1" w:rsidP="00EC5B23">
      <w:p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 xml:space="preserve">Although the studies conducted by </w:t>
      </w:r>
      <w:proofErr w:type="spellStart"/>
      <w:r w:rsidRPr="00D31E45">
        <w:rPr>
          <w:rFonts w:ascii="Times New Roman" w:hAnsi="Times New Roman" w:cs="Times New Roman"/>
          <w:lang w:val="en-US"/>
        </w:rPr>
        <w:t>Michie</w:t>
      </w:r>
      <w:proofErr w:type="spellEnd"/>
      <w:r w:rsidRPr="00D31E45">
        <w:rPr>
          <w:rFonts w:ascii="Times New Roman" w:hAnsi="Times New Roman" w:cs="Times New Roman"/>
          <w:lang w:val="en-US"/>
        </w:rPr>
        <w:t xml:space="preserve"> et al. (1994) and King et al. (1995) may seem dated, they are still highly relevant</w:t>
      </w:r>
      <w:r w:rsidR="00A902A9" w:rsidRPr="00D31E45">
        <w:rPr>
          <w:rFonts w:ascii="Times New Roman" w:hAnsi="Times New Roman" w:cs="Times New Roman"/>
          <w:lang w:val="en-US"/>
        </w:rPr>
        <w:t>. T</w:t>
      </w:r>
      <w:r w:rsidRPr="00D31E45">
        <w:rPr>
          <w:rFonts w:ascii="Times New Roman" w:hAnsi="Times New Roman" w:cs="Times New Roman"/>
          <w:lang w:val="en-US"/>
        </w:rPr>
        <w:t>hey not only compare and evaluate a multitude of different models on a variety of data sets</w:t>
      </w:r>
      <w:r w:rsidR="00A902A9" w:rsidRPr="00D31E45">
        <w:rPr>
          <w:rFonts w:ascii="Times New Roman" w:hAnsi="Times New Roman" w:cs="Times New Roman"/>
          <w:lang w:val="en-US"/>
        </w:rPr>
        <w:t xml:space="preserve"> using several evaluation metrics,</w:t>
      </w:r>
      <w:r w:rsidRPr="00D31E45">
        <w:rPr>
          <w:rFonts w:ascii="Times New Roman" w:hAnsi="Times New Roman" w:cs="Times New Roman"/>
          <w:lang w:val="en-US"/>
        </w:rPr>
        <w:t xml:space="preserve"> but they use STATLOG, a project on the performance evaluation of machine learning</w:t>
      </w:r>
      <w:r w:rsidR="00A902A9" w:rsidRPr="00D31E45">
        <w:rPr>
          <w:rFonts w:ascii="Times New Roman" w:hAnsi="Times New Roman" w:cs="Times New Roman"/>
          <w:lang w:val="en-US"/>
        </w:rPr>
        <w:t>, neural and statistical</w:t>
      </w:r>
      <w:r w:rsidRPr="00D31E45">
        <w:rPr>
          <w:rFonts w:ascii="Times New Roman" w:hAnsi="Times New Roman" w:cs="Times New Roman"/>
          <w:lang w:val="en-US"/>
        </w:rPr>
        <w:t xml:space="preserve"> algorithms </w:t>
      </w:r>
      <w:r w:rsidR="00A902A9" w:rsidRPr="00D31E45">
        <w:rPr>
          <w:rFonts w:ascii="Times New Roman" w:hAnsi="Times New Roman" w:cs="Times New Roman"/>
          <w:lang w:val="en-US"/>
        </w:rPr>
        <w:t xml:space="preserve">on real-world data sets </w:t>
      </w:r>
      <w:r w:rsidRPr="00D31E45">
        <w:rPr>
          <w:rFonts w:ascii="Times New Roman" w:hAnsi="Times New Roman" w:cs="Times New Roman"/>
          <w:lang w:val="en-US"/>
        </w:rPr>
        <w:t>funded by the E</w:t>
      </w:r>
      <w:r w:rsidR="00A902A9" w:rsidRPr="00D31E45">
        <w:rPr>
          <w:rFonts w:ascii="Times New Roman" w:hAnsi="Times New Roman" w:cs="Times New Roman"/>
          <w:lang w:val="en-US"/>
        </w:rPr>
        <w:t xml:space="preserve">uropean </w:t>
      </w:r>
      <w:r w:rsidR="00A9375D">
        <w:rPr>
          <w:rFonts w:ascii="Times New Roman" w:hAnsi="Times New Roman" w:cs="Times New Roman"/>
          <w:lang w:val="en-US"/>
        </w:rPr>
        <w:t>Commission</w:t>
      </w:r>
      <w:r w:rsidRPr="00D31E45">
        <w:rPr>
          <w:rFonts w:ascii="Times New Roman" w:hAnsi="Times New Roman" w:cs="Times New Roman"/>
          <w:lang w:val="en-US"/>
        </w:rPr>
        <w:t xml:space="preserve"> in the 1990s</w:t>
      </w:r>
      <w:r w:rsidR="00A9375D">
        <w:rPr>
          <w:rFonts w:ascii="Times New Roman" w:hAnsi="Times New Roman" w:cs="Times New Roman"/>
          <w:lang w:val="en-US"/>
        </w:rPr>
        <w:t xml:space="preserve"> (European Commission, 1994)</w:t>
      </w:r>
      <w:r w:rsidRPr="00D31E45">
        <w:rPr>
          <w:rFonts w:ascii="Times New Roman" w:hAnsi="Times New Roman" w:cs="Times New Roman"/>
          <w:lang w:val="en-US"/>
        </w:rPr>
        <w:t>, as the foundation of their research</w:t>
      </w:r>
      <w:r w:rsidR="00133348" w:rsidRPr="00D31E45">
        <w:rPr>
          <w:rFonts w:ascii="Times New Roman" w:hAnsi="Times New Roman" w:cs="Times New Roman"/>
          <w:lang w:val="en-US"/>
        </w:rPr>
        <w:t xml:space="preserve">. </w:t>
      </w:r>
      <w:r w:rsidR="00AD7EAB" w:rsidRPr="00D31E45">
        <w:rPr>
          <w:rFonts w:ascii="Times New Roman" w:hAnsi="Times New Roman" w:cs="Times New Roman"/>
          <w:lang w:val="en-US"/>
        </w:rPr>
        <w:t xml:space="preserve">More recent noteworthy, thorough studies that </w:t>
      </w:r>
      <w:r w:rsidR="0037691B">
        <w:rPr>
          <w:rFonts w:ascii="Times New Roman" w:hAnsi="Times New Roman" w:cs="Times New Roman"/>
          <w:lang w:val="en-US"/>
        </w:rPr>
        <w:t>are</w:t>
      </w:r>
      <w:r w:rsidR="00AD7EAB" w:rsidRPr="00D31E45">
        <w:rPr>
          <w:rFonts w:ascii="Times New Roman" w:hAnsi="Times New Roman" w:cs="Times New Roman"/>
          <w:lang w:val="en-US"/>
        </w:rPr>
        <w:t xml:space="preserve"> conducted on a large scale in terms of </w:t>
      </w:r>
      <w:r w:rsidR="00133348" w:rsidRPr="00D31E45">
        <w:rPr>
          <w:rFonts w:ascii="Times New Roman" w:hAnsi="Times New Roman" w:cs="Times New Roman"/>
          <w:lang w:val="en-US"/>
        </w:rPr>
        <w:t xml:space="preserve">the number of </w:t>
      </w:r>
      <w:r w:rsidR="00AD7EAB" w:rsidRPr="00D31E45">
        <w:rPr>
          <w:rFonts w:ascii="Times New Roman" w:hAnsi="Times New Roman" w:cs="Times New Roman"/>
          <w:lang w:val="en-US"/>
        </w:rPr>
        <w:t xml:space="preserve">models and/or data sets </w:t>
      </w:r>
      <w:r w:rsidR="006257E1">
        <w:rPr>
          <w:rFonts w:ascii="Times New Roman" w:hAnsi="Times New Roman" w:cs="Times New Roman"/>
          <w:lang w:val="en-US"/>
        </w:rPr>
        <w:t xml:space="preserve">used </w:t>
      </w:r>
      <w:r w:rsidR="00AD7EAB" w:rsidRPr="00D31E45">
        <w:rPr>
          <w:rFonts w:ascii="Times New Roman" w:hAnsi="Times New Roman" w:cs="Times New Roman"/>
          <w:lang w:val="en-US"/>
        </w:rPr>
        <w:t xml:space="preserve">are </w:t>
      </w:r>
      <w:r w:rsidR="00E7676D" w:rsidRPr="00D31E45">
        <w:rPr>
          <w:rFonts w:ascii="Times New Roman" w:hAnsi="Times New Roman" w:cs="Times New Roman"/>
          <w:lang w:val="en-US"/>
        </w:rPr>
        <w:t xml:space="preserve">Lim et al. </w:t>
      </w:r>
      <w:r w:rsidR="00E7676D" w:rsidRPr="00D31E45">
        <w:rPr>
          <w:rFonts w:ascii="Times New Roman" w:hAnsi="Times New Roman" w:cs="Times New Roman"/>
          <w:lang w:val="fr-FR"/>
        </w:rPr>
        <w:t xml:space="preserve">(2000), </w:t>
      </w:r>
      <w:proofErr w:type="spellStart"/>
      <w:r w:rsidR="00E7676D" w:rsidRPr="00D31E45">
        <w:rPr>
          <w:rFonts w:ascii="Times New Roman" w:hAnsi="Times New Roman" w:cs="Times New Roman"/>
          <w:lang w:val="fr-FR"/>
        </w:rPr>
        <w:t>Caruana</w:t>
      </w:r>
      <w:proofErr w:type="spellEnd"/>
      <w:r w:rsidR="00E7676D" w:rsidRPr="00D31E45">
        <w:rPr>
          <w:rFonts w:ascii="Times New Roman" w:hAnsi="Times New Roman" w:cs="Times New Roman"/>
          <w:lang w:val="fr-FR"/>
        </w:rPr>
        <w:t xml:space="preserve"> and </w:t>
      </w:r>
      <w:proofErr w:type="spellStart"/>
      <w:r w:rsidR="009B536C">
        <w:rPr>
          <w:rFonts w:ascii="Times New Roman" w:hAnsi="Times New Roman" w:cs="Times New Roman"/>
          <w:lang w:val="fr-FR"/>
        </w:rPr>
        <w:t>Niculescu</w:t>
      </w:r>
      <w:r w:rsidR="00E7676D" w:rsidRPr="00D31E45">
        <w:rPr>
          <w:rFonts w:ascii="Times New Roman" w:hAnsi="Times New Roman" w:cs="Times New Roman"/>
          <w:lang w:val="fr-FR"/>
        </w:rPr>
        <w:t>-Mizil</w:t>
      </w:r>
      <w:proofErr w:type="spellEnd"/>
      <w:r w:rsidR="00E7676D" w:rsidRPr="00D31E45">
        <w:rPr>
          <w:rFonts w:ascii="Times New Roman" w:hAnsi="Times New Roman" w:cs="Times New Roman"/>
          <w:lang w:val="fr-FR"/>
        </w:rPr>
        <w:t xml:space="preserve"> (2006), </w:t>
      </w:r>
      <w:r w:rsidR="00AD7EAB" w:rsidRPr="00D31E45">
        <w:rPr>
          <w:rFonts w:ascii="Times New Roman" w:hAnsi="Times New Roman" w:cs="Times New Roman"/>
          <w:lang w:val="fr-FR"/>
        </w:rPr>
        <w:t xml:space="preserve">Fernandez-Delgado et al. (2014) and Olson et al. </w:t>
      </w:r>
      <w:r w:rsidR="00AD7EAB" w:rsidRPr="00D31E45">
        <w:rPr>
          <w:rFonts w:ascii="Times New Roman" w:hAnsi="Times New Roman" w:cs="Times New Roman"/>
          <w:lang w:val="en-US"/>
        </w:rPr>
        <w:t>(2018).</w:t>
      </w:r>
    </w:p>
    <w:p w14:paraId="5F55C0F3" w14:textId="2A982F1B" w:rsidR="0047138A" w:rsidRPr="00D31E45" w:rsidRDefault="009063ED" w:rsidP="00EC5B23">
      <w:p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In general, there is no single model that outperforms all other models</w:t>
      </w:r>
      <w:r w:rsidR="00C63BE6" w:rsidRPr="00D31E45">
        <w:rPr>
          <w:rFonts w:ascii="Times New Roman" w:hAnsi="Times New Roman" w:cs="Times New Roman"/>
          <w:lang w:val="en-US"/>
        </w:rPr>
        <w:t>, but model performance is highly dependent</w:t>
      </w:r>
      <w:r w:rsidRPr="00D31E45">
        <w:rPr>
          <w:rFonts w:ascii="Times New Roman" w:hAnsi="Times New Roman" w:cs="Times New Roman"/>
          <w:lang w:val="en-US"/>
        </w:rPr>
        <w:t xml:space="preserve"> on </w:t>
      </w:r>
      <w:r w:rsidR="00C63BE6" w:rsidRPr="00D31E45">
        <w:rPr>
          <w:rFonts w:ascii="Times New Roman" w:hAnsi="Times New Roman" w:cs="Times New Roman"/>
          <w:lang w:val="en-US"/>
        </w:rPr>
        <w:t>the</w:t>
      </w:r>
      <w:r w:rsidRPr="00D31E45">
        <w:rPr>
          <w:rFonts w:ascii="Times New Roman" w:hAnsi="Times New Roman" w:cs="Times New Roman"/>
          <w:lang w:val="en-US"/>
        </w:rPr>
        <w:t xml:space="preserve"> given problem and data set (</w:t>
      </w:r>
      <w:proofErr w:type="spellStart"/>
      <w:r w:rsidRPr="00D31E45">
        <w:rPr>
          <w:rFonts w:ascii="Times New Roman" w:hAnsi="Times New Roman" w:cs="Times New Roman"/>
          <w:lang w:val="en-US"/>
        </w:rPr>
        <w:t>Salzberg</w:t>
      </w:r>
      <w:proofErr w:type="spellEnd"/>
      <w:r w:rsidRPr="00D31E45">
        <w:rPr>
          <w:rFonts w:ascii="Times New Roman" w:hAnsi="Times New Roman" w:cs="Times New Roman"/>
          <w:lang w:val="en-US"/>
        </w:rPr>
        <w:t>, 1999</w:t>
      </w:r>
      <w:r w:rsidR="0037691B">
        <w:rPr>
          <w:rFonts w:ascii="Times New Roman" w:hAnsi="Times New Roman" w:cs="Times New Roman"/>
          <w:lang w:val="en-US"/>
        </w:rPr>
        <w:t>, p. 11</w:t>
      </w:r>
      <w:r w:rsidRPr="00D31E45">
        <w:rPr>
          <w:rFonts w:ascii="Times New Roman" w:hAnsi="Times New Roman" w:cs="Times New Roman"/>
          <w:lang w:val="en-US"/>
        </w:rPr>
        <w:t xml:space="preserve">). Most studies </w:t>
      </w:r>
      <w:r w:rsidR="00302ADE" w:rsidRPr="00D31E45">
        <w:rPr>
          <w:rFonts w:ascii="Times New Roman" w:hAnsi="Times New Roman" w:cs="Times New Roman"/>
          <w:lang w:val="en-US"/>
        </w:rPr>
        <w:t xml:space="preserve">explicitly </w:t>
      </w:r>
      <w:r w:rsidRPr="00D31E45">
        <w:rPr>
          <w:rFonts w:ascii="Times New Roman" w:hAnsi="Times New Roman" w:cs="Times New Roman"/>
          <w:lang w:val="en-US"/>
        </w:rPr>
        <w:t>confirm</w:t>
      </w:r>
      <w:r w:rsidR="0037691B">
        <w:rPr>
          <w:rFonts w:ascii="Times New Roman" w:hAnsi="Times New Roman" w:cs="Times New Roman"/>
          <w:lang w:val="en-US"/>
        </w:rPr>
        <w:t xml:space="preserve"> </w:t>
      </w:r>
      <w:r w:rsidRPr="00D31E45">
        <w:rPr>
          <w:rFonts w:ascii="Times New Roman" w:hAnsi="Times New Roman" w:cs="Times New Roman"/>
          <w:lang w:val="en-US"/>
        </w:rPr>
        <w:t xml:space="preserve">this </w:t>
      </w:r>
      <w:r w:rsidR="00C63BE6" w:rsidRPr="00D31E45">
        <w:rPr>
          <w:rFonts w:ascii="Times New Roman" w:hAnsi="Times New Roman" w:cs="Times New Roman"/>
          <w:lang w:val="en-US"/>
        </w:rPr>
        <w:t xml:space="preserve">statement (e.g. </w:t>
      </w:r>
      <w:proofErr w:type="spellStart"/>
      <w:r w:rsidR="00C63BE6" w:rsidRPr="00D31E45">
        <w:rPr>
          <w:rFonts w:ascii="Times New Roman" w:hAnsi="Times New Roman" w:cs="Times New Roman"/>
          <w:lang w:val="en-US"/>
        </w:rPr>
        <w:t>Michie</w:t>
      </w:r>
      <w:proofErr w:type="spellEnd"/>
      <w:r w:rsidR="00C63BE6" w:rsidRPr="00D31E45">
        <w:rPr>
          <w:rFonts w:ascii="Times New Roman" w:hAnsi="Times New Roman" w:cs="Times New Roman"/>
          <w:lang w:val="en-US"/>
        </w:rPr>
        <w:t xml:space="preserve"> et al., </w:t>
      </w:r>
      <w:r w:rsidRPr="00D31E45">
        <w:rPr>
          <w:rFonts w:ascii="Times New Roman" w:hAnsi="Times New Roman" w:cs="Times New Roman"/>
          <w:lang w:val="en-US"/>
        </w:rPr>
        <w:t>1994</w:t>
      </w:r>
      <w:r w:rsidR="00C63BE6" w:rsidRPr="00D31E45">
        <w:rPr>
          <w:rFonts w:ascii="Times New Roman" w:hAnsi="Times New Roman" w:cs="Times New Roman"/>
          <w:lang w:val="en-US"/>
        </w:rPr>
        <w:t xml:space="preserve">; </w:t>
      </w:r>
      <w:r w:rsidRPr="00D31E45">
        <w:rPr>
          <w:rFonts w:ascii="Times New Roman" w:hAnsi="Times New Roman" w:cs="Times New Roman"/>
          <w:lang w:val="en-US"/>
        </w:rPr>
        <w:t>King et al.</w:t>
      </w:r>
      <w:r w:rsidR="00C63BE6" w:rsidRPr="00D31E45">
        <w:rPr>
          <w:rFonts w:ascii="Times New Roman" w:hAnsi="Times New Roman" w:cs="Times New Roman"/>
          <w:lang w:val="en-US"/>
        </w:rPr>
        <w:t>,</w:t>
      </w:r>
      <w:r w:rsidRPr="00D31E45">
        <w:rPr>
          <w:rFonts w:ascii="Times New Roman" w:hAnsi="Times New Roman" w:cs="Times New Roman"/>
          <w:lang w:val="en-US"/>
        </w:rPr>
        <w:t xml:space="preserve"> 1995</w:t>
      </w:r>
      <w:r w:rsidR="00C63BE6" w:rsidRPr="00D31E45">
        <w:rPr>
          <w:rFonts w:ascii="Times New Roman" w:hAnsi="Times New Roman" w:cs="Times New Roman"/>
          <w:lang w:val="en-US"/>
        </w:rPr>
        <w:t>; Bradley, 1997; Huang et al., 2003</w:t>
      </w:r>
      <w:r w:rsidR="00C5266F" w:rsidRPr="00D31E45">
        <w:rPr>
          <w:rFonts w:ascii="Times New Roman" w:hAnsi="Times New Roman" w:cs="Times New Roman"/>
          <w:lang w:val="en-US"/>
        </w:rPr>
        <w:t xml:space="preserve">; Caruana and </w:t>
      </w:r>
      <w:r w:rsidR="009B536C">
        <w:rPr>
          <w:rFonts w:ascii="Times New Roman" w:hAnsi="Times New Roman" w:cs="Times New Roman"/>
          <w:lang w:val="en-US"/>
        </w:rPr>
        <w:t>Niculescu</w:t>
      </w:r>
      <w:r w:rsidR="00C5266F" w:rsidRPr="00D31E45">
        <w:rPr>
          <w:rFonts w:ascii="Times New Roman" w:hAnsi="Times New Roman" w:cs="Times New Roman"/>
          <w:lang w:val="en-US"/>
        </w:rPr>
        <w:t>-</w:t>
      </w:r>
      <w:proofErr w:type="spellStart"/>
      <w:r w:rsidR="00C5266F" w:rsidRPr="00D31E45">
        <w:rPr>
          <w:rFonts w:ascii="Times New Roman" w:hAnsi="Times New Roman" w:cs="Times New Roman"/>
          <w:lang w:val="en-US"/>
        </w:rPr>
        <w:t>Mizil</w:t>
      </w:r>
      <w:proofErr w:type="spellEnd"/>
      <w:r w:rsidR="00C5266F" w:rsidRPr="00D31E45">
        <w:rPr>
          <w:rFonts w:ascii="Times New Roman" w:hAnsi="Times New Roman" w:cs="Times New Roman"/>
          <w:lang w:val="en-US"/>
        </w:rPr>
        <w:t>, 2006; Olson et al., 2018</w:t>
      </w:r>
      <w:r w:rsidRPr="00D31E45">
        <w:rPr>
          <w:rFonts w:ascii="Times New Roman" w:hAnsi="Times New Roman" w:cs="Times New Roman"/>
          <w:lang w:val="en-US"/>
        </w:rPr>
        <w:t>)</w:t>
      </w:r>
      <w:r w:rsidR="00C63BE6" w:rsidRPr="00D31E45">
        <w:rPr>
          <w:rFonts w:ascii="Times New Roman" w:hAnsi="Times New Roman" w:cs="Times New Roman"/>
          <w:lang w:val="en-US"/>
        </w:rPr>
        <w:t xml:space="preserve">. Although </w:t>
      </w:r>
      <w:r w:rsidRPr="00D31E45">
        <w:rPr>
          <w:rFonts w:ascii="Times New Roman" w:hAnsi="Times New Roman" w:cs="Times New Roman"/>
          <w:lang w:val="en-US"/>
        </w:rPr>
        <w:t>Lim et al. (2000)</w:t>
      </w:r>
      <w:r w:rsidR="00C63BE6" w:rsidRPr="00D31E45">
        <w:rPr>
          <w:rFonts w:ascii="Times New Roman" w:hAnsi="Times New Roman" w:cs="Times New Roman"/>
          <w:lang w:val="en-US"/>
        </w:rPr>
        <w:t xml:space="preserve"> </w:t>
      </w:r>
      <w:r w:rsidR="00A20315" w:rsidRPr="00D31E45">
        <w:rPr>
          <w:rFonts w:ascii="Times New Roman" w:hAnsi="Times New Roman" w:cs="Times New Roman"/>
          <w:lang w:val="en-US"/>
        </w:rPr>
        <w:t xml:space="preserve">state that there are no statistically significant differences between many models they </w:t>
      </w:r>
      <w:r w:rsidR="00302ADE" w:rsidRPr="00D31E45">
        <w:rPr>
          <w:rFonts w:ascii="Times New Roman" w:hAnsi="Times New Roman" w:cs="Times New Roman"/>
          <w:lang w:val="en-US"/>
        </w:rPr>
        <w:t>evaluate</w:t>
      </w:r>
      <w:r w:rsidR="00C63BE6" w:rsidRPr="00D31E45">
        <w:rPr>
          <w:rFonts w:ascii="Times New Roman" w:hAnsi="Times New Roman" w:cs="Times New Roman"/>
          <w:lang w:val="en-US"/>
        </w:rPr>
        <w:t xml:space="preserve">, they claim that there are huge differences in training time and interpretability </w:t>
      </w:r>
      <w:r w:rsidR="00A20315" w:rsidRPr="00D31E45">
        <w:rPr>
          <w:rFonts w:ascii="Times New Roman" w:hAnsi="Times New Roman" w:cs="Times New Roman"/>
          <w:lang w:val="en-US"/>
        </w:rPr>
        <w:t>though</w:t>
      </w:r>
      <w:r w:rsidR="00C63BE6" w:rsidRPr="00D31E45">
        <w:rPr>
          <w:rFonts w:ascii="Times New Roman" w:hAnsi="Times New Roman" w:cs="Times New Roman"/>
          <w:lang w:val="en-US"/>
        </w:rPr>
        <w:t xml:space="preserve">. </w:t>
      </w:r>
      <w:r w:rsidR="00481C82" w:rsidRPr="00D31E45">
        <w:rPr>
          <w:rFonts w:ascii="Times New Roman" w:hAnsi="Times New Roman" w:cs="Times New Roman"/>
          <w:lang w:val="en-US"/>
        </w:rPr>
        <w:t>S</w:t>
      </w:r>
      <w:r w:rsidR="001B2DC2" w:rsidRPr="00D31E45">
        <w:rPr>
          <w:rFonts w:ascii="Times New Roman" w:hAnsi="Times New Roman" w:cs="Times New Roman"/>
          <w:lang w:val="en-US"/>
        </w:rPr>
        <w:t>ome s</w:t>
      </w:r>
      <w:r w:rsidR="00481C82" w:rsidRPr="00D31E45">
        <w:rPr>
          <w:rFonts w:ascii="Times New Roman" w:hAnsi="Times New Roman" w:cs="Times New Roman"/>
          <w:lang w:val="en-US"/>
        </w:rPr>
        <w:t>tudies that compare only a few models</w:t>
      </w:r>
      <w:r w:rsidR="005201FF">
        <w:rPr>
          <w:rFonts w:ascii="Times New Roman" w:hAnsi="Times New Roman" w:cs="Times New Roman"/>
          <w:lang w:val="en-US"/>
        </w:rPr>
        <w:t xml:space="preserve"> </w:t>
      </w:r>
      <w:r w:rsidR="001B2DC2" w:rsidRPr="00D31E45">
        <w:rPr>
          <w:rFonts w:ascii="Times New Roman" w:hAnsi="Times New Roman" w:cs="Times New Roman"/>
          <w:lang w:val="en-US"/>
        </w:rPr>
        <w:t xml:space="preserve">derive more differentiated conclusions. </w:t>
      </w:r>
      <w:r w:rsidR="00C63BE6" w:rsidRPr="00D31E45">
        <w:rPr>
          <w:rFonts w:ascii="Times New Roman" w:hAnsi="Times New Roman" w:cs="Times New Roman"/>
          <w:lang w:val="en-US"/>
        </w:rPr>
        <w:t xml:space="preserve">Bauer and </w:t>
      </w:r>
      <w:proofErr w:type="spellStart"/>
      <w:r w:rsidR="00C63BE6" w:rsidRPr="00D31E45">
        <w:rPr>
          <w:rFonts w:ascii="Times New Roman" w:hAnsi="Times New Roman" w:cs="Times New Roman"/>
          <w:lang w:val="en-US"/>
        </w:rPr>
        <w:t>Kohavi</w:t>
      </w:r>
      <w:proofErr w:type="spellEnd"/>
      <w:r w:rsidR="00C63BE6" w:rsidRPr="00D31E45">
        <w:rPr>
          <w:rFonts w:ascii="Times New Roman" w:hAnsi="Times New Roman" w:cs="Times New Roman"/>
          <w:lang w:val="en-US"/>
        </w:rPr>
        <w:t xml:space="preserve"> (1999</w:t>
      </w:r>
      <w:r w:rsidR="00C5266F" w:rsidRPr="00D31E45">
        <w:rPr>
          <w:rFonts w:ascii="Times New Roman" w:hAnsi="Times New Roman" w:cs="Times New Roman"/>
          <w:lang w:val="en-US"/>
        </w:rPr>
        <w:t>)</w:t>
      </w:r>
      <w:r w:rsidR="00C63BE6" w:rsidRPr="00D31E45">
        <w:rPr>
          <w:rFonts w:ascii="Times New Roman" w:hAnsi="Times New Roman" w:cs="Times New Roman"/>
          <w:lang w:val="en-US"/>
        </w:rPr>
        <w:t xml:space="preserve"> </w:t>
      </w:r>
      <w:r w:rsidR="0037691B">
        <w:rPr>
          <w:rFonts w:ascii="Times New Roman" w:hAnsi="Times New Roman" w:cs="Times New Roman"/>
          <w:lang w:val="en-US"/>
        </w:rPr>
        <w:t>find</w:t>
      </w:r>
      <w:r w:rsidR="00C63BE6" w:rsidRPr="00D31E45">
        <w:rPr>
          <w:rFonts w:ascii="Times New Roman" w:hAnsi="Times New Roman" w:cs="Times New Roman"/>
          <w:lang w:val="en-US"/>
        </w:rPr>
        <w:t xml:space="preserve"> that </w:t>
      </w:r>
      <w:r w:rsidR="000D44DF" w:rsidRPr="00D31E45">
        <w:rPr>
          <w:rFonts w:ascii="Times New Roman" w:hAnsi="Times New Roman" w:cs="Times New Roman"/>
          <w:lang w:val="en-US"/>
        </w:rPr>
        <w:t>bagging (</w:t>
      </w:r>
      <w:r w:rsidR="00C63BE6" w:rsidRPr="00D31E45">
        <w:rPr>
          <w:rFonts w:ascii="Times New Roman" w:hAnsi="Times New Roman" w:cs="Times New Roman"/>
          <w:lang w:val="en-US"/>
        </w:rPr>
        <w:t>BAG</w:t>
      </w:r>
      <w:r w:rsidR="000D44DF" w:rsidRPr="00D31E45">
        <w:rPr>
          <w:rFonts w:ascii="Times New Roman" w:hAnsi="Times New Roman" w:cs="Times New Roman"/>
          <w:lang w:val="en-US"/>
        </w:rPr>
        <w:t>)</w:t>
      </w:r>
      <w:r w:rsidR="00C63BE6" w:rsidRPr="00D31E45">
        <w:rPr>
          <w:rFonts w:ascii="Times New Roman" w:hAnsi="Times New Roman" w:cs="Times New Roman"/>
          <w:lang w:val="en-US"/>
        </w:rPr>
        <w:t xml:space="preserve"> generally outperform</w:t>
      </w:r>
      <w:r w:rsidR="00A25EC5">
        <w:rPr>
          <w:rFonts w:ascii="Times New Roman" w:hAnsi="Times New Roman" w:cs="Times New Roman"/>
          <w:lang w:val="en-US"/>
        </w:rPr>
        <w:t>s</w:t>
      </w:r>
      <w:r w:rsidR="000D44DF" w:rsidRPr="00D31E45">
        <w:rPr>
          <w:rFonts w:ascii="Times New Roman" w:hAnsi="Times New Roman" w:cs="Times New Roman"/>
          <w:lang w:val="en-US"/>
        </w:rPr>
        <w:t xml:space="preserve"> boosting</w:t>
      </w:r>
      <w:r w:rsidR="00C63BE6" w:rsidRPr="00D31E45">
        <w:rPr>
          <w:rFonts w:ascii="Times New Roman" w:hAnsi="Times New Roman" w:cs="Times New Roman"/>
          <w:lang w:val="en-US"/>
        </w:rPr>
        <w:t xml:space="preserve"> </w:t>
      </w:r>
      <w:r w:rsidR="000D44DF" w:rsidRPr="00D31E45">
        <w:rPr>
          <w:rFonts w:ascii="Times New Roman" w:hAnsi="Times New Roman" w:cs="Times New Roman"/>
          <w:lang w:val="en-US"/>
        </w:rPr>
        <w:t>(</w:t>
      </w:r>
      <w:r w:rsidR="00C63BE6" w:rsidRPr="00D31E45">
        <w:rPr>
          <w:rFonts w:ascii="Times New Roman" w:hAnsi="Times New Roman" w:cs="Times New Roman"/>
          <w:lang w:val="en-US"/>
        </w:rPr>
        <w:t>BOOST</w:t>
      </w:r>
      <w:r w:rsidR="000D44DF" w:rsidRPr="00D31E45">
        <w:rPr>
          <w:rFonts w:ascii="Times New Roman" w:hAnsi="Times New Roman" w:cs="Times New Roman"/>
          <w:lang w:val="en-US"/>
        </w:rPr>
        <w:t>)</w:t>
      </w:r>
      <w:r w:rsidR="00C63BE6" w:rsidRPr="00D31E45">
        <w:rPr>
          <w:rFonts w:ascii="Times New Roman" w:hAnsi="Times New Roman" w:cs="Times New Roman"/>
          <w:lang w:val="en-US"/>
        </w:rPr>
        <w:t xml:space="preserve"> while both perform better compared to DT and NB – however, at the cost of interpretability since BAG and BOOST are more complex and less interpretable</w:t>
      </w:r>
      <w:r w:rsidR="00A25EC5">
        <w:rPr>
          <w:rFonts w:ascii="Times New Roman" w:hAnsi="Times New Roman" w:cs="Times New Roman"/>
          <w:lang w:val="en-US"/>
        </w:rPr>
        <w:t xml:space="preserve"> models</w:t>
      </w:r>
      <w:r w:rsidR="00C63BE6" w:rsidRPr="00D31E45">
        <w:rPr>
          <w:rFonts w:ascii="Times New Roman" w:hAnsi="Times New Roman" w:cs="Times New Roman"/>
          <w:lang w:val="en-US"/>
        </w:rPr>
        <w:t xml:space="preserve">. </w:t>
      </w:r>
      <w:proofErr w:type="spellStart"/>
      <w:r w:rsidR="007C2C7D" w:rsidRPr="00D31E45">
        <w:rPr>
          <w:rFonts w:ascii="Times New Roman" w:hAnsi="Times New Roman" w:cs="Times New Roman"/>
          <w:lang w:val="en-US"/>
        </w:rPr>
        <w:t>Perlich</w:t>
      </w:r>
      <w:proofErr w:type="spellEnd"/>
      <w:r w:rsidR="007C2C7D" w:rsidRPr="00D31E45">
        <w:rPr>
          <w:rFonts w:ascii="Times New Roman" w:hAnsi="Times New Roman" w:cs="Times New Roman"/>
          <w:lang w:val="en-US"/>
        </w:rPr>
        <w:t xml:space="preserve"> et al. (2003) </w:t>
      </w:r>
      <w:r w:rsidR="001B2DC2" w:rsidRPr="00D31E45">
        <w:rPr>
          <w:rFonts w:ascii="Times New Roman" w:hAnsi="Times New Roman" w:cs="Times New Roman"/>
          <w:lang w:val="en-US"/>
        </w:rPr>
        <w:t>state</w:t>
      </w:r>
      <w:r w:rsidR="007C2C7D" w:rsidRPr="00D31E45">
        <w:rPr>
          <w:rFonts w:ascii="Times New Roman" w:hAnsi="Times New Roman" w:cs="Times New Roman"/>
          <w:lang w:val="en-US"/>
        </w:rPr>
        <w:t xml:space="preserve"> that LR ten</w:t>
      </w:r>
      <w:r w:rsidR="00A25EC5">
        <w:rPr>
          <w:rFonts w:ascii="Times New Roman" w:hAnsi="Times New Roman" w:cs="Times New Roman"/>
          <w:lang w:val="en-US"/>
        </w:rPr>
        <w:t>ds</w:t>
      </w:r>
      <w:r w:rsidR="007C2C7D" w:rsidRPr="00D31E45">
        <w:rPr>
          <w:rFonts w:ascii="Times New Roman" w:hAnsi="Times New Roman" w:cs="Times New Roman"/>
          <w:lang w:val="en-US"/>
        </w:rPr>
        <w:t xml:space="preserve"> to perform better for smaller data sets while DT ten</w:t>
      </w:r>
      <w:r w:rsidR="001C1519">
        <w:rPr>
          <w:rFonts w:ascii="Times New Roman" w:hAnsi="Times New Roman" w:cs="Times New Roman"/>
          <w:lang w:val="en-US"/>
        </w:rPr>
        <w:t>d</w:t>
      </w:r>
      <w:r w:rsidR="00A25EC5">
        <w:rPr>
          <w:rFonts w:ascii="Times New Roman" w:hAnsi="Times New Roman" w:cs="Times New Roman"/>
          <w:lang w:val="en-US"/>
        </w:rPr>
        <w:t>s</w:t>
      </w:r>
      <w:r w:rsidR="007C2C7D" w:rsidRPr="00D31E45">
        <w:rPr>
          <w:rFonts w:ascii="Times New Roman" w:hAnsi="Times New Roman" w:cs="Times New Roman"/>
          <w:lang w:val="en-US"/>
        </w:rPr>
        <w:t xml:space="preserve"> to perform better for larger data sets. In a similar nuanced fashion, Tan and Gilbert (2003) find that </w:t>
      </w:r>
      <w:r w:rsidR="000D44DF" w:rsidRPr="00D31E45">
        <w:rPr>
          <w:rFonts w:ascii="Times New Roman" w:hAnsi="Times New Roman" w:cs="Times New Roman"/>
          <w:lang w:val="en-US"/>
        </w:rPr>
        <w:t xml:space="preserve">support vector machine </w:t>
      </w:r>
      <w:r w:rsidR="000D44DF" w:rsidRPr="00D31E45">
        <w:rPr>
          <w:rFonts w:ascii="Times New Roman" w:hAnsi="Times New Roman" w:cs="Times New Roman"/>
          <w:lang w:val="en-US"/>
        </w:rPr>
        <w:lastRenderedPageBreak/>
        <w:t>(</w:t>
      </w:r>
      <w:r w:rsidR="007C2C7D" w:rsidRPr="00D31E45">
        <w:rPr>
          <w:rFonts w:ascii="Times New Roman" w:hAnsi="Times New Roman" w:cs="Times New Roman"/>
          <w:lang w:val="en-US"/>
        </w:rPr>
        <w:t>SVM</w:t>
      </w:r>
      <w:r w:rsidR="000D44DF" w:rsidRPr="00D31E45">
        <w:rPr>
          <w:rFonts w:ascii="Times New Roman" w:hAnsi="Times New Roman" w:cs="Times New Roman"/>
          <w:lang w:val="en-US"/>
        </w:rPr>
        <w:t>)</w:t>
      </w:r>
      <w:r w:rsidR="007C2C7D" w:rsidRPr="00D31E45">
        <w:rPr>
          <w:rFonts w:ascii="Times New Roman" w:hAnsi="Times New Roman" w:cs="Times New Roman"/>
          <w:lang w:val="en-US"/>
        </w:rPr>
        <w:t xml:space="preserve"> and NN tend to perform much better over multi-dimensional and continuous </w:t>
      </w:r>
      <w:r w:rsidR="00302ADE" w:rsidRPr="00D31E45">
        <w:rPr>
          <w:rFonts w:ascii="Times New Roman" w:hAnsi="Times New Roman" w:cs="Times New Roman"/>
          <w:lang w:val="en-US"/>
        </w:rPr>
        <w:t>features</w:t>
      </w:r>
      <w:r w:rsidR="007C2C7D" w:rsidRPr="00D31E45">
        <w:rPr>
          <w:rFonts w:ascii="Times New Roman" w:hAnsi="Times New Roman" w:cs="Times New Roman"/>
          <w:lang w:val="en-US"/>
        </w:rPr>
        <w:t xml:space="preserve"> while DT </w:t>
      </w:r>
      <w:r w:rsidR="00C5266F" w:rsidRPr="00D31E45">
        <w:rPr>
          <w:rFonts w:ascii="Times New Roman" w:hAnsi="Times New Roman" w:cs="Times New Roman"/>
          <w:lang w:val="en-US"/>
        </w:rPr>
        <w:t xml:space="preserve">and </w:t>
      </w:r>
      <w:r w:rsidR="000D44DF" w:rsidRPr="00D31E45">
        <w:rPr>
          <w:rFonts w:ascii="Times New Roman" w:hAnsi="Times New Roman" w:cs="Times New Roman"/>
          <w:lang w:val="en-US"/>
        </w:rPr>
        <w:t>rule-based learning (</w:t>
      </w:r>
      <w:r w:rsidR="00C5266F" w:rsidRPr="00D31E45">
        <w:rPr>
          <w:rFonts w:ascii="Times New Roman" w:hAnsi="Times New Roman" w:cs="Times New Roman"/>
          <w:lang w:val="en-US"/>
        </w:rPr>
        <w:t>RL</w:t>
      </w:r>
      <w:r w:rsidR="000D44DF" w:rsidRPr="00D31E45">
        <w:rPr>
          <w:rFonts w:ascii="Times New Roman" w:hAnsi="Times New Roman" w:cs="Times New Roman"/>
          <w:lang w:val="en-US"/>
        </w:rPr>
        <w:t>)</w:t>
      </w:r>
      <w:r w:rsidR="00C5266F" w:rsidRPr="00D31E45">
        <w:rPr>
          <w:rFonts w:ascii="Times New Roman" w:hAnsi="Times New Roman" w:cs="Times New Roman"/>
          <w:lang w:val="en-US"/>
        </w:rPr>
        <w:t xml:space="preserve"> </w:t>
      </w:r>
      <w:r w:rsidR="007C2C7D" w:rsidRPr="00D31E45">
        <w:rPr>
          <w:rFonts w:ascii="Times New Roman" w:hAnsi="Times New Roman" w:cs="Times New Roman"/>
          <w:lang w:val="en-US"/>
        </w:rPr>
        <w:t xml:space="preserve">tend to perform better on discrete or categorical </w:t>
      </w:r>
      <w:r w:rsidR="00302ADE" w:rsidRPr="00D31E45">
        <w:rPr>
          <w:rFonts w:ascii="Times New Roman" w:hAnsi="Times New Roman" w:cs="Times New Roman"/>
          <w:lang w:val="en-US"/>
        </w:rPr>
        <w:t>features</w:t>
      </w:r>
      <w:r w:rsidR="007C2C7D" w:rsidRPr="00D31E45">
        <w:rPr>
          <w:rFonts w:ascii="Times New Roman" w:hAnsi="Times New Roman" w:cs="Times New Roman"/>
          <w:lang w:val="en-US"/>
        </w:rPr>
        <w:t xml:space="preserve">. They also find that ensembles of models outperform individual models, but </w:t>
      </w:r>
      <w:r w:rsidR="00C5266F" w:rsidRPr="00D31E45">
        <w:rPr>
          <w:rFonts w:ascii="Times New Roman" w:hAnsi="Times New Roman" w:cs="Times New Roman"/>
          <w:lang w:val="en-US"/>
        </w:rPr>
        <w:t xml:space="preserve">again, </w:t>
      </w:r>
      <w:r w:rsidR="007C2C7D" w:rsidRPr="00D31E45">
        <w:rPr>
          <w:rFonts w:ascii="Times New Roman" w:hAnsi="Times New Roman" w:cs="Times New Roman"/>
          <w:lang w:val="en-US"/>
        </w:rPr>
        <w:t>no model outperforms all other</w:t>
      </w:r>
      <w:r w:rsidR="00C5266F" w:rsidRPr="00D31E45">
        <w:rPr>
          <w:rFonts w:ascii="Times New Roman" w:hAnsi="Times New Roman" w:cs="Times New Roman"/>
          <w:lang w:val="en-US"/>
        </w:rPr>
        <w:t>s</w:t>
      </w:r>
      <w:r w:rsidR="007C2C7D" w:rsidRPr="00D31E45">
        <w:rPr>
          <w:rFonts w:ascii="Times New Roman" w:hAnsi="Times New Roman" w:cs="Times New Roman"/>
          <w:lang w:val="en-US"/>
        </w:rPr>
        <w:t xml:space="preserve"> in every situation (Tan and Gilbert, 2003).</w:t>
      </w:r>
      <w:r w:rsidR="00CC638A" w:rsidRPr="00D31E45">
        <w:rPr>
          <w:rFonts w:ascii="Times New Roman" w:hAnsi="Times New Roman" w:cs="Times New Roman"/>
          <w:lang w:val="en-US"/>
        </w:rPr>
        <w:t xml:space="preserve"> According to Caruana and </w:t>
      </w:r>
      <w:r w:rsidR="009B536C">
        <w:rPr>
          <w:rFonts w:ascii="Times New Roman" w:hAnsi="Times New Roman" w:cs="Times New Roman"/>
          <w:lang w:val="en-US"/>
        </w:rPr>
        <w:t>Niculescu</w:t>
      </w:r>
      <w:r w:rsidR="00CC638A" w:rsidRPr="00D31E45">
        <w:rPr>
          <w:rFonts w:ascii="Times New Roman" w:hAnsi="Times New Roman" w:cs="Times New Roman"/>
          <w:lang w:val="en-US"/>
        </w:rPr>
        <w:t>-</w:t>
      </w:r>
      <w:proofErr w:type="spellStart"/>
      <w:r w:rsidR="00CC638A" w:rsidRPr="00D31E45">
        <w:rPr>
          <w:rFonts w:ascii="Times New Roman" w:hAnsi="Times New Roman" w:cs="Times New Roman"/>
          <w:lang w:val="en-US"/>
        </w:rPr>
        <w:t>Mizil</w:t>
      </w:r>
      <w:proofErr w:type="spellEnd"/>
      <w:r w:rsidR="00CC638A" w:rsidRPr="00D31E45">
        <w:rPr>
          <w:rFonts w:ascii="Times New Roman" w:hAnsi="Times New Roman" w:cs="Times New Roman"/>
          <w:lang w:val="en-US"/>
        </w:rPr>
        <w:t xml:space="preserve"> (2006), although </w:t>
      </w:r>
      <w:r w:rsidR="000D44DF" w:rsidRPr="00D31E45">
        <w:rPr>
          <w:rFonts w:ascii="Times New Roman" w:hAnsi="Times New Roman" w:cs="Times New Roman"/>
          <w:lang w:val="en-US"/>
        </w:rPr>
        <w:t>random forest (</w:t>
      </w:r>
      <w:r w:rsidR="00CC638A" w:rsidRPr="00D31E45">
        <w:rPr>
          <w:rFonts w:ascii="Times New Roman" w:hAnsi="Times New Roman" w:cs="Times New Roman"/>
          <w:lang w:val="en-US"/>
        </w:rPr>
        <w:t>RF</w:t>
      </w:r>
      <w:r w:rsidR="000D44DF" w:rsidRPr="00D31E45">
        <w:rPr>
          <w:rFonts w:ascii="Times New Roman" w:hAnsi="Times New Roman" w:cs="Times New Roman"/>
          <w:lang w:val="en-US"/>
        </w:rPr>
        <w:t>)</w:t>
      </w:r>
      <w:r w:rsidR="00CC638A" w:rsidRPr="00D31E45">
        <w:rPr>
          <w:rFonts w:ascii="Times New Roman" w:hAnsi="Times New Roman" w:cs="Times New Roman"/>
          <w:lang w:val="en-US"/>
        </w:rPr>
        <w:t xml:space="preserve">, NN and specialized variants of </w:t>
      </w:r>
      <w:r w:rsidR="00C5266F" w:rsidRPr="00D31E45">
        <w:rPr>
          <w:rFonts w:ascii="Times New Roman" w:hAnsi="Times New Roman" w:cs="Times New Roman"/>
          <w:lang w:val="en-US"/>
        </w:rPr>
        <w:t xml:space="preserve">BAG, </w:t>
      </w:r>
      <w:r w:rsidR="00CC638A" w:rsidRPr="00D31E45">
        <w:rPr>
          <w:rFonts w:ascii="Times New Roman" w:hAnsi="Times New Roman" w:cs="Times New Roman"/>
          <w:lang w:val="en-US"/>
        </w:rPr>
        <w:t xml:space="preserve">BOOST and SVM perform best </w:t>
      </w:r>
      <w:r w:rsidR="00C5266F" w:rsidRPr="00D31E45">
        <w:rPr>
          <w:rFonts w:ascii="Times New Roman" w:hAnsi="Times New Roman" w:cs="Times New Roman"/>
          <w:lang w:val="en-US"/>
        </w:rPr>
        <w:t>and</w:t>
      </w:r>
      <w:r w:rsidR="00CC638A" w:rsidRPr="00D31E45">
        <w:rPr>
          <w:rFonts w:ascii="Times New Roman" w:hAnsi="Times New Roman" w:cs="Times New Roman"/>
          <w:lang w:val="en-US"/>
        </w:rPr>
        <w:t xml:space="preserve"> NB, LR, and DT perform worst, there is no single model that outperforms all others </w:t>
      </w:r>
      <w:r w:rsidR="00496875" w:rsidRPr="00D31E45">
        <w:rPr>
          <w:rFonts w:ascii="Times New Roman" w:hAnsi="Times New Roman" w:cs="Times New Roman"/>
          <w:lang w:val="en-US"/>
        </w:rPr>
        <w:t>o</w:t>
      </w:r>
      <w:r w:rsidR="00CC638A" w:rsidRPr="00D31E45">
        <w:rPr>
          <w:rFonts w:ascii="Times New Roman" w:hAnsi="Times New Roman" w:cs="Times New Roman"/>
          <w:lang w:val="en-US"/>
        </w:rPr>
        <w:t>n every</w:t>
      </w:r>
      <w:r w:rsidR="00496875" w:rsidRPr="00D31E45">
        <w:rPr>
          <w:rFonts w:ascii="Times New Roman" w:hAnsi="Times New Roman" w:cs="Times New Roman"/>
          <w:lang w:val="en-US"/>
        </w:rPr>
        <w:t xml:space="preserve"> problem</w:t>
      </w:r>
      <w:r w:rsidR="00302ADE" w:rsidRPr="00D31E45">
        <w:rPr>
          <w:rFonts w:ascii="Times New Roman" w:hAnsi="Times New Roman" w:cs="Times New Roman"/>
          <w:lang w:val="en-US"/>
        </w:rPr>
        <w:t xml:space="preserve"> and data set</w:t>
      </w:r>
      <w:r w:rsidR="00CC638A" w:rsidRPr="00D31E45">
        <w:rPr>
          <w:rFonts w:ascii="Times New Roman" w:hAnsi="Times New Roman" w:cs="Times New Roman"/>
          <w:lang w:val="en-US"/>
        </w:rPr>
        <w:t>.</w:t>
      </w:r>
      <w:r w:rsidR="00F50CBC" w:rsidRPr="00D31E45">
        <w:rPr>
          <w:rFonts w:ascii="Times New Roman" w:hAnsi="Times New Roman" w:cs="Times New Roman"/>
          <w:lang w:val="en-US"/>
        </w:rPr>
        <w:t xml:space="preserve"> Fernandez-Delgado et al. (2014) confirm these results, adding that RF is clearly</w:t>
      </w:r>
      <w:r w:rsidR="0047138A" w:rsidRPr="00D31E45">
        <w:rPr>
          <w:rFonts w:ascii="Times New Roman" w:hAnsi="Times New Roman" w:cs="Times New Roman"/>
          <w:lang w:val="en-US"/>
        </w:rPr>
        <w:t xml:space="preserve"> the</w:t>
      </w:r>
      <w:r w:rsidR="00F50CBC" w:rsidRPr="00D31E45">
        <w:rPr>
          <w:rFonts w:ascii="Times New Roman" w:hAnsi="Times New Roman" w:cs="Times New Roman"/>
          <w:lang w:val="en-US"/>
        </w:rPr>
        <w:t xml:space="preserve"> best model family followed by SVM, NN and BOOST.</w:t>
      </w:r>
      <w:r w:rsidR="00F85BE0" w:rsidRPr="00D31E45">
        <w:rPr>
          <w:rFonts w:ascii="Times New Roman" w:hAnsi="Times New Roman" w:cs="Times New Roman"/>
          <w:lang w:val="en-US"/>
        </w:rPr>
        <w:t xml:space="preserve"> </w:t>
      </w:r>
      <w:r w:rsidR="00C5266F" w:rsidRPr="00D31E45">
        <w:rPr>
          <w:rFonts w:ascii="Times New Roman" w:hAnsi="Times New Roman" w:cs="Times New Roman"/>
          <w:lang w:val="en-US"/>
        </w:rPr>
        <w:t xml:space="preserve">These results are at least partly confirmed by Olson et al. (2018) who find BOOST and RF to perform well while NB performs poorly in general. They additionally recommend SVM, LR and an Extra Tree Classifier, but state that certain variants or modifications of these and other models are not competitive at all, such as KNN, some NN, some BOOST and some DT (Olson et al., 2018). </w:t>
      </w:r>
    </w:p>
    <w:p w14:paraId="3237549D" w14:textId="07D489EF" w:rsidR="009063ED" w:rsidRPr="00D31E45" w:rsidRDefault="001C1519" w:rsidP="00EC5B23">
      <w:pPr>
        <w:tabs>
          <w:tab w:val="left" w:pos="1035"/>
        </w:tabs>
        <w:spacing w:line="360" w:lineRule="auto"/>
        <w:jc w:val="both"/>
        <w:rPr>
          <w:rFonts w:ascii="Times New Roman" w:hAnsi="Times New Roman" w:cs="Times New Roman"/>
          <w:lang w:val="en-US"/>
        </w:rPr>
      </w:pPr>
      <w:r>
        <w:rPr>
          <w:rFonts w:ascii="Times New Roman" w:hAnsi="Times New Roman" w:cs="Times New Roman"/>
          <w:lang w:val="en-US"/>
        </w:rPr>
        <w:t>There are clearly</w:t>
      </w:r>
      <w:r w:rsidR="003C1311" w:rsidRPr="001C1519">
        <w:rPr>
          <w:rFonts w:ascii="Times New Roman" w:hAnsi="Times New Roman" w:cs="Times New Roman"/>
          <w:lang w:val="en-US"/>
        </w:rPr>
        <w:t xml:space="preserve"> no models that </w:t>
      </w:r>
      <w:r w:rsidR="0098227E" w:rsidRPr="001C1519">
        <w:rPr>
          <w:rFonts w:ascii="Times New Roman" w:hAnsi="Times New Roman" w:cs="Times New Roman"/>
          <w:lang w:val="en-US"/>
        </w:rPr>
        <w:t>strictly</w:t>
      </w:r>
      <w:r w:rsidR="003C1311" w:rsidRPr="001C1519">
        <w:rPr>
          <w:rFonts w:ascii="Times New Roman" w:hAnsi="Times New Roman" w:cs="Times New Roman"/>
          <w:lang w:val="en-US"/>
        </w:rPr>
        <w:t xml:space="preserve"> dominate all others. But there are certain tendencies (e.g. ensembles</w:t>
      </w:r>
      <w:r>
        <w:rPr>
          <w:rFonts w:ascii="Times New Roman" w:hAnsi="Times New Roman" w:cs="Times New Roman"/>
          <w:lang w:val="en-US"/>
        </w:rPr>
        <w:t xml:space="preserve"> </w:t>
      </w:r>
      <w:r w:rsidR="003C1311" w:rsidRPr="001C1519">
        <w:rPr>
          <w:rFonts w:ascii="Times New Roman" w:hAnsi="Times New Roman" w:cs="Times New Roman"/>
          <w:lang w:val="en-US"/>
        </w:rPr>
        <w:t>tend to outperform individual classifiers). Therefore</w:t>
      </w:r>
      <w:r w:rsidR="003C1311" w:rsidRPr="00D31E45">
        <w:rPr>
          <w:rFonts w:ascii="Times New Roman" w:hAnsi="Times New Roman" w:cs="Times New Roman"/>
          <w:lang w:val="en-US"/>
        </w:rPr>
        <w:t xml:space="preserve">, the selection of models for the experiments </w:t>
      </w:r>
      <w:r w:rsidR="00A25EC5">
        <w:rPr>
          <w:rFonts w:ascii="Times New Roman" w:hAnsi="Times New Roman" w:cs="Times New Roman"/>
          <w:lang w:val="en-US"/>
        </w:rPr>
        <w:t>is</w:t>
      </w:r>
      <w:r w:rsidR="003C1311" w:rsidRPr="00D31E45">
        <w:rPr>
          <w:rFonts w:ascii="Times New Roman" w:hAnsi="Times New Roman" w:cs="Times New Roman"/>
          <w:lang w:val="en-US"/>
        </w:rPr>
        <w:t xml:space="preserve"> based on the number of </w:t>
      </w:r>
      <w:r w:rsidR="00B62179" w:rsidRPr="00D31E45">
        <w:rPr>
          <w:rFonts w:ascii="Times New Roman" w:hAnsi="Times New Roman" w:cs="Times New Roman"/>
          <w:lang w:val="en-US"/>
        </w:rPr>
        <w:t xml:space="preserve">total </w:t>
      </w:r>
      <w:r w:rsidR="003C1311" w:rsidRPr="00D31E45">
        <w:rPr>
          <w:rFonts w:ascii="Times New Roman" w:hAnsi="Times New Roman" w:cs="Times New Roman"/>
          <w:lang w:val="en-US"/>
        </w:rPr>
        <w:t>occurrences</w:t>
      </w:r>
      <w:r w:rsidR="00B62179" w:rsidRPr="00D31E45">
        <w:rPr>
          <w:rFonts w:ascii="Times New Roman" w:hAnsi="Times New Roman" w:cs="Times New Roman"/>
          <w:lang w:val="en-US"/>
        </w:rPr>
        <w:t xml:space="preserve"> of a model across all studies</w:t>
      </w:r>
      <w:r w:rsidR="003C1311" w:rsidRPr="00D31E45">
        <w:rPr>
          <w:rFonts w:ascii="Times New Roman" w:hAnsi="Times New Roman" w:cs="Times New Roman"/>
          <w:lang w:val="en-US"/>
        </w:rPr>
        <w:t xml:space="preserve">. </w:t>
      </w:r>
      <w:r w:rsidR="00B62179" w:rsidRPr="00D31E45">
        <w:rPr>
          <w:rFonts w:ascii="Times New Roman" w:hAnsi="Times New Roman" w:cs="Times New Roman"/>
          <w:lang w:val="en-US"/>
        </w:rPr>
        <w:t xml:space="preserve">This </w:t>
      </w:r>
      <w:r w:rsidR="00A25EC5">
        <w:rPr>
          <w:rFonts w:ascii="Times New Roman" w:hAnsi="Times New Roman" w:cs="Times New Roman"/>
          <w:lang w:val="en-US"/>
        </w:rPr>
        <w:t xml:space="preserve">objective </w:t>
      </w:r>
      <w:r w:rsidR="00B62179" w:rsidRPr="00D31E45">
        <w:rPr>
          <w:rFonts w:ascii="Times New Roman" w:hAnsi="Times New Roman" w:cs="Times New Roman"/>
          <w:lang w:val="en-US"/>
        </w:rPr>
        <w:t>choice is supported by the assumption</w:t>
      </w:r>
      <w:r w:rsidR="0098227E" w:rsidRPr="00D31E45">
        <w:rPr>
          <w:rFonts w:ascii="Times New Roman" w:hAnsi="Times New Roman" w:cs="Times New Roman"/>
          <w:lang w:val="en-US"/>
        </w:rPr>
        <w:t xml:space="preserve"> that over the course of time, </w:t>
      </w:r>
      <w:r w:rsidR="00B62179" w:rsidRPr="00D31E45">
        <w:rPr>
          <w:rFonts w:ascii="Times New Roman" w:hAnsi="Times New Roman" w:cs="Times New Roman"/>
          <w:lang w:val="en-US"/>
        </w:rPr>
        <w:t>research</w:t>
      </w:r>
      <w:r w:rsidR="0098227E" w:rsidRPr="00D31E45">
        <w:rPr>
          <w:rFonts w:ascii="Times New Roman" w:hAnsi="Times New Roman" w:cs="Times New Roman"/>
          <w:lang w:val="en-US"/>
        </w:rPr>
        <w:t xml:space="preserve"> </w:t>
      </w:r>
      <w:r w:rsidR="0089726E" w:rsidRPr="00D31E45">
        <w:rPr>
          <w:rFonts w:ascii="Times New Roman" w:hAnsi="Times New Roman" w:cs="Times New Roman"/>
          <w:lang w:val="en-US"/>
        </w:rPr>
        <w:t>is likely</w:t>
      </w:r>
      <w:r w:rsidR="0098227E" w:rsidRPr="00D31E45">
        <w:rPr>
          <w:rFonts w:ascii="Times New Roman" w:hAnsi="Times New Roman" w:cs="Times New Roman"/>
          <w:lang w:val="en-US"/>
        </w:rPr>
        <w:t xml:space="preserve"> to </w:t>
      </w:r>
      <w:r w:rsidR="00B62179" w:rsidRPr="00D31E45">
        <w:rPr>
          <w:rFonts w:ascii="Times New Roman" w:hAnsi="Times New Roman" w:cs="Times New Roman"/>
          <w:lang w:val="en-US"/>
        </w:rPr>
        <w:t xml:space="preserve">apply established and reliable models rather than those who </w:t>
      </w:r>
      <w:r w:rsidR="00A25EC5">
        <w:rPr>
          <w:rFonts w:ascii="Times New Roman" w:hAnsi="Times New Roman" w:cs="Times New Roman"/>
          <w:lang w:val="en-US"/>
        </w:rPr>
        <w:t>can</w:t>
      </w:r>
      <w:r w:rsidR="00B62179" w:rsidRPr="00D31E45">
        <w:rPr>
          <w:rFonts w:ascii="Times New Roman" w:hAnsi="Times New Roman" w:cs="Times New Roman"/>
          <w:lang w:val="en-US"/>
        </w:rPr>
        <w:t xml:space="preserve">not prove themselves. </w:t>
      </w:r>
      <w:proofErr w:type="gramStart"/>
      <w:r>
        <w:rPr>
          <w:rFonts w:ascii="Times New Roman" w:hAnsi="Times New Roman" w:cs="Times New Roman"/>
          <w:lang w:val="en-US"/>
        </w:rPr>
        <w:t>As a consequence</w:t>
      </w:r>
      <w:proofErr w:type="gramEnd"/>
      <w:r w:rsidR="00B62179" w:rsidRPr="00D31E45">
        <w:rPr>
          <w:rFonts w:ascii="Times New Roman" w:hAnsi="Times New Roman" w:cs="Times New Roman"/>
          <w:lang w:val="en-US"/>
        </w:rPr>
        <w:t xml:space="preserve">, the frequently used models are likely to be the ones who </w:t>
      </w:r>
      <w:r w:rsidR="00A25EC5">
        <w:rPr>
          <w:rFonts w:ascii="Times New Roman" w:hAnsi="Times New Roman" w:cs="Times New Roman"/>
          <w:lang w:val="en-US"/>
        </w:rPr>
        <w:t>can</w:t>
      </w:r>
      <w:r w:rsidR="00B62179" w:rsidRPr="00D31E45">
        <w:rPr>
          <w:rFonts w:ascii="Times New Roman" w:hAnsi="Times New Roman" w:cs="Times New Roman"/>
          <w:lang w:val="en-US"/>
        </w:rPr>
        <w:t xml:space="preserve"> hold their ground against other less prominent and therefore less successful models. Thus, </w:t>
      </w:r>
      <w:r w:rsidR="0089726E" w:rsidRPr="00D31E45">
        <w:rPr>
          <w:rFonts w:ascii="Times New Roman" w:hAnsi="Times New Roman" w:cs="Times New Roman"/>
          <w:lang w:val="en-US"/>
        </w:rPr>
        <w:t xml:space="preserve">to capture the general notion of the selected studies, </w:t>
      </w:r>
      <w:r w:rsidR="00B62179" w:rsidRPr="00D31E45">
        <w:rPr>
          <w:rFonts w:ascii="Times New Roman" w:hAnsi="Times New Roman" w:cs="Times New Roman"/>
          <w:lang w:val="en-US"/>
        </w:rPr>
        <w:t xml:space="preserve">the pre-selected models entail DT, KNN, NN, NB and LR. </w:t>
      </w:r>
      <w:r w:rsidR="003C1311" w:rsidRPr="00D31E45">
        <w:rPr>
          <w:rFonts w:ascii="Times New Roman" w:hAnsi="Times New Roman" w:cs="Times New Roman"/>
          <w:lang w:val="en-US"/>
        </w:rPr>
        <w:t xml:space="preserve">Section 3.2. </w:t>
      </w:r>
      <w:r w:rsidR="00CF39F9" w:rsidRPr="00D31E45">
        <w:rPr>
          <w:rFonts w:ascii="Times New Roman" w:hAnsi="Times New Roman" w:cs="Times New Roman"/>
          <w:lang w:val="en-US"/>
        </w:rPr>
        <w:t>extends</w:t>
      </w:r>
      <w:r w:rsidR="003C1311" w:rsidRPr="00D31E45">
        <w:rPr>
          <w:rFonts w:ascii="Times New Roman" w:hAnsi="Times New Roman" w:cs="Times New Roman"/>
          <w:lang w:val="en-US"/>
        </w:rPr>
        <w:t xml:space="preserve"> </w:t>
      </w:r>
      <w:r w:rsidR="0089726E" w:rsidRPr="00D31E45">
        <w:rPr>
          <w:rFonts w:ascii="Times New Roman" w:hAnsi="Times New Roman" w:cs="Times New Roman"/>
          <w:lang w:val="en-US"/>
        </w:rPr>
        <w:t>this pre-selection</w:t>
      </w:r>
      <w:r w:rsidR="003C1311" w:rsidRPr="00D31E45">
        <w:rPr>
          <w:rFonts w:ascii="Times New Roman" w:hAnsi="Times New Roman" w:cs="Times New Roman"/>
          <w:lang w:val="en-US"/>
        </w:rPr>
        <w:t xml:space="preserve"> by </w:t>
      </w:r>
      <w:proofErr w:type="gramStart"/>
      <w:r w:rsidR="003C1311" w:rsidRPr="00D31E45">
        <w:rPr>
          <w:rFonts w:ascii="Times New Roman" w:hAnsi="Times New Roman" w:cs="Times New Roman"/>
          <w:lang w:val="en-US"/>
        </w:rPr>
        <w:t>taking into account</w:t>
      </w:r>
      <w:proofErr w:type="gramEnd"/>
      <w:r w:rsidR="003C1311" w:rsidRPr="00D31E45">
        <w:rPr>
          <w:rFonts w:ascii="Times New Roman" w:hAnsi="Times New Roman" w:cs="Times New Roman"/>
          <w:lang w:val="en-US"/>
        </w:rPr>
        <w:t xml:space="preserve"> the marketing perspective and the application </w:t>
      </w:r>
      <w:r>
        <w:rPr>
          <w:rFonts w:ascii="Times New Roman" w:hAnsi="Times New Roman" w:cs="Times New Roman"/>
          <w:lang w:val="en-US"/>
        </w:rPr>
        <w:t>of customer journey prediction</w:t>
      </w:r>
      <w:r w:rsidR="003C1311" w:rsidRPr="00D31E45">
        <w:rPr>
          <w:rFonts w:ascii="Times New Roman" w:hAnsi="Times New Roman" w:cs="Times New Roman"/>
          <w:lang w:val="en-US"/>
        </w:rPr>
        <w:t>.</w:t>
      </w:r>
    </w:p>
    <w:p w14:paraId="22370D48" w14:textId="7FBC445A" w:rsidR="00087D97" w:rsidRPr="00D31E45" w:rsidRDefault="00916E14" w:rsidP="00087D97">
      <w:p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Since the objective of th</w:t>
      </w:r>
      <w:r w:rsidR="0089726E" w:rsidRPr="00D31E45">
        <w:rPr>
          <w:rFonts w:ascii="Times New Roman" w:hAnsi="Times New Roman" w:cs="Times New Roman"/>
          <w:lang w:val="en-US"/>
        </w:rPr>
        <w:t>e</w:t>
      </w:r>
      <w:r w:rsidRPr="00D31E45">
        <w:rPr>
          <w:rFonts w:ascii="Times New Roman" w:hAnsi="Times New Roman" w:cs="Times New Roman"/>
          <w:lang w:val="en-US"/>
        </w:rPr>
        <w:t xml:space="preserve"> meta-analysis is to derive a general picture of the comparative studies selected, it goes beyond the scope of this thesis to describe and analyze all selected studies </w:t>
      </w:r>
      <w:r w:rsidR="00A25EC5">
        <w:rPr>
          <w:rFonts w:ascii="Times New Roman" w:hAnsi="Times New Roman" w:cs="Times New Roman"/>
          <w:lang w:val="en-US"/>
        </w:rPr>
        <w:t>shown</w:t>
      </w:r>
      <w:r w:rsidRPr="00D31E45">
        <w:rPr>
          <w:rFonts w:ascii="Times New Roman" w:hAnsi="Times New Roman" w:cs="Times New Roman"/>
          <w:lang w:val="en-US"/>
        </w:rPr>
        <w:t xml:space="preserve"> in Table 1</w:t>
      </w:r>
      <w:r w:rsidR="00196630" w:rsidRPr="00D31E45">
        <w:rPr>
          <w:rFonts w:ascii="Times New Roman" w:hAnsi="Times New Roman" w:cs="Times New Roman"/>
          <w:lang w:val="en-US"/>
        </w:rPr>
        <w:t xml:space="preserve"> in detail</w:t>
      </w:r>
      <w:r w:rsidRPr="00D31E45">
        <w:rPr>
          <w:rFonts w:ascii="Times New Roman" w:hAnsi="Times New Roman" w:cs="Times New Roman"/>
          <w:lang w:val="en-US"/>
        </w:rPr>
        <w:t xml:space="preserve">. Nevertheless, it is worth mentioning that most studies use </w:t>
      </w:r>
      <w:proofErr w:type="gramStart"/>
      <w:r w:rsidR="00A25EC5">
        <w:rPr>
          <w:rFonts w:ascii="Times New Roman" w:hAnsi="Times New Roman" w:cs="Times New Roman"/>
          <w:lang w:val="en-US"/>
        </w:rPr>
        <w:t xml:space="preserve">some kind </w:t>
      </w:r>
      <w:r w:rsidRPr="00D31E45">
        <w:rPr>
          <w:rFonts w:ascii="Times New Roman" w:hAnsi="Times New Roman" w:cs="Times New Roman"/>
          <w:lang w:val="en-US"/>
        </w:rPr>
        <w:t>of resampling</w:t>
      </w:r>
      <w:proofErr w:type="gramEnd"/>
      <w:r w:rsidRPr="00D31E45">
        <w:rPr>
          <w:rFonts w:ascii="Times New Roman" w:hAnsi="Times New Roman" w:cs="Times New Roman"/>
          <w:lang w:val="en-US"/>
        </w:rPr>
        <w:t xml:space="preserve"> technique, such as holdout or </w:t>
      </w:r>
      <w:r w:rsidR="004F175A">
        <w:rPr>
          <w:rFonts w:ascii="Times New Roman" w:hAnsi="Times New Roman" w:cs="Times New Roman"/>
          <w:lang w:val="en-US"/>
        </w:rPr>
        <w:t>cross-validation</w:t>
      </w:r>
      <w:r w:rsidRPr="00D31E45">
        <w:rPr>
          <w:rFonts w:ascii="Times New Roman" w:hAnsi="Times New Roman" w:cs="Times New Roman"/>
          <w:lang w:val="en-US"/>
        </w:rPr>
        <w:t xml:space="preserve">, </w:t>
      </w:r>
      <w:r w:rsidR="00196630" w:rsidRPr="00D31E45">
        <w:rPr>
          <w:rFonts w:ascii="Times New Roman" w:hAnsi="Times New Roman" w:cs="Times New Roman"/>
          <w:lang w:val="en-US"/>
        </w:rPr>
        <w:t>because some data set</w:t>
      </w:r>
      <w:r w:rsidR="0089726E" w:rsidRPr="00D31E45">
        <w:rPr>
          <w:rFonts w:ascii="Times New Roman" w:hAnsi="Times New Roman" w:cs="Times New Roman"/>
          <w:lang w:val="en-US"/>
        </w:rPr>
        <w:t>s</w:t>
      </w:r>
      <w:r w:rsidR="00196630" w:rsidRPr="00D31E45">
        <w:rPr>
          <w:rFonts w:ascii="Times New Roman" w:hAnsi="Times New Roman" w:cs="Times New Roman"/>
          <w:lang w:val="en-US"/>
        </w:rPr>
        <w:t xml:space="preserve"> </w:t>
      </w:r>
      <w:r w:rsidR="00345535">
        <w:rPr>
          <w:rFonts w:ascii="Times New Roman" w:hAnsi="Times New Roman" w:cs="Times New Roman"/>
          <w:lang w:val="en-US"/>
        </w:rPr>
        <w:t xml:space="preserve">that </w:t>
      </w:r>
      <w:r w:rsidR="00A25EC5">
        <w:rPr>
          <w:rFonts w:ascii="Times New Roman" w:hAnsi="Times New Roman" w:cs="Times New Roman"/>
          <w:lang w:val="en-US"/>
        </w:rPr>
        <w:t>are</w:t>
      </w:r>
      <w:r w:rsidR="00345535">
        <w:rPr>
          <w:rFonts w:ascii="Times New Roman" w:hAnsi="Times New Roman" w:cs="Times New Roman"/>
          <w:lang w:val="en-US"/>
        </w:rPr>
        <w:t xml:space="preserve"> used</w:t>
      </w:r>
      <w:r w:rsidR="00196630" w:rsidRPr="00D31E45">
        <w:rPr>
          <w:rFonts w:ascii="Times New Roman" w:hAnsi="Times New Roman" w:cs="Times New Roman"/>
          <w:lang w:val="en-US"/>
        </w:rPr>
        <w:t xml:space="preserve"> ha</w:t>
      </w:r>
      <w:r w:rsidR="00A25EC5">
        <w:rPr>
          <w:rFonts w:ascii="Times New Roman" w:hAnsi="Times New Roman" w:cs="Times New Roman"/>
          <w:lang w:val="en-US"/>
        </w:rPr>
        <w:t>ve</w:t>
      </w:r>
      <w:r w:rsidR="00196630" w:rsidRPr="00D31E45">
        <w:rPr>
          <w:rFonts w:ascii="Times New Roman" w:hAnsi="Times New Roman" w:cs="Times New Roman"/>
          <w:lang w:val="en-US"/>
        </w:rPr>
        <w:t xml:space="preserve"> only a couple of hundred or thousand instances</w:t>
      </w:r>
      <w:r w:rsidRPr="00D31E45">
        <w:rPr>
          <w:rFonts w:ascii="Times New Roman" w:hAnsi="Times New Roman" w:cs="Times New Roman"/>
          <w:lang w:val="en-US"/>
        </w:rPr>
        <w:t xml:space="preserve">. </w:t>
      </w:r>
      <w:r w:rsidR="0089726E" w:rsidRPr="00D31E45">
        <w:rPr>
          <w:rFonts w:ascii="Times New Roman" w:hAnsi="Times New Roman" w:cs="Times New Roman"/>
          <w:lang w:val="en-US"/>
        </w:rPr>
        <w:t>Several</w:t>
      </w:r>
      <w:r w:rsidR="00196630" w:rsidRPr="00D31E45">
        <w:rPr>
          <w:rFonts w:ascii="Times New Roman" w:hAnsi="Times New Roman" w:cs="Times New Roman"/>
          <w:lang w:val="en-US"/>
        </w:rPr>
        <w:t xml:space="preserve"> p</w:t>
      </w:r>
      <w:r w:rsidRPr="00D31E45">
        <w:rPr>
          <w:rFonts w:ascii="Times New Roman" w:hAnsi="Times New Roman" w:cs="Times New Roman"/>
          <w:lang w:val="en-US"/>
        </w:rPr>
        <w:t xml:space="preserve">reprocessing, feature engineering and selection </w:t>
      </w:r>
      <w:r w:rsidR="00196630" w:rsidRPr="00D31E45">
        <w:rPr>
          <w:rFonts w:ascii="Times New Roman" w:hAnsi="Times New Roman" w:cs="Times New Roman"/>
          <w:lang w:val="en-US"/>
        </w:rPr>
        <w:t xml:space="preserve">techniques as well as </w:t>
      </w:r>
      <w:r w:rsidRPr="00D31E45">
        <w:rPr>
          <w:rFonts w:ascii="Times New Roman" w:hAnsi="Times New Roman" w:cs="Times New Roman"/>
          <w:lang w:val="en-US"/>
        </w:rPr>
        <w:t>technique</w:t>
      </w:r>
      <w:r w:rsidR="00196630" w:rsidRPr="00D31E45">
        <w:rPr>
          <w:rFonts w:ascii="Times New Roman" w:hAnsi="Times New Roman" w:cs="Times New Roman"/>
          <w:lang w:val="en-US"/>
        </w:rPr>
        <w:t xml:space="preserve">s to measure the effect of sample size, such as learning curves </w:t>
      </w:r>
      <w:r w:rsidR="0089726E" w:rsidRPr="00D31E45">
        <w:rPr>
          <w:rFonts w:ascii="Times New Roman" w:hAnsi="Times New Roman" w:cs="Times New Roman"/>
          <w:lang w:val="en-US"/>
        </w:rPr>
        <w:t xml:space="preserve">(e.g. </w:t>
      </w:r>
      <w:r w:rsidR="00196630" w:rsidRPr="00D31E45">
        <w:rPr>
          <w:rFonts w:ascii="Times New Roman" w:hAnsi="Times New Roman" w:cs="Times New Roman"/>
          <w:lang w:val="en-US"/>
        </w:rPr>
        <w:t>Lim et al.</w:t>
      </w:r>
      <w:r w:rsidR="0089726E" w:rsidRPr="00D31E45">
        <w:rPr>
          <w:rFonts w:ascii="Times New Roman" w:hAnsi="Times New Roman" w:cs="Times New Roman"/>
          <w:lang w:val="en-US"/>
        </w:rPr>
        <w:t xml:space="preserve">; </w:t>
      </w:r>
      <w:r w:rsidR="00196630" w:rsidRPr="00D31E45">
        <w:rPr>
          <w:rFonts w:ascii="Times New Roman" w:hAnsi="Times New Roman" w:cs="Times New Roman"/>
          <w:lang w:val="en-US"/>
        </w:rPr>
        <w:t>2000</w:t>
      </w:r>
      <w:r w:rsidR="0089726E" w:rsidRPr="00D31E45">
        <w:rPr>
          <w:rFonts w:ascii="Times New Roman" w:hAnsi="Times New Roman" w:cs="Times New Roman"/>
          <w:lang w:val="en-US"/>
        </w:rPr>
        <w:t xml:space="preserve">; </w:t>
      </w:r>
      <w:proofErr w:type="spellStart"/>
      <w:r w:rsidR="00196630" w:rsidRPr="00D31E45">
        <w:rPr>
          <w:rFonts w:ascii="Times New Roman" w:hAnsi="Times New Roman" w:cs="Times New Roman"/>
          <w:lang w:val="en-US"/>
        </w:rPr>
        <w:t>Perlich</w:t>
      </w:r>
      <w:proofErr w:type="spellEnd"/>
      <w:r w:rsidR="00196630" w:rsidRPr="00D31E45">
        <w:rPr>
          <w:rFonts w:ascii="Times New Roman" w:hAnsi="Times New Roman" w:cs="Times New Roman"/>
          <w:lang w:val="en-US"/>
        </w:rPr>
        <w:t xml:space="preserve"> et al.</w:t>
      </w:r>
      <w:r w:rsidR="0089726E" w:rsidRPr="00D31E45">
        <w:rPr>
          <w:rFonts w:ascii="Times New Roman" w:hAnsi="Times New Roman" w:cs="Times New Roman"/>
          <w:lang w:val="en-US"/>
        </w:rPr>
        <w:t>, 2003</w:t>
      </w:r>
      <w:r w:rsidR="00196630" w:rsidRPr="00D31E45">
        <w:rPr>
          <w:rFonts w:ascii="Times New Roman" w:hAnsi="Times New Roman" w:cs="Times New Roman"/>
          <w:lang w:val="en-US"/>
        </w:rPr>
        <w:t xml:space="preserve">), </w:t>
      </w:r>
      <w:r w:rsidR="00A25EC5">
        <w:rPr>
          <w:rFonts w:ascii="Times New Roman" w:hAnsi="Times New Roman" w:cs="Times New Roman"/>
          <w:lang w:val="en-US"/>
        </w:rPr>
        <w:t>are also</w:t>
      </w:r>
      <w:r w:rsidR="00345535">
        <w:rPr>
          <w:rFonts w:ascii="Times New Roman" w:hAnsi="Times New Roman" w:cs="Times New Roman"/>
          <w:lang w:val="en-US"/>
        </w:rPr>
        <w:t xml:space="preserve"> </w:t>
      </w:r>
      <w:r w:rsidR="00196630" w:rsidRPr="00D31E45">
        <w:rPr>
          <w:rFonts w:ascii="Times New Roman" w:hAnsi="Times New Roman" w:cs="Times New Roman"/>
          <w:lang w:val="en-US"/>
        </w:rPr>
        <w:t xml:space="preserve">occasionally </w:t>
      </w:r>
      <w:r w:rsidRPr="00D31E45">
        <w:rPr>
          <w:rFonts w:ascii="Times New Roman" w:hAnsi="Times New Roman" w:cs="Times New Roman"/>
          <w:lang w:val="en-US"/>
        </w:rPr>
        <w:t>applied</w:t>
      </w:r>
      <w:r w:rsidR="00196630" w:rsidRPr="00D31E45">
        <w:rPr>
          <w:rFonts w:ascii="Times New Roman" w:hAnsi="Times New Roman" w:cs="Times New Roman"/>
          <w:lang w:val="en-US"/>
        </w:rPr>
        <w:t>. A selection of these technique</w:t>
      </w:r>
      <w:r w:rsidR="00706A89" w:rsidRPr="00D31E45">
        <w:rPr>
          <w:rFonts w:ascii="Times New Roman" w:hAnsi="Times New Roman" w:cs="Times New Roman"/>
          <w:lang w:val="en-US"/>
        </w:rPr>
        <w:t>s</w:t>
      </w:r>
      <w:r w:rsidR="00196630" w:rsidRPr="00D31E45">
        <w:rPr>
          <w:rFonts w:ascii="Times New Roman" w:hAnsi="Times New Roman" w:cs="Times New Roman"/>
          <w:lang w:val="en-US"/>
        </w:rPr>
        <w:t xml:space="preserve"> </w:t>
      </w:r>
      <w:r w:rsidR="00A25EC5" w:rsidRPr="00D31E45">
        <w:rPr>
          <w:rFonts w:ascii="Times New Roman" w:hAnsi="Times New Roman" w:cs="Times New Roman"/>
          <w:lang w:val="en-US"/>
        </w:rPr>
        <w:t xml:space="preserve">applied in the experiments </w:t>
      </w:r>
      <w:r w:rsidR="00196630" w:rsidRPr="00D31E45">
        <w:rPr>
          <w:rFonts w:ascii="Times New Roman" w:hAnsi="Times New Roman" w:cs="Times New Roman"/>
          <w:lang w:val="en-US"/>
        </w:rPr>
        <w:t xml:space="preserve">is </w:t>
      </w:r>
      <w:r w:rsidR="00345535">
        <w:rPr>
          <w:rFonts w:ascii="Times New Roman" w:hAnsi="Times New Roman" w:cs="Times New Roman"/>
          <w:lang w:val="en-US"/>
        </w:rPr>
        <w:t>inspired by the meta-analysis</w:t>
      </w:r>
      <w:r w:rsidR="00196630" w:rsidRPr="00D31E45">
        <w:rPr>
          <w:rFonts w:ascii="Times New Roman" w:hAnsi="Times New Roman" w:cs="Times New Roman"/>
          <w:lang w:val="en-US"/>
        </w:rPr>
        <w:t>.</w:t>
      </w:r>
    </w:p>
    <w:p w14:paraId="52BD8965" w14:textId="77777777" w:rsidR="00D03430" w:rsidRPr="00D31E45" w:rsidRDefault="00D03430" w:rsidP="00550171">
      <w:pPr>
        <w:tabs>
          <w:tab w:val="left" w:pos="1035"/>
        </w:tabs>
        <w:spacing w:line="360" w:lineRule="auto"/>
        <w:jc w:val="both"/>
        <w:rPr>
          <w:rFonts w:ascii="Times New Roman" w:hAnsi="Times New Roman" w:cs="Times New Roman"/>
          <w:lang w:val="en-US"/>
        </w:rPr>
      </w:pPr>
    </w:p>
    <w:p w14:paraId="79A639DE" w14:textId="5526C610" w:rsidR="000F78BE" w:rsidRPr="00D31E45" w:rsidRDefault="000F78BE" w:rsidP="00550171">
      <w:pPr>
        <w:pStyle w:val="Listenabsatz"/>
        <w:numPr>
          <w:ilvl w:val="1"/>
          <w:numId w:val="4"/>
        </w:num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 xml:space="preserve">Comparative Machine Learning Studies Focused on </w:t>
      </w:r>
      <w:r w:rsidR="00E76FF0" w:rsidRPr="00D31E45">
        <w:rPr>
          <w:rFonts w:ascii="Times New Roman" w:hAnsi="Times New Roman" w:cs="Times New Roman"/>
          <w:lang w:val="en-US"/>
        </w:rPr>
        <w:t>Customer Journey</w:t>
      </w:r>
      <w:r w:rsidRPr="00D31E45">
        <w:rPr>
          <w:rFonts w:ascii="Times New Roman" w:hAnsi="Times New Roman" w:cs="Times New Roman"/>
          <w:lang w:val="en-US"/>
        </w:rPr>
        <w:t xml:space="preserve"> Prediction in E-Commerce</w:t>
      </w:r>
    </w:p>
    <w:p w14:paraId="4B893CF0" w14:textId="522D650B" w:rsidR="00AC6FF2" w:rsidRPr="00D31E45" w:rsidRDefault="00AC6FF2" w:rsidP="00AC6FF2">
      <w:p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While Section 3.1. present</w:t>
      </w:r>
      <w:r w:rsidR="00CD683B">
        <w:rPr>
          <w:rFonts w:ascii="Times New Roman" w:hAnsi="Times New Roman" w:cs="Times New Roman"/>
          <w:lang w:val="en-US"/>
        </w:rPr>
        <w:t>s</w:t>
      </w:r>
      <w:r w:rsidRPr="00D31E45">
        <w:rPr>
          <w:rFonts w:ascii="Times New Roman" w:hAnsi="Times New Roman" w:cs="Times New Roman"/>
          <w:lang w:val="en-US"/>
        </w:rPr>
        <w:t xml:space="preserve"> comparative machine learning research from a general perspective, Section 3.2. explores studies directly related to the application of customer journey prediction</w:t>
      </w:r>
      <w:r w:rsidR="009204B1" w:rsidRPr="00D31E45">
        <w:rPr>
          <w:rFonts w:ascii="Times New Roman" w:hAnsi="Times New Roman" w:cs="Times New Roman"/>
          <w:lang w:val="en-US"/>
        </w:rPr>
        <w:t>,</w:t>
      </w:r>
      <w:r w:rsidRPr="00D31E45">
        <w:rPr>
          <w:rFonts w:ascii="Times New Roman" w:hAnsi="Times New Roman" w:cs="Times New Roman"/>
          <w:lang w:val="en-US"/>
        </w:rPr>
        <w:t xml:space="preserve"> comparing </w:t>
      </w:r>
      <w:r w:rsidRPr="00D31E45">
        <w:rPr>
          <w:rFonts w:ascii="Times New Roman" w:hAnsi="Times New Roman" w:cs="Times New Roman"/>
          <w:lang w:val="en-US"/>
        </w:rPr>
        <w:lastRenderedPageBreak/>
        <w:t>machine learning and deep learning models</w:t>
      </w:r>
      <w:r w:rsidR="00025FCD" w:rsidRPr="00D31E45">
        <w:rPr>
          <w:rFonts w:ascii="Times New Roman" w:hAnsi="Times New Roman" w:cs="Times New Roman"/>
          <w:lang w:val="en-US"/>
        </w:rPr>
        <w:t xml:space="preserve"> for purchase prediction using e-commerce clickstream data</w:t>
      </w:r>
      <w:r w:rsidRPr="00D31E45">
        <w:rPr>
          <w:rFonts w:ascii="Times New Roman" w:hAnsi="Times New Roman" w:cs="Times New Roman"/>
          <w:lang w:val="en-US"/>
        </w:rPr>
        <w:t>. Since the amount of studies for th</w:t>
      </w:r>
      <w:r w:rsidR="00CD683B">
        <w:rPr>
          <w:rFonts w:ascii="Times New Roman" w:hAnsi="Times New Roman" w:cs="Times New Roman"/>
          <w:lang w:val="en-US"/>
        </w:rPr>
        <w:t>is</w:t>
      </w:r>
      <w:r w:rsidRPr="00D31E45">
        <w:rPr>
          <w:rFonts w:ascii="Times New Roman" w:hAnsi="Times New Roman" w:cs="Times New Roman"/>
          <w:lang w:val="en-US"/>
        </w:rPr>
        <w:t xml:space="preserve"> specific application is small compared to the body of literature concerned in Section 3.1., </w:t>
      </w:r>
      <w:r w:rsidR="00CD683B">
        <w:rPr>
          <w:rFonts w:ascii="Times New Roman" w:hAnsi="Times New Roman" w:cs="Times New Roman"/>
          <w:lang w:val="en-US"/>
        </w:rPr>
        <w:t xml:space="preserve">slightly </w:t>
      </w:r>
      <w:r w:rsidRPr="00D31E45">
        <w:rPr>
          <w:rFonts w:ascii="Times New Roman" w:hAnsi="Times New Roman" w:cs="Times New Roman"/>
          <w:lang w:val="en-US"/>
        </w:rPr>
        <w:t xml:space="preserve">different criteria </w:t>
      </w:r>
      <w:r w:rsidR="00CD683B">
        <w:rPr>
          <w:rFonts w:ascii="Times New Roman" w:hAnsi="Times New Roman" w:cs="Times New Roman"/>
          <w:lang w:val="en-US"/>
        </w:rPr>
        <w:t>are</w:t>
      </w:r>
      <w:r w:rsidRPr="00D31E45">
        <w:rPr>
          <w:rFonts w:ascii="Times New Roman" w:hAnsi="Times New Roman" w:cs="Times New Roman"/>
          <w:lang w:val="en-US"/>
        </w:rPr>
        <w:t xml:space="preserve"> applied to the selection of relevant studies.</w:t>
      </w:r>
      <w:r w:rsidR="00397B3B" w:rsidRPr="00D31E45">
        <w:rPr>
          <w:rFonts w:ascii="Times New Roman" w:hAnsi="Times New Roman" w:cs="Times New Roman"/>
          <w:lang w:val="en-US"/>
        </w:rPr>
        <w:t xml:space="preserve"> Studies must be concerned with customer journey prediction</w:t>
      </w:r>
      <w:r w:rsidR="00CD683B">
        <w:rPr>
          <w:rFonts w:ascii="Times New Roman" w:hAnsi="Times New Roman" w:cs="Times New Roman"/>
          <w:lang w:val="en-US"/>
        </w:rPr>
        <w:t xml:space="preserve"> (i.e.</w:t>
      </w:r>
      <w:r w:rsidR="00397B3B" w:rsidRPr="00D31E45">
        <w:rPr>
          <w:rFonts w:ascii="Times New Roman" w:hAnsi="Times New Roman" w:cs="Times New Roman"/>
          <w:lang w:val="en-US"/>
        </w:rPr>
        <w:t xml:space="preserve"> purchase prediction</w:t>
      </w:r>
      <w:r w:rsidR="00CD683B">
        <w:rPr>
          <w:rFonts w:ascii="Times New Roman" w:hAnsi="Times New Roman" w:cs="Times New Roman"/>
          <w:lang w:val="en-US"/>
        </w:rPr>
        <w:t>)</w:t>
      </w:r>
      <w:r w:rsidR="00397B3B" w:rsidRPr="00D31E45">
        <w:rPr>
          <w:rFonts w:ascii="Times New Roman" w:hAnsi="Times New Roman" w:cs="Times New Roman"/>
          <w:lang w:val="en-US"/>
        </w:rPr>
        <w:t xml:space="preserve"> using clickstream data from an e-commerce website. Further, studies must still focus on applying supervised machine learning and deep learning models, but it suffices </w:t>
      </w:r>
      <w:r w:rsidR="00025FCD" w:rsidRPr="00D31E45">
        <w:rPr>
          <w:rFonts w:ascii="Times New Roman" w:hAnsi="Times New Roman" w:cs="Times New Roman"/>
          <w:lang w:val="en-US"/>
        </w:rPr>
        <w:t>if they</w:t>
      </w:r>
      <w:r w:rsidR="00397B3B" w:rsidRPr="00D31E45">
        <w:rPr>
          <w:rFonts w:ascii="Times New Roman" w:hAnsi="Times New Roman" w:cs="Times New Roman"/>
          <w:lang w:val="en-US"/>
        </w:rPr>
        <w:t xml:space="preserve"> use two different </w:t>
      </w:r>
      <w:r w:rsidR="00025FCD" w:rsidRPr="00D31E45">
        <w:rPr>
          <w:rFonts w:ascii="Times New Roman" w:hAnsi="Times New Roman" w:cs="Times New Roman"/>
          <w:lang w:val="en-US"/>
        </w:rPr>
        <w:t>models or model families</w:t>
      </w:r>
      <w:r w:rsidR="00397B3B" w:rsidRPr="00D31E45">
        <w:rPr>
          <w:rFonts w:ascii="Times New Roman" w:hAnsi="Times New Roman" w:cs="Times New Roman"/>
          <w:lang w:val="en-US"/>
        </w:rPr>
        <w:t xml:space="preserve">. This approach allows for the selection of studies that are closely related to the use case implemented in the experiments, which is desirable because methods and findings from these studies </w:t>
      </w:r>
      <w:r w:rsidR="00CD683B">
        <w:rPr>
          <w:rFonts w:ascii="Times New Roman" w:hAnsi="Times New Roman" w:cs="Times New Roman"/>
          <w:lang w:val="en-US"/>
        </w:rPr>
        <w:t>can</w:t>
      </w:r>
      <w:r w:rsidR="00397B3B" w:rsidRPr="00D31E45">
        <w:rPr>
          <w:rFonts w:ascii="Times New Roman" w:hAnsi="Times New Roman" w:cs="Times New Roman"/>
          <w:lang w:val="en-US"/>
        </w:rPr>
        <w:t xml:space="preserve"> be </w:t>
      </w:r>
      <w:r w:rsidR="009204B1" w:rsidRPr="00D31E45">
        <w:rPr>
          <w:rFonts w:ascii="Times New Roman" w:hAnsi="Times New Roman" w:cs="Times New Roman"/>
          <w:lang w:val="en-US"/>
        </w:rPr>
        <w:t xml:space="preserve">leveraged and </w:t>
      </w:r>
      <w:r w:rsidR="00397B3B" w:rsidRPr="00D31E45">
        <w:rPr>
          <w:rFonts w:ascii="Times New Roman" w:hAnsi="Times New Roman" w:cs="Times New Roman"/>
          <w:lang w:val="en-US"/>
        </w:rPr>
        <w:t>transferred to the experiments more easily.</w:t>
      </w:r>
    </w:p>
    <w:p w14:paraId="121FA43F" w14:textId="29002846" w:rsidR="00540130" w:rsidRPr="00AD7BD9" w:rsidRDefault="00540130" w:rsidP="00AC6FF2">
      <w:pPr>
        <w:tabs>
          <w:tab w:val="left" w:pos="1035"/>
        </w:tabs>
        <w:spacing w:line="360" w:lineRule="auto"/>
        <w:jc w:val="both"/>
        <w:rPr>
          <w:rFonts w:ascii="Times New Roman" w:hAnsi="Times New Roman" w:cs="Times New Roman"/>
          <w:b/>
          <w:lang w:val="en-US"/>
        </w:rPr>
      </w:pPr>
      <w:r w:rsidRPr="00345535">
        <w:rPr>
          <w:rFonts w:ascii="Times New Roman" w:hAnsi="Times New Roman" w:cs="Times New Roman"/>
          <w:lang w:val="en-US"/>
        </w:rPr>
        <w:t>It i</w:t>
      </w:r>
      <w:r w:rsidR="00345535">
        <w:rPr>
          <w:rFonts w:ascii="Times New Roman" w:hAnsi="Times New Roman" w:cs="Times New Roman"/>
          <w:lang w:val="en-US"/>
        </w:rPr>
        <w:t xml:space="preserve">s worth noting </w:t>
      </w:r>
      <w:r w:rsidRPr="00345535">
        <w:rPr>
          <w:rFonts w:ascii="Times New Roman" w:hAnsi="Times New Roman" w:cs="Times New Roman"/>
          <w:lang w:val="en-US"/>
        </w:rPr>
        <w:t xml:space="preserve">that other models </w:t>
      </w:r>
      <w:r w:rsidR="00345535">
        <w:rPr>
          <w:rFonts w:ascii="Times New Roman" w:hAnsi="Times New Roman" w:cs="Times New Roman"/>
          <w:lang w:val="en-US"/>
        </w:rPr>
        <w:t>apart from</w:t>
      </w:r>
      <w:r w:rsidR="00345535" w:rsidRPr="00345535">
        <w:rPr>
          <w:rFonts w:ascii="Times New Roman" w:hAnsi="Times New Roman" w:cs="Times New Roman"/>
          <w:lang w:val="en-US"/>
        </w:rPr>
        <w:t xml:space="preserve"> machine learning and deep learning </w:t>
      </w:r>
      <w:r w:rsidR="00AD7BD9">
        <w:rPr>
          <w:rFonts w:ascii="Times New Roman" w:hAnsi="Times New Roman" w:cs="Times New Roman"/>
          <w:lang w:val="en-US"/>
        </w:rPr>
        <w:t>are</w:t>
      </w:r>
      <w:r w:rsidRPr="00345535">
        <w:rPr>
          <w:rFonts w:ascii="Times New Roman" w:hAnsi="Times New Roman" w:cs="Times New Roman"/>
          <w:lang w:val="en-US"/>
        </w:rPr>
        <w:t xml:space="preserve"> successfully used</w:t>
      </w:r>
      <w:r w:rsidR="002665C5" w:rsidRPr="00345535">
        <w:rPr>
          <w:rFonts w:ascii="Times New Roman" w:hAnsi="Times New Roman" w:cs="Times New Roman"/>
          <w:lang w:val="en-US"/>
        </w:rPr>
        <w:t xml:space="preserve"> for purchase prediction on clickstream data</w:t>
      </w:r>
      <w:r w:rsidRPr="00345535">
        <w:rPr>
          <w:rFonts w:ascii="Times New Roman" w:hAnsi="Times New Roman" w:cs="Times New Roman"/>
          <w:lang w:val="en-US"/>
        </w:rPr>
        <w:t xml:space="preserve">. </w:t>
      </w:r>
      <w:r w:rsidR="00345535">
        <w:rPr>
          <w:rFonts w:ascii="Times New Roman" w:hAnsi="Times New Roman" w:cs="Times New Roman"/>
          <w:lang w:val="en-US"/>
        </w:rPr>
        <w:t xml:space="preserve">The following mentions a selection of such studies. </w:t>
      </w:r>
      <w:r w:rsidR="00710063" w:rsidRPr="00345535">
        <w:rPr>
          <w:rFonts w:ascii="Times New Roman" w:hAnsi="Times New Roman" w:cs="Times New Roman"/>
          <w:lang w:val="en-US"/>
        </w:rPr>
        <w:t xml:space="preserve">Moe et </w:t>
      </w:r>
      <w:r w:rsidR="00710063" w:rsidRPr="00D31E45">
        <w:rPr>
          <w:rFonts w:ascii="Times New Roman" w:hAnsi="Times New Roman" w:cs="Times New Roman"/>
          <w:lang w:val="en-US"/>
        </w:rPr>
        <w:t xml:space="preserve">al. (2002) develop a Bayesian tree model that groups customers based on their behavior and examines their purchasing decision </w:t>
      </w:r>
      <w:r w:rsidR="003B01A5" w:rsidRPr="00D31E45">
        <w:rPr>
          <w:rFonts w:ascii="Times New Roman" w:hAnsi="Times New Roman" w:cs="Times New Roman"/>
          <w:lang w:val="en-US"/>
        </w:rPr>
        <w:t xml:space="preserve">based on in-store experiences </w:t>
      </w:r>
      <w:r w:rsidR="00710063" w:rsidRPr="00D31E45">
        <w:rPr>
          <w:rFonts w:ascii="Times New Roman" w:hAnsi="Times New Roman" w:cs="Times New Roman"/>
          <w:lang w:val="en-US"/>
        </w:rPr>
        <w:t>a</w:t>
      </w:r>
      <w:r w:rsidR="003B01A5" w:rsidRPr="00D31E45">
        <w:rPr>
          <w:rFonts w:ascii="Times New Roman" w:hAnsi="Times New Roman" w:cs="Times New Roman"/>
          <w:lang w:val="en-US"/>
        </w:rPr>
        <w:t xml:space="preserve">t the same time, which </w:t>
      </w:r>
      <w:r w:rsidR="00710063" w:rsidRPr="00D31E45">
        <w:rPr>
          <w:rFonts w:ascii="Times New Roman" w:hAnsi="Times New Roman" w:cs="Times New Roman"/>
          <w:lang w:val="en-US"/>
        </w:rPr>
        <w:t>they find to be superior to a latent class logit model.</w:t>
      </w:r>
      <w:r w:rsidR="003B01A5" w:rsidRPr="00D31E45">
        <w:rPr>
          <w:rFonts w:ascii="Times New Roman" w:hAnsi="Times New Roman" w:cs="Times New Roman"/>
          <w:lang w:val="en-US"/>
        </w:rPr>
        <w:t xml:space="preserve"> Montgomery et al. (2004) find that a dynamic multinomial </w:t>
      </w:r>
      <w:proofErr w:type="spellStart"/>
      <w:r w:rsidR="003B01A5" w:rsidRPr="00D31E45">
        <w:rPr>
          <w:rFonts w:ascii="Times New Roman" w:hAnsi="Times New Roman" w:cs="Times New Roman"/>
          <w:lang w:val="en-US"/>
        </w:rPr>
        <w:t>probit</w:t>
      </w:r>
      <w:proofErr w:type="spellEnd"/>
      <w:r w:rsidR="003B01A5" w:rsidRPr="00D31E45">
        <w:rPr>
          <w:rFonts w:ascii="Times New Roman" w:hAnsi="Times New Roman" w:cs="Times New Roman"/>
          <w:lang w:val="en-US"/>
        </w:rPr>
        <w:t xml:space="preserve"> model better predict</w:t>
      </w:r>
      <w:r w:rsidR="00CC5642" w:rsidRPr="00D31E45">
        <w:rPr>
          <w:rFonts w:ascii="Times New Roman" w:hAnsi="Times New Roman" w:cs="Times New Roman"/>
          <w:lang w:val="en-US"/>
        </w:rPr>
        <w:t>s</w:t>
      </w:r>
      <w:r w:rsidR="003B01A5" w:rsidRPr="00D31E45">
        <w:rPr>
          <w:rFonts w:ascii="Times New Roman" w:hAnsi="Times New Roman" w:cs="Times New Roman"/>
          <w:lang w:val="en-US"/>
        </w:rPr>
        <w:t xml:space="preserve"> path information than traditional multinomial </w:t>
      </w:r>
      <w:proofErr w:type="spellStart"/>
      <w:r w:rsidR="003B01A5" w:rsidRPr="00D31E45">
        <w:rPr>
          <w:rFonts w:ascii="Times New Roman" w:hAnsi="Times New Roman" w:cs="Times New Roman"/>
          <w:lang w:val="en-US"/>
        </w:rPr>
        <w:t>probit</w:t>
      </w:r>
      <w:proofErr w:type="spellEnd"/>
      <w:r w:rsidR="003B01A5" w:rsidRPr="00D31E45">
        <w:rPr>
          <w:rFonts w:ascii="Times New Roman" w:hAnsi="Times New Roman" w:cs="Times New Roman"/>
          <w:lang w:val="en-US"/>
        </w:rPr>
        <w:t xml:space="preserve"> and first-order Markov models</w:t>
      </w:r>
      <w:r w:rsidR="00CC5642" w:rsidRPr="00D31E45">
        <w:rPr>
          <w:rFonts w:ascii="Times New Roman" w:hAnsi="Times New Roman" w:cs="Times New Roman"/>
          <w:lang w:val="en-US"/>
        </w:rPr>
        <w:t xml:space="preserve">, leading to an </w:t>
      </w:r>
      <w:r w:rsidR="003B01A5" w:rsidRPr="00D31E45">
        <w:rPr>
          <w:rFonts w:ascii="Times New Roman" w:hAnsi="Times New Roman" w:cs="Times New Roman"/>
          <w:lang w:val="en-US"/>
        </w:rPr>
        <w:t>increase</w:t>
      </w:r>
      <w:r w:rsidR="00CC5642" w:rsidRPr="00D31E45">
        <w:rPr>
          <w:rFonts w:ascii="Times New Roman" w:hAnsi="Times New Roman" w:cs="Times New Roman"/>
          <w:lang w:val="en-US"/>
        </w:rPr>
        <w:t xml:space="preserve"> in</w:t>
      </w:r>
      <w:r w:rsidR="003B01A5" w:rsidRPr="00D31E45">
        <w:rPr>
          <w:rFonts w:ascii="Times New Roman" w:hAnsi="Times New Roman" w:cs="Times New Roman"/>
          <w:lang w:val="en-US"/>
        </w:rPr>
        <w:t xml:space="preserve"> the accuracy of predicting conversions compared to the benchmark that does not include path information. </w:t>
      </w:r>
      <w:proofErr w:type="spellStart"/>
      <w:r w:rsidR="003B01A5" w:rsidRPr="00D31E45">
        <w:rPr>
          <w:rFonts w:ascii="Times New Roman" w:hAnsi="Times New Roman" w:cs="Times New Roman"/>
          <w:lang w:val="en-US"/>
        </w:rPr>
        <w:t>Sismeiro</w:t>
      </w:r>
      <w:proofErr w:type="spellEnd"/>
      <w:r w:rsidR="003B01A5" w:rsidRPr="00D31E45">
        <w:rPr>
          <w:rFonts w:ascii="Times New Roman" w:hAnsi="Times New Roman" w:cs="Times New Roman"/>
          <w:lang w:val="en-US"/>
        </w:rPr>
        <w:t xml:space="preserve"> and Bucklin (2004) model conversions via a task competition approach by linking what customers do and what they are exposed to on an e-commerce website.</w:t>
      </w:r>
      <w:r w:rsidR="00CC5642" w:rsidRPr="00D31E45">
        <w:rPr>
          <w:rFonts w:ascii="Times New Roman" w:hAnsi="Times New Roman" w:cs="Times New Roman"/>
          <w:lang w:val="en-US"/>
        </w:rPr>
        <w:t xml:space="preserve"> Baumann et al. (2018) use clickstream data to build graphs of visitor sessions and use corresponding graph metrics to show their importance for predicting purchase events.</w:t>
      </w:r>
    </w:p>
    <w:p w14:paraId="1B537A42" w14:textId="2966D890" w:rsidR="00C34464" w:rsidRDefault="00025FCD" w:rsidP="00AC6FF2">
      <w:p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Table 2 presents ten studies that meet the criteria above.</w:t>
      </w:r>
      <w:r w:rsidR="00420796" w:rsidRPr="00D31E45">
        <w:rPr>
          <w:rFonts w:ascii="Times New Roman" w:hAnsi="Times New Roman" w:cs="Times New Roman"/>
          <w:lang w:val="en-US"/>
        </w:rPr>
        <w:t xml:space="preserve"> The author(s) and the year</w:t>
      </w:r>
      <w:r w:rsidRPr="00D31E45">
        <w:rPr>
          <w:rFonts w:ascii="Times New Roman" w:hAnsi="Times New Roman" w:cs="Times New Roman"/>
          <w:lang w:val="en-US"/>
        </w:rPr>
        <w:t xml:space="preserve"> </w:t>
      </w:r>
      <w:r w:rsidR="004C09EC" w:rsidRPr="00D31E45">
        <w:rPr>
          <w:rFonts w:ascii="Times New Roman" w:hAnsi="Times New Roman" w:cs="Times New Roman"/>
          <w:lang w:val="en-US"/>
        </w:rPr>
        <w:t xml:space="preserve">of the study’s publication are in the first column, the models and </w:t>
      </w:r>
      <w:r w:rsidR="00AD7BD9">
        <w:rPr>
          <w:rFonts w:ascii="Times New Roman" w:hAnsi="Times New Roman" w:cs="Times New Roman"/>
          <w:lang w:val="en-US"/>
        </w:rPr>
        <w:t xml:space="preserve">model </w:t>
      </w:r>
      <w:r w:rsidR="004C09EC" w:rsidRPr="00D31E45">
        <w:rPr>
          <w:rFonts w:ascii="Times New Roman" w:hAnsi="Times New Roman" w:cs="Times New Roman"/>
          <w:lang w:val="en-US"/>
        </w:rPr>
        <w:t>families (with the total number of models used in parenthesis) are in the second column, a description of the data sets, the target and the metrics used to evaluate the mode</w:t>
      </w:r>
      <w:r w:rsidR="00345535">
        <w:rPr>
          <w:rFonts w:ascii="Times New Roman" w:hAnsi="Times New Roman" w:cs="Times New Roman"/>
          <w:lang w:val="en-US"/>
        </w:rPr>
        <w:t>l</w:t>
      </w:r>
      <w:r w:rsidR="004C09EC" w:rsidRPr="00D31E45">
        <w:rPr>
          <w:rFonts w:ascii="Times New Roman" w:hAnsi="Times New Roman" w:cs="Times New Roman"/>
          <w:lang w:val="en-US"/>
        </w:rPr>
        <w:t xml:space="preserve">s are in the third, fourth and fifth column, </w:t>
      </w:r>
      <w:r w:rsidR="004C09EC" w:rsidRPr="00345535">
        <w:rPr>
          <w:rFonts w:ascii="Times New Roman" w:hAnsi="Times New Roman" w:cs="Times New Roman"/>
          <w:lang w:val="en-US"/>
        </w:rPr>
        <w:t xml:space="preserve">respectively. </w:t>
      </w:r>
      <w:r w:rsidRPr="00345535">
        <w:rPr>
          <w:rFonts w:ascii="Times New Roman" w:hAnsi="Times New Roman" w:cs="Times New Roman"/>
          <w:lang w:val="en-US"/>
        </w:rPr>
        <w:t xml:space="preserve">Two studies have been published in 2004 while the other eight have been published in the period from </w:t>
      </w:r>
      <w:r w:rsidR="00C2191D" w:rsidRPr="00345535">
        <w:rPr>
          <w:rFonts w:ascii="Times New Roman" w:hAnsi="Times New Roman" w:cs="Times New Roman"/>
          <w:lang w:val="en-US"/>
        </w:rPr>
        <w:t xml:space="preserve">2014 to 2018, signaling a recent rise in the popularity of comparative machine learning and deep learning </w:t>
      </w:r>
      <w:r w:rsidR="00EA59B5" w:rsidRPr="00345535">
        <w:rPr>
          <w:rFonts w:ascii="Times New Roman" w:hAnsi="Times New Roman" w:cs="Times New Roman"/>
          <w:lang w:val="en-US"/>
        </w:rPr>
        <w:t>research</w:t>
      </w:r>
      <w:r w:rsidR="00C2191D" w:rsidRPr="00345535">
        <w:rPr>
          <w:rFonts w:ascii="Times New Roman" w:hAnsi="Times New Roman" w:cs="Times New Roman"/>
          <w:lang w:val="en-US"/>
        </w:rPr>
        <w:t xml:space="preserve"> concerned with the application of customer journey prediction. Three studies have been published in scientific journals (e.g. Management Science and Neural Computing and Applications), </w:t>
      </w:r>
      <w:r w:rsidR="0004199E" w:rsidRPr="00345535">
        <w:rPr>
          <w:rFonts w:ascii="Times New Roman" w:hAnsi="Times New Roman" w:cs="Times New Roman"/>
          <w:lang w:val="en-US"/>
        </w:rPr>
        <w:t>four</w:t>
      </w:r>
      <w:r w:rsidR="00C2191D" w:rsidRPr="00345535">
        <w:rPr>
          <w:rFonts w:ascii="Times New Roman" w:hAnsi="Times New Roman" w:cs="Times New Roman"/>
          <w:lang w:val="en-US"/>
        </w:rPr>
        <w:t xml:space="preserve"> studies have been </w:t>
      </w:r>
      <w:r w:rsidR="0004199E" w:rsidRPr="00345535">
        <w:rPr>
          <w:rFonts w:ascii="Times New Roman" w:hAnsi="Times New Roman" w:cs="Times New Roman"/>
          <w:lang w:val="en-US"/>
        </w:rPr>
        <w:t>published</w:t>
      </w:r>
      <w:r w:rsidR="00C2191D" w:rsidRPr="00345535">
        <w:rPr>
          <w:rFonts w:ascii="Times New Roman" w:hAnsi="Times New Roman" w:cs="Times New Roman"/>
          <w:lang w:val="en-US"/>
        </w:rPr>
        <w:t xml:space="preserve"> in the context of different machine learning </w:t>
      </w:r>
      <w:r w:rsidR="00EA59B5" w:rsidRPr="00345535">
        <w:rPr>
          <w:rFonts w:ascii="Times New Roman" w:hAnsi="Times New Roman" w:cs="Times New Roman"/>
          <w:lang w:val="en-US"/>
        </w:rPr>
        <w:t>challenges and workshops</w:t>
      </w:r>
      <w:r w:rsidR="00C2191D" w:rsidRPr="00345535">
        <w:rPr>
          <w:rFonts w:ascii="Times New Roman" w:hAnsi="Times New Roman" w:cs="Times New Roman"/>
          <w:lang w:val="en-US"/>
        </w:rPr>
        <w:t xml:space="preserve"> </w:t>
      </w:r>
      <w:r w:rsidR="00EA59B5" w:rsidRPr="00345535">
        <w:rPr>
          <w:rFonts w:ascii="Times New Roman" w:hAnsi="Times New Roman" w:cs="Times New Roman"/>
          <w:lang w:val="en-US"/>
        </w:rPr>
        <w:t xml:space="preserve">(e.g. </w:t>
      </w:r>
      <w:r w:rsidR="001507B3" w:rsidRPr="00345535">
        <w:rPr>
          <w:rFonts w:ascii="Times New Roman" w:hAnsi="Times New Roman" w:cs="Times New Roman"/>
          <w:lang w:val="en-US"/>
        </w:rPr>
        <w:t xml:space="preserve">the </w:t>
      </w:r>
      <w:r w:rsidR="00EA59B5" w:rsidRPr="00345535">
        <w:rPr>
          <w:rFonts w:ascii="Times New Roman" w:hAnsi="Times New Roman" w:cs="Times New Roman"/>
          <w:lang w:val="en-US"/>
        </w:rPr>
        <w:t xml:space="preserve">International ACM Recommender Systems Challenge and the ACM SIGIR Workshop on eCommerce) </w:t>
      </w:r>
      <w:r w:rsidR="00C2191D" w:rsidRPr="00345535">
        <w:rPr>
          <w:rFonts w:ascii="Times New Roman" w:hAnsi="Times New Roman" w:cs="Times New Roman"/>
          <w:lang w:val="en-US"/>
        </w:rPr>
        <w:t xml:space="preserve">and </w:t>
      </w:r>
      <w:r w:rsidR="0004199E" w:rsidRPr="00345535">
        <w:rPr>
          <w:rFonts w:ascii="Times New Roman" w:hAnsi="Times New Roman" w:cs="Times New Roman"/>
          <w:lang w:val="en-US"/>
        </w:rPr>
        <w:t>three</w:t>
      </w:r>
      <w:r w:rsidR="00C2191D" w:rsidRPr="00345535">
        <w:rPr>
          <w:rFonts w:ascii="Times New Roman" w:hAnsi="Times New Roman" w:cs="Times New Roman"/>
          <w:lang w:val="en-US"/>
        </w:rPr>
        <w:t xml:space="preserve"> studies have been published on the Cornell University’s preprint document server arXiv.org. </w:t>
      </w:r>
      <w:r w:rsidR="00CF39F9" w:rsidRPr="00345535">
        <w:rPr>
          <w:rFonts w:ascii="Times New Roman" w:hAnsi="Times New Roman" w:cs="Times New Roman"/>
          <w:lang w:val="en-US"/>
        </w:rPr>
        <w:t>Most</w:t>
      </w:r>
      <w:r w:rsidR="00217516" w:rsidRPr="00345535">
        <w:rPr>
          <w:rFonts w:ascii="Times New Roman" w:hAnsi="Times New Roman" w:cs="Times New Roman"/>
          <w:lang w:val="en-US"/>
        </w:rPr>
        <w:t xml:space="preserve"> </w:t>
      </w:r>
      <w:r w:rsidR="00217516" w:rsidRPr="00D31E45">
        <w:rPr>
          <w:rFonts w:ascii="Times New Roman" w:hAnsi="Times New Roman" w:cs="Times New Roman"/>
          <w:lang w:val="en-US"/>
        </w:rPr>
        <w:t>studies use two to six different models while only a single study use</w:t>
      </w:r>
      <w:r w:rsidR="00AD7BD9">
        <w:rPr>
          <w:rFonts w:ascii="Times New Roman" w:hAnsi="Times New Roman" w:cs="Times New Roman"/>
          <w:lang w:val="en-US"/>
        </w:rPr>
        <w:t>s</w:t>
      </w:r>
      <w:r w:rsidR="00217516" w:rsidRPr="00D31E45">
        <w:rPr>
          <w:rFonts w:ascii="Times New Roman" w:hAnsi="Times New Roman" w:cs="Times New Roman"/>
          <w:lang w:val="en-US"/>
        </w:rPr>
        <w:t xml:space="preserve"> 16 models (</w:t>
      </w:r>
      <w:proofErr w:type="spellStart"/>
      <w:r w:rsidR="00217516" w:rsidRPr="00D31E45">
        <w:rPr>
          <w:rFonts w:ascii="Times New Roman" w:hAnsi="Times New Roman" w:cs="Times New Roman"/>
          <w:lang w:val="en-US"/>
        </w:rPr>
        <w:t>Boroujerdi</w:t>
      </w:r>
      <w:proofErr w:type="spellEnd"/>
      <w:r w:rsidR="00217516" w:rsidRPr="00D31E45">
        <w:rPr>
          <w:rFonts w:ascii="Times New Roman" w:hAnsi="Times New Roman" w:cs="Times New Roman"/>
          <w:lang w:val="en-US"/>
        </w:rPr>
        <w:t xml:space="preserve"> et al., 2014). The average number of models per study is five, the median is four and the standard deviation is equal to about 4 as well.</w:t>
      </w:r>
      <w:r w:rsidR="00302E6F" w:rsidRPr="00D31E45">
        <w:rPr>
          <w:rFonts w:ascii="Times New Roman" w:hAnsi="Times New Roman" w:cs="Times New Roman"/>
          <w:lang w:val="en-US"/>
        </w:rPr>
        <w:t xml:space="preserve"> </w:t>
      </w:r>
      <w:r w:rsidR="00AD7BD9">
        <w:rPr>
          <w:rFonts w:ascii="Times New Roman" w:hAnsi="Times New Roman" w:cs="Times New Roman"/>
          <w:lang w:val="en-US"/>
        </w:rPr>
        <w:t>LR</w:t>
      </w:r>
      <w:r w:rsidR="00302E6F" w:rsidRPr="00D31E45">
        <w:rPr>
          <w:rFonts w:ascii="Times New Roman" w:hAnsi="Times New Roman" w:cs="Times New Roman"/>
          <w:lang w:val="en-US"/>
        </w:rPr>
        <w:t xml:space="preserve"> ranks on top with six occurrences, followed by </w:t>
      </w:r>
      <w:r w:rsidR="00AD7BD9">
        <w:rPr>
          <w:rFonts w:ascii="Times New Roman" w:hAnsi="Times New Roman" w:cs="Times New Roman"/>
          <w:lang w:val="en-US"/>
        </w:rPr>
        <w:t>NN</w:t>
      </w:r>
      <w:r w:rsidR="00302E6F" w:rsidRPr="00D31E45">
        <w:rPr>
          <w:rFonts w:ascii="Times New Roman" w:hAnsi="Times New Roman" w:cs="Times New Roman"/>
          <w:lang w:val="en-US"/>
        </w:rPr>
        <w:t xml:space="preserve"> with five, </w:t>
      </w:r>
      <w:r w:rsidR="00AD7BD9">
        <w:rPr>
          <w:rFonts w:ascii="Times New Roman" w:hAnsi="Times New Roman" w:cs="Times New Roman"/>
          <w:lang w:val="en-US"/>
        </w:rPr>
        <w:t>RF</w:t>
      </w:r>
      <w:r w:rsidR="00302E6F" w:rsidRPr="00D31E45">
        <w:rPr>
          <w:rFonts w:ascii="Times New Roman" w:hAnsi="Times New Roman" w:cs="Times New Roman"/>
          <w:lang w:val="en-US"/>
        </w:rPr>
        <w:t xml:space="preserve"> and recurrent neural networks </w:t>
      </w:r>
      <w:r w:rsidR="00AD7BD9">
        <w:rPr>
          <w:rFonts w:ascii="Times New Roman" w:hAnsi="Times New Roman" w:cs="Times New Roman"/>
          <w:lang w:val="en-US"/>
        </w:rPr>
        <w:t xml:space="preserve">(RNN) </w:t>
      </w:r>
      <w:r w:rsidR="00302E6F" w:rsidRPr="00D31E45">
        <w:rPr>
          <w:rFonts w:ascii="Times New Roman" w:hAnsi="Times New Roman" w:cs="Times New Roman"/>
          <w:lang w:val="en-US"/>
        </w:rPr>
        <w:t xml:space="preserve">with four </w:t>
      </w:r>
      <w:r w:rsidR="00AD7BD9">
        <w:rPr>
          <w:rFonts w:ascii="Times New Roman" w:hAnsi="Times New Roman" w:cs="Times New Roman"/>
          <w:lang w:val="en-US"/>
        </w:rPr>
        <w:t xml:space="preserve">each </w:t>
      </w:r>
      <w:r w:rsidR="00302E6F" w:rsidRPr="00D31E45">
        <w:rPr>
          <w:rFonts w:ascii="Times New Roman" w:hAnsi="Times New Roman" w:cs="Times New Roman"/>
          <w:lang w:val="en-US"/>
        </w:rPr>
        <w:t xml:space="preserve">and </w:t>
      </w:r>
      <w:r w:rsidR="00AD7BD9">
        <w:rPr>
          <w:rFonts w:ascii="Times New Roman" w:hAnsi="Times New Roman" w:cs="Times New Roman"/>
          <w:lang w:val="en-US"/>
        </w:rPr>
        <w:t>DT</w:t>
      </w:r>
      <w:r w:rsidR="00302E6F" w:rsidRPr="00D31E45">
        <w:rPr>
          <w:rFonts w:ascii="Times New Roman" w:hAnsi="Times New Roman" w:cs="Times New Roman"/>
          <w:lang w:val="en-US"/>
        </w:rPr>
        <w:t xml:space="preserve"> and </w:t>
      </w:r>
      <w:r w:rsidR="00AD7BD9">
        <w:rPr>
          <w:rFonts w:ascii="Times New Roman" w:hAnsi="Times New Roman" w:cs="Times New Roman"/>
          <w:lang w:val="en-US"/>
        </w:rPr>
        <w:t>BOOST</w:t>
      </w:r>
      <w:r w:rsidR="00302E6F" w:rsidRPr="00D31E45">
        <w:rPr>
          <w:rFonts w:ascii="Times New Roman" w:hAnsi="Times New Roman" w:cs="Times New Roman"/>
          <w:lang w:val="en-US"/>
        </w:rPr>
        <w:t xml:space="preserve"> with three occurrences</w:t>
      </w:r>
      <w:r w:rsidR="00AD7BD9">
        <w:rPr>
          <w:rFonts w:ascii="Times New Roman" w:hAnsi="Times New Roman" w:cs="Times New Roman"/>
          <w:lang w:val="en-US"/>
        </w:rPr>
        <w:t xml:space="preserve"> each</w:t>
      </w:r>
      <w:r w:rsidR="00302E6F" w:rsidRPr="00D31E45">
        <w:rPr>
          <w:rFonts w:ascii="Times New Roman" w:hAnsi="Times New Roman" w:cs="Times New Roman"/>
          <w:lang w:val="en-US"/>
        </w:rPr>
        <w:t>. Nine out of ten studies use a single data set while only one study uses two data sets (</w:t>
      </w:r>
      <w:proofErr w:type="spellStart"/>
      <w:r w:rsidR="00302E6F" w:rsidRPr="00D31E45">
        <w:rPr>
          <w:rFonts w:ascii="Times New Roman" w:hAnsi="Times New Roman" w:cs="Times New Roman"/>
          <w:lang w:val="en-US"/>
        </w:rPr>
        <w:t>Sheil</w:t>
      </w:r>
      <w:proofErr w:type="spellEnd"/>
      <w:r w:rsidR="00302E6F" w:rsidRPr="00D31E45">
        <w:rPr>
          <w:rFonts w:ascii="Times New Roman" w:hAnsi="Times New Roman" w:cs="Times New Roman"/>
          <w:lang w:val="en-US"/>
        </w:rPr>
        <w:t xml:space="preserve"> et al., 2018). From some </w:t>
      </w:r>
      <w:r w:rsidR="00302E6F" w:rsidRPr="00D31E45">
        <w:rPr>
          <w:rFonts w:ascii="Times New Roman" w:hAnsi="Times New Roman" w:cs="Times New Roman"/>
          <w:lang w:val="en-US"/>
        </w:rPr>
        <w:lastRenderedPageBreak/>
        <w:t xml:space="preserve">studies it is difficult to deduce the exact amount of data they use either due to business reasons (Lang and </w:t>
      </w:r>
      <w:proofErr w:type="spellStart"/>
      <w:r w:rsidR="00302E6F" w:rsidRPr="00D31E45">
        <w:rPr>
          <w:rFonts w:ascii="Times New Roman" w:hAnsi="Times New Roman" w:cs="Times New Roman"/>
          <w:lang w:val="en-US"/>
        </w:rPr>
        <w:t>Rettenmeier</w:t>
      </w:r>
      <w:proofErr w:type="spellEnd"/>
      <w:r w:rsidR="00302E6F" w:rsidRPr="00D31E45">
        <w:rPr>
          <w:rFonts w:ascii="Times New Roman" w:hAnsi="Times New Roman" w:cs="Times New Roman"/>
          <w:lang w:val="en-US"/>
        </w:rPr>
        <w:t>, 201</w:t>
      </w:r>
      <w:r w:rsidR="008B5D0C" w:rsidRPr="00D31E45">
        <w:rPr>
          <w:rFonts w:ascii="Times New Roman" w:hAnsi="Times New Roman" w:cs="Times New Roman"/>
          <w:lang w:val="en-US"/>
        </w:rPr>
        <w:t>7</w:t>
      </w:r>
      <w:r w:rsidR="00AD7BD9">
        <w:rPr>
          <w:rFonts w:ascii="Times New Roman" w:hAnsi="Times New Roman" w:cs="Times New Roman"/>
          <w:lang w:val="en-US"/>
        </w:rPr>
        <w:t>, p. 3</w:t>
      </w:r>
      <w:r w:rsidR="00302E6F" w:rsidRPr="00D31E45">
        <w:rPr>
          <w:rFonts w:ascii="Times New Roman" w:hAnsi="Times New Roman" w:cs="Times New Roman"/>
          <w:lang w:val="en-US"/>
        </w:rPr>
        <w:t xml:space="preserve">) or because it is not clearly stated (Viera, 2016). The amount of data used in the selected studies varies widely from as few as a couple thousand sessions </w:t>
      </w:r>
      <w:r w:rsidR="00AD7BD9">
        <w:rPr>
          <w:rFonts w:ascii="Times New Roman" w:hAnsi="Times New Roman" w:cs="Times New Roman"/>
          <w:lang w:val="en-US"/>
        </w:rPr>
        <w:t xml:space="preserve">(i.e. clearly defined visits to an online shop) </w:t>
      </w:r>
      <w:r w:rsidR="00302E6F" w:rsidRPr="00D31E45">
        <w:rPr>
          <w:rFonts w:ascii="Times New Roman" w:hAnsi="Times New Roman" w:cs="Times New Roman"/>
          <w:lang w:val="en-US"/>
        </w:rPr>
        <w:t>over a timespan of several weeks or months (Moe and Fader, 2004</w:t>
      </w:r>
      <w:r w:rsidR="00CF4B60" w:rsidRPr="00D31E45">
        <w:rPr>
          <w:rFonts w:ascii="Times New Roman" w:hAnsi="Times New Roman" w:cs="Times New Roman"/>
          <w:lang w:val="en-US"/>
        </w:rPr>
        <w:t xml:space="preserve">; Suh et al., 2004; </w:t>
      </w:r>
      <w:proofErr w:type="spellStart"/>
      <w:r w:rsidR="00CF4B60" w:rsidRPr="00D31E45">
        <w:rPr>
          <w:rFonts w:ascii="Times New Roman" w:hAnsi="Times New Roman" w:cs="Times New Roman"/>
          <w:lang w:val="en-US"/>
        </w:rPr>
        <w:t>Boroujerdi</w:t>
      </w:r>
      <w:proofErr w:type="spellEnd"/>
      <w:r w:rsidR="00CF4B60" w:rsidRPr="00D31E45">
        <w:rPr>
          <w:rFonts w:ascii="Times New Roman" w:hAnsi="Times New Roman" w:cs="Times New Roman"/>
          <w:lang w:val="en-US"/>
        </w:rPr>
        <w:t xml:space="preserve"> et al., 2014; Toth et al., 2017; Sakar et al., 2018</w:t>
      </w:r>
      <w:r w:rsidR="00302E6F" w:rsidRPr="00D31E45">
        <w:rPr>
          <w:rFonts w:ascii="Times New Roman" w:hAnsi="Times New Roman" w:cs="Times New Roman"/>
          <w:lang w:val="en-US"/>
        </w:rPr>
        <w:t>) to as much as several million session</w:t>
      </w:r>
      <w:r w:rsidR="00CF4B60" w:rsidRPr="00D31E45">
        <w:rPr>
          <w:rFonts w:ascii="Times New Roman" w:hAnsi="Times New Roman" w:cs="Times New Roman"/>
          <w:lang w:val="en-US"/>
        </w:rPr>
        <w:t>s</w:t>
      </w:r>
      <w:r w:rsidR="00302E6F" w:rsidRPr="00D31E45">
        <w:rPr>
          <w:rFonts w:ascii="Times New Roman" w:hAnsi="Times New Roman" w:cs="Times New Roman"/>
          <w:lang w:val="en-US"/>
        </w:rPr>
        <w:t xml:space="preserve"> in a few weeks up to several months (Sarwar et al., 2015; </w:t>
      </w:r>
      <w:r w:rsidR="00591E17" w:rsidRPr="00D31E45">
        <w:rPr>
          <w:rFonts w:ascii="Times New Roman" w:hAnsi="Times New Roman" w:cs="Times New Roman"/>
          <w:lang w:val="en-US"/>
        </w:rPr>
        <w:t>Vieira, 201</w:t>
      </w:r>
      <w:r w:rsidR="00591E17">
        <w:rPr>
          <w:rFonts w:ascii="Times New Roman" w:hAnsi="Times New Roman" w:cs="Times New Roman"/>
          <w:lang w:val="en-US"/>
        </w:rPr>
        <w:t>5</w:t>
      </w:r>
      <w:r w:rsidR="00591E17" w:rsidRPr="00D31E45">
        <w:rPr>
          <w:rFonts w:ascii="Times New Roman" w:hAnsi="Times New Roman" w:cs="Times New Roman"/>
          <w:lang w:val="en-US"/>
        </w:rPr>
        <w:t xml:space="preserve">; </w:t>
      </w:r>
      <w:r w:rsidR="00302E6F" w:rsidRPr="00D31E45">
        <w:rPr>
          <w:rFonts w:ascii="Times New Roman" w:hAnsi="Times New Roman" w:cs="Times New Roman"/>
          <w:lang w:val="en-US"/>
        </w:rPr>
        <w:t xml:space="preserve">Wu et al., 2015; Lang and </w:t>
      </w:r>
      <w:proofErr w:type="spellStart"/>
      <w:r w:rsidR="00302E6F" w:rsidRPr="00D31E45">
        <w:rPr>
          <w:rFonts w:ascii="Times New Roman" w:hAnsi="Times New Roman" w:cs="Times New Roman"/>
          <w:lang w:val="en-US"/>
        </w:rPr>
        <w:t>Rettenmeier</w:t>
      </w:r>
      <w:proofErr w:type="spellEnd"/>
      <w:r w:rsidR="00302E6F" w:rsidRPr="00D31E45">
        <w:rPr>
          <w:rFonts w:ascii="Times New Roman" w:hAnsi="Times New Roman" w:cs="Times New Roman"/>
          <w:lang w:val="en-US"/>
        </w:rPr>
        <w:t>, 201</w:t>
      </w:r>
      <w:r w:rsidR="008B5D0C" w:rsidRPr="00D31E45">
        <w:rPr>
          <w:rFonts w:ascii="Times New Roman" w:hAnsi="Times New Roman" w:cs="Times New Roman"/>
          <w:lang w:val="en-US"/>
        </w:rPr>
        <w:t>7</w:t>
      </w:r>
      <w:r w:rsidR="00302E6F" w:rsidRPr="00D31E45">
        <w:rPr>
          <w:rFonts w:ascii="Times New Roman" w:hAnsi="Times New Roman" w:cs="Times New Roman"/>
          <w:lang w:val="en-US"/>
        </w:rPr>
        <w:t xml:space="preserve">; </w:t>
      </w:r>
      <w:proofErr w:type="spellStart"/>
      <w:r w:rsidR="00302E6F" w:rsidRPr="00D31E45">
        <w:rPr>
          <w:rFonts w:ascii="Times New Roman" w:hAnsi="Times New Roman" w:cs="Times New Roman"/>
          <w:lang w:val="en-US"/>
        </w:rPr>
        <w:t>Sheil</w:t>
      </w:r>
      <w:proofErr w:type="spellEnd"/>
      <w:r w:rsidR="00302E6F" w:rsidRPr="00D31E45">
        <w:rPr>
          <w:rFonts w:ascii="Times New Roman" w:hAnsi="Times New Roman" w:cs="Times New Roman"/>
          <w:lang w:val="en-US"/>
        </w:rPr>
        <w:t xml:space="preserve"> et al., 2018).</w:t>
      </w:r>
      <w:r w:rsidR="00CF4B60" w:rsidRPr="00D31E45">
        <w:rPr>
          <w:rFonts w:ascii="Times New Roman" w:hAnsi="Times New Roman" w:cs="Times New Roman"/>
          <w:lang w:val="en-US"/>
        </w:rPr>
        <w:t xml:space="preserve"> In the cases where the conversion rate is reported, it ranges from as low as less than one </w:t>
      </w:r>
      <w:r w:rsidR="00CF5E20">
        <w:rPr>
          <w:rFonts w:ascii="Times New Roman" w:hAnsi="Times New Roman" w:cs="Times New Roman"/>
          <w:lang w:val="en-US"/>
        </w:rPr>
        <w:t>percent</w:t>
      </w:r>
      <w:r w:rsidR="00CF4B60" w:rsidRPr="00D31E45">
        <w:rPr>
          <w:rFonts w:ascii="Times New Roman" w:hAnsi="Times New Roman" w:cs="Times New Roman"/>
          <w:lang w:val="en-US"/>
        </w:rPr>
        <w:t xml:space="preserve"> (e.g. </w:t>
      </w:r>
      <w:proofErr w:type="spellStart"/>
      <w:r w:rsidR="00CF4B60" w:rsidRPr="00D31E45">
        <w:rPr>
          <w:rFonts w:ascii="Times New Roman" w:hAnsi="Times New Roman" w:cs="Times New Roman"/>
          <w:lang w:val="en-US"/>
        </w:rPr>
        <w:t>Sheil</w:t>
      </w:r>
      <w:proofErr w:type="spellEnd"/>
      <w:r w:rsidR="00CF4B60" w:rsidRPr="00D31E45">
        <w:rPr>
          <w:rFonts w:ascii="Times New Roman" w:hAnsi="Times New Roman" w:cs="Times New Roman"/>
          <w:lang w:val="en-US"/>
        </w:rPr>
        <w:t xml:space="preserve"> et al., 2018) to as high as more than ten </w:t>
      </w:r>
      <w:r w:rsidR="00CF5E20">
        <w:rPr>
          <w:rFonts w:ascii="Times New Roman" w:hAnsi="Times New Roman" w:cs="Times New Roman"/>
          <w:lang w:val="en-US"/>
        </w:rPr>
        <w:t>percent</w:t>
      </w:r>
      <w:r w:rsidR="00CF4B60" w:rsidRPr="00D31E45">
        <w:rPr>
          <w:rFonts w:ascii="Times New Roman" w:hAnsi="Times New Roman" w:cs="Times New Roman"/>
          <w:lang w:val="en-US"/>
        </w:rPr>
        <w:t xml:space="preserve"> (e.g. Moe and Fader, 2004; Sakar et al., 2018). In other cases, the reported conversion rate lies between two and six </w:t>
      </w:r>
      <w:r w:rsidR="00CF5E20">
        <w:rPr>
          <w:rFonts w:ascii="Times New Roman" w:hAnsi="Times New Roman" w:cs="Times New Roman"/>
          <w:lang w:val="en-US"/>
        </w:rPr>
        <w:t>percent</w:t>
      </w:r>
      <w:r w:rsidR="00CF4B60" w:rsidRPr="00D31E45">
        <w:rPr>
          <w:rFonts w:ascii="Times New Roman" w:hAnsi="Times New Roman" w:cs="Times New Roman"/>
          <w:lang w:val="en-US"/>
        </w:rPr>
        <w:t xml:space="preserve"> (e.g. Suh et al., 2004; Sarwar et al., 2015; Vieira, 201</w:t>
      </w:r>
      <w:r w:rsidR="00591E17">
        <w:rPr>
          <w:rFonts w:ascii="Times New Roman" w:hAnsi="Times New Roman" w:cs="Times New Roman"/>
          <w:lang w:val="en-US"/>
        </w:rPr>
        <w:t>5</w:t>
      </w:r>
      <w:r w:rsidR="00CF4B60" w:rsidRPr="00D31E45">
        <w:rPr>
          <w:rFonts w:ascii="Times New Roman" w:hAnsi="Times New Roman" w:cs="Times New Roman"/>
          <w:lang w:val="en-US"/>
        </w:rPr>
        <w:t>).</w:t>
      </w:r>
      <w:r w:rsidR="00EB51FF" w:rsidRPr="00D31E45">
        <w:rPr>
          <w:rFonts w:ascii="Times New Roman" w:hAnsi="Times New Roman" w:cs="Times New Roman"/>
          <w:lang w:val="en-US"/>
        </w:rPr>
        <w:t xml:space="preserve"> Three studies predict the probability of an individual </w:t>
      </w:r>
      <w:r w:rsidR="00AD7BD9">
        <w:rPr>
          <w:rFonts w:ascii="Times New Roman" w:hAnsi="Times New Roman" w:cs="Times New Roman"/>
          <w:lang w:val="en-US"/>
        </w:rPr>
        <w:t>session</w:t>
      </w:r>
      <w:r w:rsidR="00EB51FF" w:rsidRPr="00D31E45">
        <w:rPr>
          <w:rFonts w:ascii="Times New Roman" w:hAnsi="Times New Roman" w:cs="Times New Roman"/>
          <w:lang w:val="en-US"/>
        </w:rPr>
        <w:t xml:space="preserve"> leading to a purchase (Moe and Fader et al., 2004; Suh et al., 2004; </w:t>
      </w:r>
      <w:proofErr w:type="spellStart"/>
      <w:r w:rsidR="008652CF" w:rsidRPr="00D31E45">
        <w:rPr>
          <w:rFonts w:ascii="Times New Roman" w:hAnsi="Times New Roman" w:cs="Times New Roman"/>
          <w:lang w:val="en-US"/>
        </w:rPr>
        <w:t>Boroujerdi</w:t>
      </w:r>
      <w:proofErr w:type="spellEnd"/>
      <w:r w:rsidR="008652CF" w:rsidRPr="00D31E45">
        <w:rPr>
          <w:rFonts w:ascii="Times New Roman" w:hAnsi="Times New Roman" w:cs="Times New Roman"/>
          <w:lang w:val="en-US"/>
        </w:rPr>
        <w:t xml:space="preserve"> et al., 2014) while two studies predict whether a </w:t>
      </w:r>
      <w:r w:rsidR="00AD7BD9">
        <w:rPr>
          <w:rFonts w:ascii="Times New Roman" w:hAnsi="Times New Roman" w:cs="Times New Roman"/>
          <w:lang w:val="en-US"/>
        </w:rPr>
        <w:t>session</w:t>
      </w:r>
      <w:r w:rsidR="008652CF" w:rsidRPr="00D31E45">
        <w:rPr>
          <w:rFonts w:ascii="Times New Roman" w:hAnsi="Times New Roman" w:cs="Times New Roman"/>
          <w:lang w:val="en-US"/>
        </w:rPr>
        <w:t xml:space="preserve"> leads to a purchase or not (</w:t>
      </w:r>
      <w:proofErr w:type="spellStart"/>
      <w:r w:rsidR="008652CF" w:rsidRPr="00D31E45">
        <w:rPr>
          <w:rFonts w:ascii="Times New Roman" w:hAnsi="Times New Roman" w:cs="Times New Roman"/>
          <w:lang w:val="en-US"/>
        </w:rPr>
        <w:t>Sheil</w:t>
      </w:r>
      <w:proofErr w:type="spellEnd"/>
      <w:r w:rsidR="008652CF" w:rsidRPr="00D31E45">
        <w:rPr>
          <w:rFonts w:ascii="Times New Roman" w:hAnsi="Times New Roman" w:cs="Times New Roman"/>
          <w:lang w:val="en-US"/>
        </w:rPr>
        <w:t xml:space="preserve"> et al., 2018; Sakar et al., 2018). In addition to the latter type of prediction, Sarwar et al. (2015) and Wu et al. (2015) additionally predict the item(s) likely to be bought in </w:t>
      </w:r>
      <w:r w:rsidR="00AD7BD9">
        <w:rPr>
          <w:rFonts w:ascii="Times New Roman" w:hAnsi="Times New Roman" w:cs="Times New Roman"/>
          <w:lang w:val="en-US"/>
        </w:rPr>
        <w:t>a</w:t>
      </w:r>
      <w:r w:rsidR="008652CF" w:rsidRPr="00D31E45">
        <w:rPr>
          <w:rFonts w:ascii="Times New Roman" w:hAnsi="Times New Roman" w:cs="Times New Roman"/>
          <w:lang w:val="en-US"/>
        </w:rPr>
        <w:t xml:space="preserve"> </w:t>
      </w:r>
      <w:r w:rsidR="00AD7BD9">
        <w:rPr>
          <w:rFonts w:ascii="Times New Roman" w:hAnsi="Times New Roman" w:cs="Times New Roman"/>
          <w:lang w:val="en-US"/>
        </w:rPr>
        <w:t>session</w:t>
      </w:r>
      <w:r w:rsidR="008652CF" w:rsidRPr="00D31E45">
        <w:rPr>
          <w:rFonts w:ascii="Times New Roman" w:hAnsi="Times New Roman" w:cs="Times New Roman"/>
          <w:lang w:val="en-US"/>
        </w:rPr>
        <w:t xml:space="preserve">. </w:t>
      </w:r>
      <w:r w:rsidR="00591E17">
        <w:rPr>
          <w:rFonts w:ascii="Times New Roman" w:hAnsi="Times New Roman" w:cs="Times New Roman"/>
          <w:lang w:val="en-US"/>
        </w:rPr>
        <w:t>Vieira (2015)</w:t>
      </w:r>
      <w:r w:rsidR="008652CF" w:rsidRPr="00D31E45">
        <w:rPr>
          <w:rFonts w:ascii="Times New Roman" w:hAnsi="Times New Roman" w:cs="Times New Roman"/>
          <w:lang w:val="en-US"/>
        </w:rPr>
        <w:t xml:space="preserve"> and Lang and Rettenmeier (201</w:t>
      </w:r>
      <w:r w:rsidR="00456979" w:rsidRPr="00D31E45">
        <w:rPr>
          <w:rFonts w:ascii="Times New Roman" w:hAnsi="Times New Roman" w:cs="Times New Roman"/>
          <w:lang w:val="en-US"/>
        </w:rPr>
        <w:t>7</w:t>
      </w:r>
      <w:r w:rsidR="008652CF" w:rsidRPr="00D31E45">
        <w:rPr>
          <w:rFonts w:ascii="Times New Roman" w:hAnsi="Times New Roman" w:cs="Times New Roman"/>
          <w:lang w:val="en-US"/>
        </w:rPr>
        <w:t>) extend the time span within</w:t>
      </w:r>
      <w:r w:rsidR="00AD7BD9">
        <w:rPr>
          <w:rFonts w:ascii="Times New Roman" w:hAnsi="Times New Roman" w:cs="Times New Roman"/>
          <w:lang w:val="en-US"/>
        </w:rPr>
        <w:t xml:space="preserve"> which</w:t>
      </w:r>
      <w:r w:rsidR="008652CF" w:rsidRPr="00D31E45">
        <w:rPr>
          <w:rFonts w:ascii="Times New Roman" w:hAnsi="Times New Roman" w:cs="Times New Roman"/>
          <w:lang w:val="en-US"/>
        </w:rPr>
        <w:t xml:space="preserve"> a </w:t>
      </w:r>
      <w:r w:rsidR="00AD7BD9">
        <w:rPr>
          <w:rFonts w:ascii="Times New Roman" w:hAnsi="Times New Roman" w:cs="Times New Roman"/>
          <w:lang w:val="en-US"/>
        </w:rPr>
        <w:t>session</w:t>
      </w:r>
      <w:r w:rsidR="008652CF" w:rsidRPr="00D31E45">
        <w:rPr>
          <w:rFonts w:ascii="Times New Roman" w:hAnsi="Times New Roman" w:cs="Times New Roman"/>
          <w:lang w:val="en-US"/>
        </w:rPr>
        <w:t xml:space="preserve"> is counted as a conversion </w:t>
      </w:r>
      <w:r w:rsidR="00AD7BD9">
        <w:rPr>
          <w:rFonts w:ascii="Times New Roman" w:hAnsi="Times New Roman" w:cs="Times New Roman"/>
          <w:lang w:val="en-US"/>
        </w:rPr>
        <w:t xml:space="preserve">(i.e. purchase event) </w:t>
      </w:r>
      <w:r w:rsidR="008652CF" w:rsidRPr="00D31E45">
        <w:rPr>
          <w:rFonts w:ascii="Times New Roman" w:hAnsi="Times New Roman" w:cs="Times New Roman"/>
          <w:lang w:val="en-US"/>
        </w:rPr>
        <w:t xml:space="preserve">for their prediction to 24 hours and seven days, respectively. Toth et al. (2017) are the only study </w:t>
      </w:r>
      <w:r w:rsidR="00CD5A19">
        <w:rPr>
          <w:rFonts w:ascii="Times New Roman" w:hAnsi="Times New Roman" w:cs="Times New Roman"/>
          <w:lang w:val="en-US"/>
        </w:rPr>
        <w:t>modeling</w:t>
      </w:r>
      <w:r w:rsidR="008652CF" w:rsidRPr="00D31E45">
        <w:rPr>
          <w:rFonts w:ascii="Times New Roman" w:hAnsi="Times New Roman" w:cs="Times New Roman"/>
          <w:lang w:val="en-US"/>
        </w:rPr>
        <w:t xml:space="preserve"> customer journey prediction as a multi-class problem, splitting their target into</w:t>
      </w:r>
      <w:r w:rsidR="00610ADE">
        <w:rPr>
          <w:rFonts w:ascii="Times New Roman" w:hAnsi="Times New Roman" w:cs="Times New Roman"/>
          <w:lang w:val="en-US"/>
        </w:rPr>
        <w:t xml:space="preserve"> three classes, namely</w:t>
      </w:r>
      <w:r w:rsidR="008652CF" w:rsidRPr="00D31E45">
        <w:rPr>
          <w:rFonts w:ascii="Times New Roman" w:hAnsi="Times New Roman" w:cs="Times New Roman"/>
          <w:lang w:val="en-US"/>
        </w:rPr>
        <w:t xml:space="preserve"> </w:t>
      </w:r>
      <w:r w:rsidR="008652CF" w:rsidRPr="00D31E45">
        <w:rPr>
          <w:rFonts w:ascii="Times New Roman" w:hAnsi="Times New Roman" w:cs="Times New Roman"/>
          <w:i/>
          <w:lang w:val="en-US"/>
        </w:rPr>
        <w:t>purchase</w:t>
      </w:r>
      <w:r w:rsidR="008652CF" w:rsidRPr="00D31E45">
        <w:rPr>
          <w:rFonts w:ascii="Times New Roman" w:hAnsi="Times New Roman" w:cs="Times New Roman"/>
          <w:lang w:val="en-US"/>
        </w:rPr>
        <w:t xml:space="preserve">, </w:t>
      </w:r>
      <w:r w:rsidR="008652CF" w:rsidRPr="00D31E45">
        <w:rPr>
          <w:rFonts w:ascii="Times New Roman" w:hAnsi="Times New Roman" w:cs="Times New Roman"/>
          <w:i/>
          <w:lang w:val="en-US"/>
        </w:rPr>
        <w:t>abandoned cart</w:t>
      </w:r>
      <w:r w:rsidR="008652CF" w:rsidRPr="00D31E45">
        <w:rPr>
          <w:rFonts w:ascii="Times New Roman" w:hAnsi="Times New Roman" w:cs="Times New Roman"/>
          <w:lang w:val="en-US"/>
        </w:rPr>
        <w:t xml:space="preserve"> and </w:t>
      </w:r>
      <w:r w:rsidR="008652CF" w:rsidRPr="00D31E45">
        <w:rPr>
          <w:rFonts w:ascii="Times New Roman" w:hAnsi="Times New Roman" w:cs="Times New Roman"/>
          <w:i/>
          <w:lang w:val="en-US"/>
        </w:rPr>
        <w:t>browsing-only</w:t>
      </w:r>
      <w:r w:rsidR="008652CF" w:rsidRPr="00D31E45">
        <w:rPr>
          <w:rFonts w:ascii="Times New Roman" w:hAnsi="Times New Roman" w:cs="Times New Roman"/>
          <w:lang w:val="en-US"/>
        </w:rPr>
        <w:t>.</w:t>
      </w:r>
      <w:r w:rsidR="00E7676D" w:rsidRPr="00D31E45">
        <w:rPr>
          <w:rFonts w:ascii="Times New Roman" w:hAnsi="Times New Roman" w:cs="Times New Roman"/>
          <w:lang w:val="en-US"/>
        </w:rPr>
        <w:t xml:space="preserve"> </w:t>
      </w:r>
      <w:r w:rsidR="00954CF4" w:rsidRPr="00D31E45">
        <w:rPr>
          <w:rFonts w:ascii="Times New Roman" w:hAnsi="Times New Roman" w:cs="Times New Roman"/>
          <w:lang w:val="en-US"/>
        </w:rPr>
        <w:t xml:space="preserve">Since the number of different evaluation metrics used in the studies in Table 2 is comparably small they </w:t>
      </w:r>
      <w:r w:rsidR="00AD7BD9">
        <w:rPr>
          <w:rFonts w:ascii="Times New Roman" w:hAnsi="Times New Roman" w:cs="Times New Roman"/>
          <w:lang w:val="en-US"/>
        </w:rPr>
        <w:t>are</w:t>
      </w:r>
      <w:r w:rsidR="00954CF4" w:rsidRPr="00D31E45">
        <w:rPr>
          <w:rFonts w:ascii="Times New Roman" w:hAnsi="Times New Roman" w:cs="Times New Roman"/>
          <w:lang w:val="en-US"/>
        </w:rPr>
        <w:t xml:space="preserve"> not summarized. </w:t>
      </w:r>
      <w:r w:rsidR="00E7676D" w:rsidRPr="00D31E45">
        <w:rPr>
          <w:rFonts w:ascii="Times New Roman" w:hAnsi="Times New Roman" w:cs="Times New Roman"/>
          <w:lang w:val="en-US"/>
        </w:rPr>
        <w:t xml:space="preserve">While most studies use some form of accuracy metric, such as accuracy, AUC, precision, recall or F-score (see Table 2, column </w:t>
      </w:r>
      <w:r w:rsidR="000124E0" w:rsidRPr="00D31E45">
        <w:rPr>
          <w:rFonts w:ascii="Times New Roman" w:hAnsi="Times New Roman" w:cs="Times New Roman"/>
          <w:lang w:val="en-US"/>
        </w:rPr>
        <w:t>five</w:t>
      </w:r>
      <w:r w:rsidR="00E7676D" w:rsidRPr="00D31E45">
        <w:rPr>
          <w:rFonts w:ascii="Times New Roman" w:hAnsi="Times New Roman" w:cs="Times New Roman"/>
          <w:lang w:val="en-US"/>
        </w:rPr>
        <w:t>)</w:t>
      </w:r>
      <w:r w:rsidR="000124E0" w:rsidRPr="00D31E45">
        <w:rPr>
          <w:rFonts w:ascii="Times New Roman" w:hAnsi="Times New Roman" w:cs="Times New Roman"/>
          <w:lang w:val="en-US"/>
        </w:rPr>
        <w:t>,</w:t>
      </w:r>
      <w:r w:rsidR="00954CF4" w:rsidRPr="00D31E45">
        <w:rPr>
          <w:rFonts w:ascii="Times New Roman" w:hAnsi="Times New Roman" w:cs="Times New Roman"/>
          <w:lang w:val="en-US"/>
        </w:rPr>
        <w:t xml:space="preserve"> </w:t>
      </w:r>
      <w:r w:rsidR="000124E0" w:rsidRPr="00D31E45">
        <w:rPr>
          <w:rFonts w:ascii="Times New Roman" w:hAnsi="Times New Roman" w:cs="Times New Roman"/>
          <w:lang w:val="en-US"/>
        </w:rPr>
        <w:t>other studies use different metrics to evaluate their models’ performance as well</w:t>
      </w:r>
      <w:r w:rsidR="00E7676D" w:rsidRPr="00D31E45">
        <w:rPr>
          <w:rFonts w:ascii="Times New Roman" w:hAnsi="Times New Roman" w:cs="Times New Roman"/>
          <w:lang w:val="en-US"/>
        </w:rPr>
        <w:t>.</w:t>
      </w:r>
      <w:r w:rsidR="000124E0" w:rsidRPr="00D31E45">
        <w:rPr>
          <w:rFonts w:ascii="Times New Roman" w:hAnsi="Times New Roman" w:cs="Times New Roman"/>
          <w:lang w:val="en-US"/>
        </w:rPr>
        <w:t xml:space="preserve"> For example, Moe and Fader (2004) and Lang and Rettenmeier (201</w:t>
      </w:r>
      <w:r w:rsidR="00456979" w:rsidRPr="00D31E45">
        <w:rPr>
          <w:rFonts w:ascii="Times New Roman" w:hAnsi="Times New Roman" w:cs="Times New Roman"/>
          <w:lang w:val="en-US"/>
        </w:rPr>
        <w:t>7</w:t>
      </w:r>
      <w:r w:rsidR="000124E0" w:rsidRPr="00D31E45">
        <w:rPr>
          <w:rFonts w:ascii="Times New Roman" w:hAnsi="Times New Roman" w:cs="Times New Roman"/>
          <w:lang w:val="en-US"/>
        </w:rPr>
        <w:t xml:space="preserve">) use negative log-likelihood and Sarwar et al. (2015) and Wu et al. (2015) use a custom metric specifically tailored to the </w:t>
      </w:r>
      <w:proofErr w:type="spellStart"/>
      <w:r w:rsidR="000124E0" w:rsidRPr="00D31E45">
        <w:rPr>
          <w:rFonts w:ascii="Times New Roman" w:hAnsi="Times New Roman" w:cs="Times New Roman"/>
          <w:lang w:val="en-US"/>
        </w:rPr>
        <w:t>RecSys</w:t>
      </w:r>
      <w:proofErr w:type="spellEnd"/>
      <w:r w:rsidR="000124E0" w:rsidRPr="00D31E45">
        <w:rPr>
          <w:rFonts w:ascii="Times New Roman" w:hAnsi="Times New Roman" w:cs="Times New Roman"/>
          <w:lang w:val="en-US"/>
        </w:rPr>
        <w:t xml:space="preserve"> Challenge 2015 (Ben-Shimon et al., 2015). Sarwar et al. (2015) are the only ones to report the time their models required for training. Only Sakar et al. (2018) explicitly report </w:t>
      </w:r>
      <w:r w:rsidR="000124E0" w:rsidRPr="00D31E45">
        <w:rPr>
          <w:rFonts w:ascii="Times New Roman" w:hAnsi="Times New Roman" w:cs="Times New Roman"/>
          <w:i/>
          <w:lang w:val="en-US"/>
        </w:rPr>
        <w:t>p-values</w:t>
      </w:r>
      <w:r w:rsidR="000124E0" w:rsidRPr="00D31E45">
        <w:rPr>
          <w:rFonts w:ascii="Times New Roman" w:hAnsi="Times New Roman" w:cs="Times New Roman"/>
          <w:lang w:val="en-US"/>
        </w:rPr>
        <w:t xml:space="preserve"> of statistical significance tests</w:t>
      </w:r>
      <w:r w:rsidR="000753DF" w:rsidRPr="00D31E45">
        <w:rPr>
          <w:rFonts w:ascii="Times New Roman" w:hAnsi="Times New Roman" w:cs="Times New Roman"/>
          <w:lang w:val="en-US"/>
        </w:rPr>
        <w:t xml:space="preserve"> they run to evaluate model performance.</w:t>
      </w:r>
    </w:p>
    <w:p w14:paraId="105CA928" w14:textId="77777777" w:rsidR="00AD7BD9" w:rsidRDefault="00AD7BD9" w:rsidP="00AC6FF2">
      <w:pPr>
        <w:tabs>
          <w:tab w:val="left" w:pos="1035"/>
        </w:tabs>
        <w:spacing w:line="360" w:lineRule="auto"/>
        <w:jc w:val="both"/>
        <w:rPr>
          <w:rFonts w:ascii="Times New Roman" w:hAnsi="Times New Roman" w:cs="Times New Roman"/>
          <w:lang w:val="en-US"/>
        </w:rPr>
      </w:pPr>
    </w:p>
    <w:p w14:paraId="0EDDC402" w14:textId="77777777" w:rsidR="00AD7BD9" w:rsidRDefault="00AD7BD9" w:rsidP="00AC6FF2">
      <w:pPr>
        <w:tabs>
          <w:tab w:val="left" w:pos="1035"/>
        </w:tabs>
        <w:spacing w:line="360" w:lineRule="auto"/>
        <w:jc w:val="both"/>
        <w:rPr>
          <w:rFonts w:ascii="Times New Roman" w:hAnsi="Times New Roman" w:cs="Times New Roman"/>
          <w:lang w:val="en-US"/>
        </w:rPr>
      </w:pPr>
    </w:p>
    <w:p w14:paraId="7D758E02" w14:textId="77777777" w:rsidR="00AD7BD9" w:rsidRDefault="00AD7BD9" w:rsidP="00AC6FF2">
      <w:pPr>
        <w:tabs>
          <w:tab w:val="left" w:pos="1035"/>
        </w:tabs>
        <w:spacing w:line="360" w:lineRule="auto"/>
        <w:jc w:val="both"/>
        <w:rPr>
          <w:rFonts w:ascii="Times New Roman" w:hAnsi="Times New Roman" w:cs="Times New Roman"/>
          <w:lang w:val="en-US"/>
        </w:rPr>
      </w:pPr>
    </w:p>
    <w:p w14:paraId="26610B59" w14:textId="77777777" w:rsidR="00AD7BD9" w:rsidRDefault="00AD7BD9" w:rsidP="00AC6FF2">
      <w:pPr>
        <w:tabs>
          <w:tab w:val="left" w:pos="1035"/>
        </w:tabs>
        <w:spacing w:line="360" w:lineRule="auto"/>
        <w:jc w:val="both"/>
        <w:rPr>
          <w:rFonts w:ascii="Times New Roman" w:hAnsi="Times New Roman" w:cs="Times New Roman"/>
          <w:lang w:val="en-US"/>
        </w:rPr>
      </w:pPr>
    </w:p>
    <w:p w14:paraId="4E1F552C" w14:textId="77777777" w:rsidR="00AD7BD9" w:rsidRDefault="00AD7BD9" w:rsidP="00AC6FF2">
      <w:pPr>
        <w:tabs>
          <w:tab w:val="left" w:pos="1035"/>
        </w:tabs>
        <w:spacing w:line="360" w:lineRule="auto"/>
        <w:jc w:val="both"/>
        <w:rPr>
          <w:rFonts w:ascii="Times New Roman" w:hAnsi="Times New Roman" w:cs="Times New Roman"/>
          <w:lang w:val="en-US"/>
        </w:rPr>
      </w:pPr>
    </w:p>
    <w:p w14:paraId="36FB7EB9" w14:textId="77777777" w:rsidR="00AD7BD9" w:rsidRDefault="00AD7BD9" w:rsidP="00AC6FF2">
      <w:pPr>
        <w:tabs>
          <w:tab w:val="left" w:pos="1035"/>
        </w:tabs>
        <w:spacing w:line="360" w:lineRule="auto"/>
        <w:jc w:val="both"/>
        <w:rPr>
          <w:rFonts w:ascii="Times New Roman" w:hAnsi="Times New Roman" w:cs="Times New Roman"/>
          <w:lang w:val="en-US"/>
        </w:rPr>
      </w:pPr>
    </w:p>
    <w:p w14:paraId="56090AD3" w14:textId="77777777" w:rsidR="00AD7BD9" w:rsidRDefault="00AD7BD9" w:rsidP="00AC6FF2">
      <w:pPr>
        <w:tabs>
          <w:tab w:val="left" w:pos="1035"/>
        </w:tabs>
        <w:spacing w:line="360" w:lineRule="auto"/>
        <w:jc w:val="both"/>
        <w:rPr>
          <w:rFonts w:ascii="Times New Roman" w:hAnsi="Times New Roman" w:cs="Times New Roman"/>
          <w:lang w:val="en-US"/>
        </w:rPr>
      </w:pPr>
    </w:p>
    <w:p w14:paraId="577AAC75" w14:textId="69394B42" w:rsidR="006F1C84" w:rsidRDefault="006F1C84" w:rsidP="00AC6FF2">
      <w:pPr>
        <w:tabs>
          <w:tab w:val="left" w:pos="1035"/>
        </w:tabs>
        <w:spacing w:line="360" w:lineRule="auto"/>
        <w:jc w:val="both"/>
        <w:rPr>
          <w:rFonts w:ascii="Times New Roman" w:hAnsi="Times New Roman" w:cs="Times New Roman"/>
          <w:lang w:val="en-US"/>
        </w:rPr>
      </w:pPr>
      <w:r>
        <w:rPr>
          <w:rFonts w:ascii="Times New Roman" w:hAnsi="Times New Roman" w:cs="Times New Roman"/>
          <w:lang w:val="en-US"/>
        </w:rPr>
        <w:lastRenderedPageBreak/>
        <w:t>Table 2</w:t>
      </w:r>
    </w:p>
    <w:p w14:paraId="42AF4C8B" w14:textId="6D801E54" w:rsidR="000539DF" w:rsidRDefault="00591E17" w:rsidP="00AC6FF2">
      <w:pPr>
        <w:tabs>
          <w:tab w:val="left" w:pos="1035"/>
        </w:tabs>
        <w:spacing w:line="360" w:lineRule="auto"/>
        <w:jc w:val="both"/>
        <w:rPr>
          <w:rFonts w:ascii="Times New Roman" w:hAnsi="Times New Roman" w:cs="Times New Roman"/>
          <w:lang w:val="en-US"/>
        </w:rPr>
      </w:pPr>
      <w:r>
        <w:rPr>
          <w:noProof/>
        </w:rPr>
        <w:drawing>
          <wp:inline distT="0" distB="0" distL="0" distR="0" wp14:anchorId="161FB57C" wp14:editId="0817174C">
            <wp:extent cx="5760720" cy="271018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710180"/>
                    </a:xfrm>
                    <a:prstGeom prst="rect">
                      <a:avLst/>
                    </a:prstGeom>
                  </pic:spPr>
                </pic:pic>
              </a:graphicData>
            </a:graphic>
          </wp:inline>
        </w:drawing>
      </w:r>
    </w:p>
    <w:p w14:paraId="67185DFF" w14:textId="77777777" w:rsidR="00AD7BD9" w:rsidRPr="00D31E45" w:rsidRDefault="00AD7BD9" w:rsidP="00AC6FF2">
      <w:pPr>
        <w:tabs>
          <w:tab w:val="left" w:pos="1035"/>
        </w:tabs>
        <w:spacing w:line="360" w:lineRule="auto"/>
        <w:jc w:val="both"/>
        <w:rPr>
          <w:rFonts w:ascii="Times New Roman" w:hAnsi="Times New Roman" w:cs="Times New Roman"/>
          <w:lang w:val="en-US"/>
        </w:rPr>
      </w:pPr>
    </w:p>
    <w:p w14:paraId="53F3C650" w14:textId="6C23E63A" w:rsidR="00CF0D63" w:rsidRPr="00D31E45" w:rsidRDefault="00CF0D63" w:rsidP="00AC6FF2">
      <w:p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 xml:space="preserve">Contrary to the studies under consideration in Section 3.1., the studies considered in Section 3.2. present more definite results, which seems intuitive given that they use less models on average and typically focus on a single problem and data set. Moe and Fader (2004) report that their custom model outperforms all benchmark models under consideration, among which is </w:t>
      </w:r>
      <w:r w:rsidR="00C31C61" w:rsidRPr="00D31E45">
        <w:rPr>
          <w:rFonts w:ascii="Times New Roman" w:hAnsi="Times New Roman" w:cs="Times New Roman"/>
          <w:lang w:val="en-US"/>
        </w:rPr>
        <w:t>LR</w:t>
      </w:r>
      <w:r w:rsidRPr="00D31E45">
        <w:rPr>
          <w:rFonts w:ascii="Times New Roman" w:hAnsi="Times New Roman" w:cs="Times New Roman"/>
          <w:lang w:val="en-US"/>
        </w:rPr>
        <w:t xml:space="preserve">. Suh et al. (2004) and </w:t>
      </w:r>
      <w:proofErr w:type="spellStart"/>
      <w:r w:rsidRPr="00D31E45">
        <w:rPr>
          <w:rFonts w:ascii="Times New Roman" w:hAnsi="Times New Roman" w:cs="Times New Roman"/>
          <w:lang w:val="en-US"/>
        </w:rPr>
        <w:t>Boroujerdi</w:t>
      </w:r>
      <w:proofErr w:type="spellEnd"/>
      <w:r w:rsidRPr="00D31E45">
        <w:rPr>
          <w:rFonts w:ascii="Times New Roman" w:hAnsi="Times New Roman" w:cs="Times New Roman"/>
          <w:lang w:val="en-US"/>
        </w:rPr>
        <w:t xml:space="preserve"> et al. (2014) find that an ensemble </w:t>
      </w:r>
      <w:r w:rsidR="00766BC3">
        <w:rPr>
          <w:rFonts w:ascii="Times New Roman" w:hAnsi="Times New Roman" w:cs="Times New Roman"/>
          <w:lang w:val="en-US"/>
        </w:rPr>
        <w:t>created from</w:t>
      </w:r>
      <w:r w:rsidRPr="00D31E45">
        <w:rPr>
          <w:rFonts w:ascii="Times New Roman" w:hAnsi="Times New Roman" w:cs="Times New Roman"/>
          <w:lang w:val="en-US"/>
        </w:rPr>
        <w:t xml:space="preserve"> their other models outperforms all individual models. Wu et al. (2015)</w:t>
      </w:r>
      <w:r w:rsidR="00981690">
        <w:rPr>
          <w:rFonts w:ascii="Times New Roman" w:hAnsi="Times New Roman" w:cs="Times New Roman"/>
          <w:lang w:val="en-US"/>
        </w:rPr>
        <w:t xml:space="preserve"> </w:t>
      </w:r>
      <w:r w:rsidRPr="00D31E45">
        <w:rPr>
          <w:rFonts w:ascii="Times New Roman" w:hAnsi="Times New Roman" w:cs="Times New Roman"/>
          <w:lang w:val="en-US"/>
        </w:rPr>
        <w:t xml:space="preserve">and Toth et al. (2017) explicitly explore </w:t>
      </w:r>
      <w:r w:rsidR="000D44DF" w:rsidRPr="00D31E45">
        <w:rPr>
          <w:rFonts w:ascii="Times New Roman" w:hAnsi="Times New Roman" w:cs="Times New Roman"/>
          <w:lang w:val="en-US"/>
        </w:rPr>
        <w:t>recurrent neural networks (RNN)</w:t>
      </w:r>
      <w:r w:rsidRPr="00D31E45">
        <w:rPr>
          <w:rFonts w:ascii="Times New Roman" w:hAnsi="Times New Roman" w:cs="Times New Roman"/>
          <w:lang w:val="en-US"/>
        </w:rPr>
        <w:t xml:space="preserve"> for purchase prediction and find that they perform best in their experiments. </w:t>
      </w:r>
      <w:r w:rsidR="00981690" w:rsidRPr="00D31E45">
        <w:rPr>
          <w:rFonts w:ascii="Times New Roman" w:hAnsi="Times New Roman" w:cs="Times New Roman"/>
          <w:lang w:val="en-US"/>
        </w:rPr>
        <w:t xml:space="preserve">Lang and Rettenmeier (2017) </w:t>
      </w:r>
      <w:r w:rsidR="00981690">
        <w:rPr>
          <w:rFonts w:ascii="Times New Roman" w:hAnsi="Times New Roman" w:cs="Times New Roman"/>
          <w:lang w:val="en-US"/>
        </w:rPr>
        <w:t xml:space="preserve">use an RNN with long-short term memory (LSTM) that is better at capturing long-term dependencies and conclude that LSTM reduce the need for extensive feature engineering, yield increased predictive performance and improve interpretability of predictions. </w:t>
      </w:r>
      <w:proofErr w:type="spellStart"/>
      <w:r w:rsidRPr="00D31E45">
        <w:rPr>
          <w:rFonts w:ascii="Times New Roman" w:hAnsi="Times New Roman" w:cs="Times New Roman"/>
          <w:lang w:val="en-US"/>
        </w:rPr>
        <w:t>Sheil</w:t>
      </w:r>
      <w:proofErr w:type="spellEnd"/>
      <w:r w:rsidRPr="00D31E45">
        <w:rPr>
          <w:rFonts w:ascii="Times New Roman" w:hAnsi="Times New Roman" w:cs="Times New Roman"/>
          <w:lang w:val="en-US"/>
        </w:rPr>
        <w:t xml:space="preserve"> et al. (2018) find </w:t>
      </w:r>
      <w:r w:rsidR="00981690">
        <w:rPr>
          <w:rFonts w:ascii="Times New Roman" w:hAnsi="Times New Roman" w:cs="Times New Roman"/>
          <w:lang w:val="en-US"/>
        </w:rPr>
        <w:t xml:space="preserve">that LSTM </w:t>
      </w:r>
      <w:r w:rsidRPr="00D31E45">
        <w:rPr>
          <w:rFonts w:ascii="Times New Roman" w:hAnsi="Times New Roman" w:cs="Times New Roman"/>
          <w:lang w:val="en-US"/>
        </w:rPr>
        <w:t xml:space="preserve">performs best for one data set while </w:t>
      </w:r>
      <w:r w:rsidR="000D44DF" w:rsidRPr="00D31E45">
        <w:rPr>
          <w:rFonts w:ascii="Times New Roman" w:hAnsi="Times New Roman" w:cs="Times New Roman"/>
          <w:lang w:val="en-US"/>
        </w:rPr>
        <w:t>BOOST</w:t>
      </w:r>
      <w:r w:rsidR="00B20EF5" w:rsidRPr="00D31E45">
        <w:rPr>
          <w:rFonts w:ascii="Times New Roman" w:hAnsi="Times New Roman" w:cs="Times New Roman"/>
          <w:lang w:val="en-US"/>
        </w:rPr>
        <w:t xml:space="preserve"> performs best for the other data set they use. Sarwar et al. (2015) find that </w:t>
      </w:r>
      <w:r w:rsidR="000D44DF" w:rsidRPr="00D31E45">
        <w:rPr>
          <w:rFonts w:ascii="Times New Roman" w:hAnsi="Times New Roman" w:cs="Times New Roman"/>
          <w:lang w:val="en-US"/>
        </w:rPr>
        <w:t>BOOST</w:t>
      </w:r>
      <w:r w:rsidR="00B20EF5" w:rsidRPr="00D31E45">
        <w:rPr>
          <w:rFonts w:ascii="Times New Roman" w:hAnsi="Times New Roman" w:cs="Times New Roman"/>
          <w:lang w:val="en-US"/>
        </w:rPr>
        <w:t xml:space="preserve"> outperforms all other models for the prediction of </w:t>
      </w:r>
      <w:r w:rsidR="00766BC3">
        <w:rPr>
          <w:rFonts w:ascii="Times New Roman" w:hAnsi="Times New Roman" w:cs="Times New Roman"/>
          <w:lang w:val="en-US"/>
        </w:rPr>
        <w:t>sessions</w:t>
      </w:r>
      <w:r w:rsidR="00B20EF5" w:rsidRPr="00D31E45">
        <w:rPr>
          <w:rFonts w:ascii="Times New Roman" w:hAnsi="Times New Roman" w:cs="Times New Roman"/>
          <w:lang w:val="en-US"/>
        </w:rPr>
        <w:t xml:space="preserve"> that lead to a purchase. </w:t>
      </w:r>
      <w:r w:rsidR="00591E17">
        <w:rPr>
          <w:rFonts w:ascii="Times New Roman" w:hAnsi="Times New Roman" w:cs="Times New Roman"/>
          <w:lang w:val="en-US"/>
        </w:rPr>
        <w:t>Vieira (2015)</w:t>
      </w:r>
      <w:r w:rsidR="00876D8E" w:rsidRPr="00D31E45">
        <w:rPr>
          <w:rFonts w:ascii="Times New Roman" w:hAnsi="Times New Roman" w:cs="Times New Roman"/>
          <w:lang w:val="en-US"/>
        </w:rPr>
        <w:t xml:space="preserve"> builds another specialized </w:t>
      </w:r>
      <w:r w:rsidR="000D44DF" w:rsidRPr="00D31E45">
        <w:rPr>
          <w:rFonts w:ascii="Times New Roman" w:hAnsi="Times New Roman" w:cs="Times New Roman"/>
          <w:lang w:val="en-US"/>
        </w:rPr>
        <w:t>NN</w:t>
      </w:r>
      <w:r w:rsidR="00876D8E" w:rsidRPr="00D31E45">
        <w:rPr>
          <w:rFonts w:ascii="Times New Roman" w:hAnsi="Times New Roman" w:cs="Times New Roman"/>
          <w:lang w:val="en-US"/>
        </w:rPr>
        <w:t>, namely a stacked denoising auto-encoder, that he reports perform</w:t>
      </w:r>
      <w:r w:rsidR="00766BC3">
        <w:rPr>
          <w:rFonts w:ascii="Times New Roman" w:hAnsi="Times New Roman" w:cs="Times New Roman"/>
          <w:lang w:val="en-US"/>
        </w:rPr>
        <w:t>s</w:t>
      </w:r>
      <w:r w:rsidR="00876D8E" w:rsidRPr="00D31E45">
        <w:rPr>
          <w:rFonts w:ascii="Times New Roman" w:hAnsi="Times New Roman" w:cs="Times New Roman"/>
          <w:lang w:val="en-US"/>
        </w:rPr>
        <w:t xml:space="preserve"> best in his experiments. Finally, Sakar et al. (2018) find </w:t>
      </w:r>
      <w:r w:rsidR="000D44DF" w:rsidRPr="00D31E45">
        <w:rPr>
          <w:rFonts w:ascii="Times New Roman" w:hAnsi="Times New Roman" w:cs="Times New Roman"/>
          <w:lang w:val="en-US"/>
        </w:rPr>
        <w:t>NN</w:t>
      </w:r>
      <w:r w:rsidR="00876D8E" w:rsidRPr="00D31E45">
        <w:rPr>
          <w:rFonts w:ascii="Times New Roman" w:hAnsi="Times New Roman" w:cs="Times New Roman"/>
          <w:lang w:val="en-US"/>
        </w:rPr>
        <w:t xml:space="preserve"> to yield better performance than </w:t>
      </w:r>
      <w:r w:rsidR="000D44DF" w:rsidRPr="00D31E45">
        <w:rPr>
          <w:rFonts w:ascii="Times New Roman" w:hAnsi="Times New Roman" w:cs="Times New Roman"/>
          <w:lang w:val="en-US"/>
        </w:rPr>
        <w:t>RF</w:t>
      </w:r>
      <w:r w:rsidR="00876D8E" w:rsidRPr="00D31E45">
        <w:rPr>
          <w:rFonts w:ascii="Times New Roman" w:hAnsi="Times New Roman" w:cs="Times New Roman"/>
          <w:lang w:val="en-US"/>
        </w:rPr>
        <w:t xml:space="preserve"> and </w:t>
      </w:r>
      <w:r w:rsidR="000D44DF" w:rsidRPr="00D31E45">
        <w:rPr>
          <w:rFonts w:ascii="Times New Roman" w:hAnsi="Times New Roman" w:cs="Times New Roman"/>
          <w:lang w:val="en-US"/>
        </w:rPr>
        <w:t>SVM</w:t>
      </w:r>
      <w:r w:rsidR="00876D8E" w:rsidRPr="00D31E45">
        <w:rPr>
          <w:rFonts w:ascii="Times New Roman" w:hAnsi="Times New Roman" w:cs="Times New Roman"/>
          <w:lang w:val="en-US"/>
        </w:rPr>
        <w:t>.</w:t>
      </w:r>
      <w:r w:rsidR="00DB3668" w:rsidRPr="00D31E45">
        <w:rPr>
          <w:rFonts w:ascii="Times New Roman" w:hAnsi="Times New Roman" w:cs="Times New Roman"/>
          <w:lang w:val="en-US"/>
        </w:rPr>
        <w:t xml:space="preserve"> Although one might believe to recognize certain pattern</w:t>
      </w:r>
      <w:r w:rsidR="00766BC3">
        <w:rPr>
          <w:rFonts w:ascii="Times New Roman" w:hAnsi="Times New Roman" w:cs="Times New Roman"/>
          <w:lang w:val="en-US"/>
        </w:rPr>
        <w:t>s</w:t>
      </w:r>
      <w:r w:rsidR="00DB3668" w:rsidRPr="00D31E45">
        <w:rPr>
          <w:rFonts w:ascii="Times New Roman" w:hAnsi="Times New Roman" w:cs="Times New Roman"/>
          <w:lang w:val="en-US"/>
        </w:rPr>
        <w:t xml:space="preserve">, it might be too rash to conclude that complex models, such as different variants of </w:t>
      </w:r>
      <w:r w:rsidR="000D44DF" w:rsidRPr="00D31E45">
        <w:rPr>
          <w:rFonts w:ascii="Times New Roman" w:hAnsi="Times New Roman" w:cs="Times New Roman"/>
          <w:lang w:val="en-US"/>
        </w:rPr>
        <w:t>NN</w:t>
      </w:r>
      <w:r w:rsidR="00DB3668" w:rsidRPr="00D31E45">
        <w:rPr>
          <w:rFonts w:ascii="Times New Roman" w:hAnsi="Times New Roman" w:cs="Times New Roman"/>
          <w:lang w:val="en-US"/>
        </w:rPr>
        <w:t xml:space="preserve"> or </w:t>
      </w:r>
      <w:r w:rsidR="000D44DF" w:rsidRPr="00D31E45">
        <w:rPr>
          <w:rFonts w:ascii="Times New Roman" w:hAnsi="Times New Roman" w:cs="Times New Roman"/>
          <w:lang w:val="en-US"/>
        </w:rPr>
        <w:t>BOOST</w:t>
      </w:r>
      <w:r w:rsidR="00DB3668" w:rsidRPr="00D31E45">
        <w:rPr>
          <w:rFonts w:ascii="Times New Roman" w:hAnsi="Times New Roman" w:cs="Times New Roman"/>
          <w:lang w:val="en-US"/>
        </w:rPr>
        <w:t xml:space="preserve">, generally yield better results. The claim that model performance heavily depends on the specific </w:t>
      </w:r>
      <w:r w:rsidR="00CB5A38" w:rsidRPr="00D31E45">
        <w:rPr>
          <w:rFonts w:ascii="Times New Roman" w:hAnsi="Times New Roman" w:cs="Times New Roman"/>
          <w:lang w:val="en-US"/>
        </w:rPr>
        <w:t xml:space="preserve">problem </w:t>
      </w:r>
      <w:r w:rsidR="00DB3668" w:rsidRPr="00D31E45">
        <w:rPr>
          <w:rFonts w:ascii="Times New Roman" w:hAnsi="Times New Roman" w:cs="Times New Roman"/>
          <w:lang w:val="en-US"/>
        </w:rPr>
        <w:t xml:space="preserve">and </w:t>
      </w:r>
      <w:r w:rsidR="00CB5A38" w:rsidRPr="00D31E45">
        <w:rPr>
          <w:rFonts w:ascii="Times New Roman" w:hAnsi="Times New Roman" w:cs="Times New Roman"/>
          <w:lang w:val="en-US"/>
        </w:rPr>
        <w:t>data at</w:t>
      </w:r>
      <w:r w:rsidR="00DB3668" w:rsidRPr="00D31E45">
        <w:rPr>
          <w:rFonts w:ascii="Times New Roman" w:hAnsi="Times New Roman" w:cs="Times New Roman"/>
          <w:lang w:val="en-US"/>
        </w:rPr>
        <w:t xml:space="preserve"> hand</w:t>
      </w:r>
      <w:r w:rsidR="00CB5A38" w:rsidRPr="00D31E45">
        <w:rPr>
          <w:rFonts w:ascii="Times New Roman" w:hAnsi="Times New Roman" w:cs="Times New Roman"/>
          <w:lang w:val="en-US"/>
        </w:rPr>
        <w:t xml:space="preserve">, is likely to hold true in this specialized context as well, given the diversity in data used and preprocessing techniques applied across the studies in Table 2. Besides, the studies under consideration in Section 3.2. </w:t>
      </w:r>
      <w:r w:rsidR="00735460" w:rsidRPr="00D31E45">
        <w:rPr>
          <w:rFonts w:ascii="Times New Roman" w:hAnsi="Times New Roman" w:cs="Times New Roman"/>
          <w:lang w:val="en-US"/>
        </w:rPr>
        <w:t xml:space="preserve">might be biased </w:t>
      </w:r>
      <w:r w:rsidR="00CB5A38" w:rsidRPr="00D31E45">
        <w:rPr>
          <w:rFonts w:ascii="Times New Roman" w:hAnsi="Times New Roman" w:cs="Times New Roman"/>
          <w:lang w:val="en-US"/>
        </w:rPr>
        <w:t xml:space="preserve">toward models that have gained popularity just recently (e.g. </w:t>
      </w:r>
      <w:r w:rsidR="000D44DF" w:rsidRPr="00D31E45">
        <w:rPr>
          <w:rFonts w:ascii="Times New Roman" w:hAnsi="Times New Roman" w:cs="Times New Roman"/>
          <w:lang w:val="en-US"/>
        </w:rPr>
        <w:t>RNN</w:t>
      </w:r>
      <w:r w:rsidR="00CB5A38" w:rsidRPr="00D31E45">
        <w:rPr>
          <w:rFonts w:ascii="Times New Roman" w:hAnsi="Times New Roman" w:cs="Times New Roman"/>
          <w:lang w:val="en-US"/>
        </w:rPr>
        <w:t xml:space="preserve">) given that </w:t>
      </w:r>
      <w:r w:rsidR="00735460" w:rsidRPr="00D31E45">
        <w:rPr>
          <w:rFonts w:ascii="Times New Roman" w:hAnsi="Times New Roman" w:cs="Times New Roman"/>
          <w:lang w:val="en-US"/>
        </w:rPr>
        <w:t>most of</w:t>
      </w:r>
      <w:r w:rsidR="00CB5A38" w:rsidRPr="00D31E45">
        <w:rPr>
          <w:rFonts w:ascii="Times New Roman" w:hAnsi="Times New Roman" w:cs="Times New Roman"/>
          <w:lang w:val="en-US"/>
        </w:rPr>
        <w:t xml:space="preserve"> them ha</w:t>
      </w:r>
      <w:r w:rsidR="00735460" w:rsidRPr="00D31E45">
        <w:rPr>
          <w:rFonts w:ascii="Times New Roman" w:hAnsi="Times New Roman" w:cs="Times New Roman"/>
          <w:lang w:val="en-US"/>
        </w:rPr>
        <w:t>ve</w:t>
      </w:r>
      <w:r w:rsidR="00CB5A38" w:rsidRPr="00D31E45">
        <w:rPr>
          <w:rFonts w:ascii="Times New Roman" w:hAnsi="Times New Roman" w:cs="Times New Roman"/>
          <w:lang w:val="en-US"/>
        </w:rPr>
        <w:t xml:space="preserve"> been conducted in the </w:t>
      </w:r>
      <w:r w:rsidR="001B201B" w:rsidRPr="00D31E45">
        <w:rPr>
          <w:rFonts w:ascii="Times New Roman" w:hAnsi="Times New Roman" w:cs="Times New Roman"/>
          <w:lang w:val="en-US"/>
        </w:rPr>
        <w:t>period from</w:t>
      </w:r>
      <w:r w:rsidR="00CB5A38" w:rsidRPr="00D31E45">
        <w:rPr>
          <w:rFonts w:ascii="Times New Roman" w:hAnsi="Times New Roman" w:cs="Times New Roman"/>
          <w:lang w:val="en-US"/>
        </w:rPr>
        <w:t xml:space="preserve"> 2014</w:t>
      </w:r>
      <w:r w:rsidR="001B201B" w:rsidRPr="00D31E45">
        <w:rPr>
          <w:rFonts w:ascii="Times New Roman" w:hAnsi="Times New Roman" w:cs="Times New Roman"/>
          <w:lang w:val="en-US"/>
        </w:rPr>
        <w:t xml:space="preserve"> to 2018</w:t>
      </w:r>
      <w:r w:rsidR="00CB5A38" w:rsidRPr="00D31E45">
        <w:rPr>
          <w:rFonts w:ascii="Times New Roman" w:hAnsi="Times New Roman" w:cs="Times New Roman"/>
          <w:lang w:val="en-US"/>
        </w:rPr>
        <w:t>.</w:t>
      </w:r>
    </w:p>
    <w:p w14:paraId="1472B157" w14:textId="5BC84EBA" w:rsidR="00597494" w:rsidRPr="00D31E45" w:rsidRDefault="00973505" w:rsidP="00AC6FF2">
      <w:p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lastRenderedPageBreak/>
        <w:t>The most frequently used models</w:t>
      </w:r>
      <w:r w:rsidR="00361F5E" w:rsidRPr="00D31E45">
        <w:rPr>
          <w:rFonts w:ascii="Times New Roman" w:hAnsi="Times New Roman" w:cs="Times New Roman"/>
          <w:lang w:val="en-US"/>
        </w:rPr>
        <w:t>,</w:t>
      </w:r>
      <w:r w:rsidRPr="00D31E45">
        <w:rPr>
          <w:rFonts w:ascii="Times New Roman" w:hAnsi="Times New Roman" w:cs="Times New Roman"/>
          <w:lang w:val="en-US"/>
        </w:rPr>
        <w:t xml:space="preserve"> </w:t>
      </w:r>
      <w:r w:rsidR="00F71F50" w:rsidRPr="00D31E45">
        <w:rPr>
          <w:rFonts w:ascii="Times New Roman" w:hAnsi="Times New Roman" w:cs="Times New Roman"/>
          <w:lang w:val="en-US"/>
        </w:rPr>
        <w:t xml:space="preserve">jointly </w:t>
      </w:r>
      <w:r w:rsidRPr="00D31E45">
        <w:rPr>
          <w:rFonts w:ascii="Times New Roman" w:hAnsi="Times New Roman" w:cs="Times New Roman"/>
          <w:lang w:val="en-US"/>
        </w:rPr>
        <w:t>considering Sections 3.1. and 3.2.</w:t>
      </w:r>
      <w:r w:rsidR="00361F5E" w:rsidRPr="00D31E45">
        <w:rPr>
          <w:rFonts w:ascii="Times New Roman" w:hAnsi="Times New Roman" w:cs="Times New Roman"/>
          <w:lang w:val="en-US"/>
        </w:rPr>
        <w:t>,</w:t>
      </w:r>
      <w:r w:rsidRPr="00D31E45">
        <w:rPr>
          <w:rFonts w:ascii="Times New Roman" w:hAnsi="Times New Roman" w:cs="Times New Roman"/>
          <w:lang w:val="en-US"/>
        </w:rPr>
        <w:t xml:space="preserve"> are selected to be used in the experiments</w:t>
      </w:r>
      <w:r w:rsidR="00F71F50" w:rsidRPr="00D31E45">
        <w:rPr>
          <w:rFonts w:ascii="Times New Roman" w:hAnsi="Times New Roman" w:cs="Times New Roman"/>
          <w:lang w:val="en-US"/>
        </w:rPr>
        <w:t xml:space="preserve"> to include both frequently used models in general as well as models that tend to be frequently </w:t>
      </w:r>
      <w:r w:rsidR="00CF39F9" w:rsidRPr="00D31E45">
        <w:rPr>
          <w:rFonts w:ascii="Times New Roman" w:hAnsi="Times New Roman" w:cs="Times New Roman"/>
          <w:lang w:val="en-US"/>
        </w:rPr>
        <w:t xml:space="preserve">and successfully </w:t>
      </w:r>
      <w:r w:rsidR="00F71F50" w:rsidRPr="00D31E45">
        <w:rPr>
          <w:rFonts w:ascii="Times New Roman" w:hAnsi="Times New Roman" w:cs="Times New Roman"/>
          <w:lang w:val="en-US"/>
        </w:rPr>
        <w:t>used for customer journey prediction</w:t>
      </w:r>
      <w:r w:rsidRPr="00D31E45">
        <w:rPr>
          <w:rFonts w:ascii="Times New Roman" w:hAnsi="Times New Roman" w:cs="Times New Roman"/>
          <w:lang w:val="en-US"/>
        </w:rPr>
        <w:t xml:space="preserve">. </w:t>
      </w:r>
      <w:r w:rsidR="00361F5E" w:rsidRPr="00D31E45">
        <w:rPr>
          <w:rFonts w:ascii="Times New Roman" w:hAnsi="Times New Roman" w:cs="Times New Roman"/>
          <w:lang w:val="en-US"/>
        </w:rPr>
        <w:t xml:space="preserve">Besides, this procedure helps to mitigate the potential bias toward models that have gained popularity particularly in recent years. The selected </w:t>
      </w:r>
      <w:r w:rsidRPr="00D31E45">
        <w:rPr>
          <w:rFonts w:ascii="Times New Roman" w:hAnsi="Times New Roman" w:cs="Times New Roman"/>
          <w:lang w:val="en-US"/>
        </w:rPr>
        <w:t xml:space="preserve">models are DT with 17, NN with 14, LR with 13, KNN with 9, NB with 8 and finally RF and RNN with 4 occurrences </w:t>
      </w:r>
      <w:r w:rsidR="0025171D">
        <w:rPr>
          <w:rFonts w:ascii="Times New Roman" w:hAnsi="Times New Roman" w:cs="Times New Roman"/>
          <w:lang w:val="en-US"/>
        </w:rPr>
        <w:t xml:space="preserve">each </w:t>
      </w:r>
      <w:r w:rsidRPr="00D31E45">
        <w:rPr>
          <w:rFonts w:ascii="Times New Roman" w:hAnsi="Times New Roman" w:cs="Times New Roman"/>
          <w:lang w:val="en-US"/>
        </w:rPr>
        <w:t>in total</w:t>
      </w:r>
      <w:r w:rsidR="00361F5E" w:rsidRPr="00D31E45">
        <w:rPr>
          <w:rFonts w:ascii="Times New Roman" w:hAnsi="Times New Roman" w:cs="Times New Roman"/>
          <w:lang w:val="en-US"/>
        </w:rPr>
        <w:t xml:space="preserve"> across both Sections 3.1. and 3.2</w:t>
      </w:r>
      <w:r w:rsidRPr="00D31E45">
        <w:rPr>
          <w:rFonts w:ascii="Times New Roman" w:hAnsi="Times New Roman" w:cs="Times New Roman"/>
          <w:lang w:val="en-US"/>
        </w:rPr>
        <w:t xml:space="preserve">. Although BOOST and SVM each appear at the lower end of the frequency rankings in both sections, the sum of their occurrences </w:t>
      </w:r>
      <w:r w:rsidR="00364C66">
        <w:rPr>
          <w:rFonts w:ascii="Times New Roman" w:hAnsi="Times New Roman" w:cs="Times New Roman"/>
          <w:lang w:val="en-US"/>
        </w:rPr>
        <w:t xml:space="preserve">across both sections </w:t>
      </w:r>
      <w:r w:rsidRPr="00D31E45">
        <w:rPr>
          <w:rFonts w:ascii="Times New Roman" w:hAnsi="Times New Roman" w:cs="Times New Roman"/>
          <w:lang w:val="en-US"/>
        </w:rPr>
        <w:t xml:space="preserve">is equal to eight. Therefore, </w:t>
      </w:r>
      <w:r w:rsidR="00CF39F9" w:rsidRPr="00D31E45">
        <w:rPr>
          <w:rFonts w:ascii="Times New Roman" w:hAnsi="Times New Roman" w:cs="Times New Roman"/>
          <w:lang w:val="en-US"/>
        </w:rPr>
        <w:t xml:space="preserve">to allow for a more comprehensive </w:t>
      </w:r>
      <w:r w:rsidR="0025171D">
        <w:rPr>
          <w:rFonts w:ascii="Times New Roman" w:hAnsi="Times New Roman" w:cs="Times New Roman"/>
          <w:lang w:val="en-US"/>
        </w:rPr>
        <w:t xml:space="preserve">and generalized </w:t>
      </w:r>
      <w:r w:rsidR="00361F5E" w:rsidRPr="00D31E45">
        <w:rPr>
          <w:rFonts w:ascii="Times New Roman" w:hAnsi="Times New Roman" w:cs="Times New Roman"/>
          <w:lang w:val="en-US"/>
        </w:rPr>
        <w:t>evaluation</w:t>
      </w:r>
      <w:r w:rsidR="00CF39F9" w:rsidRPr="00D31E45">
        <w:rPr>
          <w:rFonts w:ascii="Times New Roman" w:hAnsi="Times New Roman" w:cs="Times New Roman"/>
          <w:lang w:val="en-US"/>
        </w:rPr>
        <w:t xml:space="preserve">, </w:t>
      </w:r>
      <w:r w:rsidRPr="00D31E45">
        <w:rPr>
          <w:rFonts w:ascii="Times New Roman" w:hAnsi="Times New Roman" w:cs="Times New Roman"/>
          <w:lang w:val="en-US"/>
        </w:rPr>
        <w:t>both are considered in the experiments.</w:t>
      </w:r>
    </w:p>
    <w:p w14:paraId="41A297BE" w14:textId="70734C9C" w:rsidR="00CF0D63" w:rsidRPr="00D31E45" w:rsidRDefault="00CF0D63" w:rsidP="00CF0D63">
      <w:p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 xml:space="preserve">As mentioned in Section 3.1., a variety of preprocessing and feature engineering and selection techniques along with techniques for measuring the effect of sample size </w:t>
      </w:r>
      <w:r w:rsidR="0025171D">
        <w:rPr>
          <w:rFonts w:ascii="Times New Roman" w:hAnsi="Times New Roman" w:cs="Times New Roman"/>
          <w:lang w:val="en-US"/>
        </w:rPr>
        <w:t>is</w:t>
      </w:r>
      <w:r w:rsidRPr="00D31E45">
        <w:rPr>
          <w:rFonts w:ascii="Times New Roman" w:hAnsi="Times New Roman" w:cs="Times New Roman"/>
          <w:lang w:val="en-US"/>
        </w:rPr>
        <w:t xml:space="preserve"> applied across the selected studies shown in Table 2</w:t>
      </w:r>
      <w:r w:rsidR="0025171D">
        <w:rPr>
          <w:rFonts w:ascii="Times New Roman" w:hAnsi="Times New Roman" w:cs="Times New Roman"/>
          <w:lang w:val="en-US"/>
        </w:rPr>
        <w:t xml:space="preserve"> as well</w:t>
      </w:r>
      <w:r w:rsidRPr="00D31E45">
        <w:rPr>
          <w:rFonts w:ascii="Times New Roman" w:hAnsi="Times New Roman" w:cs="Times New Roman"/>
          <w:lang w:val="en-US"/>
        </w:rPr>
        <w:t xml:space="preserve">. </w:t>
      </w:r>
      <w:r w:rsidR="0058758F" w:rsidRPr="00D31E45">
        <w:rPr>
          <w:rFonts w:ascii="Times New Roman" w:hAnsi="Times New Roman" w:cs="Times New Roman"/>
          <w:lang w:val="en-US"/>
        </w:rPr>
        <w:t xml:space="preserve">For example, it is noteworthy that Lang and Rettenmeier (2017) claim that RNN </w:t>
      </w:r>
      <w:proofErr w:type="gramStart"/>
      <w:r w:rsidR="0058758F" w:rsidRPr="00D31E45">
        <w:rPr>
          <w:rFonts w:ascii="Times New Roman" w:hAnsi="Times New Roman" w:cs="Times New Roman"/>
          <w:lang w:val="en-US"/>
        </w:rPr>
        <w:t>is capable of reducing</w:t>
      </w:r>
      <w:proofErr w:type="gramEnd"/>
      <w:r w:rsidR="0058758F" w:rsidRPr="00D31E45">
        <w:rPr>
          <w:rFonts w:ascii="Times New Roman" w:hAnsi="Times New Roman" w:cs="Times New Roman"/>
          <w:lang w:val="en-US"/>
        </w:rPr>
        <w:t xml:space="preserve"> the need for manual feature engineering because this type of model is able to </w:t>
      </w:r>
      <w:r w:rsidR="00364C66">
        <w:rPr>
          <w:rFonts w:ascii="Times New Roman" w:hAnsi="Times New Roman" w:cs="Times New Roman"/>
          <w:lang w:val="en-US"/>
        </w:rPr>
        <w:t>use</w:t>
      </w:r>
      <w:r w:rsidR="0058758F" w:rsidRPr="00D31E45">
        <w:rPr>
          <w:rFonts w:ascii="Times New Roman" w:hAnsi="Times New Roman" w:cs="Times New Roman"/>
          <w:lang w:val="en-US"/>
        </w:rPr>
        <w:t xml:space="preserve"> information contained in past sessions automatically. </w:t>
      </w:r>
      <w:r w:rsidRPr="00D31E45">
        <w:rPr>
          <w:rFonts w:ascii="Times New Roman" w:hAnsi="Times New Roman" w:cs="Times New Roman"/>
          <w:lang w:val="en-US"/>
        </w:rPr>
        <w:t xml:space="preserve">Given the similarity of the problem explored in the selected studies and this thesis and consequently the relevance </w:t>
      </w:r>
      <w:r w:rsidR="00364C66">
        <w:rPr>
          <w:rFonts w:ascii="Times New Roman" w:hAnsi="Times New Roman" w:cs="Times New Roman"/>
          <w:lang w:val="en-US"/>
        </w:rPr>
        <w:t>for</w:t>
      </w:r>
      <w:r w:rsidRPr="00D31E45">
        <w:rPr>
          <w:rFonts w:ascii="Times New Roman" w:hAnsi="Times New Roman" w:cs="Times New Roman"/>
          <w:lang w:val="en-US"/>
        </w:rPr>
        <w:t xml:space="preserve"> the experiments, it is worth referring to some techniques which </w:t>
      </w:r>
      <w:r w:rsidR="0025171D">
        <w:rPr>
          <w:rFonts w:ascii="Times New Roman" w:hAnsi="Times New Roman" w:cs="Times New Roman"/>
          <w:lang w:val="en-US"/>
        </w:rPr>
        <w:t>is</w:t>
      </w:r>
      <w:r w:rsidRPr="00D31E45">
        <w:rPr>
          <w:rFonts w:ascii="Times New Roman" w:hAnsi="Times New Roman" w:cs="Times New Roman"/>
          <w:lang w:val="en-US"/>
        </w:rPr>
        <w:t xml:space="preserve"> done in Section 5 in detail.</w:t>
      </w:r>
    </w:p>
    <w:p w14:paraId="6A3B0186" w14:textId="77777777" w:rsidR="00597494" w:rsidRPr="00D31E45" w:rsidRDefault="00597494" w:rsidP="00550171">
      <w:pPr>
        <w:tabs>
          <w:tab w:val="left" w:pos="1035"/>
        </w:tabs>
        <w:spacing w:line="360" w:lineRule="auto"/>
        <w:jc w:val="both"/>
        <w:rPr>
          <w:rFonts w:ascii="Times New Roman" w:hAnsi="Times New Roman" w:cs="Times New Roman"/>
          <w:lang w:val="en-US"/>
        </w:rPr>
      </w:pPr>
    </w:p>
    <w:p w14:paraId="01550F4E" w14:textId="513E6A86" w:rsidR="000F78BE" w:rsidRPr="00D31E45" w:rsidRDefault="0013598A" w:rsidP="00550171">
      <w:pPr>
        <w:pStyle w:val="Listenabsatz"/>
        <w:numPr>
          <w:ilvl w:val="0"/>
          <w:numId w:val="4"/>
        </w:numPr>
        <w:tabs>
          <w:tab w:val="left" w:pos="1035"/>
        </w:tabs>
        <w:spacing w:line="360" w:lineRule="auto"/>
        <w:jc w:val="both"/>
        <w:rPr>
          <w:rFonts w:ascii="Times New Roman" w:hAnsi="Times New Roman" w:cs="Times New Roman"/>
          <w:lang w:val="en-US"/>
        </w:rPr>
      </w:pPr>
      <w:r>
        <w:rPr>
          <w:rFonts w:ascii="Times New Roman" w:hAnsi="Times New Roman" w:cs="Times New Roman"/>
          <w:lang w:val="en-US"/>
        </w:rPr>
        <w:t xml:space="preserve">Model </w:t>
      </w:r>
      <w:r w:rsidR="000F78BE" w:rsidRPr="00D31E45">
        <w:rPr>
          <w:rFonts w:ascii="Times New Roman" w:hAnsi="Times New Roman" w:cs="Times New Roman"/>
          <w:lang w:val="en-US"/>
        </w:rPr>
        <w:t>Evaluation Framework</w:t>
      </w:r>
    </w:p>
    <w:p w14:paraId="3C2ABB9A" w14:textId="0A5B747F" w:rsidR="00C67A40" w:rsidRPr="009C2A31" w:rsidRDefault="00625A09" w:rsidP="00703C92">
      <w:p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Anderl et al. (2014) condense, among other, the research on the application and acceptance of marketing models</w:t>
      </w:r>
      <w:r w:rsidR="004C2160">
        <w:rPr>
          <w:rFonts w:ascii="Times New Roman" w:hAnsi="Times New Roman" w:cs="Times New Roman"/>
          <w:lang w:val="en-US"/>
        </w:rPr>
        <w:t xml:space="preserve"> </w:t>
      </w:r>
      <w:r w:rsidRPr="00D31E45">
        <w:rPr>
          <w:rFonts w:ascii="Times New Roman" w:hAnsi="Times New Roman" w:cs="Times New Roman"/>
          <w:lang w:val="en-US"/>
        </w:rPr>
        <w:t xml:space="preserve">into an evaluation framework </w:t>
      </w:r>
      <w:r w:rsidR="004C2160">
        <w:rPr>
          <w:rFonts w:ascii="Times New Roman" w:hAnsi="Times New Roman" w:cs="Times New Roman"/>
          <w:lang w:val="en-US"/>
        </w:rPr>
        <w:t xml:space="preserve">they use </w:t>
      </w:r>
      <w:r w:rsidR="00263EB4" w:rsidRPr="00D31E45">
        <w:rPr>
          <w:rFonts w:ascii="Times New Roman" w:hAnsi="Times New Roman" w:cs="Times New Roman"/>
          <w:lang w:val="en-US"/>
        </w:rPr>
        <w:t>to assess</w:t>
      </w:r>
      <w:r w:rsidRPr="00D31E45">
        <w:rPr>
          <w:rFonts w:ascii="Times New Roman" w:hAnsi="Times New Roman" w:cs="Times New Roman"/>
          <w:lang w:val="en-US"/>
        </w:rPr>
        <w:t xml:space="preserve"> online attribution models </w:t>
      </w:r>
      <w:r w:rsidR="00263EB4" w:rsidRPr="00D31E45">
        <w:rPr>
          <w:rFonts w:ascii="Times New Roman" w:hAnsi="Times New Roman" w:cs="Times New Roman"/>
          <w:lang w:val="en-US"/>
        </w:rPr>
        <w:t xml:space="preserve">in a comprehensive and concise manner. Their evaluation framework </w:t>
      </w:r>
      <w:r w:rsidRPr="00D31E45">
        <w:rPr>
          <w:rFonts w:ascii="Times New Roman" w:hAnsi="Times New Roman" w:cs="Times New Roman"/>
          <w:lang w:val="en-US"/>
        </w:rPr>
        <w:t>compris</w:t>
      </w:r>
      <w:r w:rsidR="00263EB4" w:rsidRPr="00D31E45">
        <w:rPr>
          <w:rFonts w:ascii="Times New Roman" w:hAnsi="Times New Roman" w:cs="Times New Roman"/>
          <w:lang w:val="en-US"/>
        </w:rPr>
        <w:t>es</w:t>
      </w:r>
      <w:r w:rsidRPr="00D31E45">
        <w:rPr>
          <w:rFonts w:ascii="Times New Roman" w:hAnsi="Times New Roman" w:cs="Times New Roman"/>
          <w:lang w:val="en-US"/>
        </w:rPr>
        <w:t xml:space="preserve"> six criteria: </w:t>
      </w:r>
      <w:r w:rsidRPr="004C2160">
        <w:rPr>
          <w:rFonts w:ascii="Times New Roman" w:hAnsi="Times New Roman" w:cs="Times New Roman"/>
          <w:i/>
          <w:lang w:val="en-US"/>
        </w:rPr>
        <w:t>objectivity</w:t>
      </w:r>
      <w:r w:rsidRPr="00D31E45">
        <w:rPr>
          <w:rFonts w:ascii="Times New Roman" w:hAnsi="Times New Roman" w:cs="Times New Roman"/>
          <w:lang w:val="en-US"/>
        </w:rPr>
        <w:t xml:space="preserve">, </w:t>
      </w:r>
      <w:r w:rsidRPr="004C2160">
        <w:rPr>
          <w:rFonts w:ascii="Times New Roman" w:hAnsi="Times New Roman" w:cs="Times New Roman"/>
          <w:i/>
          <w:lang w:val="en-US"/>
        </w:rPr>
        <w:t>predictive accuracy</w:t>
      </w:r>
      <w:r w:rsidRPr="00D31E45">
        <w:rPr>
          <w:rFonts w:ascii="Times New Roman" w:hAnsi="Times New Roman" w:cs="Times New Roman"/>
          <w:lang w:val="en-US"/>
        </w:rPr>
        <w:t xml:space="preserve">, </w:t>
      </w:r>
      <w:r w:rsidRPr="004C2160">
        <w:rPr>
          <w:rFonts w:ascii="Times New Roman" w:hAnsi="Times New Roman" w:cs="Times New Roman"/>
          <w:i/>
          <w:lang w:val="en-US"/>
        </w:rPr>
        <w:t>robustness</w:t>
      </w:r>
      <w:r w:rsidRPr="00D31E45">
        <w:rPr>
          <w:rFonts w:ascii="Times New Roman" w:hAnsi="Times New Roman" w:cs="Times New Roman"/>
          <w:lang w:val="en-US"/>
        </w:rPr>
        <w:t xml:space="preserve">, </w:t>
      </w:r>
      <w:r w:rsidRPr="004C2160">
        <w:rPr>
          <w:rFonts w:ascii="Times New Roman" w:hAnsi="Times New Roman" w:cs="Times New Roman"/>
          <w:i/>
          <w:lang w:val="en-US"/>
        </w:rPr>
        <w:t>interpretability</w:t>
      </w:r>
      <w:r w:rsidRPr="00D31E45">
        <w:rPr>
          <w:rFonts w:ascii="Times New Roman" w:hAnsi="Times New Roman" w:cs="Times New Roman"/>
          <w:lang w:val="en-US"/>
        </w:rPr>
        <w:t xml:space="preserve">, </w:t>
      </w:r>
      <w:r w:rsidRPr="004C2160">
        <w:rPr>
          <w:rFonts w:ascii="Times New Roman" w:hAnsi="Times New Roman" w:cs="Times New Roman"/>
          <w:i/>
          <w:lang w:val="en-US"/>
        </w:rPr>
        <w:t>versatility</w:t>
      </w:r>
      <w:r w:rsidRPr="00D31E45">
        <w:rPr>
          <w:rFonts w:ascii="Times New Roman" w:hAnsi="Times New Roman" w:cs="Times New Roman"/>
          <w:lang w:val="en-US"/>
        </w:rPr>
        <w:t xml:space="preserve"> and </w:t>
      </w:r>
      <w:r w:rsidRPr="004C2160">
        <w:rPr>
          <w:rFonts w:ascii="Times New Roman" w:hAnsi="Times New Roman" w:cs="Times New Roman"/>
          <w:i/>
          <w:lang w:val="en-US"/>
        </w:rPr>
        <w:t>algorithmic efficiency</w:t>
      </w:r>
      <w:r w:rsidR="00263EB4" w:rsidRPr="00D31E45">
        <w:rPr>
          <w:rFonts w:ascii="Times New Roman" w:hAnsi="Times New Roman" w:cs="Times New Roman"/>
          <w:lang w:val="en-US"/>
        </w:rPr>
        <w:t xml:space="preserve"> (Anderl et al., 2014, </w:t>
      </w:r>
      <w:r w:rsidR="002A17CB" w:rsidRPr="00D31E45">
        <w:rPr>
          <w:rFonts w:ascii="Times New Roman" w:hAnsi="Times New Roman" w:cs="Times New Roman"/>
          <w:lang w:val="en-US"/>
        </w:rPr>
        <w:t>p</w:t>
      </w:r>
      <w:r w:rsidR="00263EB4" w:rsidRPr="00D31E45">
        <w:rPr>
          <w:rFonts w:ascii="Times New Roman" w:hAnsi="Times New Roman" w:cs="Times New Roman"/>
          <w:lang w:val="en-US"/>
        </w:rPr>
        <w:t>p</w:t>
      </w:r>
      <w:r w:rsidR="004C2160">
        <w:rPr>
          <w:rFonts w:ascii="Times New Roman" w:hAnsi="Times New Roman" w:cs="Times New Roman"/>
          <w:lang w:val="en-US"/>
        </w:rPr>
        <w:t>. 7</w:t>
      </w:r>
      <w:r w:rsidR="002A17CB" w:rsidRPr="00D31E45">
        <w:rPr>
          <w:rFonts w:ascii="Times New Roman" w:hAnsi="Times New Roman" w:cs="Times New Roman"/>
          <w:lang w:val="en-US"/>
        </w:rPr>
        <w:t>-10</w:t>
      </w:r>
      <w:r w:rsidR="00263EB4" w:rsidRPr="00D31E45">
        <w:rPr>
          <w:rFonts w:ascii="Times New Roman" w:hAnsi="Times New Roman" w:cs="Times New Roman"/>
          <w:lang w:val="en-US"/>
        </w:rPr>
        <w:t xml:space="preserve">). The criterion of </w:t>
      </w:r>
      <w:r w:rsidR="00263EB4" w:rsidRPr="00D31E45">
        <w:rPr>
          <w:rFonts w:ascii="Times New Roman" w:hAnsi="Times New Roman" w:cs="Times New Roman"/>
          <w:b/>
          <w:i/>
          <w:lang w:val="en-US"/>
        </w:rPr>
        <w:t>objectivity</w:t>
      </w:r>
      <w:r w:rsidR="00263EB4" w:rsidRPr="00D31E45">
        <w:rPr>
          <w:rFonts w:ascii="Times New Roman" w:hAnsi="Times New Roman" w:cs="Times New Roman"/>
          <w:lang w:val="en-US"/>
        </w:rPr>
        <w:t xml:space="preserve"> is defined as a model’s ability to assign credit to specific features in the data that </w:t>
      </w:r>
      <w:r w:rsidR="00D00341" w:rsidRPr="00D31E45">
        <w:rPr>
          <w:rFonts w:ascii="Times New Roman" w:hAnsi="Times New Roman" w:cs="Times New Roman"/>
          <w:lang w:val="en-US"/>
        </w:rPr>
        <w:t>f</w:t>
      </w:r>
      <w:r w:rsidR="00263EB4" w:rsidRPr="00D31E45">
        <w:rPr>
          <w:rFonts w:ascii="Times New Roman" w:hAnsi="Times New Roman" w:cs="Times New Roman"/>
          <w:lang w:val="en-US"/>
        </w:rPr>
        <w:t xml:space="preserve">actually contribute </w:t>
      </w:r>
      <w:r w:rsidR="00D00341" w:rsidRPr="00D31E45">
        <w:rPr>
          <w:rFonts w:ascii="Times New Roman" w:hAnsi="Times New Roman" w:cs="Times New Roman"/>
          <w:lang w:val="en-US"/>
        </w:rPr>
        <w:t xml:space="preserve">to the objective of the application the model is applied to, e.g. increasing the number of conversions or revenue (Anderl et al., 2014, p. 7). </w:t>
      </w:r>
      <w:r w:rsidR="00836C48" w:rsidRPr="00D31E45">
        <w:rPr>
          <w:rFonts w:ascii="Times New Roman" w:hAnsi="Times New Roman" w:cs="Times New Roman"/>
          <w:lang w:val="en-US"/>
        </w:rPr>
        <w:t>Objectivity originates</w:t>
      </w:r>
      <w:r w:rsidR="00D00341" w:rsidRPr="00D31E45">
        <w:rPr>
          <w:rFonts w:ascii="Times New Roman" w:hAnsi="Times New Roman" w:cs="Times New Roman"/>
          <w:lang w:val="en-US"/>
        </w:rPr>
        <w:t xml:space="preserve"> from </w:t>
      </w:r>
      <w:proofErr w:type="spellStart"/>
      <w:r w:rsidR="00D00341" w:rsidRPr="00D31E45">
        <w:rPr>
          <w:rFonts w:ascii="Times New Roman" w:hAnsi="Times New Roman" w:cs="Times New Roman"/>
          <w:lang w:val="en-US"/>
        </w:rPr>
        <w:t>Lilien</w:t>
      </w:r>
      <w:r w:rsidR="00836C48" w:rsidRPr="00D31E45">
        <w:rPr>
          <w:rFonts w:ascii="Times New Roman" w:hAnsi="Times New Roman" w:cs="Times New Roman"/>
          <w:lang w:val="en-US"/>
        </w:rPr>
        <w:t>’s</w:t>
      </w:r>
      <w:proofErr w:type="spellEnd"/>
      <w:r w:rsidR="00D00341" w:rsidRPr="00D31E45">
        <w:rPr>
          <w:rFonts w:ascii="Times New Roman" w:hAnsi="Times New Roman" w:cs="Times New Roman"/>
          <w:lang w:val="en-US"/>
        </w:rPr>
        <w:t xml:space="preserve"> </w:t>
      </w:r>
      <w:r w:rsidR="004C2160">
        <w:rPr>
          <w:rFonts w:ascii="Times New Roman" w:hAnsi="Times New Roman" w:cs="Times New Roman"/>
          <w:lang w:val="en-US"/>
        </w:rPr>
        <w:t xml:space="preserve">(2011) </w:t>
      </w:r>
      <w:r w:rsidR="00836C48" w:rsidRPr="00D31E45">
        <w:rPr>
          <w:rFonts w:ascii="Times New Roman" w:hAnsi="Times New Roman" w:cs="Times New Roman"/>
          <w:lang w:val="en-US"/>
        </w:rPr>
        <w:t xml:space="preserve">claim for a model to allow for the computation of a variable’s relative impact and the objective evaluation of available decision options </w:t>
      </w:r>
      <w:r w:rsidR="00815755" w:rsidRPr="00D31E45">
        <w:rPr>
          <w:rFonts w:ascii="Times New Roman" w:hAnsi="Times New Roman" w:cs="Times New Roman"/>
          <w:lang w:val="en-US"/>
        </w:rPr>
        <w:t>(</w:t>
      </w:r>
      <w:r w:rsidR="00836C48" w:rsidRPr="00D31E45">
        <w:rPr>
          <w:rFonts w:ascii="Times New Roman" w:hAnsi="Times New Roman" w:cs="Times New Roman"/>
          <w:lang w:val="en-US"/>
        </w:rPr>
        <w:t>p. 198)</w:t>
      </w:r>
      <w:r w:rsidR="00D00341" w:rsidRPr="00D31E45">
        <w:rPr>
          <w:rFonts w:ascii="Times New Roman" w:hAnsi="Times New Roman" w:cs="Times New Roman"/>
          <w:lang w:val="en-US"/>
        </w:rPr>
        <w:t xml:space="preserve">. </w:t>
      </w:r>
      <w:r w:rsidR="00D00341" w:rsidRPr="00D31E45">
        <w:rPr>
          <w:rFonts w:ascii="Times New Roman" w:hAnsi="Times New Roman" w:cs="Times New Roman"/>
          <w:b/>
          <w:i/>
          <w:lang w:val="en-US"/>
        </w:rPr>
        <w:t>Predictive accuracy</w:t>
      </w:r>
      <w:r w:rsidR="00D00341" w:rsidRPr="00D31E45">
        <w:rPr>
          <w:rFonts w:ascii="Times New Roman" w:hAnsi="Times New Roman" w:cs="Times New Roman"/>
          <w:lang w:val="en-US"/>
        </w:rPr>
        <w:t xml:space="preserve"> is defined as a model’s ability to correctly predict conversions (Anderl et al., 2014, p</w:t>
      </w:r>
      <w:r w:rsidR="00826B8F" w:rsidRPr="00D31E45">
        <w:rPr>
          <w:rFonts w:ascii="Times New Roman" w:hAnsi="Times New Roman" w:cs="Times New Roman"/>
          <w:lang w:val="en-US"/>
        </w:rPr>
        <w:t>p</w:t>
      </w:r>
      <w:r w:rsidR="00D00341" w:rsidRPr="00D31E45">
        <w:rPr>
          <w:rFonts w:ascii="Times New Roman" w:hAnsi="Times New Roman" w:cs="Times New Roman"/>
          <w:lang w:val="en-US"/>
        </w:rPr>
        <w:t xml:space="preserve">. 8), </w:t>
      </w:r>
      <w:r w:rsidR="00836C48" w:rsidRPr="00D31E45">
        <w:rPr>
          <w:rFonts w:ascii="Times New Roman" w:hAnsi="Times New Roman" w:cs="Times New Roman"/>
          <w:lang w:val="en-US"/>
        </w:rPr>
        <w:t>picking up</w:t>
      </w:r>
      <w:r w:rsidR="00D00341" w:rsidRPr="00D31E45">
        <w:rPr>
          <w:rFonts w:ascii="Times New Roman" w:hAnsi="Times New Roman" w:cs="Times New Roman"/>
          <w:lang w:val="en-US"/>
        </w:rPr>
        <w:t xml:space="preserve"> </w:t>
      </w:r>
      <w:proofErr w:type="spellStart"/>
      <w:r w:rsidR="00836C48" w:rsidRPr="00D31E45">
        <w:rPr>
          <w:rFonts w:ascii="Times New Roman" w:hAnsi="Times New Roman" w:cs="Times New Roman"/>
          <w:lang w:val="en-US"/>
        </w:rPr>
        <w:t>Lodish’s</w:t>
      </w:r>
      <w:proofErr w:type="spellEnd"/>
      <w:r w:rsidR="00836C48" w:rsidRPr="00D31E45">
        <w:rPr>
          <w:rFonts w:ascii="Times New Roman" w:hAnsi="Times New Roman" w:cs="Times New Roman"/>
          <w:lang w:val="en-US"/>
        </w:rPr>
        <w:t xml:space="preserve"> </w:t>
      </w:r>
      <w:r w:rsidR="004C2160">
        <w:rPr>
          <w:rFonts w:ascii="Times New Roman" w:hAnsi="Times New Roman" w:cs="Times New Roman"/>
          <w:lang w:val="en-US"/>
        </w:rPr>
        <w:t xml:space="preserve">(2001) </w:t>
      </w:r>
      <w:r w:rsidR="00836C48" w:rsidRPr="00D31E45">
        <w:rPr>
          <w:rFonts w:ascii="Times New Roman" w:hAnsi="Times New Roman" w:cs="Times New Roman"/>
          <w:lang w:val="en-US"/>
        </w:rPr>
        <w:t xml:space="preserve">lesson of the importance of a model’s credibility to persuade managers (p. 54). </w:t>
      </w:r>
      <w:r w:rsidR="00974AE3" w:rsidRPr="00D31E45">
        <w:rPr>
          <w:rFonts w:ascii="Times New Roman" w:hAnsi="Times New Roman" w:cs="Times New Roman"/>
          <w:b/>
          <w:i/>
          <w:lang w:val="en-US"/>
        </w:rPr>
        <w:t>R</w:t>
      </w:r>
      <w:r w:rsidR="002A17CB" w:rsidRPr="00D31E45">
        <w:rPr>
          <w:rFonts w:ascii="Times New Roman" w:hAnsi="Times New Roman" w:cs="Times New Roman"/>
          <w:b/>
          <w:i/>
          <w:lang w:val="en-US"/>
        </w:rPr>
        <w:t>o</w:t>
      </w:r>
      <w:r w:rsidR="00836C48" w:rsidRPr="00D31E45">
        <w:rPr>
          <w:rFonts w:ascii="Times New Roman" w:hAnsi="Times New Roman" w:cs="Times New Roman"/>
          <w:b/>
          <w:i/>
          <w:lang w:val="en-US"/>
        </w:rPr>
        <w:t>bustness</w:t>
      </w:r>
      <w:r w:rsidR="00836C48" w:rsidRPr="00D31E45">
        <w:rPr>
          <w:rFonts w:ascii="Times New Roman" w:hAnsi="Times New Roman" w:cs="Times New Roman"/>
          <w:lang w:val="en-US"/>
        </w:rPr>
        <w:t xml:space="preserve"> is defined as a model’s ability to deliver “(…) stable and reproducible results (…)” after multiple runs of the model (Anderl et al., 2014, p</w:t>
      </w:r>
      <w:r w:rsidR="00826B8F" w:rsidRPr="00D31E45">
        <w:rPr>
          <w:rFonts w:ascii="Times New Roman" w:hAnsi="Times New Roman" w:cs="Times New Roman"/>
          <w:lang w:val="en-US"/>
        </w:rPr>
        <w:t>p</w:t>
      </w:r>
      <w:r w:rsidR="00836C48" w:rsidRPr="00D31E45">
        <w:rPr>
          <w:rFonts w:ascii="Times New Roman" w:hAnsi="Times New Roman" w:cs="Times New Roman"/>
          <w:lang w:val="en-US"/>
        </w:rPr>
        <w:t>. 8)</w:t>
      </w:r>
      <w:r w:rsidR="00815755" w:rsidRPr="00D31E45">
        <w:rPr>
          <w:rFonts w:ascii="Times New Roman" w:hAnsi="Times New Roman" w:cs="Times New Roman"/>
          <w:lang w:val="en-US"/>
        </w:rPr>
        <w:t xml:space="preserve">, covering Little’s </w:t>
      </w:r>
      <w:r w:rsidR="004C2160">
        <w:rPr>
          <w:rFonts w:ascii="Times New Roman" w:hAnsi="Times New Roman" w:cs="Times New Roman"/>
          <w:lang w:val="en-US"/>
        </w:rPr>
        <w:t xml:space="preserve">(1974, 2004) </w:t>
      </w:r>
      <w:r w:rsidR="00815755" w:rsidRPr="00D31E45">
        <w:rPr>
          <w:rFonts w:ascii="Times New Roman" w:hAnsi="Times New Roman" w:cs="Times New Roman"/>
          <w:lang w:val="en-US"/>
        </w:rPr>
        <w:t>requirement for a model to return useful results (p. 470</w:t>
      </w:r>
      <w:r w:rsidR="004C2160">
        <w:rPr>
          <w:rFonts w:ascii="Times New Roman" w:hAnsi="Times New Roman" w:cs="Times New Roman"/>
          <w:lang w:val="en-US"/>
        </w:rPr>
        <w:t xml:space="preserve">, </w:t>
      </w:r>
      <w:r w:rsidR="00815755" w:rsidRPr="00D31E45">
        <w:rPr>
          <w:rFonts w:ascii="Times New Roman" w:hAnsi="Times New Roman" w:cs="Times New Roman"/>
          <w:lang w:val="en-US"/>
        </w:rPr>
        <w:t>p. 1843)</w:t>
      </w:r>
      <w:r w:rsidR="00836C48" w:rsidRPr="00D31E45">
        <w:rPr>
          <w:rFonts w:ascii="Times New Roman" w:hAnsi="Times New Roman" w:cs="Times New Roman"/>
          <w:lang w:val="en-US"/>
        </w:rPr>
        <w:t xml:space="preserve">. </w:t>
      </w:r>
      <w:r w:rsidR="002A17CB" w:rsidRPr="00D31E45">
        <w:rPr>
          <w:rFonts w:ascii="Times New Roman" w:hAnsi="Times New Roman" w:cs="Times New Roman"/>
          <w:lang w:val="en-US"/>
        </w:rPr>
        <w:t>According to Little</w:t>
      </w:r>
      <w:r w:rsidR="004C2160">
        <w:rPr>
          <w:rFonts w:ascii="Times New Roman" w:hAnsi="Times New Roman" w:cs="Times New Roman"/>
          <w:lang w:val="en-US"/>
        </w:rPr>
        <w:t xml:space="preserve"> (1974, 2004)</w:t>
      </w:r>
      <w:r w:rsidR="002A17CB" w:rsidRPr="00D31E45">
        <w:rPr>
          <w:rFonts w:ascii="Times New Roman" w:hAnsi="Times New Roman" w:cs="Times New Roman"/>
          <w:lang w:val="en-US"/>
        </w:rPr>
        <w:t xml:space="preserve">, models should be simple </w:t>
      </w:r>
      <w:r w:rsidR="00826B8F" w:rsidRPr="00D31E45">
        <w:rPr>
          <w:rFonts w:ascii="Times New Roman" w:hAnsi="Times New Roman" w:cs="Times New Roman"/>
          <w:lang w:val="en-US"/>
        </w:rPr>
        <w:t>(</w:t>
      </w:r>
      <w:r w:rsidR="006910CB" w:rsidRPr="00D31E45">
        <w:rPr>
          <w:rFonts w:ascii="Times New Roman" w:hAnsi="Times New Roman" w:cs="Times New Roman"/>
          <w:lang w:val="en-US"/>
        </w:rPr>
        <w:t>p. 470</w:t>
      </w:r>
      <w:r w:rsidR="004C2160">
        <w:rPr>
          <w:rFonts w:ascii="Times New Roman" w:hAnsi="Times New Roman" w:cs="Times New Roman"/>
          <w:lang w:val="en-US"/>
        </w:rPr>
        <w:t>,</w:t>
      </w:r>
      <w:r w:rsidR="006910CB" w:rsidRPr="00D31E45">
        <w:rPr>
          <w:rFonts w:ascii="Times New Roman" w:hAnsi="Times New Roman" w:cs="Times New Roman"/>
          <w:lang w:val="en-US"/>
        </w:rPr>
        <w:t xml:space="preserve"> p. 1843) </w:t>
      </w:r>
      <w:r w:rsidR="002A17CB" w:rsidRPr="00D31E45">
        <w:rPr>
          <w:rFonts w:ascii="Times New Roman" w:hAnsi="Times New Roman" w:cs="Times New Roman"/>
          <w:lang w:val="en-US"/>
        </w:rPr>
        <w:t>and easy to communicate with</w:t>
      </w:r>
      <w:r w:rsidR="006910CB" w:rsidRPr="00D31E45">
        <w:rPr>
          <w:rFonts w:ascii="Times New Roman" w:hAnsi="Times New Roman" w:cs="Times New Roman"/>
          <w:lang w:val="en-US"/>
        </w:rPr>
        <w:t xml:space="preserve"> (p. 470, pp. 1844)</w:t>
      </w:r>
      <w:r w:rsidR="002A17CB" w:rsidRPr="00D31E45">
        <w:rPr>
          <w:rFonts w:ascii="Times New Roman" w:hAnsi="Times New Roman" w:cs="Times New Roman"/>
          <w:lang w:val="en-US"/>
        </w:rPr>
        <w:t>, which Ander</w:t>
      </w:r>
      <w:r w:rsidR="00826B8F" w:rsidRPr="00D31E45">
        <w:rPr>
          <w:rFonts w:ascii="Times New Roman" w:hAnsi="Times New Roman" w:cs="Times New Roman"/>
          <w:lang w:val="en-US"/>
        </w:rPr>
        <w:t>l</w:t>
      </w:r>
      <w:r w:rsidR="002A17CB" w:rsidRPr="00D31E45">
        <w:rPr>
          <w:rFonts w:ascii="Times New Roman" w:hAnsi="Times New Roman" w:cs="Times New Roman"/>
          <w:lang w:val="en-US"/>
        </w:rPr>
        <w:t xml:space="preserve"> et al. </w:t>
      </w:r>
      <w:r w:rsidR="00F53425">
        <w:rPr>
          <w:rFonts w:ascii="Times New Roman" w:hAnsi="Times New Roman" w:cs="Times New Roman"/>
          <w:lang w:val="en-US"/>
        </w:rPr>
        <w:t xml:space="preserve">(2014) </w:t>
      </w:r>
      <w:r w:rsidR="002A17CB" w:rsidRPr="00D31E45">
        <w:rPr>
          <w:rFonts w:ascii="Times New Roman" w:hAnsi="Times New Roman" w:cs="Times New Roman"/>
          <w:lang w:val="en-US"/>
        </w:rPr>
        <w:t xml:space="preserve">translate to </w:t>
      </w:r>
      <w:r w:rsidR="006910CB" w:rsidRPr="00D31E45">
        <w:rPr>
          <w:rFonts w:ascii="Times New Roman" w:hAnsi="Times New Roman" w:cs="Times New Roman"/>
          <w:lang w:val="en-US"/>
        </w:rPr>
        <w:t xml:space="preserve">the criterion of </w:t>
      </w:r>
      <w:r w:rsidR="006910CB" w:rsidRPr="00D31E45">
        <w:rPr>
          <w:rFonts w:ascii="Times New Roman" w:hAnsi="Times New Roman" w:cs="Times New Roman"/>
          <w:b/>
          <w:i/>
          <w:lang w:val="en-US"/>
        </w:rPr>
        <w:t>int</w:t>
      </w:r>
      <w:r w:rsidR="002A17CB" w:rsidRPr="00D31E45">
        <w:rPr>
          <w:rFonts w:ascii="Times New Roman" w:hAnsi="Times New Roman" w:cs="Times New Roman"/>
          <w:b/>
          <w:i/>
          <w:lang w:val="en-US"/>
        </w:rPr>
        <w:t>erpretability</w:t>
      </w:r>
      <w:r w:rsidR="006910CB" w:rsidRPr="00D31E45">
        <w:rPr>
          <w:rFonts w:ascii="Times New Roman" w:hAnsi="Times New Roman" w:cs="Times New Roman"/>
          <w:lang w:val="en-US"/>
        </w:rPr>
        <w:t xml:space="preserve">, </w:t>
      </w:r>
      <w:r w:rsidR="002A17CB" w:rsidRPr="00D31E45">
        <w:rPr>
          <w:rFonts w:ascii="Times New Roman" w:hAnsi="Times New Roman" w:cs="Times New Roman"/>
          <w:lang w:val="en-US"/>
        </w:rPr>
        <w:t xml:space="preserve">defined as the fact that a model’s structure </w:t>
      </w:r>
      <w:r w:rsidR="00826B8F" w:rsidRPr="00D31E45">
        <w:rPr>
          <w:rFonts w:ascii="Times New Roman" w:hAnsi="Times New Roman" w:cs="Times New Roman"/>
          <w:lang w:val="en-US"/>
        </w:rPr>
        <w:t xml:space="preserve">and results </w:t>
      </w:r>
      <w:r w:rsidR="002A17CB" w:rsidRPr="00D31E45">
        <w:rPr>
          <w:rFonts w:ascii="Times New Roman" w:hAnsi="Times New Roman" w:cs="Times New Roman"/>
          <w:lang w:val="en-US"/>
        </w:rPr>
        <w:t xml:space="preserve">should be transparent and understandable to </w:t>
      </w:r>
      <w:r w:rsidR="006910CB" w:rsidRPr="00D31E45">
        <w:rPr>
          <w:rFonts w:ascii="Times New Roman" w:hAnsi="Times New Roman" w:cs="Times New Roman"/>
          <w:lang w:val="en-US"/>
        </w:rPr>
        <w:t xml:space="preserve">all </w:t>
      </w:r>
      <w:r w:rsidR="002A17CB" w:rsidRPr="00D31E45">
        <w:rPr>
          <w:rFonts w:ascii="Times New Roman" w:hAnsi="Times New Roman" w:cs="Times New Roman"/>
          <w:lang w:val="en-US"/>
        </w:rPr>
        <w:t>stakeholders involved with reasonable effort</w:t>
      </w:r>
      <w:r w:rsidR="00826B8F" w:rsidRPr="00D31E45">
        <w:rPr>
          <w:rFonts w:ascii="Times New Roman" w:hAnsi="Times New Roman" w:cs="Times New Roman"/>
          <w:lang w:val="en-US"/>
        </w:rPr>
        <w:t xml:space="preserve"> </w:t>
      </w:r>
      <w:r w:rsidR="006910CB" w:rsidRPr="00D31E45">
        <w:rPr>
          <w:rFonts w:ascii="Times New Roman" w:hAnsi="Times New Roman" w:cs="Times New Roman"/>
          <w:lang w:val="en-US"/>
        </w:rPr>
        <w:t>(p</w:t>
      </w:r>
      <w:r w:rsidR="00826B8F" w:rsidRPr="00D31E45">
        <w:rPr>
          <w:rFonts w:ascii="Times New Roman" w:hAnsi="Times New Roman" w:cs="Times New Roman"/>
          <w:lang w:val="en-US"/>
        </w:rPr>
        <w:t>p</w:t>
      </w:r>
      <w:r w:rsidR="006910CB" w:rsidRPr="00D31E45">
        <w:rPr>
          <w:rFonts w:ascii="Times New Roman" w:hAnsi="Times New Roman" w:cs="Times New Roman"/>
          <w:lang w:val="en-US"/>
        </w:rPr>
        <w:t xml:space="preserve">. 8). </w:t>
      </w:r>
      <w:r w:rsidR="003976DD" w:rsidRPr="00D31E45">
        <w:rPr>
          <w:rFonts w:ascii="Times New Roman" w:hAnsi="Times New Roman" w:cs="Times New Roman"/>
          <w:b/>
          <w:i/>
          <w:lang w:val="en-US"/>
        </w:rPr>
        <w:t>Versatility</w:t>
      </w:r>
      <w:r w:rsidR="003976DD" w:rsidRPr="00D31E45">
        <w:rPr>
          <w:rFonts w:ascii="Times New Roman" w:hAnsi="Times New Roman" w:cs="Times New Roman"/>
          <w:lang w:val="en-US"/>
        </w:rPr>
        <w:t xml:space="preserve"> incorporates Little’s</w:t>
      </w:r>
      <w:r w:rsidR="00941D80">
        <w:rPr>
          <w:rFonts w:ascii="Times New Roman" w:hAnsi="Times New Roman" w:cs="Times New Roman"/>
          <w:lang w:val="en-US"/>
        </w:rPr>
        <w:t xml:space="preserve"> (1974, 2004)</w:t>
      </w:r>
      <w:r w:rsidR="003976DD" w:rsidRPr="00D31E45">
        <w:rPr>
          <w:rFonts w:ascii="Times New Roman" w:hAnsi="Times New Roman" w:cs="Times New Roman"/>
          <w:lang w:val="en-US"/>
        </w:rPr>
        <w:t xml:space="preserve"> </w:t>
      </w:r>
      <w:r w:rsidR="003976DD" w:rsidRPr="00D31E45">
        <w:rPr>
          <w:rFonts w:ascii="Times New Roman" w:hAnsi="Times New Roman" w:cs="Times New Roman"/>
          <w:lang w:val="en-US"/>
        </w:rPr>
        <w:lastRenderedPageBreak/>
        <w:t xml:space="preserve">requirements that models should be </w:t>
      </w:r>
      <w:r w:rsidR="0017310C" w:rsidRPr="00D31E45">
        <w:rPr>
          <w:rFonts w:ascii="Times New Roman" w:hAnsi="Times New Roman" w:cs="Times New Roman"/>
          <w:lang w:val="en-US"/>
        </w:rPr>
        <w:t>easy to control (p. 470</w:t>
      </w:r>
      <w:r w:rsidR="00941D80">
        <w:rPr>
          <w:rFonts w:ascii="Times New Roman" w:hAnsi="Times New Roman" w:cs="Times New Roman"/>
          <w:lang w:val="en-US"/>
        </w:rPr>
        <w:t>, pp</w:t>
      </w:r>
      <w:r w:rsidR="0017310C" w:rsidRPr="00D31E45">
        <w:rPr>
          <w:rFonts w:ascii="Times New Roman" w:hAnsi="Times New Roman" w:cs="Times New Roman"/>
          <w:lang w:val="en-US"/>
        </w:rPr>
        <w:t>. 1843-1844) and to adapt</w:t>
      </w:r>
      <w:r w:rsidR="003976DD" w:rsidRPr="00D31E45">
        <w:rPr>
          <w:rFonts w:ascii="Times New Roman" w:hAnsi="Times New Roman" w:cs="Times New Roman"/>
          <w:lang w:val="en-US"/>
        </w:rPr>
        <w:t xml:space="preserve"> </w:t>
      </w:r>
      <w:r w:rsidR="0017310C" w:rsidRPr="00D31E45">
        <w:rPr>
          <w:rFonts w:ascii="Times New Roman" w:hAnsi="Times New Roman" w:cs="Times New Roman"/>
          <w:lang w:val="en-US"/>
        </w:rPr>
        <w:t xml:space="preserve">(p. 470, p. 1844), i.e. models should allow for the inclusion of novel information and data in rapidly and frequently changing environments through a high degree </w:t>
      </w:r>
      <w:r w:rsidR="0017310C" w:rsidRPr="009C2A31">
        <w:rPr>
          <w:rFonts w:ascii="Times New Roman" w:hAnsi="Times New Roman" w:cs="Times New Roman"/>
          <w:lang w:val="en-US"/>
        </w:rPr>
        <w:t>of flexibility (Anderl et al., 2014, p. 10).</w:t>
      </w:r>
      <w:r w:rsidR="009E41ED" w:rsidRPr="009C2A31">
        <w:rPr>
          <w:rFonts w:ascii="Times New Roman" w:hAnsi="Times New Roman" w:cs="Times New Roman"/>
          <w:lang w:val="en-US"/>
        </w:rPr>
        <w:t xml:space="preserve"> </w:t>
      </w:r>
      <w:r w:rsidR="009E41ED" w:rsidRPr="009C2A31">
        <w:rPr>
          <w:rFonts w:ascii="Times New Roman" w:hAnsi="Times New Roman" w:cs="Times New Roman"/>
          <w:b/>
          <w:i/>
          <w:lang w:val="en-US"/>
        </w:rPr>
        <w:t>Algorithmic efficiency</w:t>
      </w:r>
      <w:r w:rsidR="009E41ED" w:rsidRPr="009C2A31">
        <w:rPr>
          <w:rFonts w:ascii="Times New Roman" w:hAnsi="Times New Roman" w:cs="Times New Roman"/>
          <w:lang w:val="en-US"/>
        </w:rPr>
        <w:t xml:space="preserve"> builds upon </w:t>
      </w:r>
      <w:proofErr w:type="spellStart"/>
      <w:r w:rsidR="009E41ED" w:rsidRPr="009C2A31">
        <w:rPr>
          <w:rFonts w:ascii="Times New Roman" w:hAnsi="Times New Roman" w:cs="Times New Roman"/>
          <w:lang w:val="en-US"/>
        </w:rPr>
        <w:t>Lodish’s</w:t>
      </w:r>
      <w:proofErr w:type="spellEnd"/>
      <w:r w:rsidR="00941D80">
        <w:rPr>
          <w:rFonts w:ascii="Times New Roman" w:hAnsi="Times New Roman" w:cs="Times New Roman"/>
          <w:lang w:val="en-US"/>
        </w:rPr>
        <w:t xml:space="preserve"> (2001)</w:t>
      </w:r>
      <w:r w:rsidR="009E41ED" w:rsidRPr="009C2A31">
        <w:rPr>
          <w:rFonts w:ascii="Times New Roman" w:hAnsi="Times New Roman" w:cs="Times New Roman"/>
          <w:lang w:val="en-US"/>
        </w:rPr>
        <w:t xml:space="preserve"> lesson that models should ideally deliver results on-demand (p.</w:t>
      </w:r>
      <w:r w:rsidR="00941D80">
        <w:rPr>
          <w:rFonts w:ascii="Times New Roman" w:hAnsi="Times New Roman" w:cs="Times New Roman"/>
          <w:lang w:val="en-US"/>
        </w:rPr>
        <w:t xml:space="preserve"> </w:t>
      </w:r>
      <w:r w:rsidR="009E41ED" w:rsidRPr="009C2A31">
        <w:rPr>
          <w:rFonts w:ascii="Times New Roman" w:hAnsi="Times New Roman" w:cs="Times New Roman"/>
          <w:lang w:val="en-US"/>
        </w:rPr>
        <w:t>54), i.e. when managers need them, which is particularly important when dealing with large amounts of data (Anderl et al., 2014, p. 10).</w:t>
      </w:r>
      <w:r w:rsidR="0084036C" w:rsidRPr="009C2A31">
        <w:rPr>
          <w:rFonts w:ascii="Times New Roman" w:hAnsi="Times New Roman" w:cs="Times New Roman"/>
          <w:lang w:val="en-US"/>
        </w:rPr>
        <w:t xml:space="preserve"> </w:t>
      </w:r>
    </w:p>
    <w:p w14:paraId="489F2AE9" w14:textId="0BFE4FF3" w:rsidR="00BC6B16" w:rsidRPr="009C2A31" w:rsidRDefault="009C2A31" w:rsidP="00703C92">
      <w:pPr>
        <w:tabs>
          <w:tab w:val="left" w:pos="1035"/>
        </w:tabs>
        <w:spacing w:line="360" w:lineRule="auto"/>
        <w:jc w:val="both"/>
        <w:rPr>
          <w:rFonts w:ascii="Times New Roman" w:hAnsi="Times New Roman" w:cs="Times New Roman"/>
          <w:lang w:val="en-US"/>
        </w:rPr>
      </w:pPr>
      <w:r w:rsidRPr="009C2A31">
        <w:rPr>
          <w:rFonts w:ascii="Times New Roman" w:hAnsi="Times New Roman" w:cs="Times New Roman"/>
          <w:lang w:val="en-US"/>
        </w:rPr>
        <w:t>There appears to be a divide between the models developed for marketing decision support in academia and their actual application by practitioners in the field (</w:t>
      </w:r>
      <w:proofErr w:type="spellStart"/>
      <w:r w:rsidRPr="009C2A31">
        <w:rPr>
          <w:rFonts w:ascii="Times New Roman" w:hAnsi="Times New Roman" w:cs="Times New Roman"/>
          <w:lang w:val="en-US"/>
        </w:rPr>
        <w:t>Lilien</w:t>
      </w:r>
      <w:proofErr w:type="spellEnd"/>
      <w:r w:rsidRPr="009C2A31">
        <w:rPr>
          <w:rFonts w:ascii="Times New Roman" w:hAnsi="Times New Roman" w:cs="Times New Roman"/>
          <w:lang w:val="en-US"/>
        </w:rPr>
        <w:t xml:space="preserve">, 2011) </w:t>
      </w:r>
      <w:r w:rsidR="00BC6B16" w:rsidRPr="009C2A31">
        <w:rPr>
          <w:rFonts w:ascii="Times New Roman" w:hAnsi="Times New Roman" w:cs="Times New Roman"/>
          <w:lang w:val="en-US"/>
        </w:rPr>
        <w:t xml:space="preserve">and </w:t>
      </w:r>
      <w:r w:rsidR="00590E02">
        <w:rPr>
          <w:rFonts w:ascii="Times New Roman" w:hAnsi="Times New Roman" w:cs="Times New Roman"/>
          <w:lang w:val="en-US"/>
        </w:rPr>
        <w:t xml:space="preserve">in addition, </w:t>
      </w:r>
      <w:r w:rsidR="00BC6B16" w:rsidRPr="009C2A31">
        <w:rPr>
          <w:rFonts w:ascii="Times New Roman" w:hAnsi="Times New Roman" w:cs="Times New Roman"/>
          <w:lang w:val="en-US"/>
        </w:rPr>
        <w:t xml:space="preserve">the most complex model does not necessarily turn out to be the one that has the largest impact on a company (Anderl et al., 2014, p. 7). </w:t>
      </w:r>
      <w:proofErr w:type="spellStart"/>
      <w:r w:rsidRPr="009C2A31">
        <w:rPr>
          <w:rFonts w:ascii="Times New Roman" w:hAnsi="Times New Roman" w:cs="Times New Roman"/>
          <w:lang w:val="en-US"/>
        </w:rPr>
        <w:t>Lodish</w:t>
      </w:r>
      <w:proofErr w:type="spellEnd"/>
      <w:r w:rsidRPr="009C2A31">
        <w:rPr>
          <w:rFonts w:ascii="Times New Roman" w:hAnsi="Times New Roman" w:cs="Times New Roman"/>
          <w:lang w:val="en-US"/>
        </w:rPr>
        <w:t xml:space="preserve"> (2001) puts it like this: "The criterion for a good, productive model is not whether it is theoretically or empirically perfect. It is, will the manager's decision, based on the model, improve productivity enough to justify the costs and resources devoted to developing and using the model?" (p.</w:t>
      </w:r>
      <w:r w:rsidR="00590E02">
        <w:rPr>
          <w:rFonts w:ascii="Times New Roman" w:hAnsi="Times New Roman" w:cs="Times New Roman"/>
          <w:lang w:val="en-US"/>
        </w:rPr>
        <w:t xml:space="preserve"> </w:t>
      </w:r>
      <w:r w:rsidRPr="009C2A31">
        <w:rPr>
          <w:rFonts w:ascii="Times New Roman" w:hAnsi="Times New Roman" w:cs="Times New Roman"/>
          <w:lang w:val="en-US"/>
        </w:rPr>
        <w:t xml:space="preserve">54). </w:t>
      </w:r>
      <w:r w:rsidR="00BC6B16" w:rsidRPr="009C2A31">
        <w:rPr>
          <w:rFonts w:ascii="Times New Roman" w:hAnsi="Times New Roman" w:cs="Times New Roman"/>
          <w:lang w:val="en-US"/>
        </w:rPr>
        <w:t xml:space="preserve">Anderl et al.’s </w:t>
      </w:r>
      <w:r w:rsidRPr="009C2A31">
        <w:rPr>
          <w:rFonts w:ascii="Times New Roman" w:hAnsi="Times New Roman" w:cs="Times New Roman"/>
          <w:lang w:val="en-US"/>
        </w:rPr>
        <w:t xml:space="preserve">(2014) </w:t>
      </w:r>
      <w:r w:rsidR="00BC6B16" w:rsidRPr="009C2A31">
        <w:rPr>
          <w:rFonts w:ascii="Times New Roman" w:hAnsi="Times New Roman" w:cs="Times New Roman"/>
          <w:lang w:val="en-US"/>
        </w:rPr>
        <w:t xml:space="preserve">model evaluation framework </w:t>
      </w:r>
      <w:r w:rsidRPr="009C2A31">
        <w:rPr>
          <w:rFonts w:ascii="Times New Roman" w:hAnsi="Times New Roman" w:cs="Times New Roman"/>
          <w:lang w:val="en-US"/>
        </w:rPr>
        <w:t>builds upon these insights</w:t>
      </w:r>
      <w:r w:rsidR="00BC6B16" w:rsidRPr="009C2A31">
        <w:rPr>
          <w:rFonts w:ascii="Times New Roman" w:hAnsi="Times New Roman" w:cs="Times New Roman"/>
          <w:lang w:val="en-US"/>
        </w:rPr>
        <w:t xml:space="preserve"> by incorporating not only quantitative metrics but also </w:t>
      </w:r>
      <w:r w:rsidRPr="009C2A31">
        <w:rPr>
          <w:rFonts w:ascii="Times New Roman" w:hAnsi="Times New Roman" w:cs="Times New Roman"/>
          <w:lang w:val="en-US"/>
        </w:rPr>
        <w:t>emphasizes</w:t>
      </w:r>
      <w:r w:rsidR="00BC6B16" w:rsidRPr="009C2A31">
        <w:rPr>
          <w:rFonts w:ascii="Times New Roman" w:hAnsi="Times New Roman" w:cs="Times New Roman"/>
          <w:lang w:val="en-US"/>
        </w:rPr>
        <w:t xml:space="preserve"> the importance of </w:t>
      </w:r>
      <w:r w:rsidRPr="009C2A31">
        <w:rPr>
          <w:rFonts w:ascii="Times New Roman" w:hAnsi="Times New Roman" w:cs="Times New Roman"/>
          <w:lang w:val="en-US"/>
        </w:rPr>
        <w:t xml:space="preserve">criteria that capture dimensions that are relevant for marketing executives to actually apply models in practice </w:t>
      </w:r>
      <w:r w:rsidR="00BC6B16" w:rsidRPr="009C2A31">
        <w:rPr>
          <w:rFonts w:ascii="Times New Roman" w:hAnsi="Times New Roman" w:cs="Times New Roman"/>
          <w:lang w:val="en-US"/>
        </w:rPr>
        <w:t>(Anderl et al., 2014, p. 8).</w:t>
      </w:r>
    </w:p>
    <w:p w14:paraId="503577E7" w14:textId="64E3700A" w:rsidR="005A02DD" w:rsidRPr="00D31E45" w:rsidRDefault="0084036C" w:rsidP="00550171">
      <w:p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 xml:space="preserve">Although Anderl et al. (2014) design </w:t>
      </w:r>
      <w:r w:rsidR="0019669E">
        <w:rPr>
          <w:rFonts w:ascii="Times New Roman" w:hAnsi="Times New Roman" w:cs="Times New Roman"/>
          <w:lang w:val="en-US"/>
        </w:rPr>
        <w:t>their</w:t>
      </w:r>
      <w:r w:rsidRPr="00D31E45">
        <w:rPr>
          <w:rFonts w:ascii="Times New Roman" w:hAnsi="Times New Roman" w:cs="Times New Roman"/>
          <w:lang w:val="en-US"/>
        </w:rPr>
        <w:t xml:space="preserve"> framework to evaluate online attribution models, it generalizes well</w:t>
      </w:r>
      <w:r w:rsidR="00533B72" w:rsidRPr="00D31E45">
        <w:rPr>
          <w:rFonts w:ascii="Times New Roman" w:hAnsi="Times New Roman" w:cs="Times New Roman"/>
          <w:lang w:val="en-US"/>
        </w:rPr>
        <w:t xml:space="preserve"> given that it builds up</w:t>
      </w:r>
      <w:r w:rsidRPr="00D31E45">
        <w:rPr>
          <w:rFonts w:ascii="Times New Roman" w:hAnsi="Times New Roman" w:cs="Times New Roman"/>
          <w:lang w:val="en-US"/>
        </w:rPr>
        <w:t>on research that explore</w:t>
      </w:r>
      <w:r w:rsidR="00533B72" w:rsidRPr="00D31E45">
        <w:rPr>
          <w:rFonts w:ascii="Times New Roman" w:hAnsi="Times New Roman" w:cs="Times New Roman"/>
          <w:lang w:val="en-US"/>
        </w:rPr>
        <w:t>s</w:t>
      </w:r>
      <w:r w:rsidRPr="00D31E45">
        <w:rPr>
          <w:rFonts w:ascii="Times New Roman" w:hAnsi="Times New Roman" w:cs="Times New Roman"/>
          <w:lang w:val="en-US"/>
        </w:rPr>
        <w:t xml:space="preserve"> the </w:t>
      </w:r>
      <w:r w:rsidR="00C67A40" w:rsidRPr="00D31E45">
        <w:rPr>
          <w:rFonts w:ascii="Times New Roman" w:hAnsi="Times New Roman" w:cs="Times New Roman"/>
          <w:lang w:val="en-US"/>
        </w:rPr>
        <w:t>application and requirements of marketing models in general. Therefore, the</w:t>
      </w:r>
      <w:r w:rsidR="0019669E">
        <w:rPr>
          <w:rFonts w:ascii="Times New Roman" w:hAnsi="Times New Roman" w:cs="Times New Roman"/>
          <w:lang w:val="en-US"/>
        </w:rPr>
        <w:t>ir</w:t>
      </w:r>
      <w:r w:rsidR="00C67A40" w:rsidRPr="00D31E45">
        <w:rPr>
          <w:rFonts w:ascii="Times New Roman" w:hAnsi="Times New Roman" w:cs="Times New Roman"/>
          <w:lang w:val="en-US"/>
        </w:rPr>
        <w:t xml:space="preserve"> evaluation framework can be </w:t>
      </w:r>
      <w:r w:rsidRPr="00D31E45">
        <w:rPr>
          <w:rFonts w:ascii="Times New Roman" w:hAnsi="Times New Roman" w:cs="Times New Roman"/>
          <w:lang w:val="en-US"/>
        </w:rPr>
        <w:t xml:space="preserve">transferred to </w:t>
      </w:r>
      <w:r w:rsidR="00C67A40" w:rsidRPr="00D31E45">
        <w:rPr>
          <w:rFonts w:ascii="Times New Roman" w:hAnsi="Times New Roman" w:cs="Times New Roman"/>
          <w:lang w:val="en-US"/>
        </w:rPr>
        <w:t xml:space="preserve">the </w:t>
      </w:r>
      <w:r w:rsidR="0019669E">
        <w:rPr>
          <w:rFonts w:ascii="Times New Roman" w:hAnsi="Times New Roman" w:cs="Times New Roman"/>
          <w:lang w:val="en-US"/>
        </w:rPr>
        <w:t xml:space="preserve">evaluation of machine learning and deep learning models for the </w:t>
      </w:r>
      <w:r w:rsidR="00C67A40" w:rsidRPr="00D31E45">
        <w:rPr>
          <w:rFonts w:ascii="Times New Roman" w:hAnsi="Times New Roman" w:cs="Times New Roman"/>
          <w:lang w:val="en-US"/>
        </w:rPr>
        <w:t xml:space="preserve">application of </w:t>
      </w:r>
      <w:r w:rsidRPr="00D31E45">
        <w:rPr>
          <w:rFonts w:ascii="Times New Roman" w:hAnsi="Times New Roman" w:cs="Times New Roman"/>
          <w:lang w:val="en-US"/>
        </w:rPr>
        <w:t xml:space="preserve">customer journey prediction. </w:t>
      </w:r>
      <w:r w:rsidR="001769CD" w:rsidRPr="00D31E45">
        <w:rPr>
          <w:rFonts w:ascii="Times New Roman" w:hAnsi="Times New Roman" w:cs="Times New Roman"/>
          <w:lang w:val="en-US"/>
        </w:rPr>
        <w:t>T</w:t>
      </w:r>
      <w:r w:rsidR="00C67A40" w:rsidRPr="00D31E45">
        <w:rPr>
          <w:rFonts w:ascii="Times New Roman" w:hAnsi="Times New Roman" w:cs="Times New Roman"/>
          <w:lang w:val="en-US"/>
        </w:rPr>
        <w:t xml:space="preserve">he framework’s six criteria </w:t>
      </w:r>
      <w:r w:rsidR="001769CD" w:rsidRPr="00D31E45">
        <w:rPr>
          <w:rFonts w:ascii="Times New Roman" w:hAnsi="Times New Roman" w:cs="Times New Roman"/>
          <w:lang w:val="en-US"/>
        </w:rPr>
        <w:t xml:space="preserve">are applied in Section 6 </w:t>
      </w:r>
      <w:r w:rsidR="00C67A40" w:rsidRPr="00D31E45">
        <w:rPr>
          <w:rFonts w:ascii="Times New Roman" w:hAnsi="Times New Roman" w:cs="Times New Roman"/>
          <w:lang w:val="en-US"/>
        </w:rPr>
        <w:t xml:space="preserve">to evaluate the experiments on predicting customers’ purchasing behavior in detail, using a multitude of </w:t>
      </w:r>
      <w:r w:rsidR="001769CD" w:rsidRPr="00D31E45">
        <w:rPr>
          <w:rFonts w:ascii="Times New Roman" w:hAnsi="Times New Roman" w:cs="Times New Roman"/>
          <w:lang w:val="en-US"/>
        </w:rPr>
        <w:t xml:space="preserve">machine learning and deep learning </w:t>
      </w:r>
      <w:r w:rsidR="00C67A40" w:rsidRPr="00D31E45">
        <w:rPr>
          <w:rFonts w:ascii="Times New Roman" w:hAnsi="Times New Roman" w:cs="Times New Roman"/>
          <w:lang w:val="en-US"/>
        </w:rPr>
        <w:t xml:space="preserve">models and </w:t>
      </w:r>
      <w:r w:rsidR="001769CD" w:rsidRPr="00D31E45">
        <w:rPr>
          <w:rFonts w:ascii="Times New Roman" w:hAnsi="Times New Roman" w:cs="Times New Roman"/>
          <w:lang w:val="en-US"/>
        </w:rPr>
        <w:t xml:space="preserve">respective performance </w:t>
      </w:r>
      <w:r w:rsidR="00C67A40" w:rsidRPr="00D31E45">
        <w:rPr>
          <w:rFonts w:ascii="Times New Roman" w:hAnsi="Times New Roman" w:cs="Times New Roman"/>
          <w:lang w:val="en-US"/>
        </w:rPr>
        <w:t>metrics.</w:t>
      </w:r>
    </w:p>
    <w:p w14:paraId="2A96B927" w14:textId="77777777" w:rsidR="001769CD" w:rsidRPr="00D31E45" w:rsidRDefault="001769CD" w:rsidP="00550171">
      <w:pPr>
        <w:tabs>
          <w:tab w:val="left" w:pos="1035"/>
        </w:tabs>
        <w:spacing w:line="360" w:lineRule="auto"/>
        <w:jc w:val="both"/>
        <w:rPr>
          <w:rFonts w:ascii="Times New Roman" w:hAnsi="Times New Roman" w:cs="Times New Roman"/>
          <w:lang w:val="en-US"/>
        </w:rPr>
      </w:pPr>
    </w:p>
    <w:p w14:paraId="239167B9" w14:textId="5750E355" w:rsidR="000F78BE" w:rsidRPr="00D31E45" w:rsidRDefault="000F78BE" w:rsidP="00550171">
      <w:pPr>
        <w:pStyle w:val="Listenabsatz"/>
        <w:numPr>
          <w:ilvl w:val="0"/>
          <w:numId w:val="4"/>
        </w:num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Experiments</w:t>
      </w:r>
    </w:p>
    <w:p w14:paraId="662F76B7" w14:textId="0417A6AF" w:rsidR="000F78BE" w:rsidRDefault="00550171" w:rsidP="00550171">
      <w:pPr>
        <w:spacing w:line="360" w:lineRule="auto"/>
        <w:jc w:val="both"/>
        <w:rPr>
          <w:rFonts w:ascii="Times New Roman" w:hAnsi="Times New Roman" w:cs="Times New Roman"/>
          <w:lang w:val="en-US"/>
        </w:rPr>
      </w:pPr>
      <w:r w:rsidRPr="00D31E45">
        <w:rPr>
          <w:rFonts w:ascii="Times New Roman" w:hAnsi="Times New Roman" w:cs="Times New Roman"/>
          <w:lang w:val="en-US"/>
        </w:rPr>
        <w:t>Section 5.1. presents the setup of the experiments</w:t>
      </w:r>
      <w:r w:rsidR="0085339B">
        <w:rPr>
          <w:rFonts w:ascii="Times New Roman" w:hAnsi="Times New Roman" w:cs="Times New Roman"/>
          <w:lang w:val="en-US"/>
        </w:rPr>
        <w:t xml:space="preserve"> and</w:t>
      </w:r>
      <w:r w:rsidRPr="00D31E45">
        <w:rPr>
          <w:rFonts w:ascii="Times New Roman" w:hAnsi="Times New Roman" w:cs="Times New Roman"/>
          <w:lang w:val="en-US"/>
        </w:rPr>
        <w:t xml:space="preserve"> nam</w:t>
      </w:r>
      <w:r w:rsidR="0085339B">
        <w:rPr>
          <w:rFonts w:ascii="Times New Roman" w:hAnsi="Times New Roman" w:cs="Times New Roman"/>
          <w:lang w:val="en-US"/>
        </w:rPr>
        <w:t>es</w:t>
      </w:r>
      <w:r w:rsidRPr="00D31E45">
        <w:rPr>
          <w:rFonts w:ascii="Times New Roman" w:hAnsi="Times New Roman" w:cs="Times New Roman"/>
          <w:lang w:val="en-US"/>
        </w:rPr>
        <w:t xml:space="preserve"> the tools and software packages used to conduct the experiments. Section 5.2. provides detailed information on the data used in the experiments</w:t>
      </w:r>
      <w:r w:rsidR="00642A0F" w:rsidRPr="00D31E45">
        <w:rPr>
          <w:rFonts w:ascii="Times New Roman" w:hAnsi="Times New Roman" w:cs="Times New Roman"/>
          <w:lang w:val="en-US"/>
        </w:rPr>
        <w:t xml:space="preserve">, the choices made during processing </w:t>
      </w:r>
      <w:r w:rsidRPr="00D31E45">
        <w:rPr>
          <w:rFonts w:ascii="Times New Roman" w:hAnsi="Times New Roman" w:cs="Times New Roman"/>
          <w:lang w:val="en-US"/>
        </w:rPr>
        <w:t xml:space="preserve">and </w:t>
      </w:r>
      <w:r w:rsidR="00642A0F" w:rsidRPr="00D31E45">
        <w:rPr>
          <w:rFonts w:ascii="Times New Roman" w:hAnsi="Times New Roman" w:cs="Times New Roman"/>
          <w:lang w:val="en-US"/>
        </w:rPr>
        <w:t xml:space="preserve">the </w:t>
      </w:r>
      <w:r w:rsidRPr="00D31E45">
        <w:rPr>
          <w:rFonts w:ascii="Times New Roman" w:hAnsi="Times New Roman" w:cs="Times New Roman"/>
          <w:lang w:val="en-US"/>
        </w:rPr>
        <w:t xml:space="preserve">techniques applied to transform the raw data </w:t>
      </w:r>
      <w:r w:rsidR="001B2DC2" w:rsidRPr="00D31E45">
        <w:rPr>
          <w:rFonts w:ascii="Times New Roman" w:hAnsi="Times New Roman" w:cs="Times New Roman"/>
          <w:lang w:val="en-US"/>
        </w:rPr>
        <w:t>in</w:t>
      </w:r>
      <w:r w:rsidRPr="00D31E45">
        <w:rPr>
          <w:rFonts w:ascii="Times New Roman" w:hAnsi="Times New Roman" w:cs="Times New Roman"/>
          <w:lang w:val="en-US"/>
        </w:rPr>
        <w:t>to training and test sets</w:t>
      </w:r>
      <w:r w:rsidR="00642A0F" w:rsidRPr="00D31E45">
        <w:rPr>
          <w:rFonts w:ascii="Times New Roman" w:hAnsi="Times New Roman" w:cs="Times New Roman"/>
          <w:lang w:val="en-US"/>
        </w:rPr>
        <w:t xml:space="preserve">. Section 5.3. first defines important </w:t>
      </w:r>
      <w:r w:rsidR="001B2DC2" w:rsidRPr="00D31E45">
        <w:rPr>
          <w:rFonts w:ascii="Times New Roman" w:hAnsi="Times New Roman" w:cs="Times New Roman"/>
          <w:lang w:val="en-US"/>
        </w:rPr>
        <w:t>concepts</w:t>
      </w:r>
      <w:r w:rsidR="00642A0F" w:rsidRPr="00D31E45">
        <w:rPr>
          <w:rFonts w:ascii="Times New Roman" w:hAnsi="Times New Roman" w:cs="Times New Roman"/>
          <w:lang w:val="en-US"/>
        </w:rPr>
        <w:t xml:space="preserve"> </w:t>
      </w:r>
      <w:r w:rsidR="00A77E38">
        <w:rPr>
          <w:rFonts w:ascii="Times New Roman" w:hAnsi="Times New Roman" w:cs="Times New Roman"/>
          <w:lang w:val="en-US"/>
        </w:rPr>
        <w:t xml:space="preserve">related to clickstream data </w:t>
      </w:r>
      <w:r w:rsidR="00642A0F" w:rsidRPr="00D31E45">
        <w:rPr>
          <w:rFonts w:ascii="Times New Roman" w:hAnsi="Times New Roman" w:cs="Times New Roman"/>
          <w:lang w:val="en-US"/>
        </w:rPr>
        <w:t xml:space="preserve">and then analyzes the data in a descriptive manner </w:t>
      </w:r>
      <w:r w:rsidR="00D30870" w:rsidRPr="00D31E45">
        <w:rPr>
          <w:rFonts w:ascii="Times New Roman" w:hAnsi="Times New Roman" w:cs="Times New Roman"/>
          <w:lang w:val="en-US"/>
        </w:rPr>
        <w:t>to</w:t>
      </w:r>
      <w:r w:rsidR="00642A0F" w:rsidRPr="00D31E45">
        <w:rPr>
          <w:rFonts w:ascii="Times New Roman" w:hAnsi="Times New Roman" w:cs="Times New Roman"/>
          <w:lang w:val="en-US"/>
        </w:rPr>
        <w:t xml:space="preserve"> generate first insights for customer journey prediction. The target</w:t>
      </w:r>
      <w:r w:rsidR="00A77E38">
        <w:rPr>
          <w:rFonts w:ascii="Times New Roman" w:hAnsi="Times New Roman" w:cs="Times New Roman"/>
          <w:lang w:val="en-US"/>
        </w:rPr>
        <w:t xml:space="preserve"> </w:t>
      </w:r>
      <w:r w:rsidR="00642A0F" w:rsidRPr="00D31E45">
        <w:rPr>
          <w:rFonts w:ascii="Times New Roman" w:hAnsi="Times New Roman" w:cs="Times New Roman"/>
          <w:lang w:val="en-US"/>
        </w:rPr>
        <w:t xml:space="preserve">and features used in the experiments are examined </w:t>
      </w:r>
      <w:r w:rsidR="001B2DC2" w:rsidRPr="00D31E45">
        <w:rPr>
          <w:rFonts w:ascii="Times New Roman" w:hAnsi="Times New Roman" w:cs="Times New Roman"/>
          <w:lang w:val="en-US"/>
        </w:rPr>
        <w:t xml:space="preserve">in more detail </w:t>
      </w:r>
      <w:r w:rsidR="00642A0F" w:rsidRPr="00D31E45">
        <w:rPr>
          <w:rFonts w:ascii="Times New Roman" w:hAnsi="Times New Roman" w:cs="Times New Roman"/>
          <w:lang w:val="en-US"/>
        </w:rPr>
        <w:t xml:space="preserve">as well. Section 5.4. finally introduces the models used in the experiments, stating and justifying important choices that </w:t>
      </w:r>
      <w:r w:rsidR="0085339B">
        <w:rPr>
          <w:rFonts w:ascii="Times New Roman" w:hAnsi="Times New Roman" w:cs="Times New Roman"/>
          <w:lang w:val="en-US"/>
        </w:rPr>
        <w:t>are</w:t>
      </w:r>
      <w:r w:rsidR="00642A0F" w:rsidRPr="00D31E45">
        <w:rPr>
          <w:rFonts w:ascii="Times New Roman" w:hAnsi="Times New Roman" w:cs="Times New Roman"/>
          <w:lang w:val="en-US"/>
        </w:rPr>
        <w:t xml:space="preserve"> made </w:t>
      </w:r>
      <w:r w:rsidR="008E42E3">
        <w:rPr>
          <w:rFonts w:ascii="Times New Roman" w:hAnsi="Times New Roman" w:cs="Times New Roman"/>
          <w:lang w:val="en-US"/>
        </w:rPr>
        <w:t>regarding</w:t>
      </w:r>
      <w:r w:rsidR="00642A0F" w:rsidRPr="00D31E45">
        <w:rPr>
          <w:rFonts w:ascii="Times New Roman" w:hAnsi="Times New Roman" w:cs="Times New Roman"/>
          <w:lang w:val="en-US"/>
        </w:rPr>
        <w:t xml:space="preserve"> implementation, parameter choice, training and testing. For the sake of brevity, the models are not explained in </w:t>
      </w:r>
      <w:r w:rsidR="008E42E3">
        <w:rPr>
          <w:rFonts w:ascii="Times New Roman" w:hAnsi="Times New Roman" w:cs="Times New Roman"/>
          <w:lang w:val="en-US"/>
        </w:rPr>
        <w:t xml:space="preserve">great </w:t>
      </w:r>
      <w:r w:rsidR="001B2DC2" w:rsidRPr="00D31E45">
        <w:rPr>
          <w:rFonts w:ascii="Times New Roman" w:hAnsi="Times New Roman" w:cs="Times New Roman"/>
          <w:lang w:val="en-US"/>
        </w:rPr>
        <w:t>depth</w:t>
      </w:r>
      <w:r w:rsidR="00CE4855" w:rsidRPr="00D31E45">
        <w:rPr>
          <w:rFonts w:ascii="Times New Roman" w:hAnsi="Times New Roman" w:cs="Times New Roman"/>
          <w:lang w:val="en-US"/>
        </w:rPr>
        <w:t>,</w:t>
      </w:r>
      <w:r w:rsidR="00642A0F" w:rsidRPr="00D31E45">
        <w:rPr>
          <w:rFonts w:ascii="Times New Roman" w:hAnsi="Times New Roman" w:cs="Times New Roman"/>
          <w:lang w:val="en-US"/>
        </w:rPr>
        <w:t xml:space="preserve"> but secondary references are provided for the interested reader.</w:t>
      </w:r>
      <w:r w:rsidR="00E00FC6" w:rsidRPr="00D31E45">
        <w:rPr>
          <w:rFonts w:ascii="Times New Roman" w:hAnsi="Times New Roman" w:cs="Times New Roman"/>
          <w:lang w:val="en-US"/>
        </w:rPr>
        <w:t xml:space="preserve"> The objective </w:t>
      </w:r>
      <w:r w:rsidR="00E00FC6" w:rsidRPr="00D31E45">
        <w:rPr>
          <w:rFonts w:ascii="Times New Roman" w:hAnsi="Times New Roman" w:cs="Times New Roman"/>
          <w:lang w:val="en-US"/>
        </w:rPr>
        <w:lastRenderedPageBreak/>
        <w:t xml:space="preserve">of Section 5 is to </w:t>
      </w:r>
      <w:r w:rsidR="004A4510" w:rsidRPr="00D31E45">
        <w:rPr>
          <w:rFonts w:ascii="Times New Roman" w:hAnsi="Times New Roman" w:cs="Times New Roman"/>
          <w:lang w:val="en-US"/>
        </w:rPr>
        <w:t>explain the experiment</w:t>
      </w:r>
      <w:r w:rsidR="00A77E38">
        <w:rPr>
          <w:rFonts w:ascii="Times New Roman" w:hAnsi="Times New Roman" w:cs="Times New Roman"/>
          <w:lang w:val="en-US"/>
        </w:rPr>
        <w:t xml:space="preserve">s’ </w:t>
      </w:r>
      <w:r w:rsidR="004A4510" w:rsidRPr="00D31E45">
        <w:rPr>
          <w:rFonts w:ascii="Times New Roman" w:hAnsi="Times New Roman" w:cs="Times New Roman"/>
          <w:lang w:val="en-US"/>
        </w:rPr>
        <w:t>setup</w:t>
      </w:r>
      <w:r w:rsidR="0085339B">
        <w:rPr>
          <w:rFonts w:ascii="Times New Roman" w:hAnsi="Times New Roman" w:cs="Times New Roman"/>
          <w:lang w:val="en-US"/>
        </w:rPr>
        <w:t xml:space="preserve"> and</w:t>
      </w:r>
      <w:r w:rsidR="004A4510" w:rsidRPr="00D31E45">
        <w:rPr>
          <w:rFonts w:ascii="Times New Roman" w:hAnsi="Times New Roman" w:cs="Times New Roman"/>
          <w:lang w:val="en-US"/>
        </w:rPr>
        <w:t xml:space="preserve"> the reasoning </w:t>
      </w:r>
      <w:r w:rsidR="008E42E3">
        <w:rPr>
          <w:rFonts w:ascii="Times New Roman" w:hAnsi="Times New Roman" w:cs="Times New Roman"/>
          <w:lang w:val="en-US"/>
        </w:rPr>
        <w:t>behind</w:t>
      </w:r>
      <w:r w:rsidR="004A4510" w:rsidRPr="00D31E45">
        <w:rPr>
          <w:rFonts w:ascii="Times New Roman" w:hAnsi="Times New Roman" w:cs="Times New Roman"/>
          <w:lang w:val="en-US"/>
        </w:rPr>
        <w:t xml:space="preserve"> the choices of models, target, features, </w:t>
      </w:r>
      <w:r w:rsidR="00A77E38">
        <w:rPr>
          <w:rFonts w:ascii="Times New Roman" w:hAnsi="Times New Roman" w:cs="Times New Roman"/>
          <w:lang w:val="en-US"/>
        </w:rPr>
        <w:t>training and test sets</w:t>
      </w:r>
      <w:r w:rsidR="004A4510" w:rsidRPr="00D31E45">
        <w:rPr>
          <w:rFonts w:ascii="Times New Roman" w:hAnsi="Times New Roman" w:cs="Times New Roman"/>
          <w:lang w:val="en-US"/>
        </w:rPr>
        <w:t xml:space="preserve"> and methods applied to process </w:t>
      </w:r>
      <w:r w:rsidR="004A0665">
        <w:rPr>
          <w:rFonts w:ascii="Times New Roman" w:hAnsi="Times New Roman" w:cs="Times New Roman"/>
          <w:lang w:val="en-US"/>
        </w:rPr>
        <w:t xml:space="preserve">and model </w:t>
      </w:r>
      <w:r w:rsidR="004A4510" w:rsidRPr="00D31E45">
        <w:rPr>
          <w:rFonts w:ascii="Times New Roman" w:hAnsi="Times New Roman" w:cs="Times New Roman"/>
          <w:lang w:val="en-US"/>
        </w:rPr>
        <w:t>the data.</w:t>
      </w:r>
    </w:p>
    <w:p w14:paraId="4B422223" w14:textId="77777777" w:rsidR="008E42E3" w:rsidRPr="00D31E45" w:rsidRDefault="008E42E3" w:rsidP="00550171">
      <w:pPr>
        <w:spacing w:line="360" w:lineRule="auto"/>
        <w:jc w:val="both"/>
        <w:rPr>
          <w:rFonts w:ascii="Times New Roman" w:hAnsi="Times New Roman" w:cs="Times New Roman"/>
          <w:lang w:val="en-US"/>
        </w:rPr>
      </w:pPr>
    </w:p>
    <w:p w14:paraId="552E2432" w14:textId="4794EBC9" w:rsidR="000F78BE" w:rsidRPr="00D31E45" w:rsidRDefault="000F78BE" w:rsidP="00550171">
      <w:pPr>
        <w:pStyle w:val="Listenabsatz"/>
        <w:numPr>
          <w:ilvl w:val="1"/>
          <w:numId w:val="4"/>
        </w:num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Experimental Setup</w:t>
      </w:r>
    </w:p>
    <w:p w14:paraId="3FAA5586" w14:textId="7333849F" w:rsidR="008E42E3" w:rsidRDefault="008E42E3" w:rsidP="00550171">
      <w:pPr>
        <w:tabs>
          <w:tab w:val="left" w:pos="1035"/>
        </w:tabs>
        <w:spacing w:line="360" w:lineRule="auto"/>
        <w:jc w:val="both"/>
        <w:rPr>
          <w:rFonts w:ascii="Times New Roman" w:hAnsi="Times New Roman" w:cs="Times New Roman"/>
          <w:lang w:val="en-US"/>
        </w:rPr>
      </w:pPr>
      <w:r>
        <w:rPr>
          <w:rFonts w:ascii="Times New Roman" w:hAnsi="Times New Roman" w:cs="Times New Roman"/>
          <w:lang w:val="en-US"/>
        </w:rPr>
        <w:t>A selection of t</w:t>
      </w:r>
      <w:r w:rsidR="007A72EA" w:rsidRPr="00D31E45">
        <w:rPr>
          <w:rFonts w:ascii="Times New Roman" w:hAnsi="Times New Roman" w:cs="Times New Roman"/>
          <w:lang w:val="en-US"/>
        </w:rPr>
        <w:t xml:space="preserve">welve models </w:t>
      </w:r>
      <w:r w:rsidR="0085339B">
        <w:rPr>
          <w:rFonts w:ascii="Times New Roman" w:hAnsi="Times New Roman" w:cs="Times New Roman"/>
          <w:lang w:val="en-US"/>
        </w:rPr>
        <w:t>is</w:t>
      </w:r>
      <w:r w:rsidR="007A72EA" w:rsidRPr="00D31E45">
        <w:rPr>
          <w:rFonts w:ascii="Times New Roman" w:hAnsi="Times New Roman" w:cs="Times New Roman"/>
          <w:lang w:val="en-US"/>
        </w:rPr>
        <w:t xml:space="preserve"> derived from the meta-analysis in Section 3: </w:t>
      </w:r>
      <w:r w:rsidR="00C31C61" w:rsidRPr="00D31E45">
        <w:rPr>
          <w:rFonts w:ascii="Times New Roman" w:hAnsi="Times New Roman" w:cs="Times New Roman"/>
          <w:lang w:val="en-US"/>
        </w:rPr>
        <w:t>LR</w:t>
      </w:r>
      <w:r w:rsidR="007A72EA" w:rsidRPr="00D31E45">
        <w:rPr>
          <w:rFonts w:ascii="Times New Roman" w:hAnsi="Times New Roman" w:cs="Times New Roman"/>
          <w:lang w:val="en-US"/>
        </w:rPr>
        <w:t xml:space="preserve">, </w:t>
      </w:r>
      <w:r w:rsidR="00C31C61" w:rsidRPr="00D31E45">
        <w:rPr>
          <w:rFonts w:ascii="Times New Roman" w:hAnsi="Times New Roman" w:cs="Times New Roman"/>
          <w:lang w:val="en-US"/>
        </w:rPr>
        <w:t>DT</w:t>
      </w:r>
      <w:r w:rsidR="007A72EA" w:rsidRPr="00D31E45">
        <w:rPr>
          <w:rFonts w:ascii="Times New Roman" w:hAnsi="Times New Roman" w:cs="Times New Roman"/>
          <w:lang w:val="en-US"/>
        </w:rPr>
        <w:t xml:space="preserve">, </w:t>
      </w:r>
      <w:r w:rsidR="00C31C61" w:rsidRPr="00D31E45">
        <w:rPr>
          <w:rFonts w:ascii="Times New Roman" w:hAnsi="Times New Roman" w:cs="Times New Roman"/>
          <w:lang w:val="en-US"/>
        </w:rPr>
        <w:t>NB</w:t>
      </w:r>
      <w:r w:rsidR="007A72EA" w:rsidRPr="00D31E45">
        <w:rPr>
          <w:rFonts w:ascii="Times New Roman" w:hAnsi="Times New Roman" w:cs="Times New Roman"/>
          <w:lang w:val="en-US"/>
        </w:rPr>
        <w:t xml:space="preserve">, </w:t>
      </w:r>
      <w:r w:rsidR="00C31C61" w:rsidRPr="00D31E45">
        <w:rPr>
          <w:rFonts w:ascii="Times New Roman" w:hAnsi="Times New Roman" w:cs="Times New Roman"/>
          <w:lang w:val="en-US"/>
        </w:rPr>
        <w:t>KNN</w:t>
      </w:r>
      <w:r w:rsidR="007A72EA" w:rsidRPr="00D31E45">
        <w:rPr>
          <w:rFonts w:ascii="Times New Roman" w:hAnsi="Times New Roman" w:cs="Times New Roman"/>
          <w:lang w:val="en-US"/>
        </w:rPr>
        <w:t xml:space="preserve">, </w:t>
      </w:r>
      <w:r w:rsidR="00C31C61" w:rsidRPr="00D31E45">
        <w:rPr>
          <w:rFonts w:ascii="Times New Roman" w:hAnsi="Times New Roman" w:cs="Times New Roman"/>
          <w:lang w:val="en-US"/>
        </w:rPr>
        <w:t>RF</w:t>
      </w:r>
      <w:r w:rsidR="007A72EA" w:rsidRPr="00D31E45">
        <w:rPr>
          <w:rFonts w:ascii="Times New Roman" w:hAnsi="Times New Roman" w:cs="Times New Roman"/>
          <w:lang w:val="en-US"/>
        </w:rPr>
        <w:t xml:space="preserve">, </w:t>
      </w:r>
      <w:r w:rsidR="00C31C61" w:rsidRPr="00D31E45">
        <w:rPr>
          <w:rFonts w:ascii="Times New Roman" w:hAnsi="Times New Roman" w:cs="Times New Roman"/>
          <w:lang w:val="en-US"/>
        </w:rPr>
        <w:t>SVM</w:t>
      </w:r>
      <w:r w:rsidR="007A72EA" w:rsidRPr="00D31E45">
        <w:rPr>
          <w:rFonts w:ascii="Times New Roman" w:hAnsi="Times New Roman" w:cs="Times New Roman"/>
          <w:lang w:val="en-US"/>
        </w:rPr>
        <w:t xml:space="preserve">, </w:t>
      </w:r>
      <w:r w:rsidR="00C31C61" w:rsidRPr="00D31E45">
        <w:rPr>
          <w:rFonts w:ascii="Times New Roman" w:hAnsi="Times New Roman" w:cs="Times New Roman"/>
          <w:lang w:val="en-US"/>
        </w:rPr>
        <w:t>BOOST</w:t>
      </w:r>
      <w:r w:rsidR="007A72EA" w:rsidRPr="00D31E45">
        <w:rPr>
          <w:rFonts w:ascii="Times New Roman" w:hAnsi="Times New Roman" w:cs="Times New Roman"/>
          <w:lang w:val="en-US"/>
        </w:rPr>
        <w:t xml:space="preserve">, </w:t>
      </w:r>
      <w:r w:rsidR="00C31C61" w:rsidRPr="00D31E45">
        <w:rPr>
          <w:rFonts w:ascii="Times New Roman" w:hAnsi="Times New Roman" w:cs="Times New Roman"/>
          <w:lang w:val="en-US"/>
        </w:rPr>
        <w:t>NN</w:t>
      </w:r>
      <w:r w:rsidR="007A72EA" w:rsidRPr="00D31E45">
        <w:rPr>
          <w:rFonts w:ascii="Times New Roman" w:hAnsi="Times New Roman" w:cs="Times New Roman"/>
          <w:lang w:val="en-US"/>
        </w:rPr>
        <w:t xml:space="preserve"> with one</w:t>
      </w:r>
      <w:r>
        <w:rPr>
          <w:rFonts w:ascii="Times New Roman" w:hAnsi="Times New Roman" w:cs="Times New Roman"/>
          <w:lang w:val="en-US"/>
        </w:rPr>
        <w:t xml:space="preserve"> (NN1)</w:t>
      </w:r>
      <w:r w:rsidR="007A72EA" w:rsidRPr="00D31E45">
        <w:rPr>
          <w:rFonts w:ascii="Times New Roman" w:hAnsi="Times New Roman" w:cs="Times New Roman"/>
          <w:lang w:val="en-US"/>
        </w:rPr>
        <w:t xml:space="preserve">, three </w:t>
      </w:r>
      <w:r>
        <w:rPr>
          <w:rFonts w:ascii="Times New Roman" w:hAnsi="Times New Roman" w:cs="Times New Roman"/>
          <w:lang w:val="en-US"/>
        </w:rPr>
        <w:t xml:space="preserve">(NN3) </w:t>
      </w:r>
      <w:r w:rsidR="007A72EA" w:rsidRPr="00D31E45">
        <w:rPr>
          <w:rFonts w:ascii="Times New Roman" w:hAnsi="Times New Roman" w:cs="Times New Roman"/>
          <w:lang w:val="en-US"/>
        </w:rPr>
        <w:t xml:space="preserve">and five </w:t>
      </w:r>
      <w:r>
        <w:rPr>
          <w:rFonts w:ascii="Times New Roman" w:hAnsi="Times New Roman" w:cs="Times New Roman"/>
          <w:lang w:val="en-US"/>
        </w:rPr>
        <w:t xml:space="preserve">(NN5) </w:t>
      </w:r>
      <w:r w:rsidR="007A72EA" w:rsidRPr="00D31E45">
        <w:rPr>
          <w:rFonts w:ascii="Times New Roman" w:hAnsi="Times New Roman" w:cs="Times New Roman"/>
          <w:lang w:val="en-US"/>
        </w:rPr>
        <w:t xml:space="preserve">hidden layers, respectively, </w:t>
      </w:r>
      <w:r w:rsidR="00C31C61" w:rsidRPr="00D31E45">
        <w:rPr>
          <w:rFonts w:ascii="Times New Roman" w:hAnsi="Times New Roman" w:cs="Times New Roman"/>
          <w:lang w:val="en-US"/>
        </w:rPr>
        <w:t>RNN</w:t>
      </w:r>
      <w:r w:rsidR="007A72EA" w:rsidRPr="00D31E45">
        <w:rPr>
          <w:rFonts w:ascii="Times New Roman" w:hAnsi="Times New Roman" w:cs="Times New Roman"/>
          <w:lang w:val="en-US"/>
        </w:rPr>
        <w:t xml:space="preserve"> and </w:t>
      </w:r>
      <w:r w:rsidR="00C31C61" w:rsidRPr="00D31E45">
        <w:rPr>
          <w:rFonts w:ascii="Times New Roman" w:hAnsi="Times New Roman" w:cs="Times New Roman"/>
          <w:lang w:val="en-US"/>
        </w:rPr>
        <w:t>LSTM</w:t>
      </w:r>
      <w:r w:rsidR="007A72EA" w:rsidRPr="00D31E45">
        <w:rPr>
          <w:rFonts w:ascii="Times New Roman" w:hAnsi="Times New Roman" w:cs="Times New Roman"/>
          <w:lang w:val="en-US"/>
        </w:rPr>
        <w:t xml:space="preserve">. </w:t>
      </w:r>
      <w:r w:rsidR="00442203" w:rsidRPr="00D31E45">
        <w:rPr>
          <w:rFonts w:ascii="Times New Roman" w:hAnsi="Times New Roman" w:cs="Times New Roman"/>
          <w:lang w:val="en-US"/>
        </w:rPr>
        <w:t xml:space="preserve">Increasing the number of hidden layers in </w:t>
      </w:r>
      <w:r w:rsidR="00186C69" w:rsidRPr="00D31E45">
        <w:rPr>
          <w:rFonts w:ascii="Times New Roman" w:hAnsi="Times New Roman" w:cs="Times New Roman"/>
          <w:lang w:val="en-US"/>
        </w:rPr>
        <w:t>NN</w:t>
      </w:r>
      <w:r w:rsidR="00442203" w:rsidRPr="00D31E45">
        <w:rPr>
          <w:rFonts w:ascii="Times New Roman" w:hAnsi="Times New Roman" w:cs="Times New Roman"/>
          <w:lang w:val="en-US"/>
        </w:rPr>
        <w:t xml:space="preserve"> increases complexity and allows to observe whether predictive performance increases with complexity</w:t>
      </w:r>
      <w:r w:rsidR="00414217" w:rsidRPr="00D31E45">
        <w:rPr>
          <w:rFonts w:ascii="Times New Roman" w:hAnsi="Times New Roman" w:cs="Times New Roman"/>
          <w:lang w:val="en-US"/>
        </w:rPr>
        <w:t xml:space="preserve"> for this</w:t>
      </w:r>
      <w:r w:rsidR="0085339B">
        <w:rPr>
          <w:rFonts w:ascii="Times New Roman" w:hAnsi="Times New Roman" w:cs="Times New Roman"/>
          <w:lang w:val="en-US"/>
        </w:rPr>
        <w:t xml:space="preserve"> </w:t>
      </w:r>
      <w:proofErr w:type="gramStart"/>
      <w:r w:rsidR="0085339B">
        <w:rPr>
          <w:rFonts w:ascii="Times New Roman" w:hAnsi="Times New Roman" w:cs="Times New Roman"/>
          <w:lang w:val="en-US"/>
        </w:rPr>
        <w:t>particular</w:t>
      </w:r>
      <w:r w:rsidR="00414217" w:rsidRPr="00D31E45">
        <w:rPr>
          <w:rFonts w:ascii="Times New Roman" w:hAnsi="Times New Roman" w:cs="Times New Roman"/>
          <w:lang w:val="en-US"/>
        </w:rPr>
        <w:t xml:space="preserve"> model</w:t>
      </w:r>
      <w:proofErr w:type="gramEnd"/>
      <w:r w:rsidR="00442203" w:rsidRPr="00D31E45">
        <w:rPr>
          <w:rFonts w:ascii="Times New Roman" w:hAnsi="Times New Roman" w:cs="Times New Roman"/>
          <w:lang w:val="en-US"/>
        </w:rPr>
        <w:t xml:space="preserve">. </w:t>
      </w:r>
    </w:p>
    <w:p w14:paraId="003F8622" w14:textId="76E9A9A0" w:rsidR="008E42E3" w:rsidRPr="008E42E3" w:rsidRDefault="007A72EA" w:rsidP="00550171">
      <w:pPr>
        <w:tabs>
          <w:tab w:val="left" w:pos="1035"/>
        </w:tabs>
        <w:spacing w:line="360" w:lineRule="auto"/>
        <w:jc w:val="both"/>
        <w:rPr>
          <w:rFonts w:ascii="Times New Roman" w:hAnsi="Times New Roman" w:cs="Times New Roman"/>
          <w:lang w:val="en-US"/>
        </w:rPr>
      </w:pPr>
      <w:r w:rsidRPr="008E42E3">
        <w:rPr>
          <w:rFonts w:ascii="Times New Roman" w:hAnsi="Times New Roman" w:cs="Times New Roman"/>
          <w:lang w:val="en-US"/>
        </w:rPr>
        <w:t xml:space="preserve">The studies presented in Section 3.2. use different targets for predicting </w:t>
      </w:r>
      <w:r w:rsidR="0085339B">
        <w:rPr>
          <w:rFonts w:ascii="Times New Roman" w:hAnsi="Times New Roman" w:cs="Times New Roman"/>
          <w:lang w:val="en-US"/>
        </w:rPr>
        <w:t>conversions</w:t>
      </w:r>
      <w:r w:rsidRPr="008E42E3">
        <w:rPr>
          <w:rFonts w:ascii="Times New Roman" w:hAnsi="Times New Roman" w:cs="Times New Roman"/>
          <w:lang w:val="en-US"/>
        </w:rPr>
        <w:t>, all of which are justifiable</w:t>
      </w:r>
      <w:r w:rsidR="00414217" w:rsidRPr="008E42E3">
        <w:rPr>
          <w:rFonts w:ascii="Times New Roman" w:hAnsi="Times New Roman" w:cs="Times New Roman"/>
          <w:lang w:val="en-US"/>
        </w:rPr>
        <w:t xml:space="preserve"> and</w:t>
      </w:r>
      <w:r w:rsidRPr="008E42E3">
        <w:rPr>
          <w:rFonts w:ascii="Times New Roman" w:hAnsi="Times New Roman" w:cs="Times New Roman"/>
          <w:lang w:val="en-US"/>
        </w:rPr>
        <w:t xml:space="preserve"> </w:t>
      </w:r>
      <w:r w:rsidR="004E1A71" w:rsidRPr="008E42E3">
        <w:rPr>
          <w:rFonts w:ascii="Times New Roman" w:hAnsi="Times New Roman" w:cs="Times New Roman"/>
          <w:lang w:val="en-US"/>
        </w:rPr>
        <w:t xml:space="preserve">each </w:t>
      </w:r>
      <w:r w:rsidRPr="008E42E3">
        <w:rPr>
          <w:rFonts w:ascii="Times New Roman" w:hAnsi="Times New Roman" w:cs="Times New Roman"/>
          <w:lang w:val="en-US"/>
        </w:rPr>
        <w:t xml:space="preserve">having different merits and drawbacks. </w:t>
      </w:r>
      <w:r w:rsidR="004E1A71" w:rsidRPr="008E42E3">
        <w:rPr>
          <w:rFonts w:ascii="Times New Roman" w:hAnsi="Times New Roman" w:cs="Times New Roman"/>
          <w:lang w:val="en-US"/>
        </w:rPr>
        <w:t xml:space="preserve">One possibility is to predict whether a given </w:t>
      </w:r>
      <w:r w:rsidR="00414217" w:rsidRPr="008E42E3">
        <w:rPr>
          <w:rFonts w:ascii="Times New Roman" w:hAnsi="Times New Roman" w:cs="Times New Roman"/>
          <w:lang w:val="en-US"/>
        </w:rPr>
        <w:t>session</w:t>
      </w:r>
      <w:r w:rsidR="004E1A71" w:rsidRPr="008E42E3">
        <w:rPr>
          <w:rFonts w:ascii="Times New Roman" w:hAnsi="Times New Roman" w:cs="Times New Roman"/>
          <w:lang w:val="en-US"/>
        </w:rPr>
        <w:t xml:space="preserve"> leads to a </w:t>
      </w:r>
      <w:r w:rsidR="0085339B">
        <w:rPr>
          <w:rFonts w:ascii="Times New Roman" w:hAnsi="Times New Roman" w:cs="Times New Roman"/>
          <w:lang w:val="en-US"/>
        </w:rPr>
        <w:t>conversion</w:t>
      </w:r>
      <w:r w:rsidR="00562AFA" w:rsidRPr="008E42E3">
        <w:rPr>
          <w:rFonts w:ascii="Times New Roman" w:hAnsi="Times New Roman" w:cs="Times New Roman"/>
          <w:lang w:val="en-US"/>
        </w:rPr>
        <w:t xml:space="preserve"> (e.g. </w:t>
      </w:r>
      <w:proofErr w:type="spellStart"/>
      <w:r w:rsidR="00562AFA" w:rsidRPr="008E42E3">
        <w:rPr>
          <w:rFonts w:ascii="Times New Roman" w:hAnsi="Times New Roman" w:cs="Times New Roman"/>
          <w:lang w:val="en-US"/>
        </w:rPr>
        <w:t>Sheil</w:t>
      </w:r>
      <w:proofErr w:type="spellEnd"/>
      <w:r w:rsidR="00562AFA" w:rsidRPr="008E42E3">
        <w:rPr>
          <w:rFonts w:ascii="Times New Roman" w:hAnsi="Times New Roman" w:cs="Times New Roman"/>
          <w:lang w:val="en-US"/>
        </w:rPr>
        <w:t xml:space="preserve"> et al., 2018; Sakar et al., 2019)</w:t>
      </w:r>
      <w:r w:rsidR="004E1A71" w:rsidRPr="008E42E3">
        <w:rPr>
          <w:rFonts w:ascii="Times New Roman" w:hAnsi="Times New Roman" w:cs="Times New Roman"/>
          <w:lang w:val="en-US"/>
        </w:rPr>
        <w:t xml:space="preserve">. </w:t>
      </w:r>
      <w:r w:rsidR="0037076F" w:rsidRPr="008E42E3">
        <w:rPr>
          <w:rFonts w:ascii="Times New Roman" w:hAnsi="Times New Roman" w:cs="Times New Roman"/>
          <w:lang w:val="en-US"/>
        </w:rPr>
        <w:t xml:space="preserve">A natural extension to this approach would be to predict the probability of a given session leading to a </w:t>
      </w:r>
      <w:r w:rsidR="0085339B">
        <w:rPr>
          <w:rFonts w:ascii="Times New Roman" w:hAnsi="Times New Roman" w:cs="Times New Roman"/>
          <w:lang w:val="en-US"/>
        </w:rPr>
        <w:t>conversion</w:t>
      </w:r>
      <w:r w:rsidR="00562AFA" w:rsidRPr="008E42E3">
        <w:rPr>
          <w:rFonts w:ascii="Times New Roman" w:hAnsi="Times New Roman" w:cs="Times New Roman"/>
          <w:lang w:val="en-US"/>
        </w:rPr>
        <w:t xml:space="preserve"> (e.g. Moe and Fader, 2004; Suh et al., 2004; </w:t>
      </w:r>
      <w:proofErr w:type="spellStart"/>
      <w:r w:rsidR="00562AFA" w:rsidRPr="008E42E3">
        <w:rPr>
          <w:rFonts w:ascii="Times New Roman" w:hAnsi="Times New Roman" w:cs="Times New Roman"/>
          <w:lang w:val="en-US"/>
        </w:rPr>
        <w:t>Boroujerdi</w:t>
      </w:r>
      <w:proofErr w:type="spellEnd"/>
      <w:r w:rsidR="00562AFA" w:rsidRPr="008E42E3">
        <w:rPr>
          <w:rFonts w:ascii="Times New Roman" w:hAnsi="Times New Roman" w:cs="Times New Roman"/>
          <w:lang w:val="en-US"/>
        </w:rPr>
        <w:t xml:space="preserve"> et al., 2014)</w:t>
      </w:r>
      <w:r w:rsidR="0037076F" w:rsidRPr="008E42E3">
        <w:rPr>
          <w:rFonts w:ascii="Times New Roman" w:hAnsi="Times New Roman" w:cs="Times New Roman"/>
          <w:lang w:val="en-US"/>
        </w:rPr>
        <w:t xml:space="preserve">. </w:t>
      </w:r>
      <w:r w:rsidR="008E42E3" w:rsidRPr="008E42E3">
        <w:rPr>
          <w:rFonts w:ascii="Times New Roman" w:hAnsi="Times New Roman" w:cs="Times New Roman"/>
          <w:lang w:val="en-US"/>
        </w:rPr>
        <w:t xml:space="preserve">Another approach is to </w:t>
      </w:r>
      <w:r w:rsidR="0037076F" w:rsidRPr="008E42E3">
        <w:rPr>
          <w:rFonts w:ascii="Times New Roman" w:hAnsi="Times New Roman" w:cs="Times New Roman"/>
          <w:lang w:val="en-US"/>
        </w:rPr>
        <w:t>allo</w:t>
      </w:r>
      <w:r w:rsidR="008E42E3" w:rsidRPr="008E42E3">
        <w:rPr>
          <w:rFonts w:ascii="Times New Roman" w:hAnsi="Times New Roman" w:cs="Times New Roman"/>
          <w:lang w:val="en-US"/>
        </w:rPr>
        <w:t>w</w:t>
      </w:r>
      <w:r w:rsidR="0037076F" w:rsidRPr="008E42E3">
        <w:rPr>
          <w:rFonts w:ascii="Times New Roman" w:hAnsi="Times New Roman" w:cs="Times New Roman"/>
          <w:lang w:val="en-US"/>
        </w:rPr>
        <w:t xml:space="preserve"> for a </w:t>
      </w:r>
      <w:r w:rsidR="0085339B">
        <w:rPr>
          <w:rFonts w:ascii="Times New Roman" w:hAnsi="Times New Roman" w:cs="Times New Roman"/>
          <w:lang w:val="en-US"/>
        </w:rPr>
        <w:t>conversion</w:t>
      </w:r>
      <w:r w:rsidR="0037076F" w:rsidRPr="008E42E3">
        <w:rPr>
          <w:rFonts w:ascii="Times New Roman" w:hAnsi="Times New Roman" w:cs="Times New Roman"/>
          <w:lang w:val="en-US"/>
        </w:rPr>
        <w:t xml:space="preserve"> to happen within a</w:t>
      </w:r>
      <w:r w:rsidR="004E1A71" w:rsidRPr="008E42E3">
        <w:rPr>
          <w:rFonts w:ascii="Times New Roman" w:hAnsi="Times New Roman" w:cs="Times New Roman"/>
          <w:lang w:val="en-US"/>
        </w:rPr>
        <w:t xml:space="preserve"> defined time window, say </w:t>
      </w:r>
      <w:r w:rsidR="0037076F" w:rsidRPr="008E42E3">
        <w:rPr>
          <w:rFonts w:ascii="Times New Roman" w:hAnsi="Times New Roman" w:cs="Times New Roman"/>
          <w:lang w:val="en-US"/>
        </w:rPr>
        <w:t xml:space="preserve">within the next </w:t>
      </w:r>
      <w:r w:rsidR="004E1A71" w:rsidRPr="008E42E3">
        <w:rPr>
          <w:rFonts w:ascii="Times New Roman" w:hAnsi="Times New Roman" w:cs="Times New Roman"/>
          <w:lang w:val="en-US"/>
        </w:rPr>
        <w:t xml:space="preserve">24 hours or </w:t>
      </w:r>
      <w:r w:rsidR="0037076F" w:rsidRPr="008E42E3">
        <w:rPr>
          <w:rFonts w:ascii="Times New Roman" w:hAnsi="Times New Roman" w:cs="Times New Roman"/>
          <w:lang w:val="en-US"/>
        </w:rPr>
        <w:t xml:space="preserve">seven days of a given </w:t>
      </w:r>
      <w:r w:rsidR="00B20ACC" w:rsidRPr="008E42E3">
        <w:rPr>
          <w:rFonts w:ascii="Times New Roman" w:hAnsi="Times New Roman" w:cs="Times New Roman"/>
          <w:lang w:val="en-US"/>
        </w:rPr>
        <w:t>session</w:t>
      </w:r>
      <w:r w:rsidR="008E42E3" w:rsidRPr="008E42E3">
        <w:rPr>
          <w:rFonts w:ascii="Times New Roman" w:hAnsi="Times New Roman" w:cs="Times New Roman"/>
          <w:lang w:val="en-US"/>
        </w:rPr>
        <w:t xml:space="preserve"> (Vieira, 2015; Lang and </w:t>
      </w:r>
      <w:proofErr w:type="spellStart"/>
      <w:r w:rsidR="008E42E3" w:rsidRPr="008E42E3">
        <w:rPr>
          <w:rFonts w:ascii="Times New Roman" w:hAnsi="Times New Roman" w:cs="Times New Roman"/>
          <w:lang w:val="en-US"/>
        </w:rPr>
        <w:t>Rettenmeier</w:t>
      </w:r>
      <w:proofErr w:type="spellEnd"/>
      <w:r w:rsidR="008E42E3" w:rsidRPr="008E42E3">
        <w:rPr>
          <w:rFonts w:ascii="Times New Roman" w:hAnsi="Times New Roman" w:cs="Times New Roman"/>
          <w:lang w:val="en-US"/>
        </w:rPr>
        <w:t>, 2017).</w:t>
      </w:r>
      <w:r w:rsidR="0037076F" w:rsidRPr="008E42E3">
        <w:rPr>
          <w:rFonts w:ascii="Times New Roman" w:hAnsi="Times New Roman" w:cs="Times New Roman"/>
          <w:lang w:val="en-US"/>
        </w:rPr>
        <w:t xml:space="preserve"> </w:t>
      </w:r>
      <w:r w:rsidR="00B20ACC" w:rsidRPr="008E42E3">
        <w:rPr>
          <w:rFonts w:ascii="Times New Roman" w:hAnsi="Times New Roman" w:cs="Times New Roman"/>
          <w:lang w:val="en-US"/>
        </w:rPr>
        <w:t>The latter approach is selected</w:t>
      </w:r>
      <w:r w:rsidR="008E42E3" w:rsidRPr="008E42E3">
        <w:rPr>
          <w:rFonts w:ascii="Times New Roman" w:hAnsi="Times New Roman" w:cs="Times New Roman"/>
          <w:lang w:val="en-US"/>
        </w:rPr>
        <w:t xml:space="preserve">, creating a target that captures </w:t>
      </w:r>
      <w:r w:rsidR="0085339B">
        <w:rPr>
          <w:rFonts w:ascii="Times New Roman" w:hAnsi="Times New Roman" w:cs="Times New Roman"/>
          <w:lang w:val="en-US"/>
        </w:rPr>
        <w:t>conversions</w:t>
      </w:r>
      <w:r w:rsidR="00B20ACC" w:rsidRPr="008E42E3">
        <w:rPr>
          <w:rFonts w:ascii="Times New Roman" w:hAnsi="Times New Roman" w:cs="Times New Roman"/>
          <w:lang w:val="en-US"/>
        </w:rPr>
        <w:t xml:space="preserve"> within the next 24 hours of a given visit. </w:t>
      </w:r>
      <w:r w:rsidR="00562AFA" w:rsidRPr="008E42E3">
        <w:rPr>
          <w:rFonts w:ascii="Times New Roman" w:hAnsi="Times New Roman" w:cs="Times New Roman"/>
          <w:lang w:val="en-US"/>
        </w:rPr>
        <w:t xml:space="preserve">This approach </w:t>
      </w:r>
      <w:r w:rsidR="008E42E3" w:rsidRPr="008E42E3">
        <w:rPr>
          <w:rFonts w:ascii="Times New Roman" w:hAnsi="Times New Roman" w:cs="Times New Roman"/>
          <w:lang w:val="en-US"/>
        </w:rPr>
        <w:t>builds on</w:t>
      </w:r>
      <w:r w:rsidR="00562AFA" w:rsidRPr="008E42E3">
        <w:rPr>
          <w:rFonts w:ascii="Times New Roman" w:hAnsi="Times New Roman" w:cs="Times New Roman"/>
          <w:lang w:val="en-US"/>
        </w:rPr>
        <w:t xml:space="preserve"> the assumption that multiple sessions </w:t>
      </w:r>
      <w:r w:rsidR="008E42E3" w:rsidRPr="008E42E3">
        <w:rPr>
          <w:rFonts w:ascii="Times New Roman" w:hAnsi="Times New Roman" w:cs="Times New Roman"/>
          <w:lang w:val="en-US"/>
        </w:rPr>
        <w:t xml:space="preserve">within a specified time window </w:t>
      </w:r>
      <w:r w:rsidR="00562AFA" w:rsidRPr="008E42E3">
        <w:rPr>
          <w:rFonts w:ascii="Times New Roman" w:hAnsi="Times New Roman" w:cs="Times New Roman"/>
          <w:lang w:val="en-US"/>
        </w:rPr>
        <w:t xml:space="preserve">can contribute to a </w:t>
      </w:r>
      <w:r w:rsidR="0085339B">
        <w:rPr>
          <w:rFonts w:ascii="Times New Roman" w:hAnsi="Times New Roman" w:cs="Times New Roman"/>
          <w:lang w:val="en-US"/>
        </w:rPr>
        <w:t>conversion</w:t>
      </w:r>
      <w:r w:rsidR="00562AFA" w:rsidRPr="008E42E3">
        <w:rPr>
          <w:rFonts w:ascii="Times New Roman" w:hAnsi="Times New Roman" w:cs="Times New Roman"/>
          <w:lang w:val="en-US"/>
        </w:rPr>
        <w:t xml:space="preserve">, i.e. </w:t>
      </w:r>
      <w:proofErr w:type="gramStart"/>
      <w:r w:rsidR="00562AFA" w:rsidRPr="008E42E3">
        <w:rPr>
          <w:rFonts w:ascii="Times New Roman" w:hAnsi="Times New Roman" w:cs="Times New Roman"/>
          <w:lang w:val="en-US"/>
        </w:rPr>
        <w:t>assuming that</w:t>
      </w:r>
      <w:proofErr w:type="gramEnd"/>
      <w:r w:rsidR="00562AFA" w:rsidRPr="008E42E3">
        <w:rPr>
          <w:rFonts w:ascii="Times New Roman" w:hAnsi="Times New Roman" w:cs="Times New Roman"/>
          <w:lang w:val="en-US"/>
        </w:rPr>
        <w:t xml:space="preserve"> customers tend to purchase </w:t>
      </w:r>
      <w:r w:rsidR="008E42E3" w:rsidRPr="008E42E3">
        <w:rPr>
          <w:rFonts w:ascii="Times New Roman" w:hAnsi="Times New Roman" w:cs="Times New Roman"/>
          <w:lang w:val="en-US"/>
        </w:rPr>
        <w:t xml:space="preserve">more frequently </w:t>
      </w:r>
      <w:r w:rsidR="00562AFA" w:rsidRPr="008E42E3">
        <w:rPr>
          <w:rFonts w:ascii="Times New Roman" w:hAnsi="Times New Roman" w:cs="Times New Roman"/>
          <w:lang w:val="en-US"/>
        </w:rPr>
        <w:t>after multiple sessions and seldomly after single, isolated sessions.</w:t>
      </w:r>
    </w:p>
    <w:p w14:paraId="4F4542CF" w14:textId="19340E72" w:rsidR="00A43BEF" w:rsidRPr="00A3552F" w:rsidRDefault="00F22901" w:rsidP="00550171">
      <w:pPr>
        <w:tabs>
          <w:tab w:val="left" w:pos="1035"/>
        </w:tabs>
        <w:spacing w:line="360" w:lineRule="auto"/>
        <w:jc w:val="both"/>
        <w:rPr>
          <w:rFonts w:ascii="Times New Roman" w:hAnsi="Times New Roman" w:cs="Times New Roman"/>
          <w:lang w:val="en-US"/>
        </w:rPr>
      </w:pPr>
      <w:r w:rsidRPr="00A3552F">
        <w:rPr>
          <w:rFonts w:ascii="Times New Roman" w:hAnsi="Times New Roman" w:cs="Times New Roman"/>
          <w:lang w:val="en-US"/>
        </w:rPr>
        <w:t xml:space="preserve">To measure the effect of sample size, inspired by Shavlik et al. (1991), Lim et al. (2000), </w:t>
      </w:r>
      <w:proofErr w:type="spellStart"/>
      <w:r w:rsidRPr="00A3552F">
        <w:rPr>
          <w:rFonts w:ascii="Times New Roman" w:hAnsi="Times New Roman" w:cs="Times New Roman"/>
          <w:lang w:val="en-US"/>
        </w:rPr>
        <w:t>Perlich</w:t>
      </w:r>
      <w:proofErr w:type="spellEnd"/>
      <w:r w:rsidRPr="00A3552F">
        <w:rPr>
          <w:rFonts w:ascii="Times New Roman" w:hAnsi="Times New Roman" w:cs="Times New Roman"/>
          <w:lang w:val="en-US"/>
        </w:rPr>
        <w:t xml:space="preserve"> et al. (2003), Moe and Fader (2004)</w:t>
      </w:r>
      <w:r w:rsidR="00414217" w:rsidRPr="00A3552F">
        <w:rPr>
          <w:rFonts w:ascii="Times New Roman" w:hAnsi="Times New Roman" w:cs="Times New Roman"/>
          <w:lang w:val="en-US"/>
        </w:rPr>
        <w:t xml:space="preserve"> and </w:t>
      </w:r>
      <w:r w:rsidR="00591E17" w:rsidRPr="00A3552F">
        <w:rPr>
          <w:rFonts w:ascii="Times New Roman" w:hAnsi="Times New Roman" w:cs="Times New Roman"/>
          <w:lang w:val="en-US"/>
        </w:rPr>
        <w:t>Vieira (2015)</w:t>
      </w:r>
      <w:r w:rsidRPr="00A3552F">
        <w:rPr>
          <w:rFonts w:ascii="Times New Roman" w:hAnsi="Times New Roman" w:cs="Times New Roman"/>
          <w:lang w:val="en-US"/>
        </w:rPr>
        <w:t xml:space="preserve">, </w:t>
      </w:r>
      <w:r w:rsidR="00A50A75">
        <w:rPr>
          <w:rFonts w:ascii="Times New Roman" w:hAnsi="Times New Roman" w:cs="Times New Roman"/>
          <w:lang w:val="en-US"/>
        </w:rPr>
        <w:t>ten</w:t>
      </w:r>
      <w:r w:rsidRPr="00A3552F">
        <w:rPr>
          <w:rFonts w:ascii="Times New Roman" w:hAnsi="Times New Roman" w:cs="Times New Roman"/>
          <w:lang w:val="en-US"/>
        </w:rPr>
        <w:t xml:space="preserve"> samples of different size</w:t>
      </w:r>
      <w:r w:rsidR="00295C04" w:rsidRPr="00A3552F">
        <w:rPr>
          <w:rFonts w:ascii="Times New Roman" w:hAnsi="Times New Roman" w:cs="Times New Roman"/>
          <w:lang w:val="en-US"/>
        </w:rPr>
        <w:t>s are used in the experiments</w:t>
      </w:r>
      <w:r w:rsidR="00562AFA" w:rsidRPr="00A3552F">
        <w:rPr>
          <w:rFonts w:ascii="Times New Roman" w:hAnsi="Times New Roman" w:cs="Times New Roman"/>
          <w:lang w:val="en-US"/>
        </w:rPr>
        <w:t xml:space="preserve">, ranging from </w:t>
      </w:r>
      <w:r w:rsidR="00294D48">
        <w:rPr>
          <w:rFonts w:ascii="Times New Roman" w:hAnsi="Times New Roman" w:cs="Times New Roman"/>
          <w:lang w:val="en-US"/>
        </w:rPr>
        <w:t>a couple</w:t>
      </w:r>
      <w:r w:rsidR="002A46F4" w:rsidRPr="00A3552F">
        <w:rPr>
          <w:rFonts w:ascii="Times New Roman" w:hAnsi="Times New Roman" w:cs="Times New Roman"/>
          <w:lang w:val="en-US"/>
        </w:rPr>
        <w:t xml:space="preserve"> of thousand to more than one million</w:t>
      </w:r>
      <w:r w:rsidR="00562AFA" w:rsidRPr="00A3552F">
        <w:rPr>
          <w:rFonts w:ascii="Times New Roman" w:hAnsi="Times New Roman" w:cs="Times New Roman"/>
          <w:lang w:val="en-US"/>
        </w:rPr>
        <w:t xml:space="preserve"> unique visitors per sample</w:t>
      </w:r>
      <w:r w:rsidR="007D63FB" w:rsidRPr="00A3552F">
        <w:rPr>
          <w:rFonts w:ascii="Times New Roman" w:hAnsi="Times New Roman" w:cs="Times New Roman"/>
          <w:lang w:val="en-US"/>
        </w:rPr>
        <w:t xml:space="preserve">. </w:t>
      </w:r>
      <w:r w:rsidR="00535021" w:rsidRPr="00A3552F">
        <w:rPr>
          <w:rFonts w:ascii="Times New Roman" w:hAnsi="Times New Roman" w:cs="Times New Roman"/>
          <w:lang w:val="en-US"/>
        </w:rPr>
        <w:t>Only few</w:t>
      </w:r>
      <w:r w:rsidR="00DB3F6C" w:rsidRPr="00A3552F">
        <w:rPr>
          <w:rFonts w:ascii="Times New Roman" w:hAnsi="Times New Roman" w:cs="Times New Roman"/>
          <w:lang w:val="en-US"/>
        </w:rPr>
        <w:t xml:space="preserve"> studies considered in Section 3.2. explicitly state how they sample their data or </w:t>
      </w:r>
      <w:r w:rsidR="00535021" w:rsidRPr="00A3552F">
        <w:rPr>
          <w:rFonts w:ascii="Times New Roman" w:hAnsi="Times New Roman" w:cs="Times New Roman"/>
          <w:lang w:val="en-US"/>
        </w:rPr>
        <w:t xml:space="preserve">create </w:t>
      </w:r>
      <w:r w:rsidR="00DB3F6C" w:rsidRPr="00A3552F">
        <w:rPr>
          <w:rFonts w:ascii="Times New Roman" w:hAnsi="Times New Roman" w:cs="Times New Roman"/>
          <w:lang w:val="en-US"/>
        </w:rPr>
        <w:t xml:space="preserve">their training and test sets. For example, Wu et al. (2015) decide for a train test split ratio of three to one and add every fourth session to the test set while Lang and Rettenmeier (2017) instead use the first three weeks in their data for training, the following week for validation and the subsequent two weeks for testing. For the following experiments, </w:t>
      </w:r>
      <w:r w:rsidR="007D63FB" w:rsidRPr="00A3552F">
        <w:rPr>
          <w:rFonts w:ascii="Times New Roman" w:hAnsi="Times New Roman" w:cs="Times New Roman"/>
          <w:lang w:val="en-US"/>
        </w:rPr>
        <w:t xml:space="preserve">unique visitors </w:t>
      </w:r>
      <w:r w:rsidR="00294D48">
        <w:rPr>
          <w:rFonts w:ascii="Times New Roman" w:hAnsi="Times New Roman" w:cs="Times New Roman"/>
          <w:lang w:val="en-US"/>
        </w:rPr>
        <w:t>are</w:t>
      </w:r>
      <w:r w:rsidR="007D63FB" w:rsidRPr="00A3552F">
        <w:rPr>
          <w:rFonts w:ascii="Times New Roman" w:hAnsi="Times New Roman" w:cs="Times New Roman"/>
          <w:lang w:val="en-US"/>
        </w:rPr>
        <w:t xml:space="preserve"> randomly selected </w:t>
      </w:r>
      <w:r w:rsidR="00DB3F6C" w:rsidRPr="00A3552F">
        <w:rPr>
          <w:rFonts w:ascii="Times New Roman" w:hAnsi="Times New Roman" w:cs="Times New Roman"/>
          <w:lang w:val="en-US"/>
        </w:rPr>
        <w:t xml:space="preserve">from the entire data </w:t>
      </w:r>
      <w:r w:rsidR="00535021" w:rsidRPr="00A3552F">
        <w:rPr>
          <w:rFonts w:ascii="Times New Roman" w:hAnsi="Times New Roman" w:cs="Times New Roman"/>
          <w:lang w:val="en-US"/>
        </w:rPr>
        <w:t xml:space="preserve">set </w:t>
      </w:r>
      <w:r w:rsidR="007D63FB" w:rsidRPr="00A3552F">
        <w:rPr>
          <w:rFonts w:ascii="Times New Roman" w:hAnsi="Times New Roman" w:cs="Times New Roman"/>
          <w:lang w:val="en-US"/>
        </w:rPr>
        <w:t xml:space="preserve">to ensure a stratified class </w:t>
      </w:r>
      <w:r w:rsidR="00534443" w:rsidRPr="00A3552F">
        <w:rPr>
          <w:rFonts w:ascii="Times New Roman" w:hAnsi="Times New Roman" w:cs="Times New Roman"/>
          <w:lang w:val="en-US"/>
        </w:rPr>
        <w:t xml:space="preserve">distribution </w:t>
      </w:r>
      <w:r w:rsidR="007D63FB" w:rsidRPr="00A3552F">
        <w:rPr>
          <w:rFonts w:ascii="Times New Roman" w:hAnsi="Times New Roman" w:cs="Times New Roman"/>
          <w:lang w:val="en-US"/>
        </w:rPr>
        <w:t>and a general</w:t>
      </w:r>
      <w:r w:rsidR="007B1231" w:rsidRPr="00A3552F">
        <w:rPr>
          <w:rFonts w:ascii="Times New Roman" w:hAnsi="Times New Roman" w:cs="Times New Roman"/>
          <w:lang w:val="en-US"/>
        </w:rPr>
        <w:t>ly balanced</w:t>
      </w:r>
      <w:r w:rsidR="007D63FB" w:rsidRPr="00A3552F">
        <w:rPr>
          <w:rFonts w:ascii="Times New Roman" w:hAnsi="Times New Roman" w:cs="Times New Roman"/>
          <w:lang w:val="en-US"/>
        </w:rPr>
        <w:t xml:space="preserve"> distribution of attributes over the entire period represented in the dat</w:t>
      </w:r>
      <w:r w:rsidR="00A54718" w:rsidRPr="00A3552F">
        <w:rPr>
          <w:rFonts w:ascii="Times New Roman" w:hAnsi="Times New Roman" w:cs="Times New Roman"/>
          <w:lang w:val="en-US"/>
        </w:rPr>
        <w:t>a</w:t>
      </w:r>
      <w:r w:rsidR="00295C04" w:rsidRPr="00A3552F">
        <w:rPr>
          <w:rFonts w:ascii="Times New Roman" w:hAnsi="Times New Roman" w:cs="Times New Roman"/>
          <w:lang w:val="en-US"/>
        </w:rPr>
        <w:t xml:space="preserve">. </w:t>
      </w:r>
      <w:r w:rsidR="007B1231" w:rsidRPr="00A3552F">
        <w:rPr>
          <w:rFonts w:ascii="Times New Roman" w:hAnsi="Times New Roman" w:cs="Times New Roman"/>
          <w:lang w:val="en-US"/>
        </w:rPr>
        <w:t xml:space="preserve">To allow for a smoother comparison and measurement of the sample size’s effect on predictive performance, the samples partly overlap </w:t>
      </w:r>
      <w:r w:rsidR="00534443" w:rsidRPr="00A3552F">
        <w:rPr>
          <w:rFonts w:ascii="Times New Roman" w:hAnsi="Times New Roman" w:cs="Times New Roman"/>
          <w:lang w:val="en-US"/>
        </w:rPr>
        <w:t>regarding</w:t>
      </w:r>
      <w:r w:rsidR="007B1231" w:rsidRPr="00A3552F">
        <w:rPr>
          <w:rFonts w:ascii="Times New Roman" w:hAnsi="Times New Roman" w:cs="Times New Roman"/>
          <w:lang w:val="en-US"/>
        </w:rPr>
        <w:t xml:space="preserve"> the unique visitors they </w:t>
      </w:r>
      <w:r w:rsidR="00294D48">
        <w:rPr>
          <w:rFonts w:ascii="Times New Roman" w:hAnsi="Times New Roman" w:cs="Times New Roman"/>
          <w:lang w:val="en-US"/>
        </w:rPr>
        <w:t>entail</w:t>
      </w:r>
      <w:r w:rsidR="007B1231" w:rsidRPr="00A3552F">
        <w:rPr>
          <w:rFonts w:ascii="Times New Roman" w:hAnsi="Times New Roman" w:cs="Times New Roman"/>
          <w:lang w:val="en-US"/>
        </w:rPr>
        <w:t xml:space="preserve">. For example, </w:t>
      </w:r>
      <w:r w:rsidR="00294D48">
        <w:rPr>
          <w:rFonts w:ascii="Times New Roman" w:hAnsi="Times New Roman" w:cs="Times New Roman"/>
          <w:lang w:val="en-US"/>
        </w:rPr>
        <w:t>the</w:t>
      </w:r>
      <w:r w:rsidR="007B1231" w:rsidRPr="00A3552F">
        <w:rPr>
          <w:rFonts w:ascii="Times New Roman" w:hAnsi="Times New Roman" w:cs="Times New Roman"/>
          <w:lang w:val="en-US"/>
        </w:rPr>
        <w:t xml:space="preserve"> 500.000 unique visitors sample contains all</w:t>
      </w:r>
      <w:r w:rsidR="00534443" w:rsidRPr="00A3552F">
        <w:rPr>
          <w:rFonts w:ascii="Times New Roman" w:hAnsi="Times New Roman" w:cs="Times New Roman"/>
          <w:lang w:val="en-US"/>
        </w:rPr>
        <w:t xml:space="preserve"> the</w:t>
      </w:r>
      <w:r w:rsidR="007B1231" w:rsidRPr="00A3552F">
        <w:rPr>
          <w:rFonts w:ascii="Times New Roman" w:hAnsi="Times New Roman" w:cs="Times New Roman"/>
          <w:lang w:val="en-US"/>
        </w:rPr>
        <w:t xml:space="preserve"> unique visitors </w:t>
      </w:r>
      <w:r w:rsidR="00294D48">
        <w:rPr>
          <w:rFonts w:ascii="Times New Roman" w:hAnsi="Times New Roman" w:cs="Times New Roman"/>
          <w:lang w:val="en-US"/>
        </w:rPr>
        <w:t>contained</w:t>
      </w:r>
      <w:r w:rsidR="007B1231" w:rsidRPr="00A3552F">
        <w:rPr>
          <w:rFonts w:ascii="Times New Roman" w:hAnsi="Times New Roman" w:cs="Times New Roman"/>
          <w:lang w:val="en-US"/>
        </w:rPr>
        <w:t xml:space="preserve"> in </w:t>
      </w:r>
      <w:r w:rsidR="00294D48">
        <w:rPr>
          <w:rFonts w:ascii="Times New Roman" w:hAnsi="Times New Roman" w:cs="Times New Roman"/>
          <w:lang w:val="en-US"/>
        </w:rPr>
        <w:t>the</w:t>
      </w:r>
      <w:r w:rsidR="00535021" w:rsidRPr="00A3552F">
        <w:rPr>
          <w:rFonts w:ascii="Times New Roman" w:hAnsi="Times New Roman" w:cs="Times New Roman"/>
          <w:lang w:val="en-US"/>
        </w:rPr>
        <w:t xml:space="preserve"> </w:t>
      </w:r>
      <w:r w:rsidR="007B1231" w:rsidRPr="00A3552F">
        <w:rPr>
          <w:rFonts w:ascii="Times New Roman" w:hAnsi="Times New Roman" w:cs="Times New Roman"/>
          <w:lang w:val="en-US"/>
        </w:rPr>
        <w:t xml:space="preserve">250.000 unique </w:t>
      </w:r>
      <w:proofErr w:type="gramStart"/>
      <w:r w:rsidR="007B1231" w:rsidRPr="00A3552F">
        <w:rPr>
          <w:rFonts w:ascii="Times New Roman" w:hAnsi="Times New Roman" w:cs="Times New Roman"/>
          <w:lang w:val="en-US"/>
        </w:rPr>
        <w:t>visitors</w:t>
      </w:r>
      <w:proofErr w:type="gramEnd"/>
      <w:r w:rsidR="007B1231" w:rsidRPr="00A3552F">
        <w:rPr>
          <w:rFonts w:ascii="Times New Roman" w:hAnsi="Times New Roman" w:cs="Times New Roman"/>
          <w:lang w:val="en-US"/>
        </w:rPr>
        <w:t xml:space="preserve"> sample and additional</w:t>
      </w:r>
      <w:r w:rsidR="00534443" w:rsidRPr="00A3552F">
        <w:rPr>
          <w:rFonts w:ascii="Times New Roman" w:hAnsi="Times New Roman" w:cs="Times New Roman"/>
          <w:lang w:val="en-US"/>
        </w:rPr>
        <w:t>ly</w:t>
      </w:r>
      <w:r w:rsidR="007B1231" w:rsidRPr="00A3552F">
        <w:rPr>
          <w:rFonts w:ascii="Times New Roman" w:hAnsi="Times New Roman" w:cs="Times New Roman"/>
          <w:lang w:val="en-US"/>
        </w:rPr>
        <w:t xml:space="preserve"> 250.000 </w:t>
      </w:r>
      <w:r w:rsidR="00294D48">
        <w:rPr>
          <w:rFonts w:ascii="Times New Roman" w:hAnsi="Times New Roman" w:cs="Times New Roman"/>
          <w:lang w:val="en-US"/>
        </w:rPr>
        <w:t xml:space="preserve">different </w:t>
      </w:r>
      <w:r w:rsidR="007B1231" w:rsidRPr="00A3552F">
        <w:rPr>
          <w:rFonts w:ascii="Times New Roman" w:hAnsi="Times New Roman" w:cs="Times New Roman"/>
          <w:lang w:val="en-US"/>
        </w:rPr>
        <w:t>unique visitors</w:t>
      </w:r>
      <w:r w:rsidR="00294D48">
        <w:rPr>
          <w:rFonts w:ascii="Times New Roman" w:hAnsi="Times New Roman" w:cs="Times New Roman"/>
          <w:lang w:val="en-US"/>
        </w:rPr>
        <w:t>.</w:t>
      </w:r>
      <w:r w:rsidR="007B1231" w:rsidRPr="00A3552F">
        <w:rPr>
          <w:rFonts w:ascii="Times New Roman" w:hAnsi="Times New Roman" w:cs="Times New Roman"/>
          <w:lang w:val="en-US"/>
        </w:rPr>
        <w:t xml:space="preserve"> </w:t>
      </w:r>
      <w:r w:rsidR="00FE52A7" w:rsidRPr="00A3552F">
        <w:rPr>
          <w:rFonts w:ascii="Times New Roman" w:hAnsi="Times New Roman" w:cs="Times New Roman"/>
          <w:lang w:val="en-US"/>
        </w:rPr>
        <w:t xml:space="preserve">Each sample is split in the fashion that </w:t>
      </w:r>
      <w:r w:rsidR="00295C04" w:rsidRPr="00A3552F">
        <w:rPr>
          <w:rFonts w:ascii="Times New Roman" w:hAnsi="Times New Roman" w:cs="Times New Roman"/>
          <w:lang w:val="en-US"/>
        </w:rPr>
        <w:t xml:space="preserve">the </w:t>
      </w:r>
      <w:r w:rsidR="00FE52A7" w:rsidRPr="00A3552F">
        <w:rPr>
          <w:rFonts w:ascii="Times New Roman" w:hAnsi="Times New Roman" w:cs="Times New Roman"/>
          <w:lang w:val="en-US"/>
        </w:rPr>
        <w:t xml:space="preserve">resulting </w:t>
      </w:r>
      <w:r w:rsidR="00295C04" w:rsidRPr="00A3552F">
        <w:rPr>
          <w:rFonts w:ascii="Times New Roman" w:hAnsi="Times New Roman" w:cs="Times New Roman"/>
          <w:lang w:val="en-US"/>
        </w:rPr>
        <w:t xml:space="preserve">training and test sets </w:t>
      </w:r>
      <w:r w:rsidR="00FE52A7" w:rsidRPr="00A3552F">
        <w:rPr>
          <w:rFonts w:ascii="Times New Roman" w:hAnsi="Times New Roman" w:cs="Times New Roman"/>
          <w:lang w:val="en-US"/>
        </w:rPr>
        <w:t>contain distinct unique visitors</w:t>
      </w:r>
      <w:r w:rsidR="00535021" w:rsidRPr="00A3552F">
        <w:rPr>
          <w:rFonts w:ascii="Times New Roman" w:hAnsi="Times New Roman" w:cs="Times New Roman"/>
          <w:lang w:val="en-US"/>
        </w:rPr>
        <w:t>. Thus, t</w:t>
      </w:r>
      <w:r w:rsidR="00FE52A7" w:rsidRPr="00A3552F">
        <w:rPr>
          <w:rFonts w:ascii="Times New Roman" w:hAnsi="Times New Roman" w:cs="Times New Roman"/>
          <w:lang w:val="en-US"/>
        </w:rPr>
        <w:t>he training set contain</w:t>
      </w:r>
      <w:r w:rsidR="00535021" w:rsidRPr="00A3552F">
        <w:rPr>
          <w:rFonts w:ascii="Times New Roman" w:hAnsi="Times New Roman" w:cs="Times New Roman"/>
          <w:lang w:val="en-US"/>
        </w:rPr>
        <w:t>s</w:t>
      </w:r>
      <w:r w:rsidR="00FE52A7" w:rsidRPr="00A3552F">
        <w:rPr>
          <w:rFonts w:ascii="Times New Roman" w:hAnsi="Times New Roman" w:cs="Times New Roman"/>
          <w:lang w:val="en-US"/>
        </w:rPr>
        <w:t xml:space="preserve"> 80 and the test set contain</w:t>
      </w:r>
      <w:r w:rsidR="00535021" w:rsidRPr="00A3552F">
        <w:rPr>
          <w:rFonts w:ascii="Times New Roman" w:hAnsi="Times New Roman" w:cs="Times New Roman"/>
          <w:lang w:val="en-US"/>
        </w:rPr>
        <w:t>s</w:t>
      </w:r>
      <w:r w:rsidR="00FE52A7" w:rsidRPr="00A3552F">
        <w:rPr>
          <w:rFonts w:ascii="Times New Roman" w:hAnsi="Times New Roman" w:cs="Times New Roman"/>
          <w:lang w:val="en-US"/>
        </w:rPr>
        <w:t xml:space="preserve"> 20 </w:t>
      </w:r>
      <w:r w:rsidR="00CF5E20">
        <w:rPr>
          <w:rFonts w:ascii="Times New Roman" w:hAnsi="Times New Roman" w:cs="Times New Roman"/>
          <w:lang w:val="en-US"/>
        </w:rPr>
        <w:t>percent</w:t>
      </w:r>
      <w:r w:rsidR="00FE52A7" w:rsidRPr="00A3552F">
        <w:rPr>
          <w:rFonts w:ascii="Times New Roman" w:hAnsi="Times New Roman" w:cs="Times New Roman"/>
          <w:lang w:val="en-US"/>
        </w:rPr>
        <w:t xml:space="preserve"> of </w:t>
      </w:r>
      <w:r w:rsidR="00757990" w:rsidRPr="00A3552F">
        <w:rPr>
          <w:rFonts w:ascii="Times New Roman" w:hAnsi="Times New Roman" w:cs="Times New Roman"/>
          <w:lang w:val="en-US"/>
        </w:rPr>
        <w:t xml:space="preserve">a sample’s unique </w:t>
      </w:r>
      <w:r w:rsidR="00FE52A7" w:rsidRPr="00A3552F">
        <w:rPr>
          <w:rFonts w:ascii="Times New Roman" w:hAnsi="Times New Roman" w:cs="Times New Roman"/>
          <w:lang w:val="en-US"/>
        </w:rPr>
        <w:t>visitors</w:t>
      </w:r>
      <w:r w:rsidR="00294D48">
        <w:rPr>
          <w:rFonts w:ascii="Times New Roman" w:hAnsi="Times New Roman" w:cs="Times New Roman"/>
          <w:lang w:val="en-US"/>
        </w:rPr>
        <w:t xml:space="preserve">, resulting in a train test </w:t>
      </w:r>
      <w:r w:rsidR="00294D48">
        <w:rPr>
          <w:rFonts w:ascii="Times New Roman" w:hAnsi="Times New Roman" w:cs="Times New Roman"/>
          <w:lang w:val="en-US"/>
        </w:rPr>
        <w:lastRenderedPageBreak/>
        <w:t>split ratio of four to one</w:t>
      </w:r>
      <w:r w:rsidR="00FE52A7" w:rsidRPr="00A3552F">
        <w:rPr>
          <w:rFonts w:ascii="Times New Roman" w:hAnsi="Times New Roman" w:cs="Times New Roman"/>
          <w:lang w:val="en-US"/>
        </w:rPr>
        <w:t>.</w:t>
      </w:r>
      <w:r w:rsidR="00757990" w:rsidRPr="00A3552F">
        <w:rPr>
          <w:rFonts w:ascii="Times New Roman" w:hAnsi="Times New Roman" w:cs="Times New Roman"/>
          <w:lang w:val="en-US"/>
        </w:rPr>
        <w:t xml:space="preserve"> </w:t>
      </w:r>
      <w:r w:rsidR="00535021" w:rsidRPr="00A3552F">
        <w:rPr>
          <w:rFonts w:ascii="Times New Roman" w:hAnsi="Times New Roman" w:cs="Times New Roman"/>
          <w:lang w:val="en-US"/>
        </w:rPr>
        <w:t xml:space="preserve">The number of unique visitors is used to specify the size of a sample instead of the actual </w:t>
      </w:r>
      <w:r w:rsidR="00757990" w:rsidRPr="00A3552F">
        <w:rPr>
          <w:rFonts w:ascii="Times New Roman" w:hAnsi="Times New Roman" w:cs="Times New Roman"/>
          <w:lang w:val="en-US"/>
        </w:rPr>
        <w:t>number of sessions</w:t>
      </w:r>
      <w:r w:rsidR="00294D48">
        <w:rPr>
          <w:rFonts w:ascii="Times New Roman" w:hAnsi="Times New Roman" w:cs="Times New Roman"/>
          <w:lang w:val="en-US"/>
        </w:rPr>
        <w:t xml:space="preserve"> (i.e. instances)</w:t>
      </w:r>
      <w:r w:rsidR="00757990" w:rsidRPr="00A3552F">
        <w:rPr>
          <w:rFonts w:ascii="Times New Roman" w:hAnsi="Times New Roman" w:cs="Times New Roman"/>
          <w:lang w:val="en-US"/>
        </w:rPr>
        <w:t xml:space="preserve"> </w:t>
      </w:r>
      <w:r w:rsidR="00535021" w:rsidRPr="00A3552F">
        <w:rPr>
          <w:rFonts w:ascii="Times New Roman" w:hAnsi="Times New Roman" w:cs="Times New Roman"/>
          <w:lang w:val="en-US"/>
        </w:rPr>
        <w:t>in a</w:t>
      </w:r>
      <w:r w:rsidR="00757990" w:rsidRPr="00A3552F">
        <w:rPr>
          <w:rFonts w:ascii="Times New Roman" w:hAnsi="Times New Roman" w:cs="Times New Roman"/>
          <w:lang w:val="en-US"/>
        </w:rPr>
        <w:t xml:space="preserve"> sample</w:t>
      </w:r>
      <w:r w:rsidR="00535021" w:rsidRPr="00A3552F">
        <w:rPr>
          <w:rFonts w:ascii="Times New Roman" w:hAnsi="Times New Roman" w:cs="Times New Roman"/>
          <w:lang w:val="en-US"/>
        </w:rPr>
        <w:t xml:space="preserve">. This seems </w:t>
      </w:r>
      <w:r w:rsidR="00A3552F" w:rsidRPr="00A3552F">
        <w:rPr>
          <w:rFonts w:ascii="Times New Roman" w:hAnsi="Times New Roman" w:cs="Times New Roman"/>
          <w:lang w:val="en-US"/>
        </w:rPr>
        <w:t>practical and reasonable</w:t>
      </w:r>
      <w:r w:rsidR="00535021" w:rsidRPr="00A3552F">
        <w:rPr>
          <w:rFonts w:ascii="Times New Roman" w:hAnsi="Times New Roman" w:cs="Times New Roman"/>
          <w:lang w:val="en-US"/>
        </w:rPr>
        <w:t xml:space="preserve"> given that the number of </w:t>
      </w:r>
      <w:r w:rsidR="00A3552F" w:rsidRPr="00A3552F">
        <w:rPr>
          <w:rFonts w:ascii="Times New Roman" w:hAnsi="Times New Roman" w:cs="Times New Roman"/>
          <w:lang w:val="en-US"/>
        </w:rPr>
        <w:t>unique visitors</w:t>
      </w:r>
      <w:r w:rsidR="00535021" w:rsidRPr="00A3552F">
        <w:rPr>
          <w:rFonts w:ascii="Times New Roman" w:hAnsi="Times New Roman" w:cs="Times New Roman"/>
          <w:lang w:val="en-US"/>
        </w:rPr>
        <w:t xml:space="preserve"> per sample is roughly</w:t>
      </w:r>
      <w:r w:rsidR="00757990" w:rsidRPr="00A3552F">
        <w:rPr>
          <w:rFonts w:ascii="Times New Roman" w:hAnsi="Times New Roman" w:cs="Times New Roman"/>
          <w:lang w:val="en-US"/>
        </w:rPr>
        <w:t xml:space="preserve"> proportional to the number of </w:t>
      </w:r>
      <w:r w:rsidR="00A3552F" w:rsidRPr="00A3552F">
        <w:rPr>
          <w:rFonts w:ascii="Times New Roman" w:hAnsi="Times New Roman" w:cs="Times New Roman"/>
          <w:lang w:val="en-US"/>
        </w:rPr>
        <w:t>sessions</w:t>
      </w:r>
      <w:r w:rsidR="00757990" w:rsidRPr="00A3552F">
        <w:rPr>
          <w:rFonts w:ascii="Times New Roman" w:hAnsi="Times New Roman" w:cs="Times New Roman"/>
          <w:lang w:val="en-US"/>
        </w:rPr>
        <w:t xml:space="preserve"> </w:t>
      </w:r>
      <w:r w:rsidR="00DB3F6C" w:rsidRPr="00A3552F">
        <w:rPr>
          <w:rFonts w:ascii="Times New Roman" w:hAnsi="Times New Roman" w:cs="Times New Roman"/>
          <w:lang w:val="en-US"/>
        </w:rPr>
        <w:t xml:space="preserve">per sample </w:t>
      </w:r>
      <w:r w:rsidR="00186C69" w:rsidRPr="00A3552F">
        <w:rPr>
          <w:rFonts w:ascii="Times New Roman" w:hAnsi="Times New Roman" w:cs="Times New Roman"/>
          <w:lang w:val="en-US"/>
        </w:rPr>
        <w:t>(Section 5.3.</w:t>
      </w:r>
      <w:r w:rsidR="00A3552F" w:rsidRPr="00A3552F">
        <w:rPr>
          <w:rFonts w:ascii="Times New Roman" w:hAnsi="Times New Roman" w:cs="Times New Roman"/>
          <w:lang w:val="en-US"/>
        </w:rPr>
        <w:t>, Table 4</w:t>
      </w:r>
      <w:r w:rsidR="00186C69" w:rsidRPr="00A3552F">
        <w:rPr>
          <w:rFonts w:ascii="Times New Roman" w:hAnsi="Times New Roman" w:cs="Times New Roman"/>
          <w:lang w:val="en-US"/>
        </w:rPr>
        <w:t>)</w:t>
      </w:r>
      <w:r w:rsidR="00757990" w:rsidRPr="00A3552F">
        <w:rPr>
          <w:rFonts w:ascii="Times New Roman" w:hAnsi="Times New Roman" w:cs="Times New Roman"/>
          <w:lang w:val="en-US"/>
        </w:rPr>
        <w:t>.</w:t>
      </w:r>
      <w:r w:rsidR="00775A15" w:rsidRPr="00A3552F">
        <w:rPr>
          <w:rFonts w:ascii="Times New Roman" w:hAnsi="Times New Roman" w:cs="Times New Roman"/>
          <w:lang w:val="en-US"/>
        </w:rPr>
        <w:t xml:space="preserve"> </w:t>
      </w:r>
      <w:r w:rsidR="00414217" w:rsidRPr="00A3552F">
        <w:rPr>
          <w:rFonts w:ascii="Times New Roman" w:hAnsi="Times New Roman" w:cs="Times New Roman"/>
          <w:lang w:val="en-US"/>
        </w:rPr>
        <w:t xml:space="preserve">Creating training and test sets in this manner allows to leverage the entire </w:t>
      </w:r>
      <w:r w:rsidR="003E7208" w:rsidRPr="00A3552F">
        <w:rPr>
          <w:rFonts w:ascii="Times New Roman" w:hAnsi="Times New Roman" w:cs="Times New Roman"/>
          <w:lang w:val="en-US"/>
        </w:rPr>
        <w:t>timespan of the data without cutting individual customer journeys</w:t>
      </w:r>
      <w:r w:rsidR="00534443" w:rsidRPr="00A3552F">
        <w:rPr>
          <w:rFonts w:ascii="Times New Roman" w:hAnsi="Times New Roman" w:cs="Times New Roman"/>
          <w:lang w:val="en-US"/>
        </w:rPr>
        <w:t xml:space="preserve"> (i.e. a visitor’s entire sessions are </w:t>
      </w:r>
      <w:r w:rsidR="00294D48">
        <w:rPr>
          <w:rFonts w:ascii="Times New Roman" w:hAnsi="Times New Roman" w:cs="Times New Roman"/>
          <w:lang w:val="en-US"/>
        </w:rPr>
        <w:t xml:space="preserve">contained </w:t>
      </w:r>
      <w:r w:rsidR="00534443" w:rsidRPr="00A3552F">
        <w:rPr>
          <w:rFonts w:ascii="Times New Roman" w:hAnsi="Times New Roman" w:cs="Times New Roman"/>
          <w:lang w:val="en-US"/>
        </w:rPr>
        <w:t>either in the training or the test set but not split across both)</w:t>
      </w:r>
      <w:r w:rsidR="003E7208" w:rsidRPr="00A3552F">
        <w:rPr>
          <w:rFonts w:ascii="Times New Roman" w:hAnsi="Times New Roman" w:cs="Times New Roman"/>
          <w:lang w:val="en-US"/>
        </w:rPr>
        <w:t xml:space="preserve">, thus capturing customer journeys and </w:t>
      </w:r>
      <w:r w:rsidR="00A3552F">
        <w:rPr>
          <w:rFonts w:ascii="Times New Roman" w:hAnsi="Times New Roman" w:cs="Times New Roman"/>
          <w:lang w:val="en-US"/>
        </w:rPr>
        <w:t xml:space="preserve">corresponding </w:t>
      </w:r>
      <w:r w:rsidR="003E7208" w:rsidRPr="00A3552F">
        <w:rPr>
          <w:rFonts w:ascii="Times New Roman" w:hAnsi="Times New Roman" w:cs="Times New Roman"/>
          <w:lang w:val="en-US"/>
        </w:rPr>
        <w:t xml:space="preserve">behavior in </w:t>
      </w:r>
      <w:r w:rsidR="00DB3F6C" w:rsidRPr="00A3552F">
        <w:rPr>
          <w:rFonts w:ascii="Times New Roman" w:hAnsi="Times New Roman" w:cs="Times New Roman"/>
          <w:lang w:val="en-US"/>
        </w:rPr>
        <w:t>their</w:t>
      </w:r>
      <w:r w:rsidR="003E7208" w:rsidRPr="00A3552F">
        <w:rPr>
          <w:rFonts w:ascii="Times New Roman" w:hAnsi="Times New Roman" w:cs="Times New Roman"/>
          <w:lang w:val="en-US"/>
        </w:rPr>
        <w:t xml:space="preserve"> entirety.</w:t>
      </w:r>
    </w:p>
    <w:p w14:paraId="0D7706EB" w14:textId="09A2E897" w:rsidR="006145C0" w:rsidRPr="00D31E45" w:rsidRDefault="00775A15" w:rsidP="00550171">
      <w:p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The experiment</w:t>
      </w:r>
      <w:r w:rsidR="00C12397" w:rsidRPr="00D31E45">
        <w:rPr>
          <w:rFonts w:ascii="Times New Roman" w:hAnsi="Times New Roman" w:cs="Times New Roman"/>
          <w:lang w:val="en-US"/>
        </w:rPr>
        <w:t>s</w:t>
      </w:r>
      <w:r w:rsidRPr="00D31E45">
        <w:rPr>
          <w:rFonts w:ascii="Times New Roman" w:hAnsi="Times New Roman" w:cs="Times New Roman"/>
          <w:lang w:val="en-US"/>
        </w:rPr>
        <w:t xml:space="preserve"> </w:t>
      </w:r>
      <w:r w:rsidR="00294D48">
        <w:rPr>
          <w:rFonts w:ascii="Times New Roman" w:hAnsi="Times New Roman" w:cs="Times New Roman"/>
          <w:lang w:val="en-US"/>
        </w:rPr>
        <w:t>are</w:t>
      </w:r>
      <w:r w:rsidRPr="00D31E45">
        <w:rPr>
          <w:rFonts w:ascii="Times New Roman" w:hAnsi="Times New Roman" w:cs="Times New Roman"/>
          <w:lang w:val="en-US"/>
        </w:rPr>
        <w:t xml:space="preserve"> conducted on a Linux workstation </w:t>
      </w:r>
      <w:r w:rsidR="00924E61" w:rsidRPr="00D31E45">
        <w:rPr>
          <w:rFonts w:ascii="Times New Roman" w:hAnsi="Times New Roman" w:cs="Times New Roman"/>
          <w:lang w:val="en-US"/>
        </w:rPr>
        <w:t xml:space="preserve">with 32 CPUs and 125 GB of </w:t>
      </w:r>
      <w:r w:rsidR="00C12397" w:rsidRPr="00D31E45">
        <w:rPr>
          <w:rFonts w:ascii="Times New Roman" w:hAnsi="Times New Roman" w:cs="Times New Roman"/>
          <w:lang w:val="en-US"/>
        </w:rPr>
        <w:t>memory,</w:t>
      </w:r>
      <w:r w:rsidR="00924E61" w:rsidRPr="00D31E45">
        <w:rPr>
          <w:rFonts w:ascii="Times New Roman" w:hAnsi="Times New Roman" w:cs="Times New Roman"/>
          <w:lang w:val="en-US"/>
        </w:rPr>
        <w:t xml:space="preserve"> running on Ubuntu 18</w:t>
      </w:r>
      <w:r w:rsidR="006145C0" w:rsidRPr="00D31E45">
        <w:rPr>
          <w:rFonts w:ascii="Times New Roman" w:hAnsi="Times New Roman" w:cs="Times New Roman"/>
          <w:lang w:val="en-US"/>
        </w:rPr>
        <w:t>.04</w:t>
      </w:r>
      <w:r w:rsidRPr="00D31E45">
        <w:rPr>
          <w:rFonts w:ascii="Times New Roman" w:hAnsi="Times New Roman" w:cs="Times New Roman"/>
          <w:lang w:val="en-US"/>
        </w:rPr>
        <w:t xml:space="preserve">. </w:t>
      </w:r>
      <w:r w:rsidR="00C12397" w:rsidRPr="00D31E45">
        <w:rPr>
          <w:rFonts w:ascii="Times New Roman" w:hAnsi="Times New Roman" w:cs="Times New Roman"/>
          <w:lang w:val="en-US"/>
        </w:rPr>
        <w:t>Python 3.6</w:t>
      </w:r>
      <w:r w:rsidR="006145C0" w:rsidRPr="00D31E45">
        <w:rPr>
          <w:rFonts w:ascii="Times New Roman" w:hAnsi="Times New Roman" w:cs="Times New Roman"/>
          <w:lang w:val="en-US"/>
        </w:rPr>
        <w:t>.7</w:t>
      </w:r>
      <w:r w:rsidR="00C12397" w:rsidRPr="00D31E45">
        <w:rPr>
          <w:rFonts w:ascii="Times New Roman" w:hAnsi="Times New Roman" w:cs="Times New Roman"/>
          <w:lang w:val="en-US"/>
        </w:rPr>
        <w:t xml:space="preserve"> </w:t>
      </w:r>
      <w:r w:rsidR="00294D48">
        <w:rPr>
          <w:rFonts w:ascii="Times New Roman" w:hAnsi="Times New Roman" w:cs="Times New Roman"/>
          <w:lang w:val="en-US"/>
        </w:rPr>
        <w:t>is</w:t>
      </w:r>
      <w:r w:rsidR="00C12397" w:rsidRPr="00D31E45">
        <w:rPr>
          <w:rFonts w:ascii="Times New Roman" w:hAnsi="Times New Roman" w:cs="Times New Roman"/>
          <w:lang w:val="en-US"/>
        </w:rPr>
        <w:t xml:space="preserve"> used for working with the data </w:t>
      </w:r>
      <w:r w:rsidR="006145C0" w:rsidRPr="00D31E45">
        <w:rPr>
          <w:rFonts w:ascii="Times New Roman" w:hAnsi="Times New Roman" w:cs="Times New Roman"/>
          <w:lang w:val="en-US"/>
        </w:rPr>
        <w:t xml:space="preserve">and models </w:t>
      </w:r>
      <w:r w:rsidR="00C12397" w:rsidRPr="00D31E45">
        <w:rPr>
          <w:rFonts w:ascii="Times New Roman" w:hAnsi="Times New Roman" w:cs="Times New Roman"/>
          <w:lang w:val="en-US"/>
        </w:rPr>
        <w:t>in general</w:t>
      </w:r>
      <w:r w:rsidR="006145C0" w:rsidRPr="00D31E45">
        <w:rPr>
          <w:rFonts w:ascii="Times New Roman" w:hAnsi="Times New Roman" w:cs="Times New Roman"/>
          <w:lang w:val="en-US"/>
        </w:rPr>
        <w:t xml:space="preserve">. The Python machine learning library </w:t>
      </w:r>
      <w:proofErr w:type="spellStart"/>
      <w:r w:rsidR="00C12397" w:rsidRPr="00D31E45">
        <w:rPr>
          <w:rFonts w:ascii="Times New Roman" w:hAnsi="Times New Roman" w:cs="Times New Roman"/>
          <w:lang w:val="en-US"/>
        </w:rPr>
        <w:t>Scikit</w:t>
      </w:r>
      <w:proofErr w:type="spellEnd"/>
      <w:r w:rsidR="00C12397" w:rsidRPr="00D31E45">
        <w:rPr>
          <w:rFonts w:ascii="Times New Roman" w:hAnsi="Times New Roman" w:cs="Times New Roman"/>
          <w:lang w:val="en-US"/>
        </w:rPr>
        <w:t>-learn</w:t>
      </w:r>
      <w:r w:rsidR="006145C0" w:rsidRPr="00D31E45">
        <w:rPr>
          <w:rFonts w:ascii="Times New Roman" w:hAnsi="Times New Roman" w:cs="Times New Roman"/>
          <w:lang w:val="en-US"/>
        </w:rPr>
        <w:t xml:space="preserve"> 0.20.2</w:t>
      </w:r>
      <w:r w:rsidR="00C12397" w:rsidRPr="00D31E45">
        <w:rPr>
          <w:rFonts w:ascii="Times New Roman" w:hAnsi="Times New Roman" w:cs="Times New Roman"/>
          <w:lang w:val="en-US"/>
        </w:rPr>
        <w:t xml:space="preserve"> </w:t>
      </w:r>
      <w:r w:rsidR="00147A3F" w:rsidRPr="00D31E45">
        <w:rPr>
          <w:rFonts w:ascii="Times New Roman" w:hAnsi="Times New Roman" w:cs="Times New Roman"/>
          <w:lang w:val="en-US"/>
        </w:rPr>
        <w:t>(</w:t>
      </w:r>
      <w:proofErr w:type="spellStart"/>
      <w:r w:rsidR="00DA4367" w:rsidRPr="00D31E45">
        <w:rPr>
          <w:rFonts w:ascii="Times New Roman" w:hAnsi="Times New Roman" w:cs="Times New Roman"/>
          <w:lang w:val="en-US"/>
        </w:rPr>
        <w:t>Pedregosa</w:t>
      </w:r>
      <w:proofErr w:type="spellEnd"/>
      <w:r w:rsidR="00DA4367" w:rsidRPr="00D31E45">
        <w:rPr>
          <w:rFonts w:ascii="Times New Roman" w:hAnsi="Times New Roman" w:cs="Times New Roman"/>
          <w:lang w:val="en-US"/>
        </w:rPr>
        <w:t xml:space="preserve"> et al., 2011</w:t>
      </w:r>
      <w:r w:rsidR="00147A3F" w:rsidRPr="00D31E45">
        <w:rPr>
          <w:rFonts w:ascii="Times New Roman" w:hAnsi="Times New Roman" w:cs="Times New Roman"/>
          <w:lang w:val="en-US"/>
        </w:rPr>
        <w:t xml:space="preserve">) </w:t>
      </w:r>
      <w:r w:rsidR="00294D48">
        <w:rPr>
          <w:rFonts w:ascii="Times New Roman" w:hAnsi="Times New Roman" w:cs="Times New Roman"/>
          <w:lang w:val="en-US"/>
        </w:rPr>
        <w:t>is</w:t>
      </w:r>
      <w:r w:rsidR="00C12397" w:rsidRPr="00D31E45">
        <w:rPr>
          <w:rFonts w:ascii="Times New Roman" w:hAnsi="Times New Roman" w:cs="Times New Roman"/>
          <w:lang w:val="en-US"/>
        </w:rPr>
        <w:t xml:space="preserve"> used to build </w:t>
      </w:r>
      <w:r w:rsidR="005E64CC" w:rsidRPr="00D31E45">
        <w:rPr>
          <w:rFonts w:ascii="Times New Roman" w:hAnsi="Times New Roman" w:cs="Times New Roman"/>
          <w:lang w:val="en-US"/>
        </w:rPr>
        <w:t>LR</w:t>
      </w:r>
      <w:r w:rsidR="00C12397" w:rsidRPr="00D31E45">
        <w:rPr>
          <w:rFonts w:ascii="Times New Roman" w:hAnsi="Times New Roman" w:cs="Times New Roman"/>
          <w:lang w:val="en-US"/>
        </w:rPr>
        <w:t xml:space="preserve">, </w:t>
      </w:r>
      <w:r w:rsidR="005E64CC" w:rsidRPr="00D31E45">
        <w:rPr>
          <w:rFonts w:ascii="Times New Roman" w:hAnsi="Times New Roman" w:cs="Times New Roman"/>
          <w:lang w:val="en-US"/>
        </w:rPr>
        <w:t>DT</w:t>
      </w:r>
      <w:r w:rsidR="00C12397" w:rsidRPr="00D31E45">
        <w:rPr>
          <w:rFonts w:ascii="Times New Roman" w:hAnsi="Times New Roman" w:cs="Times New Roman"/>
          <w:lang w:val="en-US"/>
        </w:rPr>
        <w:t xml:space="preserve">, </w:t>
      </w:r>
      <w:r w:rsidR="005E64CC" w:rsidRPr="00D31E45">
        <w:rPr>
          <w:rFonts w:ascii="Times New Roman" w:hAnsi="Times New Roman" w:cs="Times New Roman"/>
          <w:lang w:val="en-US"/>
        </w:rPr>
        <w:t>NB</w:t>
      </w:r>
      <w:r w:rsidR="00C12397" w:rsidRPr="00D31E45">
        <w:rPr>
          <w:rFonts w:ascii="Times New Roman" w:hAnsi="Times New Roman" w:cs="Times New Roman"/>
          <w:lang w:val="en-US"/>
        </w:rPr>
        <w:t xml:space="preserve">, </w:t>
      </w:r>
      <w:r w:rsidR="005E64CC" w:rsidRPr="00D31E45">
        <w:rPr>
          <w:rFonts w:ascii="Times New Roman" w:hAnsi="Times New Roman" w:cs="Times New Roman"/>
          <w:lang w:val="en-US"/>
        </w:rPr>
        <w:t>KNN</w:t>
      </w:r>
      <w:r w:rsidR="00C12397" w:rsidRPr="00D31E45">
        <w:rPr>
          <w:rFonts w:ascii="Times New Roman" w:hAnsi="Times New Roman" w:cs="Times New Roman"/>
          <w:lang w:val="en-US"/>
        </w:rPr>
        <w:t xml:space="preserve">, </w:t>
      </w:r>
      <w:r w:rsidR="005E64CC" w:rsidRPr="00D31E45">
        <w:rPr>
          <w:rFonts w:ascii="Times New Roman" w:hAnsi="Times New Roman" w:cs="Times New Roman"/>
          <w:lang w:val="en-US"/>
        </w:rPr>
        <w:t>RF</w:t>
      </w:r>
      <w:r w:rsidR="00C12397" w:rsidRPr="00D31E45">
        <w:rPr>
          <w:rFonts w:ascii="Times New Roman" w:hAnsi="Times New Roman" w:cs="Times New Roman"/>
          <w:lang w:val="en-US"/>
        </w:rPr>
        <w:t xml:space="preserve">, </w:t>
      </w:r>
      <w:r w:rsidR="005E64CC" w:rsidRPr="00D31E45">
        <w:rPr>
          <w:rFonts w:ascii="Times New Roman" w:hAnsi="Times New Roman" w:cs="Times New Roman"/>
          <w:lang w:val="en-US"/>
        </w:rPr>
        <w:t>SVM</w:t>
      </w:r>
      <w:r w:rsidR="00DA4367" w:rsidRPr="00D31E45">
        <w:rPr>
          <w:rFonts w:ascii="Times New Roman" w:hAnsi="Times New Roman" w:cs="Times New Roman"/>
          <w:lang w:val="en-US"/>
        </w:rPr>
        <w:t xml:space="preserve"> </w:t>
      </w:r>
      <w:r w:rsidR="00C12397" w:rsidRPr="00D31E45">
        <w:rPr>
          <w:rFonts w:ascii="Times New Roman" w:hAnsi="Times New Roman" w:cs="Times New Roman"/>
          <w:lang w:val="en-US"/>
        </w:rPr>
        <w:t xml:space="preserve">and </w:t>
      </w:r>
      <w:r w:rsidR="005E64CC" w:rsidRPr="00D31E45">
        <w:rPr>
          <w:rFonts w:ascii="Times New Roman" w:hAnsi="Times New Roman" w:cs="Times New Roman"/>
          <w:lang w:val="en-US"/>
        </w:rPr>
        <w:t>BOOST</w:t>
      </w:r>
      <w:r w:rsidR="00294D48">
        <w:rPr>
          <w:rFonts w:ascii="Times New Roman" w:hAnsi="Times New Roman" w:cs="Times New Roman"/>
          <w:lang w:val="en-US"/>
        </w:rPr>
        <w:t>. T</w:t>
      </w:r>
      <w:r w:rsidR="006145C0" w:rsidRPr="00D31E45">
        <w:rPr>
          <w:rFonts w:ascii="Times New Roman" w:hAnsi="Times New Roman" w:cs="Times New Roman"/>
          <w:lang w:val="en-US"/>
        </w:rPr>
        <w:t xml:space="preserve">he Python deep learning library </w:t>
      </w:r>
      <w:proofErr w:type="spellStart"/>
      <w:r w:rsidR="00C12397" w:rsidRPr="00D31E45">
        <w:rPr>
          <w:rFonts w:ascii="Times New Roman" w:hAnsi="Times New Roman" w:cs="Times New Roman"/>
          <w:lang w:val="en-US"/>
        </w:rPr>
        <w:t>Keras</w:t>
      </w:r>
      <w:proofErr w:type="spellEnd"/>
      <w:r w:rsidR="006145C0" w:rsidRPr="00D31E45">
        <w:rPr>
          <w:rFonts w:ascii="Times New Roman" w:hAnsi="Times New Roman" w:cs="Times New Roman"/>
          <w:lang w:val="en-US"/>
        </w:rPr>
        <w:t xml:space="preserve"> 2.2.4</w:t>
      </w:r>
      <w:r w:rsidR="00C12397" w:rsidRPr="00D31E45">
        <w:rPr>
          <w:rFonts w:ascii="Times New Roman" w:hAnsi="Times New Roman" w:cs="Times New Roman"/>
          <w:lang w:val="en-US"/>
        </w:rPr>
        <w:t xml:space="preserve"> </w:t>
      </w:r>
      <w:r w:rsidR="00DA4367" w:rsidRPr="00D31E45">
        <w:rPr>
          <w:rFonts w:ascii="Times New Roman" w:hAnsi="Times New Roman" w:cs="Times New Roman"/>
          <w:lang w:val="en-US"/>
        </w:rPr>
        <w:t>(</w:t>
      </w:r>
      <w:proofErr w:type="spellStart"/>
      <w:r w:rsidR="00DA4367" w:rsidRPr="00D31E45">
        <w:rPr>
          <w:rFonts w:ascii="Times New Roman" w:hAnsi="Times New Roman" w:cs="Times New Roman"/>
          <w:lang w:val="en-US"/>
        </w:rPr>
        <w:t>Chollet</w:t>
      </w:r>
      <w:proofErr w:type="spellEnd"/>
      <w:r w:rsidR="00DA4367" w:rsidRPr="00D31E45">
        <w:rPr>
          <w:rFonts w:ascii="Times New Roman" w:hAnsi="Times New Roman" w:cs="Times New Roman"/>
          <w:lang w:val="en-US"/>
        </w:rPr>
        <w:t xml:space="preserve"> and others, 2015) </w:t>
      </w:r>
      <w:r w:rsidR="00B02A8A">
        <w:rPr>
          <w:rFonts w:ascii="Times New Roman" w:hAnsi="Times New Roman" w:cs="Times New Roman"/>
          <w:lang w:val="en-US"/>
        </w:rPr>
        <w:t xml:space="preserve">with a TensorFlow (Abadi et al., 2015) backend </w:t>
      </w:r>
      <w:r w:rsidR="00294D48">
        <w:rPr>
          <w:rFonts w:ascii="Times New Roman" w:hAnsi="Times New Roman" w:cs="Times New Roman"/>
          <w:lang w:val="en-US"/>
        </w:rPr>
        <w:t>is</w:t>
      </w:r>
      <w:r w:rsidR="00C12397" w:rsidRPr="00D31E45">
        <w:rPr>
          <w:rFonts w:ascii="Times New Roman" w:hAnsi="Times New Roman" w:cs="Times New Roman"/>
          <w:lang w:val="en-US"/>
        </w:rPr>
        <w:t xml:space="preserve"> used to build </w:t>
      </w:r>
      <w:r w:rsidR="005E64CC" w:rsidRPr="00D31E45">
        <w:rPr>
          <w:rFonts w:ascii="Times New Roman" w:hAnsi="Times New Roman" w:cs="Times New Roman"/>
          <w:lang w:val="en-US"/>
        </w:rPr>
        <w:t>NN</w:t>
      </w:r>
      <w:r w:rsidR="00C12397" w:rsidRPr="00D31E45">
        <w:rPr>
          <w:rFonts w:ascii="Times New Roman" w:hAnsi="Times New Roman" w:cs="Times New Roman"/>
          <w:lang w:val="en-US"/>
        </w:rPr>
        <w:t xml:space="preserve">, </w:t>
      </w:r>
      <w:r w:rsidR="005E64CC" w:rsidRPr="00D31E45">
        <w:rPr>
          <w:rFonts w:ascii="Times New Roman" w:hAnsi="Times New Roman" w:cs="Times New Roman"/>
          <w:lang w:val="en-US"/>
        </w:rPr>
        <w:t xml:space="preserve">RNN </w:t>
      </w:r>
      <w:r w:rsidR="00C12397" w:rsidRPr="00D31E45">
        <w:rPr>
          <w:rFonts w:ascii="Times New Roman" w:hAnsi="Times New Roman" w:cs="Times New Roman"/>
          <w:lang w:val="en-US"/>
        </w:rPr>
        <w:t xml:space="preserve">and </w:t>
      </w:r>
      <w:r w:rsidR="005E64CC" w:rsidRPr="00D31E45">
        <w:rPr>
          <w:rFonts w:ascii="Times New Roman" w:hAnsi="Times New Roman" w:cs="Times New Roman"/>
          <w:lang w:val="en-US"/>
        </w:rPr>
        <w:t>LSTM</w:t>
      </w:r>
      <w:r w:rsidR="00C12397" w:rsidRPr="00D31E45">
        <w:rPr>
          <w:rFonts w:ascii="Times New Roman" w:hAnsi="Times New Roman" w:cs="Times New Roman"/>
          <w:lang w:val="en-US"/>
        </w:rPr>
        <w:t>.</w:t>
      </w:r>
      <w:r w:rsidR="003E7208" w:rsidRPr="00D31E45">
        <w:rPr>
          <w:rFonts w:ascii="Times New Roman" w:hAnsi="Times New Roman" w:cs="Times New Roman"/>
          <w:lang w:val="en-US"/>
        </w:rPr>
        <w:t xml:space="preserve"> Further details on the</w:t>
      </w:r>
      <w:r w:rsidR="00294D48">
        <w:rPr>
          <w:rFonts w:ascii="Times New Roman" w:hAnsi="Times New Roman" w:cs="Times New Roman"/>
          <w:lang w:val="en-US"/>
        </w:rPr>
        <w:t xml:space="preserve"> </w:t>
      </w:r>
      <w:r w:rsidR="003E7208" w:rsidRPr="00D31E45">
        <w:rPr>
          <w:rFonts w:ascii="Times New Roman" w:hAnsi="Times New Roman" w:cs="Times New Roman"/>
          <w:lang w:val="en-US"/>
        </w:rPr>
        <w:t>experiments</w:t>
      </w:r>
      <w:r w:rsidR="00294D48">
        <w:rPr>
          <w:rFonts w:ascii="Times New Roman" w:hAnsi="Times New Roman" w:cs="Times New Roman"/>
          <w:lang w:val="en-US"/>
        </w:rPr>
        <w:t>, the data and the models</w:t>
      </w:r>
      <w:r w:rsidR="003E7208" w:rsidRPr="00D31E45">
        <w:rPr>
          <w:rFonts w:ascii="Times New Roman" w:hAnsi="Times New Roman" w:cs="Times New Roman"/>
          <w:lang w:val="en-US"/>
        </w:rPr>
        <w:t xml:space="preserve"> are provided in the remainder of Section 5.</w:t>
      </w:r>
    </w:p>
    <w:p w14:paraId="2B565D47" w14:textId="77777777" w:rsidR="00AE10BA" w:rsidRPr="00D31E45" w:rsidRDefault="00AE10BA" w:rsidP="00550171">
      <w:pPr>
        <w:tabs>
          <w:tab w:val="left" w:pos="1035"/>
        </w:tabs>
        <w:spacing w:line="360" w:lineRule="auto"/>
        <w:jc w:val="both"/>
        <w:rPr>
          <w:rFonts w:ascii="Times New Roman" w:hAnsi="Times New Roman" w:cs="Times New Roman"/>
          <w:lang w:val="en-US"/>
        </w:rPr>
      </w:pPr>
    </w:p>
    <w:p w14:paraId="793BEC3D" w14:textId="4BA7A21A" w:rsidR="000F78BE" w:rsidRPr="00D31E45" w:rsidRDefault="000F78BE" w:rsidP="00550171">
      <w:pPr>
        <w:pStyle w:val="Listenabsatz"/>
        <w:numPr>
          <w:ilvl w:val="1"/>
          <w:numId w:val="4"/>
        </w:num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Data</w:t>
      </w:r>
    </w:p>
    <w:p w14:paraId="0B71C4AB" w14:textId="208EDD96" w:rsidR="001701F8" w:rsidRPr="00D31E45" w:rsidRDefault="00531051" w:rsidP="00E84575">
      <w:p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 xml:space="preserve">The data used for this thesis stem from </w:t>
      </w:r>
      <w:r w:rsidR="001F4C14" w:rsidRPr="00D31E45">
        <w:rPr>
          <w:rFonts w:ascii="Times New Roman" w:hAnsi="Times New Roman" w:cs="Times New Roman"/>
          <w:lang w:val="en-US"/>
        </w:rPr>
        <w:t xml:space="preserve">a </w:t>
      </w:r>
      <w:r w:rsidR="00CF5E20">
        <w:rPr>
          <w:rFonts w:ascii="Times New Roman" w:hAnsi="Times New Roman" w:cs="Times New Roman"/>
          <w:lang w:val="en-US"/>
        </w:rPr>
        <w:t>Swiss</w:t>
      </w:r>
      <w:r w:rsidR="001F4C14" w:rsidRPr="00D31E45">
        <w:rPr>
          <w:rFonts w:ascii="Times New Roman" w:hAnsi="Times New Roman" w:cs="Times New Roman"/>
          <w:lang w:val="en-US"/>
        </w:rPr>
        <w:t xml:space="preserve"> e-commerce website, comprising 63 GB and spanning six months from May to October 2016.</w:t>
      </w:r>
      <w:r w:rsidR="005A43A7" w:rsidRPr="00D31E45">
        <w:rPr>
          <w:rFonts w:ascii="Times New Roman" w:hAnsi="Times New Roman" w:cs="Times New Roman"/>
          <w:lang w:val="en-US"/>
        </w:rPr>
        <w:t xml:space="preserve"> </w:t>
      </w:r>
      <w:r w:rsidR="00CF5E20">
        <w:rPr>
          <w:rFonts w:ascii="Times New Roman" w:hAnsi="Times New Roman" w:cs="Times New Roman"/>
          <w:lang w:val="en-US"/>
        </w:rPr>
        <w:t>T</w:t>
      </w:r>
      <w:r w:rsidR="005A43A7" w:rsidRPr="00D31E45">
        <w:rPr>
          <w:rFonts w:ascii="Times New Roman" w:hAnsi="Times New Roman" w:cs="Times New Roman"/>
          <w:lang w:val="en-US"/>
        </w:rPr>
        <w:t xml:space="preserve">he data </w:t>
      </w:r>
      <w:proofErr w:type="gramStart"/>
      <w:r w:rsidR="002D6306" w:rsidRPr="00D31E45">
        <w:rPr>
          <w:rFonts w:ascii="Times New Roman" w:hAnsi="Times New Roman" w:cs="Times New Roman"/>
          <w:lang w:val="en-US"/>
        </w:rPr>
        <w:t xml:space="preserve">can be </w:t>
      </w:r>
      <w:r w:rsidR="006374C5">
        <w:rPr>
          <w:rFonts w:ascii="Times New Roman" w:hAnsi="Times New Roman" w:cs="Times New Roman"/>
          <w:lang w:val="en-US"/>
        </w:rPr>
        <w:t>seen</w:t>
      </w:r>
      <w:r w:rsidR="002D6306" w:rsidRPr="00D31E45">
        <w:rPr>
          <w:rFonts w:ascii="Times New Roman" w:hAnsi="Times New Roman" w:cs="Times New Roman"/>
          <w:lang w:val="en-US"/>
        </w:rPr>
        <w:t xml:space="preserve"> as</w:t>
      </w:r>
      <w:proofErr w:type="gramEnd"/>
      <w:r w:rsidR="002D6306" w:rsidRPr="00D31E45">
        <w:rPr>
          <w:rFonts w:ascii="Times New Roman" w:hAnsi="Times New Roman" w:cs="Times New Roman"/>
          <w:lang w:val="en-US"/>
        </w:rPr>
        <w:t xml:space="preserve"> a</w:t>
      </w:r>
      <w:r w:rsidR="005A43A7" w:rsidRPr="00D31E45">
        <w:rPr>
          <w:rFonts w:ascii="Times New Roman" w:hAnsi="Times New Roman" w:cs="Times New Roman"/>
          <w:lang w:val="en-US"/>
        </w:rPr>
        <w:t xml:space="preserve"> </w:t>
      </w:r>
      <w:r w:rsidR="002D6306" w:rsidRPr="00D31E45">
        <w:rPr>
          <w:rFonts w:ascii="Times New Roman" w:hAnsi="Times New Roman" w:cs="Times New Roman"/>
          <w:lang w:val="en-US"/>
        </w:rPr>
        <w:t>sequence</w:t>
      </w:r>
      <w:r w:rsidR="00DB0277" w:rsidRPr="00D31E45">
        <w:rPr>
          <w:rFonts w:ascii="Times New Roman" w:hAnsi="Times New Roman" w:cs="Times New Roman"/>
          <w:lang w:val="en-US"/>
        </w:rPr>
        <w:t xml:space="preserve"> of </w:t>
      </w:r>
      <w:r w:rsidR="002D6306" w:rsidRPr="00D31E45">
        <w:rPr>
          <w:rFonts w:ascii="Times New Roman" w:hAnsi="Times New Roman" w:cs="Times New Roman"/>
          <w:lang w:val="en-US"/>
        </w:rPr>
        <w:t>events</w:t>
      </w:r>
      <w:r w:rsidR="00CE03FF" w:rsidRPr="00D31E45">
        <w:rPr>
          <w:rFonts w:ascii="Times New Roman" w:hAnsi="Times New Roman" w:cs="Times New Roman"/>
          <w:lang w:val="en-US"/>
        </w:rPr>
        <w:t xml:space="preserve"> that</w:t>
      </w:r>
      <w:r w:rsidR="00410503" w:rsidRPr="00D31E45">
        <w:rPr>
          <w:rFonts w:ascii="Times New Roman" w:hAnsi="Times New Roman" w:cs="Times New Roman"/>
          <w:lang w:val="en-US"/>
        </w:rPr>
        <w:t xml:space="preserve"> </w:t>
      </w:r>
      <w:r w:rsidR="005A43A7" w:rsidRPr="00D31E45">
        <w:rPr>
          <w:rFonts w:ascii="Times New Roman" w:hAnsi="Times New Roman" w:cs="Times New Roman"/>
          <w:lang w:val="en-US"/>
        </w:rPr>
        <w:t>captur</w:t>
      </w:r>
      <w:r w:rsidR="00CE03FF" w:rsidRPr="00D31E45">
        <w:rPr>
          <w:rFonts w:ascii="Times New Roman" w:hAnsi="Times New Roman" w:cs="Times New Roman"/>
          <w:lang w:val="en-US"/>
        </w:rPr>
        <w:t>e</w:t>
      </w:r>
      <w:r w:rsidR="005A43A7" w:rsidRPr="00D31E45">
        <w:rPr>
          <w:rFonts w:ascii="Times New Roman" w:hAnsi="Times New Roman" w:cs="Times New Roman"/>
          <w:lang w:val="en-US"/>
        </w:rPr>
        <w:t xml:space="preserve"> visitors’ clicking behavior </w:t>
      </w:r>
      <w:r w:rsidR="00410503" w:rsidRPr="00D31E45">
        <w:rPr>
          <w:rFonts w:ascii="Times New Roman" w:hAnsi="Times New Roman" w:cs="Times New Roman"/>
          <w:lang w:val="en-US"/>
        </w:rPr>
        <w:t>and</w:t>
      </w:r>
      <w:r w:rsidR="005A43A7" w:rsidRPr="00D31E45">
        <w:rPr>
          <w:rFonts w:ascii="Times New Roman" w:hAnsi="Times New Roman" w:cs="Times New Roman"/>
          <w:lang w:val="en-US"/>
        </w:rPr>
        <w:t xml:space="preserve"> </w:t>
      </w:r>
      <w:r w:rsidR="006374C5">
        <w:rPr>
          <w:rFonts w:ascii="Times New Roman" w:hAnsi="Times New Roman" w:cs="Times New Roman"/>
          <w:lang w:val="en-US"/>
        </w:rPr>
        <w:t xml:space="preserve">additionally </w:t>
      </w:r>
      <w:r w:rsidR="005A43A7" w:rsidRPr="00D31E45">
        <w:rPr>
          <w:rFonts w:ascii="Times New Roman" w:hAnsi="Times New Roman" w:cs="Times New Roman"/>
          <w:lang w:val="en-US"/>
        </w:rPr>
        <w:t>contain visitor-level information, such as device type, operating system and the marketing channel via which the visitor came</w:t>
      </w:r>
      <w:r w:rsidR="006374C5">
        <w:rPr>
          <w:rFonts w:ascii="Times New Roman" w:hAnsi="Times New Roman" w:cs="Times New Roman"/>
          <w:lang w:val="en-US"/>
        </w:rPr>
        <w:t xml:space="preserve"> to the online shop</w:t>
      </w:r>
      <w:r w:rsidR="005A43A7" w:rsidRPr="00D31E45">
        <w:rPr>
          <w:rFonts w:ascii="Times New Roman" w:hAnsi="Times New Roman" w:cs="Times New Roman"/>
          <w:lang w:val="en-US"/>
        </w:rPr>
        <w:t xml:space="preserve">. </w:t>
      </w:r>
      <w:r w:rsidR="00CE03FF" w:rsidRPr="00D31E45">
        <w:rPr>
          <w:rFonts w:ascii="Times New Roman" w:hAnsi="Times New Roman" w:cs="Times New Roman"/>
          <w:lang w:val="en-US"/>
        </w:rPr>
        <w:t>Each row in the raw data represents an event (e.g. page view</w:t>
      </w:r>
      <w:r w:rsidR="002E6FA6" w:rsidRPr="00D31E45">
        <w:rPr>
          <w:rFonts w:ascii="Times New Roman" w:hAnsi="Times New Roman" w:cs="Times New Roman"/>
          <w:lang w:val="en-US"/>
        </w:rPr>
        <w:t xml:space="preserve">, product view, </w:t>
      </w:r>
      <w:r w:rsidR="00CE03FF" w:rsidRPr="00D31E45">
        <w:rPr>
          <w:rFonts w:ascii="Times New Roman" w:hAnsi="Times New Roman" w:cs="Times New Roman"/>
          <w:lang w:val="en-US"/>
        </w:rPr>
        <w:t>addition of a product to the shopping cart</w:t>
      </w:r>
      <w:r w:rsidR="002E6FA6" w:rsidRPr="00D31E45">
        <w:rPr>
          <w:rFonts w:ascii="Times New Roman" w:hAnsi="Times New Roman" w:cs="Times New Roman"/>
          <w:lang w:val="en-US"/>
        </w:rPr>
        <w:t>, purchase etc.</w:t>
      </w:r>
      <w:r w:rsidR="00CE03FF" w:rsidRPr="00D31E45">
        <w:rPr>
          <w:rFonts w:ascii="Times New Roman" w:hAnsi="Times New Roman" w:cs="Times New Roman"/>
          <w:lang w:val="en-US"/>
        </w:rPr>
        <w:t>)</w:t>
      </w:r>
      <w:r w:rsidR="005E2B12" w:rsidRPr="00D31E45">
        <w:rPr>
          <w:rFonts w:ascii="Times New Roman" w:hAnsi="Times New Roman" w:cs="Times New Roman"/>
          <w:lang w:val="en-US"/>
        </w:rPr>
        <w:t xml:space="preserve"> tagged with a timestamp</w:t>
      </w:r>
      <w:r w:rsidR="002D6306" w:rsidRPr="00D31E45">
        <w:rPr>
          <w:rFonts w:ascii="Times New Roman" w:hAnsi="Times New Roman" w:cs="Times New Roman"/>
          <w:lang w:val="en-US"/>
        </w:rPr>
        <w:t xml:space="preserve"> and additional information</w:t>
      </w:r>
      <w:r w:rsidR="00CE03FF" w:rsidRPr="00D31E45">
        <w:rPr>
          <w:rFonts w:ascii="Times New Roman" w:hAnsi="Times New Roman" w:cs="Times New Roman"/>
          <w:lang w:val="en-US"/>
        </w:rPr>
        <w:t xml:space="preserve"> that </w:t>
      </w:r>
      <w:r w:rsidR="006374C5">
        <w:rPr>
          <w:rFonts w:ascii="Times New Roman" w:hAnsi="Times New Roman" w:cs="Times New Roman"/>
          <w:lang w:val="en-US"/>
        </w:rPr>
        <w:t>are</w:t>
      </w:r>
      <w:r w:rsidR="00CE03FF" w:rsidRPr="00D31E45">
        <w:rPr>
          <w:rFonts w:ascii="Times New Roman" w:hAnsi="Times New Roman" w:cs="Times New Roman"/>
          <w:lang w:val="en-US"/>
        </w:rPr>
        <w:t xml:space="preserve"> registered by the tracking software implemented on the website.</w:t>
      </w:r>
      <w:r w:rsidR="001701F8" w:rsidRPr="00D31E45">
        <w:rPr>
          <w:rFonts w:ascii="Times New Roman" w:hAnsi="Times New Roman" w:cs="Times New Roman"/>
          <w:lang w:val="en-US"/>
        </w:rPr>
        <w:t xml:space="preserve"> A visitor or customer is an individual that visits an e-commerce website, to browse the online shop’s product catalogue or to purchase a specific product</w:t>
      </w:r>
      <w:r w:rsidR="00CF5E20">
        <w:rPr>
          <w:rFonts w:ascii="Times New Roman" w:hAnsi="Times New Roman" w:cs="Times New Roman"/>
          <w:lang w:val="en-US"/>
        </w:rPr>
        <w:t xml:space="preserve"> </w:t>
      </w:r>
      <w:r w:rsidR="00CF5E20" w:rsidRPr="00D31E45">
        <w:rPr>
          <w:rFonts w:ascii="Times New Roman" w:hAnsi="Times New Roman" w:cs="Times New Roman"/>
          <w:lang w:val="en-US"/>
        </w:rPr>
        <w:t>for example</w:t>
      </w:r>
      <w:r w:rsidR="001701F8" w:rsidRPr="00D31E45">
        <w:rPr>
          <w:rFonts w:ascii="Times New Roman" w:hAnsi="Times New Roman" w:cs="Times New Roman"/>
          <w:lang w:val="en-US"/>
        </w:rPr>
        <w:t xml:space="preserve">. An event or hit constitutes a visitor’s specific action during her visit, e.g. a page or product view, a product’s addition to the shopping cart or the purchase of a specific product. Every event is tagged with a timestamp and contains further </w:t>
      </w:r>
      <w:r w:rsidR="00CF5E20">
        <w:rPr>
          <w:rFonts w:ascii="Times New Roman" w:hAnsi="Times New Roman" w:cs="Times New Roman"/>
          <w:lang w:val="en-US"/>
        </w:rPr>
        <w:t>event</w:t>
      </w:r>
      <w:r w:rsidR="001701F8" w:rsidRPr="00D31E45">
        <w:rPr>
          <w:rFonts w:ascii="Times New Roman" w:hAnsi="Times New Roman" w:cs="Times New Roman"/>
          <w:lang w:val="en-US"/>
        </w:rPr>
        <w:t>-specific information, such as a product’s price or the product category it belongs to as well as visitor-specific information, such as login status, gender or age. A session or visit is a well-defined sequence</w:t>
      </w:r>
      <w:r w:rsidR="00CF5E20">
        <w:rPr>
          <w:rFonts w:ascii="Times New Roman" w:hAnsi="Times New Roman" w:cs="Times New Roman"/>
          <w:lang w:val="en-US"/>
        </w:rPr>
        <w:t xml:space="preserve"> of</w:t>
      </w:r>
      <w:r w:rsidR="001701F8" w:rsidRPr="00D31E45">
        <w:rPr>
          <w:rFonts w:ascii="Times New Roman" w:hAnsi="Times New Roman" w:cs="Times New Roman"/>
          <w:lang w:val="en-US"/>
        </w:rPr>
        <w:t xml:space="preserve"> subsequent events that lay no further apart than 30 minutes while the maximum amount of time between the first and the last event in a session is twelve hours.</w:t>
      </w:r>
      <w:r w:rsidR="00FB764B" w:rsidRPr="00D31E45">
        <w:rPr>
          <w:rFonts w:ascii="Times New Roman" w:hAnsi="Times New Roman" w:cs="Times New Roman"/>
          <w:lang w:val="en-US"/>
        </w:rPr>
        <w:t xml:space="preserve"> </w:t>
      </w:r>
      <w:r w:rsidR="00E84575">
        <w:rPr>
          <w:rFonts w:ascii="Times New Roman" w:hAnsi="Times New Roman" w:cs="Times New Roman"/>
          <w:lang w:val="en-US"/>
        </w:rPr>
        <w:t xml:space="preserve">The terms session and visit are used interchangeably. </w:t>
      </w:r>
      <w:r w:rsidR="00F77171" w:rsidRPr="00D31E45">
        <w:rPr>
          <w:rFonts w:ascii="Times New Roman" w:hAnsi="Times New Roman" w:cs="Times New Roman"/>
          <w:lang w:val="en-US"/>
        </w:rPr>
        <w:t xml:space="preserve">A purchase is also called a conversion and the conversion rate is therefore defined as the ratio of the number </w:t>
      </w:r>
      <w:r w:rsidR="00CF5E20">
        <w:rPr>
          <w:rFonts w:ascii="Times New Roman" w:hAnsi="Times New Roman" w:cs="Times New Roman"/>
          <w:lang w:val="en-US"/>
        </w:rPr>
        <w:t xml:space="preserve">of </w:t>
      </w:r>
      <w:r w:rsidR="00F77171" w:rsidRPr="00D31E45">
        <w:rPr>
          <w:rFonts w:ascii="Times New Roman" w:hAnsi="Times New Roman" w:cs="Times New Roman"/>
          <w:lang w:val="en-US"/>
        </w:rPr>
        <w:t>conversions and the number of sessions in a given period.</w:t>
      </w:r>
    </w:p>
    <w:p w14:paraId="48D7CA4D" w14:textId="0264F0D0" w:rsidR="006F1A00" w:rsidRPr="00D31E45" w:rsidRDefault="006F1A00" w:rsidP="006F1A00">
      <w:p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b/>
          <w:i/>
          <w:lang w:val="en-US"/>
        </w:rPr>
        <w:t>Cleaning and mapping</w:t>
      </w:r>
      <w:r w:rsidRPr="00D31E45">
        <w:rPr>
          <w:rFonts w:ascii="Times New Roman" w:hAnsi="Times New Roman" w:cs="Times New Roman"/>
          <w:lang w:val="en-US"/>
        </w:rPr>
        <w:t xml:space="preserve">. There </w:t>
      </w:r>
      <w:r w:rsidR="00FB0F9F">
        <w:rPr>
          <w:rFonts w:ascii="Times New Roman" w:hAnsi="Times New Roman" w:cs="Times New Roman"/>
          <w:lang w:val="en-US"/>
        </w:rPr>
        <w:t>are</w:t>
      </w:r>
      <w:r w:rsidRPr="00D31E45">
        <w:rPr>
          <w:rFonts w:ascii="Times New Roman" w:hAnsi="Times New Roman" w:cs="Times New Roman"/>
          <w:lang w:val="en-US"/>
        </w:rPr>
        <w:t xml:space="preserve"> 29.5 million rows in the raw data, ranging from 3.</w:t>
      </w:r>
      <w:r w:rsidR="001E3086" w:rsidRPr="00D31E45">
        <w:rPr>
          <w:rFonts w:ascii="Times New Roman" w:hAnsi="Times New Roman" w:cs="Times New Roman"/>
          <w:lang w:val="en-US"/>
        </w:rPr>
        <w:t>4</w:t>
      </w:r>
      <w:r w:rsidRPr="00D31E45">
        <w:rPr>
          <w:rFonts w:ascii="Times New Roman" w:hAnsi="Times New Roman" w:cs="Times New Roman"/>
          <w:lang w:val="en-US"/>
        </w:rPr>
        <w:t xml:space="preserve"> to 6.</w:t>
      </w:r>
      <w:r w:rsidR="00FB764B" w:rsidRPr="00D31E45">
        <w:rPr>
          <w:rFonts w:ascii="Times New Roman" w:hAnsi="Times New Roman" w:cs="Times New Roman"/>
          <w:lang w:val="en-US"/>
        </w:rPr>
        <w:t>7</w:t>
      </w:r>
      <w:r w:rsidRPr="00D31E45">
        <w:rPr>
          <w:rFonts w:ascii="Times New Roman" w:hAnsi="Times New Roman" w:cs="Times New Roman"/>
          <w:lang w:val="en-US"/>
        </w:rPr>
        <w:t xml:space="preserve"> million rows per month. The number of rows in the raw data </w:t>
      </w:r>
      <w:r w:rsidR="00FB0F9F">
        <w:rPr>
          <w:rFonts w:ascii="Times New Roman" w:hAnsi="Times New Roman" w:cs="Times New Roman"/>
          <w:lang w:val="en-US"/>
        </w:rPr>
        <w:t>is</w:t>
      </w:r>
      <w:r w:rsidRPr="00D31E45">
        <w:rPr>
          <w:rFonts w:ascii="Times New Roman" w:hAnsi="Times New Roman" w:cs="Times New Roman"/>
          <w:lang w:val="en-US"/>
        </w:rPr>
        <w:t xml:space="preserve"> reduced by about 1.</w:t>
      </w:r>
      <w:r w:rsidR="00FB764B" w:rsidRPr="00D31E45">
        <w:rPr>
          <w:rFonts w:ascii="Times New Roman" w:hAnsi="Times New Roman" w:cs="Times New Roman"/>
          <w:lang w:val="en-US"/>
        </w:rPr>
        <w:t>8</w:t>
      </w:r>
      <w:r w:rsidRPr="00D31E45">
        <w:rPr>
          <w:rFonts w:ascii="Times New Roman" w:hAnsi="Times New Roman" w:cs="Times New Roman"/>
          <w:lang w:val="en-US"/>
        </w:rPr>
        <w:t xml:space="preserve"> </w:t>
      </w:r>
      <w:r w:rsidR="00CF5E20">
        <w:rPr>
          <w:rFonts w:ascii="Times New Roman" w:hAnsi="Times New Roman" w:cs="Times New Roman"/>
          <w:lang w:val="en-US"/>
        </w:rPr>
        <w:t>percent</w:t>
      </w:r>
      <w:r w:rsidRPr="00D31E45">
        <w:rPr>
          <w:rFonts w:ascii="Times New Roman" w:hAnsi="Times New Roman" w:cs="Times New Roman"/>
          <w:lang w:val="en-US"/>
        </w:rPr>
        <w:t xml:space="preserve"> after cleaning the </w:t>
      </w:r>
      <w:r w:rsidRPr="00D31E45">
        <w:rPr>
          <w:rFonts w:ascii="Times New Roman" w:hAnsi="Times New Roman" w:cs="Times New Roman"/>
          <w:lang w:val="en-US"/>
        </w:rPr>
        <w:lastRenderedPageBreak/>
        <w:t>raw data</w:t>
      </w:r>
      <w:r w:rsidR="00FB0F9F">
        <w:rPr>
          <w:rFonts w:ascii="Times New Roman" w:hAnsi="Times New Roman" w:cs="Times New Roman"/>
          <w:lang w:val="en-US"/>
        </w:rPr>
        <w:t xml:space="preserve"> (</w:t>
      </w:r>
      <w:r w:rsidRPr="00D31E45">
        <w:rPr>
          <w:rFonts w:ascii="Times New Roman" w:hAnsi="Times New Roman" w:cs="Times New Roman"/>
          <w:lang w:val="en-US"/>
        </w:rPr>
        <w:t>e.</w:t>
      </w:r>
      <w:r w:rsidR="00FB0F9F">
        <w:rPr>
          <w:rFonts w:ascii="Times New Roman" w:hAnsi="Times New Roman" w:cs="Times New Roman"/>
          <w:lang w:val="en-US"/>
        </w:rPr>
        <w:t>g.</w:t>
      </w:r>
      <w:r w:rsidRPr="00D31E45">
        <w:rPr>
          <w:rFonts w:ascii="Times New Roman" w:hAnsi="Times New Roman" w:cs="Times New Roman"/>
          <w:lang w:val="en-US"/>
        </w:rPr>
        <w:t xml:space="preserve"> dropping rows with missing values or broken records</w:t>
      </w:r>
      <w:r w:rsidR="00FB0F9F">
        <w:rPr>
          <w:rFonts w:ascii="Times New Roman" w:hAnsi="Times New Roman" w:cs="Times New Roman"/>
          <w:lang w:val="en-US"/>
        </w:rPr>
        <w:t>)</w:t>
      </w:r>
      <w:r w:rsidRPr="00D31E45">
        <w:rPr>
          <w:rFonts w:ascii="Times New Roman" w:hAnsi="Times New Roman" w:cs="Times New Roman"/>
          <w:lang w:val="en-US"/>
        </w:rPr>
        <w:t xml:space="preserve">. </w:t>
      </w:r>
      <w:r w:rsidR="00776F61" w:rsidRPr="00D31E45">
        <w:rPr>
          <w:rFonts w:ascii="Times New Roman" w:hAnsi="Times New Roman" w:cs="Times New Roman"/>
          <w:lang w:val="en-US"/>
        </w:rPr>
        <w:t xml:space="preserve">Missing values in the remaining rows </w:t>
      </w:r>
      <w:r w:rsidR="00FB0F9F">
        <w:rPr>
          <w:rFonts w:ascii="Times New Roman" w:hAnsi="Times New Roman" w:cs="Times New Roman"/>
          <w:lang w:val="en-US"/>
        </w:rPr>
        <w:t>are</w:t>
      </w:r>
      <w:r w:rsidR="00776F61" w:rsidRPr="00D31E45">
        <w:rPr>
          <w:rFonts w:ascii="Times New Roman" w:hAnsi="Times New Roman" w:cs="Times New Roman"/>
          <w:lang w:val="en-US"/>
        </w:rPr>
        <w:t xml:space="preserve"> filled according to context</w:t>
      </w:r>
      <w:r w:rsidR="00FB0F9F">
        <w:rPr>
          <w:rFonts w:ascii="Times New Roman" w:hAnsi="Times New Roman" w:cs="Times New Roman"/>
          <w:lang w:val="en-US"/>
        </w:rPr>
        <w:t xml:space="preserve"> (</w:t>
      </w:r>
      <w:r w:rsidR="00776F61" w:rsidRPr="00D31E45">
        <w:rPr>
          <w:rFonts w:ascii="Times New Roman" w:hAnsi="Times New Roman" w:cs="Times New Roman"/>
          <w:lang w:val="en-US"/>
        </w:rPr>
        <w:t xml:space="preserve">e.g. tagged as </w:t>
      </w:r>
      <w:r w:rsidR="00776F61" w:rsidRPr="00D31E45">
        <w:rPr>
          <w:rFonts w:ascii="Times New Roman" w:hAnsi="Times New Roman" w:cs="Times New Roman"/>
          <w:i/>
          <w:lang w:val="en-US"/>
        </w:rPr>
        <w:t>Not Specified</w:t>
      </w:r>
      <w:r w:rsidR="00776F61" w:rsidRPr="00D31E45">
        <w:rPr>
          <w:rFonts w:ascii="Times New Roman" w:hAnsi="Times New Roman" w:cs="Times New Roman"/>
          <w:lang w:val="en-US"/>
        </w:rPr>
        <w:t xml:space="preserve"> if applicable</w:t>
      </w:r>
      <w:r w:rsidR="00FB0F9F">
        <w:rPr>
          <w:rFonts w:ascii="Times New Roman" w:hAnsi="Times New Roman" w:cs="Times New Roman"/>
          <w:lang w:val="en-US"/>
        </w:rPr>
        <w:t>)</w:t>
      </w:r>
      <w:r w:rsidR="00776F61" w:rsidRPr="00D31E45">
        <w:rPr>
          <w:rFonts w:ascii="Times New Roman" w:hAnsi="Times New Roman" w:cs="Times New Roman"/>
          <w:lang w:val="en-US"/>
        </w:rPr>
        <w:t xml:space="preserve">. </w:t>
      </w:r>
      <w:r w:rsidRPr="00D31E45">
        <w:rPr>
          <w:rFonts w:ascii="Times New Roman" w:hAnsi="Times New Roman" w:cs="Times New Roman"/>
          <w:lang w:val="en-US"/>
        </w:rPr>
        <w:t>The amount of removed rows varie</w:t>
      </w:r>
      <w:r w:rsidR="00FB0F9F">
        <w:rPr>
          <w:rFonts w:ascii="Times New Roman" w:hAnsi="Times New Roman" w:cs="Times New Roman"/>
          <w:lang w:val="en-US"/>
        </w:rPr>
        <w:t>s</w:t>
      </w:r>
      <w:r w:rsidRPr="00D31E45">
        <w:rPr>
          <w:rFonts w:ascii="Times New Roman" w:hAnsi="Times New Roman" w:cs="Times New Roman"/>
          <w:lang w:val="en-US"/>
        </w:rPr>
        <w:t xml:space="preserve"> from 0.3 to 3.7 </w:t>
      </w:r>
      <w:r w:rsidR="00CF5E20">
        <w:rPr>
          <w:rFonts w:ascii="Times New Roman" w:hAnsi="Times New Roman" w:cs="Times New Roman"/>
          <w:lang w:val="en-US"/>
        </w:rPr>
        <w:t>percent</w:t>
      </w:r>
      <w:r w:rsidRPr="00D31E45">
        <w:rPr>
          <w:rFonts w:ascii="Times New Roman" w:hAnsi="Times New Roman" w:cs="Times New Roman"/>
          <w:lang w:val="en-US"/>
        </w:rPr>
        <w:t xml:space="preserve"> per month.</w:t>
      </w:r>
      <w:r w:rsidR="002E6FA6" w:rsidRPr="00D31E45">
        <w:rPr>
          <w:rFonts w:ascii="Times New Roman" w:hAnsi="Times New Roman" w:cs="Times New Roman"/>
          <w:lang w:val="en-US"/>
        </w:rPr>
        <w:t xml:space="preserve"> </w:t>
      </w:r>
      <w:r w:rsidR="00C33384" w:rsidRPr="00D31E45">
        <w:rPr>
          <w:rFonts w:ascii="Times New Roman" w:hAnsi="Times New Roman" w:cs="Times New Roman"/>
          <w:lang w:val="en-US"/>
        </w:rPr>
        <w:t xml:space="preserve">There </w:t>
      </w:r>
      <w:r w:rsidR="00FB0F9F">
        <w:rPr>
          <w:rFonts w:ascii="Times New Roman" w:hAnsi="Times New Roman" w:cs="Times New Roman"/>
          <w:lang w:val="en-US"/>
        </w:rPr>
        <w:t>are</w:t>
      </w:r>
      <w:r w:rsidR="00C33384" w:rsidRPr="00D31E45">
        <w:rPr>
          <w:rFonts w:ascii="Times New Roman" w:hAnsi="Times New Roman" w:cs="Times New Roman"/>
          <w:lang w:val="en-US"/>
        </w:rPr>
        <w:t xml:space="preserve"> 138 columns in the raw data of which 42 </w:t>
      </w:r>
      <w:r w:rsidR="00FB0F9F">
        <w:rPr>
          <w:rFonts w:ascii="Times New Roman" w:hAnsi="Times New Roman" w:cs="Times New Roman"/>
          <w:lang w:val="en-US"/>
        </w:rPr>
        <w:t xml:space="preserve">are </w:t>
      </w:r>
      <w:r w:rsidR="00C33384" w:rsidRPr="00D31E45">
        <w:rPr>
          <w:rFonts w:ascii="Times New Roman" w:hAnsi="Times New Roman" w:cs="Times New Roman"/>
          <w:lang w:val="en-US"/>
        </w:rPr>
        <w:t xml:space="preserve">considered to contain useful information. After splitting the </w:t>
      </w:r>
      <w:r w:rsidR="005E5947" w:rsidRPr="00D31E45">
        <w:rPr>
          <w:rFonts w:ascii="Times New Roman" w:hAnsi="Times New Roman" w:cs="Times New Roman"/>
          <w:lang w:val="en-US"/>
        </w:rPr>
        <w:t>observations</w:t>
      </w:r>
      <w:r w:rsidR="00C33384" w:rsidRPr="00D31E45">
        <w:rPr>
          <w:rFonts w:ascii="Times New Roman" w:hAnsi="Times New Roman" w:cs="Times New Roman"/>
          <w:lang w:val="en-US"/>
        </w:rPr>
        <w:t xml:space="preserve"> in certain columns, </w:t>
      </w:r>
      <w:r w:rsidR="00FB764B" w:rsidRPr="00D31E45">
        <w:rPr>
          <w:rFonts w:ascii="Times New Roman" w:hAnsi="Times New Roman" w:cs="Times New Roman"/>
          <w:lang w:val="en-US"/>
        </w:rPr>
        <w:t xml:space="preserve">the </w:t>
      </w:r>
      <w:r w:rsidR="00C33384" w:rsidRPr="00D31E45">
        <w:rPr>
          <w:rFonts w:ascii="Times New Roman" w:hAnsi="Times New Roman" w:cs="Times New Roman"/>
          <w:lang w:val="en-US"/>
        </w:rPr>
        <w:t xml:space="preserve">number </w:t>
      </w:r>
      <w:r w:rsidR="00FB764B" w:rsidRPr="00D31E45">
        <w:rPr>
          <w:rFonts w:ascii="Times New Roman" w:hAnsi="Times New Roman" w:cs="Times New Roman"/>
          <w:lang w:val="en-US"/>
        </w:rPr>
        <w:t xml:space="preserve">of columns </w:t>
      </w:r>
      <w:r w:rsidR="00C33384" w:rsidRPr="00D31E45">
        <w:rPr>
          <w:rFonts w:ascii="Times New Roman" w:hAnsi="Times New Roman" w:cs="Times New Roman"/>
          <w:lang w:val="en-US"/>
        </w:rPr>
        <w:t>increase</w:t>
      </w:r>
      <w:r w:rsidR="00FB0F9F">
        <w:rPr>
          <w:rFonts w:ascii="Times New Roman" w:hAnsi="Times New Roman" w:cs="Times New Roman"/>
          <w:lang w:val="en-US"/>
        </w:rPr>
        <w:t>s</w:t>
      </w:r>
      <w:r w:rsidR="00C33384" w:rsidRPr="00D31E45">
        <w:rPr>
          <w:rFonts w:ascii="Times New Roman" w:hAnsi="Times New Roman" w:cs="Times New Roman"/>
          <w:lang w:val="en-US"/>
        </w:rPr>
        <w:t xml:space="preserve"> to 48. </w:t>
      </w:r>
      <w:r w:rsidR="002E6FA6" w:rsidRPr="00D31E45">
        <w:rPr>
          <w:rFonts w:ascii="Times New Roman" w:hAnsi="Times New Roman" w:cs="Times New Roman"/>
          <w:lang w:val="en-US"/>
        </w:rPr>
        <w:t xml:space="preserve">Since certain columns </w:t>
      </w:r>
      <w:r w:rsidR="00FB0F9F">
        <w:rPr>
          <w:rFonts w:ascii="Times New Roman" w:hAnsi="Times New Roman" w:cs="Times New Roman"/>
          <w:lang w:val="en-US"/>
        </w:rPr>
        <w:t>are</w:t>
      </w:r>
      <w:r w:rsidR="002E6FA6" w:rsidRPr="00D31E45">
        <w:rPr>
          <w:rFonts w:ascii="Times New Roman" w:hAnsi="Times New Roman" w:cs="Times New Roman"/>
          <w:lang w:val="en-US"/>
        </w:rPr>
        <w:t xml:space="preserve"> encoded, mappings of codes and strings that represent the actual information </w:t>
      </w:r>
      <w:r w:rsidR="00FB0F9F">
        <w:rPr>
          <w:rFonts w:ascii="Times New Roman" w:hAnsi="Times New Roman" w:cs="Times New Roman"/>
          <w:lang w:val="en-US"/>
        </w:rPr>
        <w:t xml:space="preserve">are </w:t>
      </w:r>
      <w:r w:rsidR="002E6FA6" w:rsidRPr="00D31E45">
        <w:rPr>
          <w:rFonts w:ascii="Times New Roman" w:hAnsi="Times New Roman" w:cs="Times New Roman"/>
          <w:lang w:val="en-US"/>
        </w:rPr>
        <w:t xml:space="preserve">done using special mapping files. </w:t>
      </w:r>
      <w:r w:rsidR="00BD4851" w:rsidRPr="00D31E45">
        <w:rPr>
          <w:rFonts w:ascii="Times New Roman" w:hAnsi="Times New Roman" w:cs="Times New Roman"/>
          <w:lang w:val="en-US"/>
        </w:rPr>
        <w:t xml:space="preserve">Some columns </w:t>
      </w:r>
      <w:r w:rsidR="00FB0F9F">
        <w:rPr>
          <w:rFonts w:ascii="Times New Roman" w:hAnsi="Times New Roman" w:cs="Times New Roman"/>
          <w:lang w:val="en-US"/>
        </w:rPr>
        <w:t>are</w:t>
      </w:r>
      <w:r w:rsidR="00BD4851" w:rsidRPr="00D31E45">
        <w:rPr>
          <w:rFonts w:ascii="Times New Roman" w:hAnsi="Times New Roman" w:cs="Times New Roman"/>
          <w:lang w:val="en-US"/>
        </w:rPr>
        <w:t xml:space="preserve"> already casted to the right data type and format </w:t>
      </w:r>
      <w:r w:rsidR="005E5947" w:rsidRPr="00D31E45">
        <w:rPr>
          <w:rFonts w:ascii="Times New Roman" w:hAnsi="Times New Roman" w:cs="Times New Roman"/>
          <w:lang w:val="en-US"/>
        </w:rPr>
        <w:t xml:space="preserve">in this processing step </w:t>
      </w:r>
      <w:r w:rsidR="00BD4851" w:rsidRPr="00D31E45">
        <w:rPr>
          <w:rFonts w:ascii="Times New Roman" w:hAnsi="Times New Roman" w:cs="Times New Roman"/>
          <w:lang w:val="en-US"/>
        </w:rPr>
        <w:t>as well.</w:t>
      </w:r>
      <w:r w:rsidR="00A23028" w:rsidRPr="00D31E45">
        <w:rPr>
          <w:rFonts w:ascii="Times New Roman" w:hAnsi="Times New Roman" w:cs="Times New Roman"/>
          <w:lang w:val="en-US"/>
        </w:rPr>
        <w:t xml:space="preserve"> The</w:t>
      </w:r>
      <w:r w:rsidR="00FB764B" w:rsidRPr="00D31E45">
        <w:rPr>
          <w:rFonts w:ascii="Times New Roman" w:hAnsi="Times New Roman" w:cs="Times New Roman"/>
          <w:lang w:val="en-US"/>
        </w:rPr>
        <w:t xml:space="preserve"> number of unique visitors </w:t>
      </w:r>
      <w:r w:rsidR="00FB0F9F">
        <w:rPr>
          <w:rFonts w:ascii="Times New Roman" w:hAnsi="Times New Roman" w:cs="Times New Roman"/>
          <w:lang w:val="en-US"/>
        </w:rPr>
        <w:t xml:space="preserve">is </w:t>
      </w:r>
      <w:r w:rsidR="00FB764B" w:rsidRPr="00D31E45">
        <w:rPr>
          <w:rFonts w:ascii="Times New Roman" w:hAnsi="Times New Roman" w:cs="Times New Roman"/>
          <w:lang w:val="en-US"/>
        </w:rPr>
        <w:t>reduced from 4</w:t>
      </w:r>
      <w:r w:rsidR="004F0AD9" w:rsidRPr="00D31E45">
        <w:rPr>
          <w:rFonts w:ascii="Times New Roman" w:hAnsi="Times New Roman" w:cs="Times New Roman"/>
          <w:lang w:val="en-US"/>
        </w:rPr>
        <w:t>.7</w:t>
      </w:r>
      <w:r w:rsidR="00A23028" w:rsidRPr="00D31E45">
        <w:rPr>
          <w:rFonts w:ascii="Times New Roman" w:hAnsi="Times New Roman" w:cs="Times New Roman"/>
          <w:lang w:val="en-US"/>
        </w:rPr>
        <w:t xml:space="preserve"> </w:t>
      </w:r>
      <w:r w:rsidR="00FB764B" w:rsidRPr="00D31E45">
        <w:rPr>
          <w:rFonts w:ascii="Times New Roman" w:hAnsi="Times New Roman" w:cs="Times New Roman"/>
          <w:lang w:val="en-US"/>
        </w:rPr>
        <w:t xml:space="preserve">to </w:t>
      </w:r>
      <w:r w:rsidR="004F0AD9" w:rsidRPr="00D31E45">
        <w:rPr>
          <w:rFonts w:ascii="Times New Roman" w:hAnsi="Times New Roman" w:cs="Times New Roman"/>
          <w:lang w:val="en-US"/>
        </w:rPr>
        <w:t>4</w:t>
      </w:r>
      <w:r w:rsidR="00FB764B" w:rsidRPr="00D31E45">
        <w:rPr>
          <w:rFonts w:ascii="Times New Roman" w:hAnsi="Times New Roman" w:cs="Times New Roman"/>
          <w:lang w:val="en-US"/>
        </w:rPr>
        <w:t>.</w:t>
      </w:r>
      <w:r w:rsidR="004F0AD9" w:rsidRPr="00D31E45">
        <w:rPr>
          <w:rFonts w:ascii="Times New Roman" w:hAnsi="Times New Roman" w:cs="Times New Roman"/>
          <w:lang w:val="en-US"/>
        </w:rPr>
        <w:t>5</w:t>
      </w:r>
      <w:r w:rsidR="00FB764B" w:rsidRPr="00D31E45">
        <w:rPr>
          <w:rFonts w:ascii="Times New Roman" w:hAnsi="Times New Roman" w:cs="Times New Roman"/>
          <w:lang w:val="en-US"/>
        </w:rPr>
        <w:t xml:space="preserve"> million </w:t>
      </w:r>
      <w:r w:rsidR="00FF5E2E">
        <w:rPr>
          <w:rFonts w:ascii="Times New Roman" w:hAnsi="Times New Roman" w:cs="Times New Roman"/>
          <w:lang w:val="en-US"/>
        </w:rPr>
        <w:t>in this processing step</w:t>
      </w:r>
      <w:r w:rsidR="00A23028" w:rsidRPr="00D31E45">
        <w:rPr>
          <w:rFonts w:ascii="Times New Roman" w:hAnsi="Times New Roman" w:cs="Times New Roman"/>
          <w:lang w:val="en-US"/>
        </w:rPr>
        <w:t>.</w:t>
      </w:r>
    </w:p>
    <w:p w14:paraId="4B5B31D9" w14:textId="14A261D9" w:rsidR="00E704F7" w:rsidRPr="00D31E45" w:rsidRDefault="00DB0277" w:rsidP="00AA7932">
      <w:p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b/>
          <w:i/>
          <w:lang w:val="en-US"/>
        </w:rPr>
        <w:t>Aggregation</w:t>
      </w:r>
      <w:r w:rsidRPr="00D31E45">
        <w:rPr>
          <w:rFonts w:ascii="Times New Roman" w:hAnsi="Times New Roman" w:cs="Times New Roman"/>
          <w:lang w:val="en-US"/>
        </w:rPr>
        <w:t xml:space="preserve">. </w:t>
      </w:r>
      <w:r w:rsidR="00E704F7" w:rsidRPr="00D31E45">
        <w:rPr>
          <w:rFonts w:ascii="Times New Roman" w:hAnsi="Times New Roman" w:cs="Times New Roman"/>
          <w:lang w:val="en-US"/>
        </w:rPr>
        <w:t xml:space="preserve">Lang and </w:t>
      </w:r>
      <w:proofErr w:type="spellStart"/>
      <w:r w:rsidR="00E704F7" w:rsidRPr="00D31E45">
        <w:rPr>
          <w:rFonts w:ascii="Times New Roman" w:hAnsi="Times New Roman" w:cs="Times New Roman"/>
          <w:lang w:val="en-US"/>
        </w:rPr>
        <w:t>Rettenmeier</w:t>
      </w:r>
      <w:proofErr w:type="spellEnd"/>
      <w:r w:rsidR="00E704F7" w:rsidRPr="00D31E45">
        <w:rPr>
          <w:rFonts w:ascii="Times New Roman" w:hAnsi="Times New Roman" w:cs="Times New Roman"/>
          <w:lang w:val="en-US"/>
        </w:rPr>
        <w:t xml:space="preserve"> (2017</w:t>
      </w:r>
      <w:r w:rsidR="001413D1">
        <w:rPr>
          <w:rFonts w:ascii="Times New Roman" w:hAnsi="Times New Roman" w:cs="Times New Roman"/>
          <w:lang w:val="en-US"/>
        </w:rPr>
        <w:t>, p. 5</w:t>
      </w:r>
      <w:r w:rsidR="00E704F7" w:rsidRPr="00D31E45">
        <w:rPr>
          <w:rFonts w:ascii="Times New Roman" w:hAnsi="Times New Roman" w:cs="Times New Roman"/>
          <w:lang w:val="en-US"/>
        </w:rPr>
        <w:t xml:space="preserve">) find in their experiments that </w:t>
      </w:r>
      <w:r w:rsidR="009202B9" w:rsidRPr="00D31E45">
        <w:rPr>
          <w:rFonts w:ascii="Times New Roman" w:hAnsi="Times New Roman" w:cs="Times New Roman"/>
          <w:lang w:val="en-US"/>
        </w:rPr>
        <w:t xml:space="preserve">predictive </w:t>
      </w:r>
      <w:r w:rsidR="00DD1F69">
        <w:rPr>
          <w:rFonts w:ascii="Times New Roman" w:hAnsi="Times New Roman" w:cs="Times New Roman"/>
          <w:lang w:val="en-US"/>
        </w:rPr>
        <w:t>performance</w:t>
      </w:r>
      <w:r w:rsidR="009202B9" w:rsidRPr="00D31E45">
        <w:rPr>
          <w:rFonts w:ascii="Times New Roman" w:hAnsi="Times New Roman" w:cs="Times New Roman"/>
          <w:lang w:val="en-US"/>
        </w:rPr>
        <w:t xml:space="preserve"> is </w:t>
      </w:r>
      <w:r w:rsidR="00574E86">
        <w:rPr>
          <w:rFonts w:ascii="Times New Roman" w:hAnsi="Times New Roman" w:cs="Times New Roman"/>
          <w:lang w:val="en-US"/>
        </w:rPr>
        <w:t>only marginally</w:t>
      </w:r>
      <w:r w:rsidR="009202B9" w:rsidRPr="00D31E45">
        <w:rPr>
          <w:rFonts w:ascii="Times New Roman" w:hAnsi="Times New Roman" w:cs="Times New Roman"/>
          <w:lang w:val="en-US"/>
        </w:rPr>
        <w:t xml:space="preserve"> impacted by </w:t>
      </w:r>
      <w:r w:rsidR="00DD1F69">
        <w:rPr>
          <w:rFonts w:ascii="Times New Roman" w:hAnsi="Times New Roman" w:cs="Times New Roman"/>
          <w:lang w:val="en-US"/>
        </w:rPr>
        <w:t>the data’s level of aggregation</w:t>
      </w:r>
      <w:r w:rsidR="00E704F7" w:rsidRPr="00D31E45">
        <w:rPr>
          <w:rFonts w:ascii="Times New Roman" w:hAnsi="Times New Roman" w:cs="Times New Roman"/>
          <w:lang w:val="en-US"/>
        </w:rPr>
        <w:t>.</w:t>
      </w:r>
      <w:r w:rsidRPr="00D31E45">
        <w:rPr>
          <w:rFonts w:ascii="Times New Roman" w:hAnsi="Times New Roman" w:cs="Times New Roman"/>
          <w:lang w:val="en-US"/>
        </w:rPr>
        <w:t xml:space="preserve"> </w:t>
      </w:r>
      <w:r w:rsidR="00E704F7" w:rsidRPr="00D31E45">
        <w:rPr>
          <w:rFonts w:ascii="Times New Roman" w:hAnsi="Times New Roman" w:cs="Times New Roman"/>
          <w:lang w:val="en-US"/>
        </w:rPr>
        <w:t xml:space="preserve">Therefore, and to make the data more manageable in terms of size and granularity, the raw data </w:t>
      </w:r>
      <w:r w:rsidR="0005791B">
        <w:rPr>
          <w:rFonts w:ascii="Times New Roman" w:hAnsi="Times New Roman" w:cs="Times New Roman"/>
          <w:lang w:val="en-US"/>
        </w:rPr>
        <w:t>are</w:t>
      </w:r>
      <w:r w:rsidR="00E704F7" w:rsidRPr="00D31E45">
        <w:rPr>
          <w:rFonts w:ascii="Times New Roman" w:hAnsi="Times New Roman" w:cs="Times New Roman"/>
          <w:lang w:val="en-US"/>
        </w:rPr>
        <w:t xml:space="preserve"> aggregated from event to session level. </w:t>
      </w:r>
      <w:r w:rsidR="00971237" w:rsidRPr="00D31E45">
        <w:rPr>
          <w:rFonts w:ascii="Times New Roman" w:hAnsi="Times New Roman" w:cs="Times New Roman"/>
          <w:lang w:val="en-US"/>
        </w:rPr>
        <w:t>Date</w:t>
      </w:r>
      <w:r w:rsidR="00A23028" w:rsidRPr="00D31E45">
        <w:rPr>
          <w:rFonts w:ascii="Times New Roman" w:hAnsi="Times New Roman" w:cs="Times New Roman"/>
          <w:lang w:val="en-US"/>
        </w:rPr>
        <w:t>time</w:t>
      </w:r>
      <w:r w:rsidR="00971237" w:rsidRPr="00D31E45">
        <w:rPr>
          <w:rFonts w:ascii="Times New Roman" w:hAnsi="Times New Roman" w:cs="Times New Roman"/>
          <w:lang w:val="en-US"/>
        </w:rPr>
        <w:t xml:space="preserve"> and numerical columns </w:t>
      </w:r>
      <w:r w:rsidR="006E1540">
        <w:rPr>
          <w:rFonts w:ascii="Times New Roman" w:hAnsi="Times New Roman" w:cs="Times New Roman"/>
          <w:lang w:val="en-US"/>
        </w:rPr>
        <w:t>are</w:t>
      </w:r>
      <w:r w:rsidR="00971237" w:rsidRPr="00D31E45">
        <w:rPr>
          <w:rFonts w:ascii="Times New Roman" w:hAnsi="Times New Roman" w:cs="Times New Roman"/>
          <w:lang w:val="en-US"/>
        </w:rPr>
        <w:t xml:space="preserve"> aggregated using appropriate aggregators, such as </w:t>
      </w:r>
      <w:r w:rsidR="00C33384" w:rsidRPr="00D31E45">
        <w:rPr>
          <w:rFonts w:ascii="Times New Roman" w:hAnsi="Times New Roman" w:cs="Times New Roman"/>
          <w:lang w:val="en-US"/>
        </w:rPr>
        <w:t xml:space="preserve">the </w:t>
      </w:r>
      <w:r w:rsidR="00971237" w:rsidRPr="00D31E45">
        <w:rPr>
          <w:rFonts w:ascii="Times New Roman" w:hAnsi="Times New Roman" w:cs="Times New Roman"/>
          <w:lang w:val="en-US"/>
        </w:rPr>
        <w:t>sum</w:t>
      </w:r>
      <w:r w:rsidR="00C33384" w:rsidRPr="00D31E45">
        <w:rPr>
          <w:rFonts w:ascii="Times New Roman" w:hAnsi="Times New Roman" w:cs="Times New Roman"/>
          <w:lang w:val="en-US"/>
        </w:rPr>
        <w:t>,</w:t>
      </w:r>
      <w:r w:rsidR="00971237" w:rsidRPr="00D31E45">
        <w:rPr>
          <w:rFonts w:ascii="Times New Roman" w:hAnsi="Times New Roman" w:cs="Times New Roman"/>
          <w:lang w:val="en-US"/>
        </w:rPr>
        <w:t xml:space="preserve"> </w:t>
      </w:r>
      <w:r w:rsidR="006E1540">
        <w:rPr>
          <w:rFonts w:ascii="Times New Roman" w:hAnsi="Times New Roman" w:cs="Times New Roman"/>
          <w:lang w:val="en-US"/>
        </w:rPr>
        <w:t xml:space="preserve">the count, </w:t>
      </w:r>
      <w:r w:rsidR="00C33384" w:rsidRPr="00D31E45">
        <w:rPr>
          <w:rFonts w:ascii="Times New Roman" w:hAnsi="Times New Roman" w:cs="Times New Roman"/>
          <w:lang w:val="en-US"/>
        </w:rPr>
        <w:t xml:space="preserve">the </w:t>
      </w:r>
      <w:r w:rsidR="00971237" w:rsidRPr="00D31E45">
        <w:rPr>
          <w:rFonts w:ascii="Times New Roman" w:hAnsi="Times New Roman" w:cs="Times New Roman"/>
          <w:lang w:val="en-US"/>
        </w:rPr>
        <w:t>min</w:t>
      </w:r>
      <w:r w:rsidR="00C33384" w:rsidRPr="00D31E45">
        <w:rPr>
          <w:rFonts w:ascii="Times New Roman" w:hAnsi="Times New Roman" w:cs="Times New Roman"/>
          <w:lang w:val="en-US"/>
        </w:rPr>
        <w:t>imum</w:t>
      </w:r>
      <w:r w:rsidR="00971237" w:rsidRPr="00D31E45">
        <w:rPr>
          <w:rFonts w:ascii="Times New Roman" w:hAnsi="Times New Roman" w:cs="Times New Roman"/>
          <w:lang w:val="en-US"/>
        </w:rPr>
        <w:t xml:space="preserve"> or</w:t>
      </w:r>
      <w:r w:rsidR="00C33384" w:rsidRPr="00D31E45">
        <w:rPr>
          <w:rFonts w:ascii="Times New Roman" w:hAnsi="Times New Roman" w:cs="Times New Roman"/>
          <w:lang w:val="en-US"/>
        </w:rPr>
        <w:t xml:space="preserve"> the</w:t>
      </w:r>
      <w:r w:rsidR="00971237" w:rsidRPr="00D31E45">
        <w:rPr>
          <w:rFonts w:ascii="Times New Roman" w:hAnsi="Times New Roman" w:cs="Times New Roman"/>
          <w:lang w:val="en-US"/>
        </w:rPr>
        <w:t xml:space="preserve"> max</w:t>
      </w:r>
      <w:r w:rsidR="00C33384" w:rsidRPr="00D31E45">
        <w:rPr>
          <w:rFonts w:ascii="Times New Roman" w:hAnsi="Times New Roman" w:cs="Times New Roman"/>
          <w:lang w:val="en-US"/>
        </w:rPr>
        <w:t>imum</w:t>
      </w:r>
      <w:r w:rsidR="00971237" w:rsidRPr="00D31E45">
        <w:rPr>
          <w:rFonts w:ascii="Times New Roman" w:hAnsi="Times New Roman" w:cs="Times New Roman"/>
          <w:lang w:val="en-US"/>
        </w:rPr>
        <w:t xml:space="preserve">. Categorical columns </w:t>
      </w:r>
      <w:r w:rsidR="006E1540">
        <w:rPr>
          <w:rFonts w:ascii="Times New Roman" w:hAnsi="Times New Roman" w:cs="Times New Roman"/>
          <w:lang w:val="en-US"/>
        </w:rPr>
        <w:t>are</w:t>
      </w:r>
      <w:r w:rsidR="00971237" w:rsidRPr="00D31E45">
        <w:rPr>
          <w:rFonts w:ascii="Times New Roman" w:hAnsi="Times New Roman" w:cs="Times New Roman"/>
          <w:lang w:val="en-US"/>
        </w:rPr>
        <w:t xml:space="preserve"> aggregated </w:t>
      </w:r>
      <w:r w:rsidR="00A23028" w:rsidRPr="00D31E45">
        <w:rPr>
          <w:rFonts w:ascii="Times New Roman" w:hAnsi="Times New Roman" w:cs="Times New Roman"/>
          <w:lang w:val="en-US"/>
        </w:rPr>
        <w:t>saving</w:t>
      </w:r>
      <w:r w:rsidR="00971237" w:rsidRPr="00D31E45">
        <w:rPr>
          <w:rFonts w:ascii="Times New Roman" w:hAnsi="Times New Roman" w:cs="Times New Roman"/>
          <w:lang w:val="en-US"/>
        </w:rPr>
        <w:t xml:space="preserve"> the</w:t>
      </w:r>
      <w:r w:rsidR="00A23028" w:rsidRPr="00D31E45">
        <w:rPr>
          <w:rFonts w:ascii="Times New Roman" w:hAnsi="Times New Roman" w:cs="Times New Roman"/>
          <w:lang w:val="en-US"/>
        </w:rPr>
        <w:t>ir</w:t>
      </w:r>
      <w:r w:rsidR="00971237" w:rsidRPr="00D31E45">
        <w:rPr>
          <w:rFonts w:ascii="Times New Roman" w:hAnsi="Times New Roman" w:cs="Times New Roman"/>
          <w:lang w:val="en-US"/>
        </w:rPr>
        <w:t xml:space="preserve"> first occurrence within a session.</w:t>
      </w:r>
      <w:r w:rsidR="00AA7932" w:rsidRPr="00D31E45">
        <w:rPr>
          <w:rFonts w:ascii="Times New Roman" w:hAnsi="Times New Roman" w:cs="Times New Roman"/>
          <w:lang w:val="en-US"/>
        </w:rPr>
        <w:t xml:space="preserve"> </w:t>
      </w:r>
      <w:r w:rsidR="00574E86">
        <w:rPr>
          <w:rFonts w:ascii="Times New Roman" w:hAnsi="Times New Roman" w:cs="Times New Roman"/>
          <w:lang w:val="en-US"/>
        </w:rPr>
        <w:t>Examining the difference between aggregating categorical columns by first or by last occurrence could be investigated in additional experiments. Aggregating the data from event to session level</w:t>
      </w:r>
      <w:r w:rsidR="00C33384" w:rsidRPr="00D31E45">
        <w:rPr>
          <w:rFonts w:ascii="Times New Roman" w:hAnsi="Times New Roman" w:cs="Times New Roman"/>
          <w:lang w:val="en-US"/>
        </w:rPr>
        <w:t xml:space="preserve"> le</w:t>
      </w:r>
      <w:r w:rsidR="006E1540">
        <w:rPr>
          <w:rFonts w:ascii="Times New Roman" w:hAnsi="Times New Roman" w:cs="Times New Roman"/>
          <w:lang w:val="en-US"/>
        </w:rPr>
        <w:t>a</w:t>
      </w:r>
      <w:r w:rsidR="00C33384" w:rsidRPr="00D31E45">
        <w:rPr>
          <w:rFonts w:ascii="Times New Roman" w:hAnsi="Times New Roman" w:cs="Times New Roman"/>
          <w:lang w:val="en-US"/>
        </w:rPr>
        <w:t>d</w:t>
      </w:r>
      <w:r w:rsidR="006E1540">
        <w:rPr>
          <w:rFonts w:ascii="Times New Roman" w:hAnsi="Times New Roman" w:cs="Times New Roman"/>
          <w:lang w:val="en-US"/>
        </w:rPr>
        <w:t>s</w:t>
      </w:r>
      <w:r w:rsidR="00C33384" w:rsidRPr="00D31E45">
        <w:rPr>
          <w:rFonts w:ascii="Times New Roman" w:hAnsi="Times New Roman" w:cs="Times New Roman"/>
          <w:lang w:val="en-US"/>
        </w:rPr>
        <w:t xml:space="preserve"> to the reduction of 29 million rows</w:t>
      </w:r>
      <w:r w:rsidR="00DD1F69">
        <w:rPr>
          <w:rFonts w:ascii="Times New Roman" w:hAnsi="Times New Roman" w:cs="Times New Roman"/>
          <w:lang w:val="en-US"/>
        </w:rPr>
        <w:t xml:space="preserve"> (</w:t>
      </w:r>
      <w:r w:rsidR="008E4D89" w:rsidRPr="00D31E45">
        <w:rPr>
          <w:rFonts w:ascii="Times New Roman" w:hAnsi="Times New Roman" w:cs="Times New Roman"/>
          <w:lang w:val="en-US"/>
        </w:rPr>
        <w:t xml:space="preserve">i.e. </w:t>
      </w:r>
      <w:r w:rsidR="00C33384" w:rsidRPr="00D31E45">
        <w:rPr>
          <w:rFonts w:ascii="Times New Roman" w:hAnsi="Times New Roman" w:cs="Times New Roman"/>
          <w:lang w:val="en-US"/>
        </w:rPr>
        <w:t>events</w:t>
      </w:r>
      <w:r w:rsidR="00DD1F69">
        <w:rPr>
          <w:rFonts w:ascii="Times New Roman" w:hAnsi="Times New Roman" w:cs="Times New Roman"/>
          <w:lang w:val="en-US"/>
        </w:rPr>
        <w:t>)</w:t>
      </w:r>
      <w:r w:rsidR="00C33384" w:rsidRPr="00D31E45">
        <w:rPr>
          <w:rFonts w:ascii="Times New Roman" w:hAnsi="Times New Roman" w:cs="Times New Roman"/>
          <w:lang w:val="en-US"/>
        </w:rPr>
        <w:t xml:space="preserve"> to 6.6 million</w:t>
      </w:r>
      <w:r w:rsidR="008E4D89" w:rsidRPr="00D31E45">
        <w:rPr>
          <w:rFonts w:ascii="Times New Roman" w:hAnsi="Times New Roman" w:cs="Times New Roman"/>
          <w:lang w:val="en-US"/>
        </w:rPr>
        <w:t xml:space="preserve"> rows</w:t>
      </w:r>
      <w:r w:rsidR="00DD1F69">
        <w:rPr>
          <w:rFonts w:ascii="Times New Roman" w:hAnsi="Times New Roman" w:cs="Times New Roman"/>
          <w:lang w:val="en-US"/>
        </w:rPr>
        <w:t xml:space="preserve"> (</w:t>
      </w:r>
      <w:r w:rsidR="008E4D89" w:rsidRPr="00D31E45">
        <w:rPr>
          <w:rFonts w:ascii="Times New Roman" w:hAnsi="Times New Roman" w:cs="Times New Roman"/>
          <w:lang w:val="en-US"/>
        </w:rPr>
        <w:t>i.e.</w:t>
      </w:r>
      <w:r w:rsidR="00C33384" w:rsidRPr="00D31E45">
        <w:rPr>
          <w:rFonts w:ascii="Times New Roman" w:hAnsi="Times New Roman" w:cs="Times New Roman"/>
          <w:lang w:val="en-US"/>
        </w:rPr>
        <w:t xml:space="preserve"> sessions</w:t>
      </w:r>
      <w:r w:rsidR="00DD1F69">
        <w:rPr>
          <w:rFonts w:ascii="Times New Roman" w:hAnsi="Times New Roman" w:cs="Times New Roman"/>
          <w:lang w:val="en-US"/>
        </w:rPr>
        <w:t>)</w:t>
      </w:r>
      <w:r w:rsidR="00574E86">
        <w:rPr>
          <w:rFonts w:ascii="Times New Roman" w:hAnsi="Times New Roman" w:cs="Times New Roman"/>
          <w:lang w:val="en-US"/>
        </w:rPr>
        <w:t>,</w:t>
      </w:r>
      <w:r w:rsidR="008E4D89" w:rsidRPr="00D31E45">
        <w:rPr>
          <w:rFonts w:ascii="Times New Roman" w:hAnsi="Times New Roman" w:cs="Times New Roman"/>
          <w:lang w:val="en-US"/>
        </w:rPr>
        <w:t xml:space="preserve"> </w:t>
      </w:r>
      <w:r w:rsidR="00A23028" w:rsidRPr="00D31E45">
        <w:rPr>
          <w:rFonts w:ascii="Times New Roman" w:hAnsi="Times New Roman" w:cs="Times New Roman"/>
          <w:lang w:val="en-US"/>
        </w:rPr>
        <w:t>still entailing</w:t>
      </w:r>
      <w:r w:rsidR="008E4D89" w:rsidRPr="00D31E45">
        <w:rPr>
          <w:rFonts w:ascii="Times New Roman" w:hAnsi="Times New Roman" w:cs="Times New Roman"/>
          <w:lang w:val="en-US"/>
        </w:rPr>
        <w:t xml:space="preserve"> 4.5 million unique visitors. The number of columns increase</w:t>
      </w:r>
      <w:r w:rsidR="006E1540">
        <w:rPr>
          <w:rFonts w:ascii="Times New Roman" w:hAnsi="Times New Roman" w:cs="Times New Roman"/>
          <w:lang w:val="en-US"/>
        </w:rPr>
        <w:t>s</w:t>
      </w:r>
      <w:r w:rsidR="008E4D89" w:rsidRPr="00D31E45">
        <w:rPr>
          <w:rFonts w:ascii="Times New Roman" w:hAnsi="Times New Roman" w:cs="Times New Roman"/>
          <w:lang w:val="en-US"/>
        </w:rPr>
        <w:t xml:space="preserve"> from 48 to </w:t>
      </w:r>
      <w:r w:rsidR="00574E86">
        <w:rPr>
          <w:rFonts w:ascii="Times New Roman" w:hAnsi="Times New Roman" w:cs="Times New Roman"/>
          <w:lang w:val="en-US"/>
        </w:rPr>
        <w:t>50</w:t>
      </w:r>
      <w:r w:rsidR="008E4D89" w:rsidRPr="00D31E45">
        <w:rPr>
          <w:rFonts w:ascii="Times New Roman" w:hAnsi="Times New Roman" w:cs="Times New Roman"/>
          <w:lang w:val="en-US"/>
        </w:rPr>
        <w:t>.</w:t>
      </w:r>
    </w:p>
    <w:p w14:paraId="1AF0E050" w14:textId="40B4B5B6" w:rsidR="006F1A00" w:rsidRPr="00D31E45" w:rsidRDefault="00AA7932" w:rsidP="00AA7932">
      <w:p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b/>
          <w:i/>
          <w:lang w:val="en-US"/>
        </w:rPr>
        <w:t>P</w:t>
      </w:r>
      <w:r w:rsidR="006A6AF4" w:rsidRPr="00D31E45">
        <w:rPr>
          <w:rFonts w:ascii="Times New Roman" w:hAnsi="Times New Roman" w:cs="Times New Roman"/>
          <w:b/>
          <w:i/>
          <w:lang w:val="en-US"/>
        </w:rPr>
        <w:t>reparing targe</w:t>
      </w:r>
      <w:r w:rsidR="007A074C">
        <w:rPr>
          <w:rFonts w:ascii="Times New Roman" w:hAnsi="Times New Roman" w:cs="Times New Roman"/>
          <w:b/>
          <w:i/>
          <w:lang w:val="en-US"/>
        </w:rPr>
        <w:t>t</w:t>
      </w:r>
      <w:r w:rsidR="006A6AF4" w:rsidRPr="00D31E45">
        <w:rPr>
          <w:rFonts w:ascii="Times New Roman" w:hAnsi="Times New Roman" w:cs="Times New Roman"/>
          <w:b/>
          <w:i/>
          <w:lang w:val="en-US"/>
        </w:rPr>
        <w:t xml:space="preserve"> and features</w:t>
      </w:r>
      <w:r w:rsidRPr="00D31E45">
        <w:rPr>
          <w:rFonts w:ascii="Times New Roman" w:hAnsi="Times New Roman" w:cs="Times New Roman"/>
          <w:lang w:val="en-US"/>
        </w:rPr>
        <w:t>.</w:t>
      </w:r>
      <w:r w:rsidR="00E704F7" w:rsidRPr="00D31E45">
        <w:rPr>
          <w:rFonts w:ascii="Times New Roman" w:hAnsi="Times New Roman" w:cs="Times New Roman"/>
          <w:lang w:val="en-US"/>
        </w:rPr>
        <w:t xml:space="preserve"> </w:t>
      </w:r>
      <w:r w:rsidR="00A9667B" w:rsidRPr="00D31E45">
        <w:rPr>
          <w:rFonts w:ascii="Times New Roman" w:hAnsi="Times New Roman" w:cs="Times New Roman"/>
          <w:lang w:val="en-US"/>
        </w:rPr>
        <w:t>S</w:t>
      </w:r>
      <w:r w:rsidR="00E704F7" w:rsidRPr="00D31E45">
        <w:rPr>
          <w:rFonts w:ascii="Times New Roman" w:hAnsi="Times New Roman" w:cs="Times New Roman"/>
          <w:lang w:val="en-US"/>
        </w:rPr>
        <w:t xml:space="preserve">essions containing only a single event </w:t>
      </w:r>
      <w:r w:rsidR="00380AFB" w:rsidRPr="00D31E45">
        <w:rPr>
          <w:rFonts w:ascii="Times New Roman" w:hAnsi="Times New Roman" w:cs="Times New Roman"/>
          <w:lang w:val="en-US"/>
        </w:rPr>
        <w:t>(</w:t>
      </w:r>
      <w:r w:rsidR="007A074C">
        <w:rPr>
          <w:rFonts w:ascii="Times New Roman" w:hAnsi="Times New Roman" w:cs="Times New Roman"/>
          <w:lang w:val="en-US"/>
        </w:rPr>
        <w:t xml:space="preserve">i.e. </w:t>
      </w:r>
      <w:r w:rsidR="00380AFB" w:rsidRPr="00D31E45">
        <w:rPr>
          <w:rFonts w:ascii="Times New Roman" w:hAnsi="Times New Roman" w:cs="Times New Roman"/>
          <w:lang w:val="en-US"/>
        </w:rPr>
        <w:t xml:space="preserve">bounce sessions) </w:t>
      </w:r>
      <w:r w:rsidR="007A074C">
        <w:rPr>
          <w:rFonts w:ascii="Times New Roman" w:hAnsi="Times New Roman" w:cs="Times New Roman"/>
          <w:lang w:val="en-US"/>
        </w:rPr>
        <w:t xml:space="preserve">are </w:t>
      </w:r>
      <w:r w:rsidR="00E704F7" w:rsidRPr="00D31E45">
        <w:rPr>
          <w:rFonts w:ascii="Times New Roman" w:hAnsi="Times New Roman" w:cs="Times New Roman"/>
          <w:lang w:val="en-US"/>
        </w:rPr>
        <w:t>removed to reduce noise</w:t>
      </w:r>
      <w:r w:rsidR="00380AFB" w:rsidRPr="00D31E45">
        <w:rPr>
          <w:rFonts w:ascii="Times New Roman" w:hAnsi="Times New Roman" w:cs="Times New Roman"/>
          <w:lang w:val="en-US"/>
        </w:rPr>
        <w:t xml:space="preserve"> and because more engaged</w:t>
      </w:r>
      <w:r w:rsidR="00351B9E">
        <w:rPr>
          <w:rFonts w:ascii="Times New Roman" w:hAnsi="Times New Roman" w:cs="Times New Roman"/>
          <w:lang w:val="en-US"/>
        </w:rPr>
        <w:t xml:space="preserve"> </w:t>
      </w:r>
      <w:r w:rsidR="00111C2B" w:rsidRPr="00D31E45">
        <w:rPr>
          <w:rFonts w:ascii="Times New Roman" w:hAnsi="Times New Roman" w:cs="Times New Roman"/>
          <w:lang w:val="en-US"/>
        </w:rPr>
        <w:t>visitors</w:t>
      </w:r>
      <w:r w:rsidR="00380AFB" w:rsidRPr="00D31E45">
        <w:rPr>
          <w:rFonts w:ascii="Times New Roman" w:hAnsi="Times New Roman" w:cs="Times New Roman"/>
          <w:lang w:val="en-US"/>
        </w:rPr>
        <w:t xml:space="preserve"> are more interesting from a marketing</w:t>
      </w:r>
      <w:r w:rsidR="00351B9E">
        <w:rPr>
          <w:rFonts w:ascii="Times New Roman" w:hAnsi="Times New Roman" w:cs="Times New Roman"/>
          <w:lang w:val="en-US"/>
        </w:rPr>
        <w:t xml:space="preserve"> </w:t>
      </w:r>
      <w:r w:rsidR="00111C2B" w:rsidRPr="00D31E45">
        <w:rPr>
          <w:rFonts w:ascii="Times New Roman" w:hAnsi="Times New Roman" w:cs="Times New Roman"/>
          <w:lang w:val="en-US"/>
        </w:rPr>
        <w:t xml:space="preserve">executive’s </w:t>
      </w:r>
      <w:r w:rsidR="00380AFB" w:rsidRPr="00D31E45">
        <w:rPr>
          <w:rFonts w:ascii="Times New Roman" w:hAnsi="Times New Roman" w:cs="Times New Roman"/>
          <w:lang w:val="en-US"/>
        </w:rPr>
        <w:t xml:space="preserve">perspective, </w:t>
      </w:r>
      <w:proofErr w:type="gramStart"/>
      <w:r w:rsidR="00380AFB" w:rsidRPr="00D31E45">
        <w:rPr>
          <w:rFonts w:ascii="Times New Roman" w:hAnsi="Times New Roman" w:cs="Times New Roman"/>
          <w:lang w:val="en-US"/>
        </w:rPr>
        <w:t>assuming that</w:t>
      </w:r>
      <w:proofErr w:type="gramEnd"/>
      <w:r w:rsidR="00380AFB" w:rsidRPr="00D31E45">
        <w:rPr>
          <w:rFonts w:ascii="Times New Roman" w:hAnsi="Times New Roman" w:cs="Times New Roman"/>
          <w:lang w:val="en-US"/>
        </w:rPr>
        <w:t xml:space="preserve"> more active visitors have a high</w:t>
      </w:r>
      <w:r w:rsidR="00111C2B" w:rsidRPr="00D31E45">
        <w:rPr>
          <w:rFonts w:ascii="Times New Roman" w:hAnsi="Times New Roman" w:cs="Times New Roman"/>
          <w:lang w:val="en-US"/>
        </w:rPr>
        <w:t>er</w:t>
      </w:r>
      <w:r w:rsidR="00380AFB" w:rsidRPr="00D31E45">
        <w:rPr>
          <w:rFonts w:ascii="Times New Roman" w:hAnsi="Times New Roman" w:cs="Times New Roman"/>
          <w:lang w:val="en-US"/>
        </w:rPr>
        <w:t xml:space="preserve"> propensity to purchase</w:t>
      </w:r>
      <w:r w:rsidR="00E704F7" w:rsidRPr="00D31E45">
        <w:rPr>
          <w:rFonts w:ascii="Times New Roman" w:hAnsi="Times New Roman" w:cs="Times New Roman"/>
          <w:lang w:val="en-US"/>
        </w:rPr>
        <w:t>.</w:t>
      </w:r>
      <w:r w:rsidR="00351B9E">
        <w:rPr>
          <w:rFonts w:ascii="Times New Roman" w:hAnsi="Times New Roman" w:cs="Times New Roman"/>
          <w:lang w:val="en-US"/>
        </w:rPr>
        <w:t xml:space="preserve"> </w:t>
      </w:r>
      <w:r w:rsidR="00351B9E" w:rsidRPr="00D31E45">
        <w:rPr>
          <w:rFonts w:ascii="Times New Roman" w:hAnsi="Times New Roman" w:cs="Times New Roman"/>
          <w:lang w:val="en-US"/>
        </w:rPr>
        <w:t>Removing bounce sessions reduce</w:t>
      </w:r>
      <w:r w:rsidR="007A074C">
        <w:rPr>
          <w:rFonts w:ascii="Times New Roman" w:hAnsi="Times New Roman" w:cs="Times New Roman"/>
          <w:lang w:val="en-US"/>
        </w:rPr>
        <w:t>s</w:t>
      </w:r>
      <w:r w:rsidR="00351B9E" w:rsidRPr="00D31E45">
        <w:rPr>
          <w:rFonts w:ascii="Times New Roman" w:hAnsi="Times New Roman" w:cs="Times New Roman"/>
          <w:lang w:val="en-US"/>
        </w:rPr>
        <w:t xml:space="preserve"> the number of sessions </w:t>
      </w:r>
      <w:r w:rsidR="007A074C">
        <w:rPr>
          <w:rFonts w:ascii="Times New Roman" w:hAnsi="Times New Roman" w:cs="Times New Roman"/>
          <w:lang w:val="en-US"/>
        </w:rPr>
        <w:t xml:space="preserve">from 6.6 </w:t>
      </w:r>
      <w:r w:rsidR="00351B9E" w:rsidRPr="00D31E45">
        <w:rPr>
          <w:rFonts w:ascii="Times New Roman" w:hAnsi="Times New Roman" w:cs="Times New Roman"/>
          <w:lang w:val="en-US"/>
        </w:rPr>
        <w:t xml:space="preserve">to 3.3 million and the number of unique visitors </w:t>
      </w:r>
      <w:r w:rsidR="007A074C">
        <w:rPr>
          <w:rFonts w:ascii="Times New Roman" w:hAnsi="Times New Roman" w:cs="Times New Roman"/>
          <w:lang w:val="en-US"/>
        </w:rPr>
        <w:t xml:space="preserve">from 4.5 </w:t>
      </w:r>
      <w:r w:rsidR="00351B9E" w:rsidRPr="00D31E45">
        <w:rPr>
          <w:rFonts w:ascii="Times New Roman" w:hAnsi="Times New Roman" w:cs="Times New Roman"/>
          <w:lang w:val="en-US"/>
        </w:rPr>
        <w:t xml:space="preserve">to 2.5 million. </w:t>
      </w:r>
      <w:r w:rsidR="00A9667B" w:rsidRPr="00D31E45">
        <w:rPr>
          <w:rFonts w:ascii="Times New Roman" w:hAnsi="Times New Roman" w:cs="Times New Roman"/>
          <w:lang w:val="en-US"/>
        </w:rPr>
        <w:t>This is a similar but less drastic step compare</w:t>
      </w:r>
      <w:r w:rsidR="00A33D54" w:rsidRPr="00D31E45">
        <w:rPr>
          <w:rFonts w:ascii="Times New Roman" w:hAnsi="Times New Roman" w:cs="Times New Roman"/>
          <w:lang w:val="en-US"/>
        </w:rPr>
        <w:t>d</w:t>
      </w:r>
      <w:r w:rsidR="00A9667B" w:rsidRPr="00D31E45">
        <w:rPr>
          <w:rFonts w:ascii="Times New Roman" w:hAnsi="Times New Roman" w:cs="Times New Roman"/>
          <w:lang w:val="en-US"/>
        </w:rPr>
        <w:t xml:space="preserve"> to Lang and Rettenmeier (2017) who only consider customers with a least 15 previous actions</w:t>
      </w:r>
      <w:r w:rsidR="00574E86">
        <w:rPr>
          <w:rFonts w:ascii="Times New Roman" w:hAnsi="Times New Roman" w:cs="Times New Roman"/>
          <w:lang w:val="en-US"/>
        </w:rPr>
        <w:t xml:space="preserve"> (p. 4)</w:t>
      </w:r>
      <w:r w:rsidR="00A9667B" w:rsidRPr="00D31E45">
        <w:rPr>
          <w:rFonts w:ascii="Times New Roman" w:hAnsi="Times New Roman" w:cs="Times New Roman"/>
          <w:lang w:val="en-US"/>
        </w:rPr>
        <w:t xml:space="preserve"> and Toth et al. (2017) who include only sessions with at least five events</w:t>
      </w:r>
      <w:r w:rsidR="00574E86">
        <w:rPr>
          <w:rFonts w:ascii="Times New Roman" w:hAnsi="Times New Roman" w:cs="Times New Roman"/>
          <w:lang w:val="en-US"/>
        </w:rPr>
        <w:t xml:space="preserve"> (p. 2)</w:t>
      </w:r>
      <w:r w:rsidR="00A9667B" w:rsidRPr="00D31E45">
        <w:rPr>
          <w:rFonts w:ascii="Times New Roman" w:hAnsi="Times New Roman" w:cs="Times New Roman"/>
          <w:lang w:val="en-US"/>
        </w:rPr>
        <w:t>.</w:t>
      </w:r>
      <w:r w:rsidR="00C830AF" w:rsidRPr="00D31E45">
        <w:rPr>
          <w:rFonts w:ascii="Times New Roman" w:hAnsi="Times New Roman" w:cs="Times New Roman"/>
          <w:lang w:val="en-US"/>
        </w:rPr>
        <w:t xml:space="preserve"> T</w:t>
      </w:r>
      <w:r w:rsidR="00A33D54" w:rsidRPr="00D31E45">
        <w:rPr>
          <w:rFonts w:ascii="Times New Roman" w:hAnsi="Times New Roman" w:cs="Times New Roman"/>
          <w:lang w:val="en-US"/>
        </w:rPr>
        <w:t xml:space="preserve">he target, capturing a purchase within the next 24 hours of a given visit, </w:t>
      </w:r>
      <w:r w:rsidR="007A074C">
        <w:rPr>
          <w:rFonts w:ascii="Times New Roman" w:hAnsi="Times New Roman" w:cs="Times New Roman"/>
          <w:lang w:val="en-US"/>
        </w:rPr>
        <w:t>is</w:t>
      </w:r>
      <w:r w:rsidR="00351B9E">
        <w:rPr>
          <w:rFonts w:ascii="Times New Roman" w:hAnsi="Times New Roman" w:cs="Times New Roman"/>
          <w:lang w:val="en-US"/>
        </w:rPr>
        <w:t xml:space="preserve"> </w:t>
      </w:r>
      <w:r w:rsidR="00A33D54" w:rsidRPr="00D31E45">
        <w:rPr>
          <w:rFonts w:ascii="Times New Roman" w:hAnsi="Times New Roman" w:cs="Times New Roman"/>
          <w:lang w:val="en-US"/>
        </w:rPr>
        <w:t xml:space="preserve">generated using the purchase event </w:t>
      </w:r>
      <w:r w:rsidR="00351B9E">
        <w:rPr>
          <w:rFonts w:ascii="Times New Roman" w:hAnsi="Times New Roman" w:cs="Times New Roman"/>
          <w:lang w:val="en-US"/>
        </w:rPr>
        <w:t xml:space="preserve">in the data </w:t>
      </w:r>
      <w:r w:rsidR="00A33D54" w:rsidRPr="00D31E45">
        <w:rPr>
          <w:rFonts w:ascii="Times New Roman" w:hAnsi="Times New Roman" w:cs="Times New Roman"/>
          <w:lang w:val="en-US"/>
        </w:rPr>
        <w:t>that indicates whether a session contained a purchase.</w:t>
      </w:r>
      <w:r w:rsidR="00C830AF" w:rsidRPr="00D31E45">
        <w:rPr>
          <w:rFonts w:ascii="Times New Roman" w:hAnsi="Times New Roman" w:cs="Times New Roman"/>
          <w:lang w:val="en-US"/>
        </w:rPr>
        <w:t xml:space="preserve"> Categorical columns that capture information like</w:t>
      </w:r>
      <w:r w:rsidR="0043056C" w:rsidRPr="00D31E45">
        <w:rPr>
          <w:rFonts w:ascii="Times New Roman" w:hAnsi="Times New Roman" w:cs="Times New Roman"/>
          <w:lang w:val="en-US"/>
        </w:rPr>
        <w:t xml:space="preserve"> a customer’s operating system or</w:t>
      </w:r>
      <w:r w:rsidR="00C830AF" w:rsidRPr="00D31E45">
        <w:rPr>
          <w:rFonts w:ascii="Times New Roman" w:hAnsi="Times New Roman" w:cs="Times New Roman"/>
          <w:lang w:val="en-US"/>
        </w:rPr>
        <w:t xml:space="preserve"> search engine</w:t>
      </w:r>
      <w:r w:rsidR="0043056C" w:rsidRPr="00D31E45">
        <w:rPr>
          <w:rFonts w:ascii="Times New Roman" w:hAnsi="Times New Roman" w:cs="Times New Roman"/>
          <w:lang w:val="en-US"/>
        </w:rPr>
        <w:t xml:space="preserve"> typically contain dozens of levels. Encoding such categorical columns in their raw state would lead to the creation of dozens of dummy variables, drastically </w:t>
      </w:r>
      <w:r w:rsidR="00111C2B" w:rsidRPr="00D31E45">
        <w:rPr>
          <w:rFonts w:ascii="Times New Roman" w:hAnsi="Times New Roman" w:cs="Times New Roman"/>
          <w:lang w:val="en-US"/>
        </w:rPr>
        <w:t>inflating the</w:t>
      </w:r>
      <w:r w:rsidR="0043056C" w:rsidRPr="00D31E45">
        <w:rPr>
          <w:rFonts w:ascii="Times New Roman" w:hAnsi="Times New Roman" w:cs="Times New Roman"/>
          <w:lang w:val="en-US"/>
        </w:rPr>
        <w:t xml:space="preserve"> data. Most visitors </w:t>
      </w:r>
      <w:r w:rsidR="00111C2B" w:rsidRPr="00D31E45">
        <w:rPr>
          <w:rFonts w:ascii="Times New Roman" w:hAnsi="Times New Roman" w:cs="Times New Roman"/>
          <w:lang w:val="en-US"/>
        </w:rPr>
        <w:t>are generally</w:t>
      </w:r>
      <w:r w:rsidR="0043056C" w:rsidRPr="00D31E45">
        <w:rPr>
          <w:rFonts w:ascii="Times New Roman" w:hAnsi="Times New Roman" w:cs="Times New Roman"/>
          <w:lang w:val="en-US"/>
        </w:rPr>
        <w:t xml:space="preserve"> </w:t>
      </w:r>
      <w:r w:rsidR="00351B9E">
        <w:rPr>
          <w:rFonts w:ascii="Times New Roman" w:hAnsi="Times New Roman" w:cs="Times New Roman"/>
          <w:lang w:val="en-US"/>
        </w:rPr>
        <w:t>represented within</w:t>
      </w:r>
      <w:r w:rsidR="0043056C" w:rsidRPr="00D31E45">
        <w:rPr>
          <w:rFonts w:ascii="Times New Roman" w:hAnsi="Times New Roman" w:cs="Times New Roman"/>
          <w:lang w:val="en-US"/>
        </w:rPr>
        <w:t xml:space="preserve"> just several levels of a categorical column while </w:t>
      </w:r>
      <w:proofErr w:type="gramStart"/>
      <w:r w:rsidR="0043056C" w:rsidRPr="00D31E45">
        <w:rPr>
          <w:rFonts w:ascii="Times New Roman" w:hAnsi="Times New Roman" w:cs="Times New Roman"/>
          <w:lang w:val="en-US"/>
        </w:rPr>
        <w:t>the majority of</w:t>
      </w:r>
      <w:proofErr w:type="gramEnd"/>
      <w:r w:rsidR="0043056C" w:rsidRPr="00D31E45">
        <w:rPr>
          <w:rFonts w:ascii="Times New Roman" w:hAnsi="Times New Roman" w:cs="Times New Roman"/>
          <w:lang w:val="en-US"/>
        </w:rPr>
        <w:t xml:space="preserve"> the long tail of levels </w:t>
      </w:r>
      <w:r w:rsidR="00111C2B" w:rsidRPr="00D31E45">
        <w:rPr>
          <w:rFonts w:ascii="Times New Roman" w:hAnsi="Times New Roman" w:cs="Times New Roman"/>
          <w:lang w:val="en-US"/>
        </w:rPr>
        <w:t xml:space="preserve">does not occur very </w:t>
      </w:r>
      <w:r w:rsidR="0043056C" w:rsidRPr="00D31E45">
        <w:rPr>
          <w:rFonts w:ascii="Times New Roman" w:hAnsi="Times New Roman" w:cs="Times New Roman"/>
          <w:lang w:val="en-US"/>
        </w:rPr>
        <w:t xml:space="preserve">frequently in the data. Therefore, those levels whose share in the data </w:t>
      </w:r>
      <w:r w:rsidR="007A074C">
        <w:rPr>
          <w:rFonts w:ascii="Times New Roman" w:hAnsi="Times New Roman" w:cs="Times New Roman"/>
          <w:lang w:val="en-US"/>
        </w:rPr>
        <w:t>is</w:t>
      </w:r>
      <w:r w:rsidR="0043056C" w:rsidRPr="00D31E45">
        <w:rPr>
          <w:rFonts w:ascii="Times New Roman" w:hAnsi="Times New Roman" w:cs="Times New Roman"/>
          <w:lang w:val="en-US"/>
        </w:rPr>
        <w:t xml:space="preserve"> less than 0.1 </w:t>
      </w:r>
      <w:r w:rsidR="00CF5E20">
        <w:rPr>
          <w:rFonts w:ascii="Times New Roman" w:hAnsi="Times New Roman" w:cs="Times New Roman"/>
          <w:lang w:val="en-US"/>
        </w:rPr>
        <w:t>percent</w:t>
      </w:r>
      <w:r w:rsidR="0043056C" w:rsidRPr="00D31E45">
        <w:rPr>
          <w:rFonts w:ascii="Times New Roman" w:hAnsi="Times New Roman" w:cs="Times New Roman"/>
          <w:lang w:val="en-US"/>
        </w:rPr>
        <w:t xml:space="preserve"> of </w:t>
      </w:r>
      <w:r w:rsidR="00EE1B12" w:rsidRPr="00D31E45">
        <w:rPr>
          <w:rFonts w:ascii="Times New Roman" w:hAnsi="Times New Roman" w:cs="Times New Roman"/>
          <w:lang w:val="en-US"/>
        </w:rPr>
        <w:t xml:space="preserve">a categorical column’s </w:t>
      </w:r>
      <w:r w:rsidR="0043056C" w:rsidRPr="00D31E45">
        <w:rPr>
          <w:rFonts w:ascii="Times New Roman" w:hAnsi="Times New Roman" w:cs="Times New Roman"/>
          <w:lang w:val="en-US"/>
        </w:rPr>
        <w:t xml:space="preserve">most frequently occurring level </w:t>
      </w:r>
      <w:r w:rsidR="007A074C">
        <w:rPr>
          <w:rFonts w:ascii="Times New Roman" w:hAnsi="Times New Roman" w:cs="Times New Roman"/>
          <w:lang w:val="en-US"/>
        </w:rPr>
        <w:t>are</w:t>
      </w:r>
      <w:r w:rsidR="0043056C" w:rsidRPr="00D31E45">
        <w:rPr>
          <w:rFonts w:ascii="Times New Roman" w:hAnsi="Times New Roman" w:cs="Times New Roman"/>
          <w:lang w:val="en-US"/>
        </w:rPr>
        <w:t xml:space="preserve"> grouped in </w:t>
      </w:r>
      <w:r w:rsidR="00EE1B12" w:rsidRPr="00D31E45">
        <w:rPr>
          <w:rFonts w:ascii="Times New Roman" w:hAnsi="Times New Roman" w:cs="Times New Roman"/>
          <w:lang w:val="en-US"/>
        </w:rPr>
        <w:t>a</w:t>
      </w:r>
      <w:r w:rsidR="0043056C" w:rsidRPr="00D31E45">
        <w:rPr>
          <w:rFonts w:ascii="Times New Roman" w:hAnsi="Times New Roman" w:cs="Times New Roman"/>
          <w:lang w:val="en-US"/>
        </w:rPr>
        <w:t xml:space="preserve"> level </w:t>
      </w:r>
      <w:r w:rsidR="00351B9E">
        <w:rPr>
          <w:rFonts w:ascii="Times New Roman" w:hAnsi="Times New Roman" w:cs="Times New Roman"/>
          <w:lang w:val="en-US"/>
        </w:rPr>
        <w:t>named</w:t>
      </w:r>
      <w:r w:rsidR="0043056C" w:rsidRPr="00D31E45">
        <w:rPr>
          <w:rFonts w:ascii="Times New Roman" w:hAnsi="Times New Roman" w:cs="Times New Roman"/>
          <w:lang w:val="en-US"/>
        </w:rPr>
        <w:t xml:space="preserve"> </w:t>
      </w:r>
      <w:r w:rsidR="0043056C" w:rsidRPr="00D31E45">
        <w:rPr>
          <w:rFonts w:ascii="Times New Roman" w:hAnsi="Times New Roman" w:cs="Times New Roman"/>
          <w:i/>
          <w:lang w:val="en-US"/>
        </w:rPr>
        <w:t>Other</w:t>
      </w:r>
      <w:r w:rsidR="0043056C" w:rsidRPr="00D31E45">
        <w:rPr>
          <w:rFonts w:ascii="Times New Roman" w:hAnsi="Times New Roman" w:cs="Times New Roman"/>
          <w:lang w:val="en-US"/>
        </w:rPr>
        <w:t xml:space="preserve">. </w:t>
      </w:r>
      <w:r w:rsidR="006D183A" w:rsidRPr="00D31E45">
        <w:rPr>
          <w:rFonts w:ascii="Times New Roman" w:hAnsi="Times New Roman" w:cs="Times New Roman"/>
          <w:lang w:val="en-US"/>
        </w:rPr>
        <w:t xml:space="preserve">Then, the categorical columns </w:t>
      </w:r>
      <w:r w:rsidR="007A074C">
        <w:rPr>
          <w:rFonts w:ascii="Times New Roman" w:hAnsi="Times New Roman" w:cs="Times New Roman"/>
          <w:lang w:val="en-US"/>
        </w:rPr>
        <w:t>are</w:t>
      </w:r>
      <w:r w:rsidR="006D183A" w:rsidRPr="00D31E45">
        <w:rPr>
          <w:rFonts w:ascii="Times New Roman" w:hAnsi="Times New Roman" w:cs="Times New Roman"/>
          <w:lang w:val="en-US"/>
        </w:rPr>
        <w:t xml:space="preserve"> one-hot-encoded while </w:t>
      </w:r>
      <w:r w:rsidR="0078307C" w:rsidRPr="00D31E45">
        <w:rPr>
          <w:rFonts w:ascii="Times New Roman" w:hAnsi="Times New Roman" w:cs="Times New Roman"/>
          <w:lang w:val="en-US"/>
        </w:rPr>
        <w:t xml:space="preserve">each categorical column’s </w:t>
      </w:r>
      <w:r w:rsidR="006D183A" w:rsidRPr="00D31E45">
        <w:rPr>
          <w:rFonts w:ascii="Times New Roman" w:hAnsi="Times New Roman" w:cs="Times New Roman"/>
          <w:lang w:val="en-US"/>
        </w:rPr>
        <w:t xml:space="preserve">first </w:t>
      </w:r>
      <w:r w:rsidR="0078307C" w:rsidRPr="00D31E45">
        <w:rPr>
          <w:rFonts w:ascii="Times New Roman" w:hAnsi="Times New Roman" w:cs="Times New Roman"/>
          <w:lang w:val="en-US"/>
        </w:rPr>
        <w:t>dummy variable</w:t>
      </w:r>
      <w:r w:rsidR="006D183A" w:rsidRPr="00D31E45">
        <w:rPr>
          <w:rFonts w:ascii="Times New Roman" w:hAnsi="Times New Roman" w:cs="Times New Roman"/>
          <w:lang w:val="en-US"/>
        </w:rPr>
        <w:t xml:space="preserve"> </w:t>
      </w:r>
      <w:r w:rsidR="007A074C">
        <w:rPr>
          <w:rFonts w:ascii="Times New Roman" w:hAnsi="Times New Roman" w:cs="Times New Roman"/>
          <w:lang w:val="en-US"/>
        </w:rPr>
        <w:t>is</w:t>
      </w:r>
      <w:r w:rsidR="006D183A" w:rsidRPr="00D31E45">
        <w:rPr>
          <w:rFonts w:ascii="Times New Roman" w:hAnsi="Times New Roman" w:cs="Times New Roman"/>
          <w:lang w:val="en-US"/>
        </w:rPr>
        <w:t xml:space="preserve"> dropped to avoid the dummy trap of multicollinearity.</w:t>
      </w:r>
      <w:r w:rsidR="00F44E78" w:rsidRPr="00D31E45">
        <w:rPr>
          <w:rFonts w:ascii="Times New Roman" w:hAnsi="Times New Roman" w:cs="Times New Roman"/>
          <w:lang w:val="en-US"/>
        </w:rPr>
        <w:t xml:space="preserve"> User age </w:t>
      </w:r>
      <w:r w:rsidR="007A074C">
        <w:rPr>
          <w:rFonts w:ascii="Times New Roman" w:hAnsi="Times New Roman" w:cs="Times New Roman"/>
          <w:lang w:val="en-US"/>
        </w:rPr>
        <w:t xml:space="preserve">is </w:t>
      </w:r>
      <w:r w:rsidR="00F44E78" w:rsidRPr="00D31E45">
        <w:rPr>
          <w:rFonts w:ascii="Times New Roman" w:hAnsi="Times New Roman" w:cs="Times New Roman"/>
          <w:lang w:val="en-US"/>
        </w:rPr>
        <w:t xml:space="preserve">discretized into </w:t>
      </w:r>
      <w:r w:rsidR="0078307C" w:rsidRPr="00D31E45">
        <w:rPr>
          <w:rFonts w:ascii="Times New Roman" w:hAnsi="Times New Roman" w:cs="Times New Roman"/>
          <w:lang w:val="en-US"/>
        </w:rPr>
        <w:t xml:space="preserve">six </w:t>
      </w:r>
      <w:r w:rsidR="00F44E78" w:rsidRPr="00D31E45">
        <w:rPr>
          <w:rFonts w:ascii="Times New Roman" w:hAnsi="Times New Roman" w:cs="Times New Roman"/>
          <w:lang w:val="en-US"/>
        </w:rPr>
        <w:t>bins</w:t>
      </w:r>
      <w:r w:rsidR="0078307C" w:rsidRPr="00D31E45">
        <w:rPr>
          <w:rFonts w:ascii="Times New Roman" w:hAnsi="Times New Roman" w:cs="Times New Roman"/>
          <w:lang w:val="en-US"/>
        </w:rPr>
        <w:t>, capturing typical age groups relevant for marketing (i.e. 14 to 25 years, 26 to 35 years etc.)</w:t>
      </w:r>
      <w:r w:rsidR="00F44E78" w:rsidRPr="00D31E45">
        <w:rPr>
          <w:rFonts w:ascii="Times New Roman" w:hAnsi="Times New Roman" w:cs="Times New Roman"/>
          <w:lang w:val="en-US"/>
        </w:rPr>
        <w:t xml:space="preserve">. Geographical information </w:t>
      </w:r>
      <w:r w:rsidR="007A074C">
        <w:rPr>
          <w:rFonts w:ascii="Times New Roman" w:hAnsi="Times New Roman" w:cs="Times New Roman"/>
          <w:lang w:val="en-US"/>
        </w:rPr>
        <w:t>is</w:t>
      </w:r>
      <w:r w:rsidR="00F44E78" w:rsidRPr="00D31E45">
        <w:rPr>
          <w:rFonts w:ascii="Times New Roman" w:hAnsi="Times New Roman" w:cs="Times New Roman"/>
          <w:lang w:val="en-US"/>
        </w:rPr>
        <w:t xml:space="preserve"> largely ignored for the sake of simplicity.</w:t>
      </w:r>
      <w:r w:rsidR="009858C0" w:rsidRPr="00D31E45">
        <w:rPr>
          <w:rFonts w:ascii="Times New Roman" w:hAnsi="Times New Roman" w:cs="Times New Roman"/>
          <w:lang w:val="en-US"/>
        </w:rPr>
        <w:t xml:space="preserve"> It is quite intuitive that it might </w:t>
      </w:r>
      <w:r w:rsidR="0078307C" w:rsidRPr="00D31E45">
        <w:rPr>
          <w:rFonts w:ascii="Times New Roman" w:hAnsi="Times New Roman" w:cs="Times New Roman"/>
          <w:lang w:val="en-US"/>
        </w:rPr>
        <w:t>play a role</w:t>
      </w:r>
      <w:r w:rsidR="009858C0" w:rsidRPr="00D31E45">
        <w:rPr>
          <w:rFonts w:ascii="Times New Roman" w:hAnsi="Times New Roman" w:cs="Times New Roman"/>
          <w:lang w:val="en-US"/>
        </w:rPr>
        <w:t xml:space="preserve"> whether a </w:t>
      </w:r>
      <w:r w:rsidR="0078307C" w:rsidRPr="00D31E45">
        <w:rPr>
          <w:rFonts w:ascii="Times New Roman" w:hAnsi="Times New Roman" w:cs="Times New Roman"/>
          <w:lang w:val="en-US"/>
        </w:rPr>
        <w:t>session</w:t>
      </w:r>
      <w:r w:rsidR="009858C0" w:rsidRPr="00D31E45">
        <w:rPr>
          <w:rFonts w:ascii="Times New Roman" w:hAnsi="Times New Roman" w:cs="Times New Roman"/>
          <w:lang w:val="en-US"/>
        </w:rPr>
        <w:t xml:space="preserve"> takes place on a weekday or weekend</w:t>
      </w:r>
      <w:r w:rsidR="009E2C5F" w:rsidRPr="00D31E45">
        <w:rPr>
          <w:rFonts w:ascii="Times New Roman" w:hAnsi="Times New Roman" w:cs="Times New Roman"/>
          <w:lang w:val="en-US"/>
        </w:rPr>
        <w:t xml:space="preserve"> and likewise whether a </w:t>
      </w:r>
      <w:r w:rsidR="0078307C" w:rsidRPr="00D31E45">
        <w:rPr>
          <w:rFonts w:ascii="Times New Roman" w:hAnsi="Times New Roman" w:cs="Times New Roman"/>
          <w:lang w:val="en-US"/>
        </w:rPr>
        <w:lastRenderedPageBreak/>
        <w:t>session</w:t>
      </w:r>
      <w:r w:rsidR="009E2C5F" w:rsidRPr="00D31E45">
        <w:rPr>
          <w:rFonts w:ascii="Times New Roman" w:hAnsi="Times New Roman" w:cs="Times New Roman"/>
          <w:lang w:val="en-US"/>
        </w:rPr>
        <w:t xml:space="preserve"> takes place in the morning</w:t>
      </w:r>
      <w:r w:rsidR="0078307C" w:rsidRPr="00D31E45">
        <w:rPr>
          <w:rFonts w:ascii="Times New Roman" w:hAnsi="Times New Roman" w:cs="Times New Roman"/>
          <w:lang w:val="en-US"/>
        </w:rPr>
        <w:t xml:space="preserve"> </w:t>
      </w:r>
      <w:r w:rsidR="009E2C5F" w:rsidRPr="00D31E45">
        <w:rPr>
          <w:rFonts w:ascii="Times New Roman" w:hAnsi="Times New Roman" w:cs="Times New Roman"/>
          <w:lang w:val="en-US"/>
        </w:rPr>
        <w:t xml:space="preserve">or at night. To capture time effects and to control for seasonality, different time features </w:t>
      </w:r>
      <w:r w:rsidR="007A074C">
        <w:rPr>
          <w:rFonts w:ascii="Times New Roman" w:hAnsi="Times New Roman" w:cs="Times New Roman"/>
          <w:lang w:val="en-US"/>
        </w:rPr>
        <w:t xml:space="preserve">are </w:t>
      </w:r>
      <w:r w:rsidR="009E2C5F" w:rsidRPr="00D31E45">
        <w:rPr>
          <w:rFonts w:ascii="Times New Roman" w:hAnsi="Times New Roman" w:cs="Times New Roman"/>
          <w:lang w:val="en-US"/>
        </w:rPr>
        <w:t xml:space="preserve">created indicating month, day of month, day of week and hour of day. To reduce the number of resulting dummy variables, these time features </w:t>
      </w:r>
      <w:r w:rsidR="007A074C">
        <w:rPr>
          <w:rFonts w:ascii="Times New Roman" w:hAnsi="Times New Roman" w:cs="Times New Roman"/>
          <w:lang w:val="en-US"/>
        </w:rPr>
        <w:t>are</w:t>
      </w:r>
      <w:r w:rsidR="009E2C5F" w:rsidRPr="00D31E45">
        <w:rPr>
          <w:rFonts w:ascii="Times New Roman" w:hAnsi="Times New Roman" w:cs="Times New Roman"/>
          <w:lang w:val="en-US"/>
        </w:rPr>
        <w:t xml:space="preserve"> mildly </w:t>
      </w:r>
      <w:r w:rsidR="00005650" w:rsidRPr="00D31E45">
        <w:rPr>
          <w:rFonts w:ascii="Times New Roman" w:hAnsi="Times New Roman" w:cs="Times New Roman"/>
          <w:lang w:val="en-US"/>
        </w:rPr>
        <w:t>grouped</w:t>
      </w:r>
      <w:r w:rsidR="004C1AC8" w:rsidRPr="00D31E45">
        <w:rPr>
          <w:rFonts w:ascii="Times New Roman" w:hAnsi="Times New Roman" w:cs="Times New Roman"/>
          <w:lang w:val="en-US"/>
        </w:rPr>
        <w:t xml:space="preserve"> to </w:t>
      </w:r>
      <w:r w:rsidR="00005650" w:rsidRPr="00D31E45">
        <w:rPr>
          <w:rFonts w:ascii="Times New Roman" w:hAnsi="Times New Roman" w:cs="Times New Roman"/>
          <w:lang w:val="en-US"/>
        </w:rPr>
        <w:t xml:space="preserve">a </w:t>
      </w:r>
      <w:r w:rsidR="004C1AC8" w:rsidRPr="00D31E45">
        <w:rPr>
          <w:rFonts w:ascii="Times New Roman" w:hAnsi="Times New Roman" w:cs="Times New Roman"/>
          <w:lang w:val="en-US"/>
        </w:rPr>
        <w:t>more general</w:t>
      </w:r>
      <w:r w:rsidR="009E2C5F" w:rsidRPr="00D31E45">
        <w:rPr>
          <w:rFonts w:ascii="Times New Roman" w:hAnsi="Times New Roman" w:cs="Times New Roman"/>
          <w:lang w:val="en-US"/>
        </w:rPr>
        <w:t xml:space="preserve"> </w:t>
      </w:r>
      <w:r w:rsidR="00005650" w:rsidRPr="00D31E45">
        <w:rPr>
          <w:rFonts w:ascii="Times New Roman" w:hAnsi="Times New Roman" w:cs="Times New Roman"/>
          <w:lang w:val="en-US"/>
        </w:rPr>
        <w:t xml:space="preserve">representation </w:t>
      </w:r>
      <w:r w:rsidR="009E2C5F" w:rsidRPr="00D31E45">
        <w:rPr>
          <w:rFonts w:ascii="Times New Roman" w:hAnsi="Times New Roman" w:cs="Times New Roman"/>
          <w:lang w:val="en-US"/>
        </w:rPr>
        <w:t>(</w:t>
      </w:r>
      <w:proofErr w:type="gramStart"/>
      <w:r w:rsidR="007A074C">
        <w:rPr>
          <w:rFonts w:ascii="Times New Roman" w:hAnsi="Times New Roman" w:cs="Times New Roman"/>
          <w:lang w:val="en-US"/>
        </w:rPr>
        <w:t>e.g.</w:t>
      </w:r>
      <w:r w:rsidR="00351B9E">
        <w:rPr>
          <w:rFonts w:ascii="Times New Roman" w:hAnsi="Times New Roman" w:cs="Times New Roman"/>
          <w:lang w:val="en-US"/>
        </w:rPr>
        <w:t>.</w:t>
      </w:r>
      <w:proofErr w:type="gramEnd"/>
      <w:r w:rsidR="009E2C5F" w:rsidRPr="00D31E45">
        <w:rPr>
          <w:rFonts w:ascii="Times New Roman" w:hAnsi="Times New Roman" w:cs="Times New Roman"/>
          <w:lang w:val="en-US"/>
        </w:rPr>
        <w:t xml:space="preserve"> dummy variables for weekday and weekend instead of dummy variables for each day of the week </w:t>
      </w:r>
      <w:r w:rsidR="0078307C" w:rsidRPr="00D31E45">
        <w:rPr>
          <w:rFonts w:ascii="Times New Roman" w:hAnsi="Times New Roman" w:cs="Times New Roman"/>
          <w:lang w:val="en-US"/>
        </w:rPr>
        <w:t>and</w:t>
      </w:r>
      <w:r w:rsidR="009E2C5F" w:rsidRPr="00D31E45">
        <w:rPr>
          <w:rFonts w:ascii="Times New Roman" w:hAnsi="Times New Roman" w:cs="Times New Roman"/>
          <w:lang w:val="en-US"/>
        </w:rPr>
        <w:t xml:space="preserve"> dummy variables for morning, afternoon, evening and night rather than dummy variables for every hour of the day).</w:t>
      </w:r>
      <w:r w:rsidR="00005650" w:rsidRPr="00D31E45">
        <w:rPr>
          <w:rFonts w:ascii="Times New Roman" w:hAnsi="Times New Roman" w:cs="Times New Roman"/>
          <w:lang w:val="en-US"/>
        </w:rPr>
        <w:t xml:space="preserve"> Behavior </w:t>
      </w:r>
      <w:r w:rsidR="007A074C">
        <w:rPr>
          <w:rFonts w:ascii="Times New Roman" w:hAnsi="Times New Roman" w:cs="Times New Roman"/>
          <w:lang w:val="en-US"/>
        </w:rPr>
        <w:t>during</w:t>
      </w:r>
      <w:r w:rsidR="00005650" w:rsidRPr="00D31E45">
        <w:rPr>
          <w:rFonts w:ascii="Times New Roman" w:hAnsi="Times New Roman" w:cs="Times New Roman"/>
          <w:lang w:val="en-US"/>
        </w:rPr>
        <w:t xml:space="preserve"> past </w:t>
      </w:r>
      <w:r w:rsidR="007A074C">
        <w:rPr>
          <w:rFonts w:ascii="Times New Roman" w:hAnsi="Times New Roman" w:cs="Times New Roman"/>
          <w:lang w:val="en-US"/>
        </w:rPr>
        <w:t>sessions</w:t>
      </w:r>
      <w:r w:rsidR="00005650" w:rsidRPr="00D31E45">
        <w:rPr>
          <w:rFonts w:ascii="Times New Roman" w:hAnsi="Times New Roman" w:cs="Times New Roman"/>
          <w:lang w:val="en-US"/>
        </w:rPr>
        <w:t xml:space="preserve"> seems to be at least partly indicative of whether a given </w:t>
      </w:r>
      <w:r w:rsidR="007A074C">
        <w:rPr>
          <w:rFonts w:ascii="Times New Roman" w:hAnsi="Times New Roman" w:cs="Times New Roman"/>
          <w:lang w:val="en-US"/>
        </w:rPr>
        <w:t>session</w:t>
      </w:r>
      <w:r w:rsidR="00005650" w:rsidRPr="00D31E45">
        <w:rPr>
          <w:rFonts w:ascii="Times New Roman" w:hAnsi="Times New Roman" w:cs="Times New Roman"/>
          <w:lang w:val="en-US"/>
        </w:rPr>
        <w:t xml:space="preserve"> leads to a </w:t>
      </w:r>
      <w:r w:rsidR="007A074C">
        <w:rPr>
          <w:rFonts w:ascii="Times New Roman" w:hAnsi="Times New Roman" w:cs="Times New Roman"/>
          <w:lang w:val="en-US"/>
        </w:rPr>
        <w:t xml:space="preserve">conversion </w:t>
      </w:r>
      <w:r w:rsidR="00005650" w:rsidRPr="00D31E45">
        <w:rPr>
          <w:rFonts w:ascii="Times New Roman" w:hAnsi="Times New Roman" w:cs="Times New Roman"/>
          <w:lang w:val="en-US"/>
        </w:rPr>
        <w:t xml:space="preserve">(e.g. Lang and Rettenmeier, 2017). Therefore, additional features </w:t>
      </w:r>
      <w:r w:rsidR="007A074C">
        <w:rPr>
          <w:rFonts w:ascii="Times New Roman" w:hAnsi="Times New Roman" w:cs="Times New Roman"/>
          <w:lang w:val="en-US"/>
        </w:rPr>
        <w:t>are</w:t>
      </w:r>
      <w:r w:rsidR="00005650" w:rsidRPr="00D31E45">
        <w:rPr>
          <w:rFonts w:ascii="Times New Roman" w:hAnsi="Times New Roman" w:cs="Times New Roman"/>
          <w:lang w:val="en-US"/>
        </w:rPr>
        <w:t xml:space="preserve"> created</w:t>
      </w:r>
      <w:r w:rsidR="007A074C">
        <w:rPr>
          <w:rFonts w:ascii="Times New Roman" w:hAnsi="Times New Roman" w:cs="Times New Roman"/>
          <w:lang w:val="en-US"/>
        </w:rPr>
        <w:t>,</w:t>
      </w:r>
      <w:r w:rsidR="00005650" w:rsidRPr="00D31E45">
        <w:rPr>
          <w:rFonts w:ascii="Times New Roman" w:hAnsi="Times New Roman" w:cs="Times New Roman"/>
          <w:lang w:val="en-US"/>
        </w:rPr>
        <w:t xml:space="preserve"> indicating whether a given visitor </w:t>
      </w:r>
      <w:r w:rsidR="007A074C">
        <w:rPr>
          <w:rFonts w:ascii="Times New Roman" w:hAnsi="Times New Roman" w:cs="Times New Roman"/>
          <w:lang w:val="en-US"/>
        </w:rPr>
        <w:t>visited the online shop</w:t>
      </w:r>
      <w:r w:rsidR="00005650" w:rsidRPr="00D31E45">
        <w:rPr>
          <w:rFonts w:ascii="Times New Roman" w:hAnsi="Times New Roman" w:cs="Times New Roman"/>
          <w:lang w:val="en-US"/>
        </w:rPr>
        <w:t xml:space="preserve"> or </w:t>
      </w:r>
      <w:r w:rsidR="007A074C">
        <w:rPr>
          <w:rFonts w:ascii="Times New Roman" w:hAnsi="Times New Roman" w:cs="Times New Roman"/>
          <w:lang w:val="en-US"/>
        </w:rPr>
        <w:t>p</w:t>
      </w:r>
      <w:r w:rsidR="00005650" w:rsidRPr="00D31E45">
        <w:rPr>
          <w:rFonts w:ascii="Times New Roman" w:hAnsi="Times New Roman" w:cs="Times New Roman"/>
          <w:lang w:val="en-US"/>
        </w:rPr>
        <w:t>urchase</w:t>
      </w:r>
      <w:r w:rsidR="007A074C">
        <w:rPr>
          <w:rFonts w:ascii="Times New Roman" w:hAnsi="Times New Roman" w:cs="Times New Roman"/>
          <w:lang w:val="en-US"/>
        </w:rPr>
        <w:t>d a product</w:t>
      </w:r>
      <w:r w:rsidR="00005650" w:rsidRPr="00D31E45">
        <w:rPr>
          <w:rFonts w:ascii="Times New Roman" w:hAnsi="Times New Roman" w:cs="Times New Roman"/>
          <w:lang w:val="en-US"/>
        </w:rPr>
        <w:t xml:space="preserve"> within the last </w:t>
      </w:r>
      <w:r w:rsidR="007A074C">
        <w:rPr>
          <w:rFonts w:ascii="Times New Roman" w:hAnsi="Times New Roman" w:cs="Times New Roman"/>
          <w:lang w:val="en-US"/>
        </w:rPr>
        <w:t xml:space="preserve">several </w:t>
      </w:r>
      <w:r w:rsidR="00005650" w:rsidRPr="00D31E45">
        <w:rPr>
          <w:rFonts w:ascii="Times New Roman" w:hAnsi="Times New Roman" w:cs="Times New Roman"/>
          <w:lang w:val="en-US"/>
        </w:rPr>
        <w:t xml:space="preserve">hours </w:t>
      </w:r>
      <w:r w:rsidR="007A074C">
        <w:rPr>
          <w:rFonts w:ascii="Times New Roman" w:hAnsi="Times New Roman" w:cs="Times New Roman"/>
          <w:lang w:val="en-US"/>
        </w:rPr>
        <w:t>or</w:t>
      </w:r>
      <w:r w:rsidR="00005650" w:rsidRPr="00D31E45">
        <w:rPr>
          <w:rFonts w:ascii="Times New Roman" w:hAnsi="Times New Roman" w:cs="Times New Roman"/>
          <w:lang w:val="en-US"/>
        </w:rPr>
        <w:t xml:space="preserve"> days. Similar features </w:t>
      </w:r>
      <w:r w:rsidR="007A074C">
        <w:rPr>
          <w:rFonts w:ascii="Times New Roman" w:hAnsi="Times New Roman" w:cs="Times New Roman"/>
          <w:lang w:val="en-US"/>
        </w:rPr>
        <w:t>are</w:t>
      </w:r>
      <w:r w:rsidR="00005650" w:rsidRPr="00D31E45">
        <w:rPr>
          <w:rFonts w:ascii="Times New Roman" w:hAnsi="Times New Roman" w:cs="Times New Roman"/>
          <w:lang w:val="en-US"/>
        </w:rPr>
        <w:t xml:space="preserve"> created to capture the number of page </w:t>
      </w:r>
      <w:r w:rsidR="007A074C">
        <w:rPr>
          <w:rFonts w:ascii="Times New Roman" w:hAnsi="Times New Roman" w:cs="Times New Roman"/>
          <w:lang w:val="en-US"/>
        </w:rPr>
        <w:t xml:space="preserve">views </w:t>
      </w:r>
      <w:r w:rsidR="00005650" w:rsidRPr="00D31E45">
        <w:rPr>
          <w:rFonts w:ascii="Times New Roman" w:hAnsi="Times New Roman" w:cs="Times New Roman"/>
          <w:lang w:val="en-US"/>
        </w:rPr>
        <w:t xml:space="preserve">and product views </w:t>
      </w:r>
      <w:r w:rsidR="007A074C">
        <w:rPr>
          <w:rFonts w:ascii="Times New Roman" w:hAnsi="Times New Roman" w:cs="Times New Roman"/>
          <w:lang w:val="en-US"/>
        </w:rPr>
        <w:t>during</w:t>
      </w:r>
      <w:r w:rsidR="00005650" w:rsidRPr="00D31E45">
        <w:rPr>
          <w:rFonts w:ascii="Times New Roman" w:hAnsi="Times New Roman" w:cs="Times New Roman"/>
          <w:lang w:val="en-US"/>
        </w:rPr>
        <w:t xml:space="preserve"> the last visit. The hypothesis </w:t>
      </w:r>
      <w:r w:rsidR="0078307C" w:rsidRPr="00D31E45">
        <w:rPr>
          <w:rFonts w:ascii="Times New Roman" w:hAnsi="Times New Roman" w:cs="Times New Roman"/>
          <w:lang w:val="en-US"/>
        </w:rPr>
        <w:t>goes</w:t>
      </w:r>
      <w:r w:rsidR="00005650" w:rsidRPr="00D31E45">
        <w:rPr>
          <w:rFonts w:ascii="Times New Roman" w:hAnsi="Times New Roman" w:cs="Times New Roman"/>
          <w:lang w:val="en-US"/>
        </w:rPr>
        <w:t xml:space="preserve"> that the more engaged</w:t>
      </w:r>
      <w:r w:rsidR="00351B9E">
        <w:rPr>
          <w:rFonts w:ascii="Times New Roman" w:hAnsi="Times New Roman" w:cs="Times New Roman"/>
          <w:lang w:val="en-US"/>
        </w:rPr>
        <w:t xml:space="preserve"> (</w:t>
      </w:r>
      <w:r w:rsidR="00005650" w:rsidRPr="00D31E45">
        <w:rPr>
          <w:rFonts w:ascii="Times New Roman" w:hAnsi="Times New Roman" w:cs="Times New Roman"/>
          <w:lang w:val="en-US"/>
        </w:rPr>
        <w:t>i.e. active</w:t>
      </w:r>
      <w:r w:rsidR="00351B9E">
        <w:rPr>
          <w:rFonts w:ascii="Times New Roman" w:hAnsi="Times New Roman" w:cs="Times New Roman"/>
          <w:lang w:val="en-US"/>
        </w:rPr>
        <w:t>)</w:t>
      </w:r>
      <w:r w:rsidR="00005650" w:rsidRPr="00D31E45">
        <w:rPr>
          <w:rFonts w:ascii="Times New Roman" w:hAnsi="Times New Roman" w:cs="Times New Roman"/>
          <w:lang w:val="en-US"/>
        </w:rPr>
        <w:t xml:space="preserve"> a visitor </w:t>
      </w:r>
      <w:r w:rsidR="00351B9E">
        <w:rPr>
          <w:rFonts w:ascii="Times New Roman" w:hAnsi="Times New Roman" w:cs="Times New Roman"/>
          <w:lang w:val="en-US"/>
        </w:rPr>
        <w:t xml:space="preserve">is </w:t>
      </w:r>
      <w:r w:rsidR="0078307C" w:rsidRPr="00D31E45">
        <w:rPr>
          <w:rFonts w:ascii="Times New Roman" w:hAnsi="Times New Roman" w:cs="Times New Roman"/>
          <w:lang w:val="en-US"/>
        </w:rPr>
        <w:t xml:space="preserve">not </w:t>
      </w:r>
      <w:r w:rsidR="006D1CC3" w:rsidRPr="00D31E45">
        <w:rPr>
          <w:rFonts w:ascii="Times New Roman" w:hAnsi="Times New Roman" w:cs="Times New Roman"/>
          <w:lang w:val="en-US"/>
        </w:rPr>
        <w:t xml:space="preserve">just </w:t>
      </w:r>
      <w:r w:rsidR="0078307C" w:rsidRPr="00D31E45">
        <w:rPr>
          <w:rFonts w:ascii="Times New Roman" w:hAnsi="Times New Roman" w:cs="Times New Roman"/>
          <w:lang w:val="en-US"/>
        </w:rPr>
        <w:t>in a given session but also in previous sessions</w:t>
      </w:r>
      <w:r w:rsidR="006D1CC3" w:rsidRPr="00D31E45">
        <w:rPr>
          <w:rFonts w:ascii="Times New Roman" w:hAnsi="Times New Roman" w:cs="Times New Roman"/>
          <w:lang w:val="en-US"/>
        </w:rPr>
        <w:t>,</w:t>
      </w:r>
      <w:r w:rsidR="0078307C" w:rsidRPr="00D31E45">
        <w:rPr>
          <w:rFonts w:ascii="Times New Roman" w:hAnsi="Times New Roman" w:cs="Times New Roman"/>
          <w:lang w:val="en-US"/>
        </w:rPr>
        <w:t xml:space="preserve"> </w:t>
      </w:r>
      <w:r w:rsidR="00005650" w:rsidRPr="00D31E45">
        <w:rPr>
          <w:rFonts w:ascii="Times New Roman" w:hAnsi="Times New Roman" w:cs="Times New Roman"/>
          <w:lang w:val="en-US"/>
        </w:rPr>
        <w:t xml:space="preserve">the higher the likelihood that a given </w:t>
      </w:r>
      <w:r w:rsidR="007A074C">
        <w:rPr>
          <w:rFonts w:ascii="Times New Roman" w:hAnsi="Times New Roman" w:cs="Times New Roman"/>
          <w:lang w:val="en-US"/>
        </w:rPr>
        <w:t>session</w:t>
      </w:r>
      <w:r w:rsidR="00005650" w:rsidRPr="00D31E45">
        <w:rPr>
          <w:rFonts w:ascii="Times New Roman" w:hAnsi="Times New Roman" w:cs="Times New Roman"/>
          <w:lang w:val="en-US"/>
        </w:rPr>
        <w:t xml:space="preserve"> leads to a </w:t>
      </w:r>
      <w:r w:rsidR="007A074C">
        <w:rPr>
          <w:rFonts w:ascii="Times New Roman" w:hAnsi="Times New Roman" w:cs="Times New Roman"/>
          <w:lang w:val="en-US"/>
        </w:rPr>
        <w:t>conversion</w:t>
      </w:r>
      <w:r w:rsidR="00005650" w:rsidRPr="00D31E45">
        <w:rPr>
          <w:rFonts w:ascii="Times New Roman" w:hAnsi="Times New Roman" w:cs="Times New Roman"/>
          <w:lang w:val="en-US"/>
        </w:rPr>
        <w:t>.</w:t>
      </w:r>
      <w:r w:rsidR="00063135" w:rsidRPr="00D31E45">
        <w:rPr>
          <w:rFonts w:ascii="Times New Roman" w:hAnsi="Times New Roman" w:cs="Times New Roman"/>
          <w:lang w:val="en-US"/>
        </w:rPr>
        <w:t xml:space="preserve"> Processing categorical columns and feature engineering increase the number of columns from </w:t>
      </w:r>
      <w:r w:rsidR="007A074C">
        <w:rPr>
          <w:rFonts w:ascii="Times New Roman" w:hAnsi="Times New Roman" w:cs="Times New Roman"/>
          <w:lang w:val="en-US"/>
        </w:rPr>
        <w:t>50</w:t>
      </w:r>
      <w:r w:rsidR="00063135" w:rsidRPr="00D31E45">
        <w:rPr>
          <w:rFonts w:ascii="Times New Roman" w:hAnsi="Times New Roman" w:cs="Times New Roman"/>
          <w:lang w:val="en-US"/>
        </w:rPr>
        <w:t xml:space="preserve"> to </w:t>
      </w:r>
      <w:r w:rsidR="00574E86">
        <w:rPr>
          <w:rFonts w:ascii="Times New Roman" w:hAnsi="Times New Roman" w:cs="Times New Roman"/>
          <w:lang w:val="en-US"/>
        </w:rPr>
        <w:t>169</w:t>
      </w:r>
      <w:r w:rsidR="00A92E57" w:rsidRPr="00D31E45">
        <w:rPr>
          <w:rFonts w:ascii="Times New Roman" w:hAnsi="Times New Roman" w:cs="Times New Roman"/>
          <w:lang w:val="en-US"/>
        </w:rPr>
        <w:t xml:space="preserve">. Those </w:t>
      </w:r>
      <w:r w:rsidR="00574E86">
        <w:rPr>
          <w:rFonts w:ascii="Times New Roman" w:hAnsi="Times New Roman" w:cs="Times New Roman"/>
          <w:lang w:val="en-US"/>
        </w:rPr>
        <w:t>169</w:t>
      </w:r>
      <w:r w:rsidR="00A92E57" w:rsidRPr="00D31E45">
        <w:rPr>
          <w:rFonts w:ascii="Times New Roman" w:hAnsi="Times New Roman" w:cs="Times New Roman"/>
          <w:lang w:val="en-US"/>
        </w:rPr>
        <w:t xml:space="preserve"> columns </w:t>
      </w:r>
      <w:r w:rsidR="00074B8B" w:rsidRPr="00D31E45">
        <w:rPr>
          <w:rFonts w:ascii="Times New Roman" w:hAnsi="Times New Roman" w:cs="Times New Roman"/>
          <w:lang w:val="en-US"/>
        </w:rPr>
        <w:t>includ</w:t>
      </w:r>
      <w:r w:rsidR="00A92E57" w:rsidRPr="00D31E45">
        <w:rPr>
          <w:rFonts w:ascii="Times New Roman" w:hAnsi="Times New Roman" w:cs="Times New Roman"/>
          <w:lang w:val="en-US"/>
        </w:rPr>
        <w:t>e</w:t>
      </w:r>
      <w:r w:rsidR="00074B8B" w:rsidRPr="00D31E45">
        <w:rPr>
          <w:rFonts w:ascii="Times New Roman" w:hAnsi="Times New Roman" w:cs="Times New Roman"/>
          <w:lang w:val="en-US"/>
        </w:rPr>
        <w:t xml:space="preserve"> </w:t>
      </w:r>
      <w:r w:rsidR="00C116F3">
        <w:rPr>
          <w:rFonts w:ascii="Times New Roman" w:hAnsi="Times New Roman" w:cs="Times New Roman"/>
          <w:lang w:val="en-US"/>
        </w:rPr>
        <w:t>two</w:t>
      </w:r>
      <w:r w:rsidR="00074B8B" w:rsidRPr="00D31E45">
        <w:rPr>
          <w:rFonts w:ascii="Times New Roman" w:hAnsi="Times New Roman" w:cs="Times New Roman"/>
          <w:lang w:val="en-US"/>
        </w:rPr>
        <w:t xml:space="preserve"> </w:t>
      </w:r>
      <w:r w:rsidR="008F196D" w:rsidRPr="00D31E45">
        <w:rPr>
          <w:rFonts w:ascii="Times New Roman" w:hAnsi="Times New Roman" w:cs="Times New Roman"/>
          <w:lang w:val="en-US"/>
        </w:rPr>
        <w:t>identifiers</w:t>
      </w:r>
      <w:r w:rsidR="00074B8B" w:rsidRPr="00D31E45">
        <w:rPr>
          <w:rFonts w:ascii="Times New Roman" w:hAnsi="Times New Roman" w:cs="Times New Roman"/>
          <w:lang w:val="en-US"/>
        </w:rPr>
        <w:t xml:space="preserve"> </w:t>
      </w:r>
      <w:r w:rsidR="00C116F3">
        <w:rPr>
          <w:rFonts w:ascii="Times New Roman" w:hAnsi="Times New Roman" w:cs="Times New Roman"/>
          <w:lang w:val="en-US"/>
        </w:rPr>
        <w:t xml:space="preserve">and the target </w:t>
      </w:r>
      <w:r w:rsidR="00A92E57" w:rsidRPr="00D31E45">
        <w:rPr>
          <w:rFonts w:ascii="Times New Roman" w:hAnsi="Times New Roman" w:cs="Times New Roman"/>
          <w:lang w:val="en-US"/>
        </w:rPr>
        <w:t>and are not considered in the following paragraph on actual features</w:t>
      </w:r>
      <w:r w:rsidR="00063135" w:rsidRPr="00D31E45">
        <w:rPr>
          <w:rFonts w:ascii="Times New Roman" w:hAnsi="Times New Roman" w:cs="Times New Roman"/>
          <w:lang w:val="en-US"/>
        </w:rPr>
        <w:t>.</w:t>
      </w:r>
    </w:p>
    <w:p w14:paraId="614C2C43" w14:textId="245D483B" w:rsidR="006F1A00" w:rsidRPr="00D31E45" w:rsidRDefault="00AA7932" w:rsidP="00AA7932">
      <w:p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b/>
          <w:i/>
          <w:lang w:val="en-US"/>
        </w:rPr>
        <w:t>F</w:t>
      </w:r>
      <w:r w:rsidR="006A6AF4" w:rsidRPr="00D31E45">
        <w:rPr>
          <w:rFonts w:ascii="Times New Roman" w:hAnsi="Times New Roman" w:cs="Times New Roman"/>
          <w:b/>
          <w:i/>
          <w:lang w:val="en-US"/>
        </w:rPr>
        <w:t>eature selection</w:t>
      </w:r>
      <w:r w:rsidRPr="00D31E45">
        <w:rPr>
          <w:rFonts w:ascii="Times New Roman" w:hAnsi="Times New Roman" w:cs="Times New Roman"/>
          <w:lang w:val="en-US"/>
        </w:rPr>
        <w:t>.</w:t>
      </w:r>
      <w:r w:rsidR="006D1CC3" w:rsidRPr="00D31E45">
        <w:rPr>
          <w:rFonts w:ascii="Times New Roman" w:hAnsi="Times New Roman" w:cs="Times New Roman"/>
          <w:lang w:val="en-US"/>
        </w:rPr>
        <w:t xml:space="preserve"> </w:t>
      </w:r>
      <w:r w:rsidR="00574E86">
        <w:rPr>
          <w:rFonts w:ascii="Times New Roman" w:hAnsi="Times New Roman" w:cs="Times New Roman"/>
          <w:lang w:val="en-US"/>
        </w:rPr>
        <w:t>Two</w:t>
      </w:r>
      <w:r w:rsidR="002C424E" w:rsidRPr="00D31E45">
        <w:rPr>
          <w:rFonts w:ascii="Times New Roman" w:hAnsi="Times New Roman" w:cs="Times New Roman"/>
          <w:lang w:val="en-US"/>
        </w:rPr>
        <w:t xml:space="preserve"> measures </w:t>
      </w:r>
      <w:r w:rsidR="00B011F3">
        <w:rPr>
          <w:rFonts w:ascii="Times New Roman" w:hAnsi="Times New Roman" w:cs="Times New Roman"/>
          <w:lang w:val="en-US"/>
        </w:rPr>
        <w:t>are</w:t>
      </w:r>
      <w:r w:rsidR="002C424E" w:rsidRPr="00D31E45">
        <w:rPr>
          <w:rFonts w:ascii="Times New Roman" w:hAnsi="Times New Roman" w:cs="Times New Roman"/>
          <w:lang w:val="en-US"/>
        </w:rPr>
        <w:t xml:space="preserve"> taken to reduce the large number of features created in the previous steps and to filter out the most relevant ones. </w:t>
      </w:r>
      <w:r w:rsidR="00BA243D" w:rsidRPr="00D31E45">
        <w:rPr>
          <w:rFonts w:ascii="Times New Roman" w:hAnsi="Times New Roman" w:cs="Times New Roman"/>
          <w:lang w:val="en-US"/>
        </w:rPr>
        <w:t>First, features that are too closely correlated with the target</w:t>
      </w:r>
      <w:r w:rsidR="00B011F3">
        <w:rPr>
          <w:rFonts w:ascii="Times New Roman" w:hAnsi="Times New Roman" w:cs="Times New Roman"/>
          <w:lang w:val="en-US"/>
        </w:rPr>
        <w:t xml:space="preserve"> </w:t>
      </w:r>
      <w:r w:rsidR="00BA243D" w:rsidRPr="00D31E45">
        <w:rPr>
          <w:rFonts w:ascii="Times New Roman" w:hAnsi="Times New Roman" w:cs="Times New Roman"/>
          <w:lang w:val="en-US"/>
        </w:rPr>
        <w:t>are removed</w:t>
      </w:r>
      <w:r w:rsidR="00B011F3">
        <w:rPr>
          <w:rFonts w:ascii="Times New Roman" w:hAnsi="Times New Roman" w:cs="Times New Roman"/>
          <w:lang w:val="en-US"/>
        </w:rPr>
        <w:t xml:space="preserve"> (</w:t>
      </w:r>
      <w:r w:rsidR="00BA243D" w:rsidRPr="00D31E45">
        <w:rPr>
          <w:rFonts w:ascii="Times New Roman" w:hAnsi="Times New Roman" w:cs="Times New Roman"/>
          <w:lang w:val="en-US"/>
        </w:rPr>
        <w:t>e.g. a feature that indicates whether the customer reached the checkout step</w:t>
      </w:r>
      <w:r w:rsidR="00574E86">
        <w:rPr>
          <w:rFonts w:ascii="Times New Roman" w:hAnsi="Times New Roman" w:cs="Times New Roman"/>
          <w:lang w:val="en-US"/>
        </w:rPr>
        <w:t xml:space="preserve"> during a session</w:t>
      </w:r>
      <w:r w:rsidR="00B011F3">
        <w:rPr>
          <w:rFonts w:ascii="Times New Roman" w:hAnsi="Times New Roman" w:cs="Times New Roman"/>
          <w:lang w:val="en-US"/>
        </w:rPr>
        <w:t>)</w:t>
      </w:r>
      <w:r w:rsidR="00BA243D" w:rsidRPr="00D31E45">
        <w:rPr>
          <w:rFonts w:ascii="Times New Roman" w:hAnsi="Times New Roman" w:cs="Times New Roman"/>
          <w:lang w:val="en-US"/>
        </w:rPr>
        <w:t xml:space="preserve">. </w:t>
      </w:r>
      <w:r w:rsidR="00574E86">
        <w:rPr>
          <w:rFonts w:ascii="Times New Roman" w:hAnsi="Times New Roman" w:cs="Times New Roman"/>
          <w:lang w:val="en-US"/>
        </w:rPr>
        <w:t>Second</w:t>
      </w:r>
      <w:r w:rsidR="008A6D70" w:rsidRPr="00D31E45">
        <w:rPr>
          <w:rFonts w:ascii="Times New Roman" w:hAnsi="Times New Roman" w:cs="Times New Roman"/>
          <w:lang w:val="en-US"/>
        </w:rPr>
        <w:t xml:space="preserve">, although certain models incorporate measures to assess the importance of individual features (e.g. coefficients in LR </w:t>
      </w:r>
      <w:r w:rsidR="00251274">
        <w:rPr>
          <w:rFonts w:ascii="Times New Roman" w:hAnsi="Times New Roman" w:cs="Times New Roman"/>
          <w:lang w:val="en-US"/>
        </w:rPr>
        <w:t xml:space="preserve">and SVM </w:t>
      </w:r>
      <w:r w:rsidR="008A6D70" w:rsidRPr="00D31E45">
        <w:rPr>
          <w:rFonts w:ascii="Times New Roman" w:hAnsi="Times New Roman" w:cs="Times New Roman"/>
          <w:lang w:val="en-US"/>
        </w:rPr>
        <w:t xml:space="preserve">or feature </w:t>
      </w:r>
      <w:proofErr w:type="spellStart"/>
      <w:r w:rsidR="008A6D70" w:rsidRPr="00D31E45">
        <w:rPr>
          <w:rFonts w:ascii="Times New Roman" w:hAnsi="Times New Roman" w:cs="Times New Roman"/>
          <w:lang w:val="en-US"/>
        </w:rPr>
        <w:t>importances</w:t>
      </w:r>
      <w:proofErr w:type="spellEnd"/>
      <w:r w:rsidR="008A6D70" w:rsidRPr="00D31E45">
        <w:rPr>
          <w:rFonts w:ascii="Times New Roman" w:hAnsi="Times New Roman" w:cs="Times New Roman"/>
          <w:lang w:val="en-US"/>
        </w:rPr>
        <w:t xml:space="preserve"> in tree-based models), relying on those is not practical since they are model-specific. A model-agnostic measure of feature importance is more desirable because many different models are used in the experiments and all should use the same features </w:t>
      </w:r>
      <w:r w:rsidR="00074B8B" w:rsidRPr="00D31E45">
        <w:rPr>
          <w:rFonts w:ascii="Times New Roman" w:hAnsi="Times New Roman" w:cs="Times New Roman"/>
          <w:lang w:val="en-US"/>
        </w:rPr>
        <w:t>(</w:t>
      </w:r>
      <w:r w:rsidR="008A6D70" w:rsidRPr="00D31E45">
        <w:rPr>
          <w:rFonts w:ascii="Times New Roman" w:hAnsi="Times New Roman" w:cs="Times New Roman"/>
          <w:lang w:val="en-US"/>
        </w:rPr>
        <w:t>with an exception for RNN and LSTM to be explained later</w:t>
      </w:r>
      <w:r w:rsidR="00074B8B" w:rsidRPr="00D31E45">
        <w:rPr>
          <w:rFonts w:ascii="Times New Roman" w:hAnsi="Times New Roman" w:cs="Times New Roman"/>
          <w:lang w:val="en-US"/>
        </w:rPr>
        <w:t>)</w:t>
      </w:r>
      <w:r w:rsidR="008A6D70" w:rsidRPr="00D31E45">
        <w:rPr>
          <w:rFonts w:ascii="Times New Roman" w:hAnsi="Times New Roman" w:cs="Times New Roman"/>
          <w:lang w:val="en-US"/>
        </w:rPr>
        <w:t xml:space="preserve">. </w:t>
      </w:r>
      <w:r w:rsidR="00C37A64">
        <w:rPr>
          <w:rFonts w:ascii="Times New Roman" w:hAnsi="Times New Roman" w:cs="Times New Roman"/>
          <w:lang w:val="en-US"/>
        </w:rPr>
        <w:t xml:space="preserve">To avoid introducing bias in the modeling stage, feature selection is done on an independent sample that is neither used for training nor for testing. The sample used for feature selection is </w:t>
      </w:r>
      <w:proofErr w:type="gramStart"/>
      <w:r w:rsidR="00C37A64">
        <w:rPr>
          <w:rFonts w:ascii="Times New Roman" w:hAnsi="Times New Roman" w:cs="Times New Roman"/>
          <w:lang w:val="en-US"/>
        </w:rPr>
        <w:t>fairly large</w:t>
      </w:r>
      <w:proofErr w:type="gramEnd"/>
      <w:r w:rsidR="00C37A64">
        <w:rPr>
          <w:rFonts w:ascii="Times New Roman" w:hAnsi="Times New Roman" w:cs="Times New Roman"/>
          <w:lang w:val="en-US"/>
        </w:rPr>
        <w:t>, containing roughly 450.000 unique visitors</w:t>
      </w:r>
      <w:r w:rsidR="00B011F3">
        <w:rPr>
          <w:rFonts w:ascii="Times New Roman" w:hAnsi="Times New Roman" w:cs="Times New Roman"/>
          <w:lang w:val="en-US"/>
        </w:rPr>
        <w:t>. I</w:t>
      </w:r>
      <w:r w:rsidR="00B60302">
        <w:rPr>
          <w:rFonts w:ascii="Times New Roman" w:hAnsi="Times New Roman" w:cs="Times New Roman"/>
          <w:lang w:val="en-US"/>
        </w:rPr>
        <w:t xml:space="preserve">ts conversion rate is </w:t>
      </w:r>
      <w:proofErr w:type="gramStart"/>
      <w:r w:rsidR="00B60302">
        <w:rPr>
          <w:rFonts w:ascii="Times New Roman" w:hAnsi="Times New Roman" w:cs="Times New Roman"/>
          <w:lang w:val="en-US"/>
        </w:rPr>
        <w:t>similar to</w:t>
      </w:r>
      <w:proofErr w:type="gramEnd"/>
      <w:r w:rsidR="00B60302">
        <w:rPr>
          <w:rFonts w:ascii="Times New Roman" w:hAnsi="Times New Roman" w:cs="Times New Roman"/>
          <w:lang w:val="en-US"/>
        </w:rPr>
        <w:t xml:space="preserve"> those of the other samples which ensures that its </w:t>
      </w:r>
      <w:r w:rsidR="00B011F3">
        <w:rPr>
          <w:rFonts w:ascii="Times New Roman" w:hAnsi="Times New Roman" w:cs="Times New Roman"/>
          <w:lang w:val="en-US"/>
        </w:rPr>
        <w:t xml:space="preserve">general </w:t>
      </w:r>
      <w:r w:rsidR="00B60302">
        <w:rPr>
          <w:rFonts w:ascii="Times New Roman" w:hAnsi="Times New Roman" w:cs="Times New Roman"/>
          <w:lang w:val="en-US"/>
        </w:rPr>
        <w:t xml:space="preserve">characteristics are similar to those of the other </w:t>
      </w:r>
      <w:r w:rsidR="00B60302" w:rsidRPr="00B60302">
        <w:rPr>
          <w:rFonts w:ascii="Times New Roman" w:hAnsi="Times New Roman" w:cs="Times New Roman"/>
          <w:lang w:val="en-US"/>
        </w:rPr>
        <w:t>samples</w:t>
      </w:r>
      <w:r w:rsidR="00B011F3">
        <w:rPr>
          <w:rFonts w:ascii="Times New Roman" w:hAnsi="Times New Roman" w:cs="Times New Roman"/>
          <w:lang w:val="en-US"/>
        </w:rPr>
        <w:t xml:space="preserve"> as well</w:t>
      </w:r>
      <w:r w:rsidR="00B60302" w:rsidRPr="00B60302">
        <w:rPr>
          <w:rFonts w:ascii="Times New Roman" w:hAnsi="Times New Roman" w:cs="Times New Roman"/>
          <w:lang w:val="en-US"/>
        </w:rPr>
        <w:t xml:space="preserve">. </w:t>
      </w:r>
      <w:r w:rsidR="00BF326B" w:rsidRPr="00B60302">
        <w:rPr>
          <w:rFonts w:ascii="Times New Roman" w:hAnsi="Times New Roman" w:cs="Times New Roman"/>
          <w:lang w:val="en-US"/>
        </w:rPr>
        <w:t xml:space="preserve">After standardizing numerical features by removing the mean and scaling to unit variance, analysis of variance (ANOVA) </w:t>
      </w:r>
      <w:r w:rsidR="00BF326B" w:rsidRPr="00B60302">
        <w:rPr>
          <w:rFonts w:ascii="Times New Roman" w:hAnsi="Times New Roman" w:cs="Times New Roman"/>
          <w:i/>
          <w:lang w:val="en-US"/>
        </w:rPr>
        <w:t>F-values</w:t>
      </w:r>
      <w:r w:rsidR="00BF326B" w:rsidRPr="00B60302">
        <w:rPr>
          <w:rFonts w:ascii="Times New Roman" w:hAnsi="Times New Roman" w:cs="Times New Roman"/>
          <w:lang w:val="en-US"/>
        </w:rPr>
        <w:t xml:space="preserve"> and according </w:t>
      </w:r>
      <w:r w:rsidR="00BF326B" w:rsidRPr="00B60302">
        <w:rPr>
          <w:rFonts w:ascii="Times New Roman" w:hAnsi="Times New Roman" w:cs="Times New Roman"/>
          <w:i/>
          <w:lang w:val="en-US"/>
        </w:rPr>
        <w:t>p-values</w:t>
      </w:r>
      <w:r w:rsidR="00BF326B" w:rsidRPr="00B60302">
        <w:rPr>
          <w:rFonts w:ascii="Times New Roman" w:hAnsi="Times New Roman" w:cs="Times New Roman"/>
          <w:lang w:val="en-US"/>
        </w:rPr>
        <w:t xml:space="preserve"> are computed for the </w:t>
      </w:r>
      <w:r w:rsidR="00B60302" w:rsidRPr="00B60302">
        <w:rPr>
          <w:rFonts w:ascii="Times New Roman" w:hAnsi="Times New Roman" w:cs="Times New Roman"/>
          <w:lang w:val="en-US"/>
        </w:rPr>
        <w:t xml:space="preserve">target and </w:t>
      </w:r>
      <w:r w:rsidR="00BF326B" w:rsidRPr="00B60302">
        <w:rPr>
          <w:rFonts w:ascii="Times New Roman" w:hAnsi="Times New Roman" w:cs="Times New Roman"/>
          <w:lang w:val="en-US"/>
        </w:rPr>
        <w:t xml:space="preserve">features in the </w:t>
      </w:r>
      <w:proofErr w:type="gramStart"/>
      <w:r w:rsidR="00B60302" w:rsidRPr="00B60302">
        <w:rPr>
          <w:rFonts w:ascii="Times New Roman" w:hAnsi="Times New Roman" w:cs="Times New Roman"/>
          <w:lang w:val="en-US"/>
        </w:rPr>
        <w:t>aforementioned sample</w:t>
      </w:r>
      <w:proofErr w:type="gramEnd"/>
      <w:r w:rsidR="00BF326B" w:rsidRPr="00B60302">
        <w:rPr>
          <w:rFonts w:ascii="Times New Roman" w:hAnsi="Times New Roman" w:cs="Times New Roman"/>
          <w:lang w:val="en-US"/>
        </w:rPr>
        <w:t xml:space="preserve">. To avoid setting an arbitrary threshold to select the </w:t>
      </w:r>
      <w:r w:rsidR="00BF326B" w:rsidRPr="00B60302">
        <w:rPr>
          <w:rFonts w:ascii="Times New Roman" w:hAnsi="Times New Roman" w:cs="Times New Roman"/>
          <w:i/>
          <w:lang w:val="en-US"/>
        </w:rPr>
        <w:t>k</w:t>
      </w:r>
      <w:r w:rsidR="00BF326B" w:rsidRPr="00B60302">
        <w:rPr>
          <w:rFonts w:ascii="Times New Roman" w:hAnsi="Times New Roman" w:cs="Times New Roman"/>
          <w:lang w:val="en-US"/>
        </w:rPr>
        <w:t xml:space="preserve"> best features, only those features are selected whose </w:t>
      </w:r>
      <w:r w:rsidR="00BF326B" w:rsidRPr="00B60302">
        <w:rPr>
          <w:rFonts w:ascii="Times New Roman" w:hAnsi="Times New Roman" w:cs="Times New Roman"/>
          <w:i/>
          <w:lang w:val="en-US"/>
        </w:rPr>
        <w:t>F-value</w:t>
      </w:r>
      <w:r w:rsidR="00BF326B" w:rsidRPr="00B60302">
        <w:rPr>
          <w:rFonts w:ascii="Times New Roman" w:hAnsi="Times New Roman" w:cs="Times New Roman"/>
          <w:lang w:val="en-US"/>
        </w:rPr>
        <w:t xml:space="preserve"> was significant </w:t>
      </w:r>
      <w:r w:rsidR="00547E17" w:rsidRPr="00B60302">
        <w:rPr>
          <w:rFonts w:ascii="Times New Roman" w:hAnsi="Times New Roman" w:cs="Times New Roman"/>
          <w:lang w:val="en-US"/>
        </w:rPr>
        <w:t>at</w:t>
      </w:r>
      <w:r w:rsidR="00BF326B" w:rsidRPr="00B60302">
        <w:rPr>
          <w:rFonts w:ascii="Times New Roman" w:hAnsi="Times New Roman" w:cs="Times New Roman"/>
          <w:lang w:val="en-US"/>
        </w:rPr>
        <w:t xml:space="preserve"> the one </w:t>
      </w:r>
      <w:r w:rsidR="00CF5E20" w:rsidRPr="00B60302">
        <w:rPr>
          <w:rFonts w:ascii="Times New Roman" w:hAnsi="Times New Roman" w:cs="Times New Roman"/>
          <w:lang w:val="en-US"/>
        </w:rPr>
        <w:t>percent</w:t>
      </w:r>
      <w:r w:rsidR="00BF326B" w:rsidRPr="00B60302">
        <w:rPr>
          <w:rFonts w:ascii="Times New Roman" w:hAnsi="Times New Roman" w:cs="Times New Roman"/>
          <w:lang w:val="en-US"/>
        </w:rPr>
        <w:t xml:space="preserve"> significance level, indicated by the according </w:t>
      </w:r>
      <w:r w:rsidR="00BF326B" w:rsidRPr="00B60302">
        <w:rPr>
          <w:rFonts w:ascii="Times New Roman" w:hAnsi="Times New Roman" w:cs="Times New Roman"/>
          <w:i/>
          <w:lang w:val="en-US"/>
        </w:rPr>
        <w:t>p-value</w:t>
      </w:r>
      <w:r w:rsidR="00BF326B" w:rsidRPr="00B60302">
        <w:rPr>
          <w:rFonts w:ascii="Times New Roman" w:hAnsi="Times New Roman" w:cs="Times New Roman"/>
          <w:lang w:val="en-US"/>
        </w:rPr>
        <w:t>.</w:t>
      </w:r>
      <w:r w:rsidR="0062792C" w:rsidRPr="00B60302">
        <w:rPr>
          <w:rFonts w:ascii="Times New Roman" w:hAnsi="Times New Roman" w:cs="Times New Roman"/>
          <w:lang w:val="en-US"/>
        </w:rPr>
        <w:t xml:space="preserve"> </w:t>
      </w:r>
      <w:r w:rsidR="00B60302" w:rsidRPr="00B60302">
        <w:rPr>
          <w:rFonts w:ascii="Times New Roman" w:hAnsi="Times New Roman" w:cs="Times New Roman"/>
          <w:lang w:val="en-US"/>
        </w:rPr>
        <w:t>In other words, t</w:t>
      </w:r>
      <w:r w:rsidR="00DC7508" w:rsidRPr="00B60302">
        <w:rPr>
          <w:rFonts w:ascii="Times New Roman" w:hAnsi="Times New Roman" w:cs="Times New Roman"/>
          <w:lang w:val="en-US"/>
        </w:rPr>
        <w:t xml:space="preserve">he </w:t>
      </w:r>
      <w:r w:rsidR="00DC7508" w:rsidRPr="00B60302">
        <w:rPr>
          <w:rFonts w:ascii="Times New Roman" w:hAnsi="Times New Roman" w:cs="Times New Roman"/>
          <w:i/>
          <w:lang w:val="en-US"/>
        </w:rPr>
        <w:t>F-test</w:t>
      </w:r>
      <w:r w:rsidR="00DC7508" w:rsidRPr="00B60302">
        <w:rPr>
          <w:rFonts w:ascii="Times New Roman" w:hAnsi="Times New Roman" w:cs="Times New Roman"/>
          <w:lang w:val="en-US"/>
        </w:rPr>
        <w:t xml:space="preserve">’s null hypothesis of a given feature not contributing to the </w:t>
      </w:r>
      <w:r w:rsidR="00BB0926" w:rsidRPr="00B60302">
        <w:rPr>
          <w:rFonts w:ascii="Times New Roman" w:hAnsi="Times New Roman" w:cs="Times New Roman"/>
          <w:lang w:val="en-US"/>
        </w:rPr>
        <w:t xml:space="preserve">prediction of </w:t>
      </w:r>
      <w:r w:rsidR="00251274" w:rsidRPr="00B60302">
        <w:rPr>
          <w:rFonts w:ascii="Times New Roman" w:hAnsi="Times New Roman" w:cs="Times New Roman"/>
          <w:lang w:val="en-US"/>
        </w:rPr>
        <w:t>the</w:t>
      </w:r>
      <w:r w:rsidR="00BB0926" w:rsidRPr="00B60302">
        <w:rPr>
          <w:rFonts w:ascii="Times New Roman" w:hAnsi="Times New Roman" w:cs="Times New Roman"/>
          <w:lang w:val="en-US"/>
        </w:rPr>
        <w:t xml:space="preserve"> target</w:t>
      </w:r>
      <w:r w:rsidR="00074B8B" w:rsidRPr="00B60302">
        <w:rPr>
          <w:rFonts w:ascii="Times New Roman" w:hAnsi="Times New Roman" w:cs="Times New Roman"/>
          <w:lang w:val="en-US"/>
        </w:rPr>
        <w:t xml:space="preserve"> </w:t>
      </w:r>
      <w:r w:rsidR="00B011F3">
        <w:rPr>
          <w:rFonts w:ascii="Times New Roman" w:hAnsi="Times New Roman" w:cs="Times New Roman"/>
          <w:lang w:val="en-US"/>
        </w:rPr>
        <w:t>is</w:t>
      </w:r>
      <w:r w:rsidR="00DC7508" w:rsidRPr="00B60302">
        <w:rPr>
          <w:rFonts w:ascii="Times New Roman" w:hAnsi="Times New Roman" w:cs="Times New Roman"/>
          <w:lang w:val="en-US"/>
        </w:rPr>
        <w:t xml:space="preserve"> rejected at the one </w:t>
      </w:r>
      <w:r w:rsidR="00CF5E20" w:rsidRPr="00B60302">
        <w:rPr>
          <w:rFonts w:ascii="Times New Roman" w:hAnsi="Times New Roman" w:cs="Times New Roman"/>
          <w:lang w:val="en-US"/>
        </w:rPr>
        <w:t>percent</w:t>
      </w:r>
      <w:r w:rsidR="00DC7508" w:rsidRPr="00B60302">
        <w:rPr>
          <w:rFonts w:ascii="Times New Roman" w:hAnsi="Times New Roman" w:cs="Times New Roman"/>
          <w:lang w:val="en-US"/>
        </w:rPr>
        <w:t xml:space="preserve"> significance level</w:t>
      </w:r>
      <w:r w:rsidR="00074B8B" w:rsidRPr="00B60302">
        <w:rPr>
          <w:rFonts w:ascii="Times New Roman" w:hAnsi="Times New Roman" w:cs="Times New Roman"/>
          <w:lang w:val="en-US"/>
        </w:rPr>
        <w:t xml:space="preserve"> for 1</w:t>
      </w:r>
      <w:r w:rsidR="00B60302" w:rsidRPr="00B60302">
        <w:rPr>
          <w:rFonts w:ascii="Times New Roman" w:hAnsi="Times New Roman" w:cs="Times New Roman"/>
          <w:lang w:val="en-US"/>
        </w:rPr>
        <w:t>34</w:t>
      </w:r>
      <w:r w:rsidR="00074B8B" w:rsidRPr="00B60302">
        <w:rPr>
          <w:rFonts w:ascii="Times New Roman" w:hAnsi="Times New Roman" w:cs="Times New Roman"/>
          <w:lang w:val="en-US"/>
        </w:rPr>
        <w:t xml:space="preserve"> features</w:t>
      </w:r>
      <w:r w:rsidR="00B011F3">
        <w:rPr>
          <w:rFonts w:ascii="Times New Roman" w:hAnsi="Times New Roman" w:cs="Times New Roman"/>
          <w:lang w:val="en-US"/>
        </w:rPr>
        <w:t xml:space="preserve">. </w:t>
      </w:r>
      <w:r w:rsidR="00251274" w:rsidRPr="00B60302">
        <w:rPr>
          <w:rFonts w:ascii="Times New Roman" w:hAnsi="Times New Roman" w:cs="Times New Roman"/>
          <w:lang w:val="en-US"/>
        </w:rPr>
        <w:t>Table 3</w:t>
      </w:r>
      <w:r w:rsidR="00B60302" w:rsidRPr="00B60302">
        <w:rPr>
          <w:rFonts w:ascii="Times New Roman" w:hAnsi="Times New Roman" w:cs="Times New Roman"/>
          <w:lang w:val="en-US"/>
        </w:rPr>
        <w:t xml:space="preserve"> in the Appendix</w:t>
      </w:r>
      <w:r w:rsidR="00B011F3">
        <w:rPr>
          <w:rFonts w:ascii="Times New Roman" w:hAnsi="Times New Roman" w:cs="Times New Roman"/>
          <w:lang w:val="en-US"/>
        </w:rPr>
        <w:t xml:space="preserve"> lists all features and their corresponding </w:t>
      </w:r>
      <w:r w:rsidR="00B011F3" w:rsidRPr="00C116F3">
        <w:rPr>
          <w:rFonts w:ascii="Times New Roman" w:hAnsi="Times New Roman" w:cs="Times New Roman"/>
          <w:i/>
          <w:lang w:val="en-US"/>
        </w:rPr>
        <w:t>F-</w:t>
      </w:r>
      <w:r w:rsidR="00B011F3">
        <w:rPr>
          <w:rFonts w:ascii="Times New Roman" w:hAnsi="Times New Roman" w:cs="Times New Roman"/>
          <w:lang w:val="en-US"/>
        </w:rPr>
        <w:t xml:space="preserve"> and </w:t>
      </w:r>
      <w:r w:rsidR="00B011F3" w:rsidRPr="00A20967">
        <w:rPr>
          <w:rFonts w:ascii="Times New Roman" w:hAnsi="Times New Roman" w:cs="Times New Roman"/>
          <w:i/>
          <w:lang w:val="en-US"/>
        </w:rPr>
        <w:t>p-values</w:t>
      </w:r>
      <w:r w:rsidR="00DC7508" w:rsidRPr="00B60302">
        <w:rPr>
          <w:rFonts w:ascii="Times New Roman" w:hAnsi="Times New Roman" w:cs="Times New Roman"/>
          <w:lang w:val="en-US"/>
        </w:rPr>
        <w:t>.</w:t>
      </w:r>
      <w:r w:rsidR="00547E17" w:rsidRPr="00B60302">
        <w:rPr>
          <w:rFonts w:ascii="Times New Roman" w:hAnsi="Times New Roman" w:cs="Times New Roman"/>
          <w:lang w:val="en-US"/>
        </w:rPr>
        <w:t xml:space="preserve"> </w:t>
      </w:r>
      <w:r w:rsidR="00B35B06" w:rsidRPr="00D31E45">
        <w:rPr>
          <w:rFonts w:ascii="Times New Roman" w:hAnsi="Times New Roman" w:cs="Times New Roman"/>
          <w:lang w:val="en-US"/>
        </w:rPr>
        <w:t xml:space="preserve">More in depth explanations </w:t>
      </w:r>
      <w:r w:rsidR="00251274">
        <w:rPr>
          <w:rFonts w:ascii="Times New Roman" w:hAnsi="Times New Roman" w:cs="Times New Roman"/>
          <w:lang w:val="en-US"/>
        </w:rPr>
        <w:t xml:space="preserve">of the features </w:t>
      </w:r>
      <w:r w:rsidR="00130487" w:rsidRPr="00D31E45">
        <w:rPr>
          <w:rFonts w:ascii="Times New Roman" w:hAnsi="Times New Roman" w:cs="Times New Roman"/>
          <w:lang w:val="en-US"/>
        </w:rPr>
        <w:t xml:space="preserve">are provided in the corresponding </w:t>
      </w:r>
      <w:r w:rsidR="00A9375D">
        <w:rPr>
          <w:rFonts w:ascii="Times New Roman" w:hAnsi="Times New Roman" w:cs="Times New Roman"/>
          <w:lang w:val="en-US"/>
        </w:rPr>
        <w:t>tracking software’s</w:t>
      </w:r>
      <w:r w:rsidR="00130487" w:rsidRPr="00D31E45">
        <w:rPr>
          <w:rFonts w:ascii="Times New Roman" w:hAnsi="Times New Roman" w:cs="Times New Roman"/>
          <w:lang w:val="en-US"/>
        </w:rPr>
        <w:t xml:space="preserve"> reference document</w:t>
      </w:r>
      <w:r w:rsidR="00A9375D">
        <w:rPr>
          <w:rFonts w:ascii="Times New Roman" w:hAnsi="Times New Roman" w:cs="Times New Roman"/>
          <w:lang w:val="en-US"/>
        </w:rPr>
        <w:t xml:space="preserve"> (Adobe Systems Incorporated, 2019)</w:t>
      </w:r>
      <w:r w:rsidR="00130487" w:rsidRPr="00D31E45">
        <w:rPr>
          <w:rFonts w:ascii="Times New Roman" w:hAnsi="Times New Roman" w:cs="Times New Roman"/>
          <w:lang w:val="en-US"/>
        </w:rPr>
        <w:t>.</w:t>
      </w:r>
      <w:r w:rsidR="00EE396D" w:rsidRPr="00D31E45">
        <w:rPr>
          <w:rFonts w:ascii="Times New Roman" w:hAnsi="Times New Roman" w:cs="Times New Roman"/>
          <w:lang w:val="en-US"/>
        </w:rPr>
        <w:t xml:space="preserve"> </w:t>
      </w:r>
      <w:r w:rsidR="0062792C" w:rsidRPr="00D31E45">
        <w:rPr>
          <w:rFonts w:ascii="Times New Roman" w:hAnsi="Times New Roman" w:cs="Times New Roman"/>
          <w:lang w:val="en-US"/>
        </w:rPr>
        <w:t xml:space="preserve">It is important to mention that feature selection is </w:t>
      </w:r>
      <w:r w:rsidR="00F94ACA" w:rsidRPr="00D31E45">
        <w:rPr>
          <w:rFonts w:ascii="Times New Roman" w:hAnsi="Times New Roman" w:cs="Times New Roman"/>
          <w:lang w:val="en-US"/>
        </w:rPr>
        <w:t>done</w:t>
      </w:r>
      <w:r w:rsidR="0062792C" w:rsidRPr="00D31E45">
        <w:rPr>
          <w:rFonts w:ascii="Times New Roman" w:hAnsi="Times New Roman" w:cs="Times New Roman"/>
          <w:lang w:val="en-US"/>
        </w:rPr>
        <w:t xml:space="preserve"> after encoding categorical features. </w:t>
      </w:r>
      <w:r w:rsidR="00C116F3">
        <w:rPr>
          <w:rFonts w:ascii="Times New Roman" w:hAnsi="Times New Roman" w:cs="Times New Roman"/>
          <w:lang w:val="en-US"/>
        </w:rPr>
        <w:t>Consequently,</w:t>
      </w:r>
      <w:r w:rsidR="0062792C" w:rsidRPr="00D31E45">
        <w:rPr>
          <w:rFonts w:ascii="Times New Roman" w:hAnsi="Times New Roman" w:cs="Times New Roman"/>
          <w:lang w:val="en-US"/>
        </w:rPr>
        <w:t xml:space="preserve"> dummy variables representing categorical features’ individual levels </w:t>
      </w:r>
      <w:r w:rsidR="00C116F3">
        <w:rPr>
          <w:rFonts w:ascii="Times New Roman" w:hAnsi="Times New Roman" w:cs="Times New Roman"/>
          <w:lang w:val="en-US"/>
        </w:rPr>
        <w:t>are</w:t>
      </w:r>
      <w:r w:rsidR="0062792C" w:rsidRPr="00D31E45">
        <w:rPr>
          <w:rFonts w:ascii="Times New Roman" w:hAnsi="Times New Roman" w:cs="Times New Roman"/>
          <w:lang w:val="en-US"/>
        </w:rPr>
        <w:t xml:space="preserve"> considered </w:t>
      </w:r>
      <w:r w:rsidR="00F94ACA" w:rsidRPr="00D31E45">
        <w:rPr>
          <w:rFonts w:ascii="Times New Roman" w:hAnsi="Times New Roman" w:cs="Times New Roman"/>
          <w:lang w:val="en-US"/>
        </w:rPr>
        <w:t xml:space="preserve">rather than categorical features </w:t>
      </w:r>
      <w:r w:rsidR="00F94ACA" w:rsidRPr="00D31E45">
        <w:rPr>
          <w:rFonts w:ascii="Times New Roman" w:hAnsi="Times New Roman" w:cs="Times New Roman"/>
          <w:lang w:val="en-US"/>
        </w:rPr>
        <w:lastRenderedPageBreak/>
        <w:t>capturing all levels in one feature</w:t>
      </w:r>
      <w:r w:rsidR="0062792C" w:rsidRPr="00D31E45">
        <w:rPr>
          <w:rFonts w:ascii="Times New Roman" w:hAnsi="Times New Roman" w:cs="Times New Roman"/>
          <w:lang w:val="en-US"/>
        </w:rPr>
        <w:t>.</w:t>
      </w:r>
      <w:r w:rsidR="00B60302">
        <w:rPr>
          <w:rFonts w:ascii="Times New Roman" w:hAnsi="Times New Roman" w:cs="Times New Roman"/>
          <w:lang w:val="en-US"/>
        </w:rPr>
        <w:t xml:space="preserve"> As a result</w:t>
      </w:r>
      <w:r w:rsidR="00C116F3">
        <w:rPr>
          <w:rFonts w:ascii="Times New Roman" w:hAnsi="Times New Roman" w:cs="Times New Roman"/>
          <w:lang w:val="en-US"/>
        </w:rPr>
        <w:t>,</w:t>
      </w:r>
      <w:r w:rsidR="00B60302">
        <w:rPr>
          <w:rFonts w:ascii="Times New Roman" w:hAnsi="Times New Roman" w:cs="Times New Roman"/>
          <w:lang w:val="en-US"/>
        </w:rPr>
        <w:t xml:space="preserve"> </w:t>
      </w:r>
      <w:r w:rsidR="0062792C" w:rsidRPr="00D31E45">
        <w:rPr>
          <w:rFonts w:ascii="Times New Roman" w:hAnsi="Times New Roman" w:cs="Times New Roman"/>
          <w:lang w:val="en-US"/>
        </w:rPr>
        <w:t xml:space="preserve">some dummy variables representing levels of categorical features </w:t>
      </w:r>
      <w:r w:rsidR="00C116F3">
        <w:rPr>
          <w:rFonts w:ascii="Times New Roman" w:hAnsi="Times New Roman" w:cs="Times New Roman"/>
          <w:lang w:val="en-US"/>
        </w:rPr>
        <w:t>are</w:t>
      </w:r>
      <w:r w:rsidR="0062792C" w:rsidRPr="00D31E45">
        <w:rPr>
          <w:rFonts w:ascii="Times New Roman" w:hAnsi="Times New Roman" w:cs="Times New Roman"/>
          <w:lang w:val="en-US"/>
        </w:rPr>
        <w:t xml:space="preserve"> found to be insignificant and therefore not selected while dummy variables representing other levels of the same categorical features </w:t>
      </w:r>
      <w:r w:rsidR="00C116F3">
        <w:rPr>
          <w:rFonts w:ascii="Times New Roman" w:hAnsi="Times New Roman" w:cs="Times New Roman"/>
          <w:lang w:val="en-US"/>
        </w:rPr>
        <w:t>are</w:t>
      </w:r>
      <w:r w:rsidR="0062792C" w:rsidRPr="00D31E45">
        <w:rPr>
          <w:rFonts w:ascii="Times New Roman" w:hAnsi="Times New Roman" w:cs="Times New Roman"/>
          <w:lang w:val="en-US"/>
        </w:rPr>
        <w:t xml:space="preserve"> found to be significant. </w:t>
      </w:r>
      <w:r w:rsidR="00A97A49" w:rsidRPr="00D31E45">
        <w:rPr>
          <w:rFonts w:ascii="Times New Roman" w:hAnsi="Times New Roman" w:cs="Times New Roman"/>
          <w:lang w:val="en-US"/>
        </w:rPr>
        <w:t>Another approach could be to in- or exclude categorical features in their entirety instead of measuring the contribution of dummy variables representing individual levels.</w:t>
      </w:r>
      <w:r w:rsidR="00B60302">
        <w:rPr>
          <w:rFonts w:ascii="Times New Roman" w:hAnsi="Times New Roman" w:cs="Times New Roman"/>
          <w:lang w:val="en-US"/>
        </w:rPr>
        <w:t xml:space="preserve"> Thus, t</w:t>
      </w:r>
      <w:r w:rsidR="0073441B" w:rsidRPr="00D31E45">
        <w:rPr>
          <w:rFonts w:ascii="Times New Roman" w:hAnsi="Times New Roman" w:cs="Times New Roman"/>
          <w:lang w:val="en-US"/>
        </w:rPr>
        <w:t xml:space="preserve">here is certainly more room for experimentation </w:t>
      </w:r>
      <w:r w:rsidR="00251274">
        <w:rPr>
          <w:rFonts w:ascii="Times New Roman" w:hAnsi="Times New Roman" w:cs="Times New Roman"/>
          <w:lang w:val="en-US"/>
        </w:rPr>
        <w:t xml:space="preserve">regarding </w:t>
      </w:r>
      <w:r w:rsidR="0073441B" w:rsidRPr="00D31E45">
        <w:rPr>
          <w:rFonts w:ascii="Times New Roman" w:hAnsi="Times New Roman" w:cs="Times New Roman"/>
          <w:lang w:val="en-US"/>
        </w:rPr>
        <w:t>feature selection.</w:t>
      </w:r>
    </w:p>
    <w:p w14:paraId="2077FB42" w14:textId="4BF992DB" w:rsidR="006F1A00" w:rsidRDefault="00AA7932" w:rsidP="00AA7932">
      <w:p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b/>
          <w:i/>
          <w:lang w:val="en-US"/>
        </w:rPr>
        <w:t>P</w:t>
      </w:r>
      <w:r w:rsidR="006A6AF4" w:rsidRPr="00D31E45">
        <w:rPr>
          <w:rFonts w:ascii="Times New Roman" w:hAnsi="Times New Roman" w:cs="Times New Roman"/>
          <w:b/>
          <w:i/>
          <w:lang w:val="en-US"/>
        </w:rPr>
        <w:t>reprocessing</w:t>
      </w:r>
      <w:r w:rsidRPr="00D31E45">
        <w:rPr>
          <w:rFonts w:ascii="Times New Roman" w:hAnsi="Times New Roman" w:cs="Times New Roman"/>
          <w:lang w:val="en-US"/>
        </w:rPr>
        <w:t>.</w:t>
      </w:r>
      <w:r w:rsidR="0067015A" w:rsidRPr="00D31E45">
        <w:rPr>
          <w:rFonts w:ascii="Times New Roman" w:hAnsi="Times New Roman" w:cs="Times New Roman"/>
          <w:lang w:val="en-US"/>
        </w:rPr>
        <w:t xml:space="preserve"> The preprocessing steps described </w:t>
      </w:r>
      <w:r w:rsidR="00E01EC7" w:rsidRPr="00D31E45">
        <w:rPr>
          <w:rFonts w:ascii="Times New Roman" w:hAnsi="Times New Roman" w:cs="Times New Roman"/>
          <w:lang w:val="en-US"/>
        </w:rPr>
        <w:t xml:space="preserve">in the paragraph </w:t>
      </w:r>
      <w:r w:rsidR="0067015A" w:rsidRPr="00D31E45">
        <w:rPr>
          <w:rFonts w:ascii="Times New Roman" w:hAnsi="Times New Roman" w:cs="Times New Roman"/>
          <w:lang w:val="en-US"/>
        </w:rPr>
        <w:t xml:space="preserve">above </w:t>
      </w:r>
      <w:r w:rsidR="00C116F3">
        <w:rPr>
          <w:rFonts w:ascii="Times New Roman" w:hAnsi="Times New Roman" w:cs="Times New Roman"/>
          <w:lang w:val="en-US"/>
        </w:rPr>
        <w:t>are</w:t>
      </w:r>
      <w:r w:rsidR="0067015A" w:rsidRPr="00D31E45">
        <w:rPr>
          <w:rFonts w:ascii="Times New Roman" w:hAnsi="Times New Roman" w:cs="Times New Roman"/>
          <w:lang w:val="en-US"/>
        </w:rPr>
        <w:t xml:space="preserve"> applied to all other samples as well. </w:t>
      </w:r>
      <w:r w:rsidR="000460A4" w:rsidRPr="00D31E45">
        <w:rPr>
          <w:rFonts w:ascii="Times New Roman" w:hAnsi="Times New Roman" w:cs="Times New Roman"/>
          <w:lang w:val="en-US"/>
        </w:rPr>
        <w:t xml:space="preserve">In summary, </w:t>
      </w:r>
      <w:r w:rsidR="0067015A" w:rsidRPr="00D31E45">
        <w:rPr>
          <w:rFonts w:ascii="Times New Roman" w:hAnsi="Times New Roman" w:cs="Times New Roman"/>
          <w:lang w:val="en-US"/>
        </w:rPr>
        <w:t xml:space="preserve">the numerical features </w:t>
      </w:r>
      <w:r w:rsidR="00C116F3">
        <w:rPr>
          <w:rFonts w:ascii="Times New Roman" w:hAnsi="Times New Roman" w:cs="Times New Roman"/>
          <w:lang w:val="en-US"/>
        </w:rPr>
        <w:t>are</w:t>
      </w:r>
      <w:r w:rsidR="0067015A" w:rsidRPr="00D31E45">
        <w:rPr>
          <w:rFonts w:ascii="Times New Roman" w:hAnsi="Times New Roman" w:cs="Times New Roman"/>
          <w:lang w:val="en-US"/>
        </w:rPr>
        <w:t xml:space="preserve"> standardized by removing the mean and scaling to unit variance and</w:t>
      </w:r>
      <w:r w:rsidR="00B60302">
        <w:rPr>
          <w:rFonts w:ascii="Times New Roman" w:hAnsi="Times New Roman" w:cs="Times New Roman"/>
          <w:lang w:val="en-US"/>
        </w:rPr>
        <w:t xml:space="preserve"> </w:t>
      </w:r>
      <w:proofErr w:type="gramStart"/>
      <w:r w:rsidR="0067015A" w:rsidRPr="00D31E45">
        <w:rPr>
          <w:rFonts w:ascii="Times New Roman" w:hAnsi="Times New Roman" w:cs="Times New Roman"/>
          <w:lang w:val="en-US"/>
        </w:rPr>
        <w:t>all</w:t>
      </w:r>
      <w:proofErr w:type="gramEnd"/>
      <w:r w:rsidR="0067015A" w:rsidRPr="00D31E45">
        <w:rPr>
          <w:rFonts w:ascii="Times New Roman" w:hAnsi="Times New Roman" w:cs="Times New Roman"/>
          <w:lang w:val="en-US"/>
        </w:rPr>
        <w:t xml:space="preserve"> but those </w:t>
      </w:r>
      <w:r w:rsidR="00B60302">
        <w:rPr>
          <w:rFonts w:ascii="Times New Roman" w:hAnsi="Times New Roman" w:cs="Times New Roman"/>
          <w:lang w:val="en-US"/>
        </w:rPr>
        <w:t>134</w:t>
      </w:r>
      <w:r w:rsidR="0067015A" w:rsidRPr="00D31E45">
        <w:rPr>
          <w:rFonts w:ascii="Times New Roman" w:hAnsi="Times New Roman" w:cs="Times New Roman"/>
          <w:lang w:val="en-US"/>
        </w:rPr>
        <w:t xml:space="preserve"> features identified through feature selection </w:t>
      </w:r>
      <w:r w:rsidR="00C116F3">
        <w:rPr>
          <w:rFonts w:ascii="Times New Roman" w:hAnsi="Times New Roman" w:cs="Times New Roman"/>
          <w:lang w:val="en-US"/>
        </w:rPr>
        <w:t>are</w:t>
      </w:r>
      <w:r w:rsidR="0067015A" w:rsidRPr="00D31E45">
        <w:rPr>
          <w:rFonts w:ascii="Times New Roman" w:hAnsi="Times New Roman" w:cs="Times New Roman"/>
          <w:lang w:val="en-US"/>
        </w:rPr>
        <w:t xml:space="preserve"> removed from training and test sets.</w:t>
      </w:r>
      <w:r w:rsidR="0002136D" w:rsidRPr="00D31E45">
        <w:rPr>
          <w:rFonts w:ascii="Times New Roman" w:hAnsi="Times New Roman" w:cs="Times New Roman"/>
          <w:lang w:val="en-US"/>
        </w:rPr>
        <w:t xml:space="preserve"> Table 3 summarizes the </w:t>
      </w:r>
      <w:r w:rsidR="007D5E48" w:rsidRPr="00D31E45">
        <w:rPr>
          <w:rFonts w:ascii="Times New Roman" w:hAnsi="Times New Roman" w:cs="Times New Roman"/>
          <w:lang w:val="en-US"/>
        </w:rPr>
        <w:t>number</w:t>
      </w:r>
      <w:r w:rsidR="0002136D" w:rsidRPr="00D31E45">
        <w:rPr>
          <w:rFonts w:ascii="Times New Roman" w:hAnsi="Times New Roman" w:cs="Times New Roman"/>
          <w:lang w:val="en-US"/>
        </w:rPr>
        <w:t xml:space="preserve"> of rows, columns </w:t>
      </w:r>
      <w:r w:rsidR="00A92E57" w:rsidRPr="00D31E45">
        <w:rPr>
          <w:rFonts w:ascii="Times New Roman" w:hAnsi="Times New Roman" w:cs="Times New Roman"/>
          <w:lang w:val="en-US"/>
        </w:rPr>
        <w:t>(including identifiers</w:t>
      </w:r>
      <w:r w:rsidR="00C116F3">
        <w:rPr>
          <w:rFonts w:ascii="Times New Roman" w:hAnsi="Times New Roman" w:cs="Times New Roman"/>
          <w:lang w:val="en-US"/>
        </w:rPr>
        <w:t xml:space="preserve">, the target </w:t>
      </w:r>
      <w:r w:rsidR="00A92E57" w:rsidRPr="00D31E45">
        <w:rPr>
          <w:rFonts w:ascii="Times New Roman" w:hAnsi="Times New Roman" w:cs="Times New Roman"/>
          <w:lang w:val="en-US"/>
        </w:rPr>
        <w:t xml:space="preserve">and actual features) </w:t>
      </w:r>
      <w:r w:rsidR="0002136D" w:rsidRPr="00D31E45">
        <w:rPr>
          <w:rFonts w:ascii="Times New Roman" w:hAnsi="Times New Roman" w:cs="Times New Roman"/>
          <w:lang w:val="en-US"/>
        </w:rPr>
        <w:t xml:space="preserve">and unique visitors after each of the processing stages </w:t>
      </w:r>
      <w:r w:rsidR="007D5E48" w:rsidRPr="00D31E45">
        <w:rPr>
          <w:rFonts w:ascii="Times New Roman" w:hAnsi="Times New Roman" w:cs="Times New Roman"/>
          <w:lang w:val="en-US"/>
        </w:rPr>
        <w:t xml:space="preserve">explained </w:t>
      </w:r>
      <w:r w:rsidR="0002136D" w:rsidRPr="00D31E45">
        <w:rPr>
          <w:rFonts w:ascii="Times New Roman" w:hAnsi="Times New Roman" w:cs="Times New Roman"/>
          <w:lang w:val="en-US"/>
        </w:rPr>
        <w:t>above.</w:t>
      </w:r>
    </w:p>
    <w:p w14:paraId="1A6A5A5D" w14:textId="03B508B2" w:rsidR="006F1C84" w:rsidRPr="00D31E45" w:rsidRDefault="006F1C84" w:rsidP="00AA7932">
      <w:pPr>
        <w:tabs>
          <w:tab w:val="left" w:pos="1035"/>
        </w:tabs>
        <w:spacing w:line="360" w:lineRule="auto"/>
        <w:jc w:val="both"/>
        <w:rPr>
          <w:rFonts w:ascii="Times New Roman" w:hAnsi="Times New Roman" w:cs="Times New Roman"/>
          <w:lang w:val="en-US"/>
        </w:rPr>
      </w:pPr>
      <w:r>
        <w:rPr>
          <w:rFonts w:ascii="Times New Roman" w:hAnsi="Times New Roman" w:cs="Times New Roman"/>
          <w:lang w:val="en-US"/>
        </w:rPr>
        <w:t>Table 3</w:t>
      </w:r>
    </w:p>
    <w:p w14:paraId="63103E55" w14:textId="1CFB4E01" w:rsidR="00676B84" w:rsidRDefault="00734EFC" w:rsidP="00676B84">
      <w:pPr>
        <w:tabs>
          <w:tab w:val="left" w:pos="1035"/>
        </w:tabs>
        <w:spacing w:line="360" w:lineRule="auto"/>
        <w:jc w:val="both"/>
        <w:rPr>
          <w:rFonts w:ascii="Times New Roman" w:hAnsi="Times New Roman" w:cs="Times New Roman"/>
          <w:lang w:val="en-US"/>
        </w:rPr>
      </w:pPr>
      <w:r>
        <w:rPr>
          <w:noProof/>
        </w:rPr>
        <w:drawing>
          <wp:inline distT="0" distB="0" distL="0" distR="0" wp14:anchorId="6FEC451E" wp14:editId="5624780C">
            <wp:extent cx="4124325" cy="155257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24325" cy="1552575"/>
                    </a:xfrm>
                    <a:prstGeom prst="rect">
                      <a:avLst/>
                    </a:prstGeom>
                  </pic:spPr>
                </pic:pic>
              </a:graphicData>
            </a:graphic>
          </wp:inline>
        </w:drawing>
      </w:r>
    </w:p>
    <w:p w14:paraId="0FF6A5C6" w14:textId="77777777" w:rsidR="000539DF" w:rsidRPr="00D31E45" w:rsidRDefault="000539DF" w:rsidP="00676B84">
      <w:pPr>
        <w:tabs>
          <w:tab w:val="left" w:pos="1035"/>
        </w:tabs>
        <w:spacing w:line="360" w:lineRule="auto"/>
        <w:jc w:val="both"/>
        <w:rPr>
          <w:rFonts w:ascii="Times New Roman" w:hAnsi="Times New Roman" w:cs="Times New Roman"/>
          <w:lang w:val="en-US"/>
        </w:rPr>
      </w:pPr>
    </w:p>
    <w:p w14:paraId="6C620B81" w14:textId="7FF9AA49" w:rsidR="000F78BE" w:rsidRPr="00D31E45" w:rsidRDefault="000F78BE" w:rsidP="00550171">
      <w:pPr>
        <w:pStyle w:val="Listenabsatz"/>
        <w:numPr>
          <w:ilvl w:val="1"/>
          <w:numId w:val="4"/>
        </w:num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Descriptive Statistics</w:t>
      </w:r>
    </w:p>
    <w:p w14:paraId="1B963415" w14:textId="77777777" w:rsidR="009A1B66" w:rsidRDefault="00ED309D" w:rsidP="00550171">
      <w:p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 xml:space="preserve">Table 4 presents descriptive statistics for the </w:t>
      </w:r>
      <w:r w:rsidR="00192EDA">
        <w:rPr>
          <w:rFonts w:ascii="Times New Roman" w:hAnsi="Times New Roman" w:cs="Times New Roman"/>
          <w:lang w:val="en-US"/>
        </w:rPr>
        <w:t>ten</w:t>
      </w:r>
      <w:r w:rsidRPr="00D31E45">
        <w:rPr>
          <w:rFonts w:ascii="Times New Roman" w:hAnsi="Times New Roman" w:cs="Times New Roman"/>
          <w:lang w:val="en-US"/>
        </w:rPr>
        <w:t xml:space="preserve"> samples used in the </w:t>
      </w:r>
      <w:r w:rsidR="002177DD" w:rsidRPr="00D31E45">
        <w:rPr>
          <w:rFonts w:ascii="Times New Roman" w:hAnsi="Times New Roman" w:cs="Times New Roman"/>
          <w:lang w:val="en-US"/>
        </w:rPr>
        <w:t xml:space="preserve">subsequent </w:t>
      </w:r>
      <w:r w:rsidRPr="00D31E45">
        <w:rPr>
          <w:rFonts w:ascii="Times New Roman" w:hAnsi="Times New Roman" w:cs="Times New Roman"/>
          <w:lang w:val="en-US"/>
        </w:rPr>
        <w:t xml:space="preserve">experiments and the entire data set. </w:t>
      </w:r>
      <w:r w:rsidR="00E43B05" w:rsidRPr="00D31E45">
        <w:rPr>
          <w:rFonts w:ascii="Times New Roman" w:hAnsi="Times New Roman" w:cs="Times New Roman"/>
          <w:lang w:val="en-US"/>
        </w:rPr>
        <w:t xml:space="preserve">The evenly spread figures result from the random sampling of unique visitors and indicate </w:t>
      </w:r>
      <w:r w:rsidR="00862FCF">
        <w:rPr>
          <w:rFonts w:ascii="Times New Roman" w:hAnsi="Times New Roman" w:cs="Times New Roman"/>
          <w:lang w:val="en-US"/>
        </w:rPr>
        <w:t>that the samples</w:t>
      </w:r>
      <w:r w:rsidR="00192EDA">
        <w:rPr>
          <w:rFonts w:ascii="Times New Roman" w:hAnsi="Times New Roman" w:cs="Times New Roman"/>
          <w:lang w:val="en-US"/>
        </w:rPr>
        <w:t>’ attributes are balanced</w:t>
      </w:r>
      <w:r w:rsidR="00E43B05" w:rsidRPr="00D31E45">
        <w:rPr>
          <w:rFonts w:ascii="Times New Roman" w:hAnsi="Times New Roman" w:cs="Times New Roman"/>
          <w:lang w:val="en-US"/>
        </w:rPr>
        <w:t xml:space="preserve">. </w:t>
      </w:r>
      <w:r w:rsidRPr="00D31E45">
        <w:rPr>
          <w:rFonts w:ascii="Times New Roman" w:hAnsi="Times New Roman" w:cs="Times New Roman"/>
          <w:lang w:val="en-US"/>
        </w:rPr>
        <w:t xml:space="preserve">The number of </w:t>
      </w:r>
      <w:r w:rsidR="00192EDA">
        <w:rPr>
          <w:rFonts w:ascii="Times New Roman" w:hAnsi="Times New Roman" w:cs="Times New Roman"/>
          <w:lang w:val="en-US"/>
        </w:rPr>
        <w:t>visits</w:t>
      </w:r>
      <w:r w:rsidRPr="00D31E45">
        <w:rPr>
          <w:rFonts w:ascii="Times New Roman" w:hAnsi="Times New Roman" w:cs="Times New Roman"/>
          <w:lang w:val="en-US"/>
        </w:rPr>
        <w:t xml:space="preserve"> per sample is roughly proportional to the number of unique visitors per sample – the ratio is about three to four. Across all samples, 18 </w:t>
      </w:r>
      <w:r w:rsidR="00CF5E20">
        <w:rPr>
          <w:rFonts w:ascii="Times New Roman" w:hAnsi="Times New Roman" w:cs="Times New Roman"/>
          <w:lang w:val="en-US"/>
        </w:rPr>
        <w:t>percent</w:t>
      </w:r>
      <w:r w:rsidRPr="00D31E45">
        <w:rPr>
          <w:rFonts w:ascii="Times New Roman" w:hAnsi="Times New Roman" w:cs="Times New Roman"/>
          <w:lang w:val="en-US"/>
        </w:rPr>
        <w:t xml:space="preserve"> of visitors have two or </w:t>
      </w:r>
      <w:r w:rsidR="002177DD" w:rsidRPr="00D31E45">
        <w:rPr>
          <w:rFonts w:ascii="Times New Roman" w:hAnsi="Times New Roman" w:cs="Times New Roman"/>
          <w:lang w:val="en-US"/>
        </w:rPr>
        <w:t xml:space="preserve">more </w:t>
      </w:r>
      <w:r w:rsidRPr="00D31E45">
        <w:rPr>
          <w:rFonts w:ascii="Times New Roman" w:hAnsi="Times New Roman" w:cs="Times New Roman"/>
          <w:lang w:val="en-US"/>
        </w:rPr>
        <w:t xml:space="preserve">while only </w:t>
      </w:r>
      <w:r w:rsidR="00192EDA">
        <w:rPr>
          <w:rFonts w:ascii="Times New Roman" w:hAnsi="Times New Roman" w:cs="Times New Roman"/>
          <w:lang w:val="en-US"/>
        </w:rPr>
        <w:t xml:space="preserve">about </w:t>
      </w:r>
      <w:r w:rsidR="002177DD" w:rsidRPr="00D31E45">
        <w:rPr>
          <w:rFonts w:ascii="Times New Roman" w:hAnsi="Times New Roman" w:cs="Times New Roman"/>
          <w:lang w:val="en-US"/>
        </w:rPr>
        <w:t xml:space="preserve">two </w:t>
      </w:r>
      <w:r w:rsidR="00CF5E20">
        <w:rPr>
          <w:rFonts w:ascii="Times New Roman" w:hAnsi="Times New Roman" w:cs="Times New Roman"/>
          <w:lang w:val="en-US"/>
        </w:rPr>
        <w:t>percent</w:t>
      </w:r>
      <w:r w:rsidR="002177DD" w:rsidRPr="00D31E45">
        <w:rPr>
          <w:rFonts w:ascii="Times New Roman" w:hAnsi="Times New Roman" w:cs="Times New Roman"/>
          <w:lang w:val="en-US"/>
        </w:rPr>
        <w:t xml:space="preserve"> have five or more </w:t>
      </w:r>
      <w:r w:rsidR="00192EDA">
        <w:rPr>
          <w:rFonts w:ascii="Times New Roman" w:hAnsi="Times New Roman" w:cs="Times New Roman"/>
          <w:lang w:val="en-US"/>
        </w:rPr>
        <w:t>visits</w:t>
      </w:r>
      <w:r w:rsidR="002177DD" w:rsidRPr="00D31E45">
        <w:rPr>
          <w:rFonts w:ascii="Times New Roman" w:hAnsi="Times New Roman" w:cs="Times New Roman"/>
          <w:lang w:val="en-US"/>
        </w:rPr>
        <w:t xml:space="preserve"> in the period under consideration. The </w:t>
      </w:r>
      <w:r w:rsidR="00B91CB4" w:rsidRPr="00D31E45">
        <w:rPr>
          <w:rFonts w:ascii="Times New Roman" w:hAnsi="Times New Roman" w:cs="Times New Roman"/>
          <w:lang w:val="en-US"/>
        </w:rPr>
        <w:t>average</w:t>
      </w:r>
      <w:r w:rsidR="002177DD" w:rsidRPr="00D31E45">
        <w:rPr>
          <w:rFonts w:ascii="Times New Roman" w:hAnsi="Times New Roman" w:cs="Times New Roman"/>
          <w:lang w:val="en-US"/>
        </w:rPr>
        <w:t xml:space="preserve"> number of </w:t>
      </w:r>
      <w:r w:rsidR="00192EDA">
        <w:rPr>
          <w:rFonts w:ascii="Times New Roman" w:hAnsi="Times New Roman" w:cs="Times New Roman"/>
          <w:lang w:val="en-US"/>
        </w:rPr>
        <w:t>visits</w:t>
      </w:r>
      <w:r w:rsidR="002177DD" w:rsidRPr="00D31E45">
        <w:rPr>
          <w:rFonts w:ascii="Times New Roman" w:hAnsi="Times New Roman" w:cs="Times New Roman"/>
          <w:lang w:val="en-US"/>
        </w:rPr>
        <w:t xml:space="preserve"> per visitor is 1</w:t>
      </w:r>
      <w:r w:rsidR="00074186">
        <w:rPr>
          <w:rFonts w:ascii="Times New Roman" w:hAnsi="Times New Roman" w:cs="Times New Roman"/>
          <w:lang w:val="en-US"/>
        </w:rPr>
        <w:t>.</w:t>
      </w:r>
      <w:r w:rsidR="002177DD" w:rsidRPr="00D31E45">
        <w:rPr>
          <w:rFonts w:ascii="Times New Roman" w:hAnsi="Times New Roman" w:cs="Times New Roman"/>
          <w:lang w:val="en-US"/>
        </w:rPr>
        <w:t>3</w:t>
      </w:r>
      <w:r w:rsidR="00E84575">
        <w:rPr>
          <w:rFonts w:ascii="Times New Roman" w:hAnsi="Times New Roman" w:cs="Times New Roman"/>
          <w:lang w:val="en-US"/>
        </w:rPr>
        <w:t xml:space="preserve"> to 1.4</w:t>
      </w:r>
      <w:r w:rsidR="002177DD" w:rsidRPr="00D31E45">
        <w:rPr>
          <w:rFonts w:ascii="Times New Roman" w:hAnsi="Times New Roman" w:cs="Times New Roman"/>
          <w:lang w:val="en-US"/>
        </w:rPr>
        <w:t xml:space="preserve">, the according median is 1 and the standard deviation is </w:t>
      </w:r>
      <w:r w:rsidR="00074186">
        <w:rPr>
          <w:rFonts w:ascii="Times New Roman" w:hAnsi="Times New Roman" w:cs="Times New Roman"/>
          <w:lang w:val="en-US"/>
        </w:rPr>
        <w:t xml:space="preserve">about </w:t>
      </w:r>
      <w:r w:rsidR="00E84575">
        <w:rPr>
          <w:rFonts w:ascii="Times New Roman" w:hAnsi="Times New Roman" w:cs="Times New Roman"/>
          <w:lang w:val="en-US"/>
        </w:rPr>
        <w:t>1.8 to 3.8</w:t>
      </w:r>
      <w:r w:rsidR="002177DD" w:rsidRPr="00D31E45">
        <w:rPr>
          <w:rFonts w:ascii="Times New Roman" w:hAnsi="Times New Roman" w:cs="Times New Roman"/>
          <w:lang w:val="en-US"/>
        </w:rPr>
        <w:t xml:space="preserve"> </w:t>
      </w:r>
      <w:r w:rsidR="00E84575">
        <w:rPr>
          <w:rFonts w:ascii="Times New Roman" w:hAnsi="Times New Roman" w:cs="Times New Roman"/>
          <w:lang w:val="en-US"/>
        </w:rPr>
        <w:t>visits</w:t>
      </w:r>
      <w:r w:rsidR="002177DD" w:rsidRPr="00D31E45">
        <w:rPr>
          <w:rFonts w:ascii="Times New Roman" w:hAnsi="Times New Roman" w:cs="Times New Roman"/>
          <w:lang w:val="en-US"/>
        </w:rPr>
        <w:t xml:space="preserve"> per visitor. </w:t>
      </w:r>
      <w:r w:rsidR="00D56E01" w:rsidRPr="00D31E45">
        <w:rPr>
          <w:rFonts w:ascii="Times New Roman" w:hAnsi="Times New Roman" w:cs="Times New Roman"/>
          <w:lang w:val="en-US"/>
        </w:rPr>
        <w:t>The share of buyers among all visitors is about 3.</w:t>
      </w:r>
      <w:r w:rsidR="00E84575">
        <w:rPr>
          <w:rFonts w:ascii="Times New Roman" w:hAnsi="Times New Roman" w:cs="Times New Roman"/>
          <w:lang w:val="en-US"/>
        </w:rPr>
        <w:t>3 to 3.5</w:t>
      </w:r>
      <w:r w:rsidR="00D56E01" w:rsidRPr="00D31E45">
        <w:rPr>
          <w:rFonts w:ascii="Times New Roman" w:hAnsi="Times New Roman" w:cs="Times New Roman"/>
          <w:lang w:val="en-US"/>
        </w:rPr>
        <w:t xml:space="preserve"> </w:t>
      </w:r>
      <w:r w:rsidR="00CF5E20">
        <w:rPr>
          <w:rFonts w:ascii="Times New Roman" w:hAnsi="Times New Roman" w:cs="Times New Roman"/>
          <w:lang w:val="en-US"/>
        </w:rPr>
        <w:t>percent</w:t>
      </w:r>
      <w:r w:rsidR="00D56E01" w:rsidRPr="00D31E45">
        <w:rPr>
          <w:rFonts w:ascii="Times New Roman" w:hAnsi="Times New Roman" w:cs="Times New Roman"/>
          <w:lang w:val="en-US"/>
        </w:rPr>
        <w:t xml:space="preserve">. </w:t>
      </w:r>
      <w:r w:rsidR="005F1F7C" w:rsidRPr="00D31E45">
        <w:rPr>
          <w:rFonts w:ascii="Times New Roman" w:hAnsi="Times New Roman" w:cs="Times New Roman"/>
          <w:lang w:val="en-US"/>
        </w:rPr>
        <w:t xml:space="preserve">About 20 </w:t>
      </w:r>
      <w:r w:rsidR="00CF5E20">
        <w:rPr>
          <w:rFonts w:ascii="Times New Roman" w:hAnsi="Times New Roman" w:cs="Times New Roman"/>
          <w:lang w:val="en-US"/>
        </w:rPr>
        <w:t>percent</w:t>
      </w:r>
      <w:r w:rsidR="005F1F7C" w:rsidRPr="00D31E45">
        <w:rPr>
          <w:rFonts w:ascii="Times New Roman" w:hAnsi="Times New Roman" w:cs="Times New Roman"/>
          <w:lang w:val="en-US"/>
        </w:rPr>
        <w:t xml:space="preserve"> </w:t>
      </w:r>
      <w:r w:rsidR="00B91CB4" w:rsidRPr="00D31E45">
        <w:rPr>
          <w:rFonts w:ascii="Times New Roman" w:hAnsi="Times New Roman" w:cs="Times New Roman"/>
          <w:lang w:val="en-US"/>
        </w:rPr>
        <w:t xml:space="preserve">of </w:t>
      </w:r>
      <w:r w:rsidR="00E84575">
        <w:rPr>
          <w:rFonts w:ascii="Times New Roman" w:hAnsi="Times New Roman" w:cs="Times New Roman"/>
          <w:lang w:val="en-US"/>
        </w:rPr>
        <w:t>conversions</w:t>
      </w:r>
      <w:r w:rsidR="00B91CB4" w:rsidRPr="00D31E45">
        <w:rPr>
          <w:rFonts w:ascii="Times New Roman" w:hAnsi="Times New Roman" w:cs="Times New Roman"/>
          <w:lang w:val="en-US"/>
        </w:rPr>
        <w:t xml:space="preserve"> are</w:t>
      </w:r>
      <w:r w:rsidR="005F1F7C" w:rsidRPr="00D31E45">
        <w:rPr>
          <w:rFonts w:ascii="Times New Roman" w:hAnsi="Times New Roman" w:cs="Times New Roman"/>
          <w:lang w:val="en-US"/>
        </w:rPr>
        <w:t xml:space="preserve"> repeated </w:t>
      </w:r>
      <w:r w:rsidR="00B91CB4" w:rsidRPr="00D31E45">
        <w:rPr>
          <w:rFonts w:ascii="Times New Roman" w:hAnsi="Times New Roman" w:cs="Times New Roman"/>
          <w:lang w:val="en-US"/>
        </w:rPr>
        <w:t>conversions</w:t>
      </w:r>
      <w:r w:rsidR="005F1F7C" w:rsidRPr="00D31E45">
        <w:rPr>
          <w:rFonts w:ascii="Times New Roman" w:hAnsi="Times New Roman" w:cs="Times New Roman"/>
          <w:lang w:val="en-US"/>
        </w:rPr>
        <w:t xml:space="preserve">. </w:t>
      </w:r>
      <w:r w:rsidR="002177DD" w:rsidRPr="00D31E45">
        <w:rPr>
          <w:rFonts w:ascii="Times New Roman" w:hAnsi="Times New Roman" w:cs="Times New Roman"/>
          <w:lang w:val="en-US"/>
        </w:rPr>
        <w:t xml:space="preserve">The conversion rate across all samples and the entire data set </w:t>
      </w:r>
      <w:r w:rsidR="005F1F7C" w:rsidRPr="00D31E45">
        <w:rPr>
          <w:rFonts w:ascii="Times New Roman" w:hAnsi="Times New Roman" w:cs="Times New Roman"/>
          <w:lang w:val="en-US"/>
        </w:rPr>
        <w:t>ranges</w:t>
      </w:r>
      <w:r w:rsidR="002177DD" w:rsidRPr="00D31E45">
        <w:rPr>
          <w:rFonts w:ascii="Times New Roman" w:hAnsi="Times New Roman" w:cs="Times New Roman"/>
          <w:lang w:val="en-US"/>
        </w:rPr>
        <w:t xml:space="preserve"> </w:t>
      </w:r>
      <w:r w:rsidR="005F1F7C" w:rsidRPr="00D31E45">
        <w:rPr>
          <w:rFonts w:ascii="Times New Roman" w:hAnsi="Times New Roman" w:cs="Times New Roman"/>
          <w:lang w:val="en-US"/>
        </w:rPr>
        <w:t xml:space="preserve">from </w:t>
      </w:r>
      <w:r w:rsidR="009A1B66">
        <w:rPr>
          <w:rFonts w:ascii="Times New Roman" w:hAnsi="Times New Roman" w:cs="Times New Roman"/>
          <w:lang w:val="en-US"/>
        </w:rPr>
        <w:t>2.9</w:t>
      </w:r>
      <w:r w:rsidR="005F1F7C" w:rsidRPr="00D31E45">
        <w:rPr>
          <w:rFonts w:ascii="Times New Roman" w:hAnsi="Times New Roman" w:cs="Times New Roman"/>
          <w:lang w:val="en-US"/>
        </w:rPr>
        <w:t xml:space="preserve"> to </w:t>
      </w:r>
      <w:r w:rsidR="002177DD" w:rsidRPr="00D31E45">
        <w:rPr>
          <w:rFonts w:ascii="Times New Roman" w:hAnsi="Times New Roman" w:cs="Times New Roman"/>
          <w:lang w:val="en-US"/>
        </w:rPr>
        <w:t>3.</w:t>
      </w:r>
      <w:r w:rsidR="009A1B66">
        <w:rPr>
          <w:rFonts w:ascii="Times New Roman" w:hAnsi="Times New Roman" w:cs="Times New Roman"/>
          <w:lang w:val="en-US"/>
        </w:rPr>
        <w:t>2</w:t>
      </w:r>
      <w:r w:rsidR="002177DD" w:rsidRPr="00D31E45">
        <w:rPr>
          <w:rFonts w:ascii="Times New Roman" w:hAnsi="Times New Roman" w:cs="Times New Roman"/>
          <w:lang w:val="en-US"/>
        </w:rPr>
        <w:t xml:space="preserve"> </w:t>
      </w:r>
      <w:r w:rsidR="00CF5E20">
        <w:rPr>
          <w:rFonts w:ascii="Times New Roman" w:hAnsi="Times New Roman" w:cs="Times New Roman"/>
          <w:lang w:val="en-US"/>
        </w:rPr>
        <w:t>percent</w:t>
      </w:r>
      <w:r w:rsidR="002177DD" w:rsidRPr="00D31E45">
        <w:rPr>
          <w:rFonts w:ascii="Times New Roman" w:hAnsi="Times New Roman" w:cs="Times New Roman"/>
          <w:lang w:val="en-US"/>
        </w:rPr>
        <w:t xml:space="preserve">. </w:t>
      </w:r>
      <w:r w:rsidR="009A1B66">
        <w:rPr>
          <w:rFonts w:ascii="Times New Roman" w:hAnsi="Times New Roman" w:cs="Times New Roman"/>
          <w:lang w:val="en-US"/>
        </w:rPr>
        <w:t xml:space="preserve">Overall, the smaller samples tend to be slightly less balanced. </w:t>
      </w:r>
    </w:p>
    <w:p w14:paraId="5BFCF7F4" w14:textId="63192949" w:rsidR="009736DE" w:rsidRDefault="00074186" w:rsidP="00550171">
      <w:pPr>
        <w:tabs>
          <w:tab w:val="left" w:pos="1035"/>
        </w:tabs>
        <w:spacing w:line="360" w:lineRule="auto"/>
        <w:jc w:val="both"/>
        <w:rPr>
          <w:rFonts w:ascii="Times New Roman" w:hAnsi="Times New Roman" w:cs="Times New Roman"/>
          <w:lang w:val="en-US"/>
        </w:rPr>
      </w:pPr>
      <w:r>
        <w:rPr>
          <w:rFonts w:ascii="Times New Roman" w:hAnsi="Times New Roman" w:cs="Times New Roman"/>
          <w:lang w:val="en-US"/>
        </w:rPr>
        <w:t xml:space="preserve">The </w:t>
      </w:r>
      <w:r w:rsidR="00E43B05" w:rsidRPr="00D31E45">
        <w:rPr>
          <w:rFonts w:ascii="Times New Roman" w:hAnsi="Times New Roman" w:cs="Times New Roman"/>
          <w:lang w:val="en-US"/>
        </w:rPr>
        <w:t>low conversion rate indicates a severe class imbalance</w:t>
      </w:r>
      <w:r>
        <w:rPr>
          <w:rFonts w:ascii="Times New Roman" w:hAnsi="Times New Roman" w:cs="Times New Roman"/>
          <w:lang w:val="en-US"/>
        </w:rPr>
        <w:t xml:space="preserve"> which could prove challenging in the experiments</w:t>
      </w:r>
      <w:r w:rsidR="00E43B05" w:rsidRPr="00D31E45">
        <w:rPr>
          <w:rFonts w:ascii="Times New Roman" w:hAnsi="Times New Roman" w:cs="Times New Roman"/>
          <w:lang w:val="en-US"/>
        </w:rPr>
        <w:t xml:space="preserve">. Balancing the class ratio using sampling techniques, such as SMOTE (Chawla et al., 2002), tend to be computationally expensive, especially with large amounts of data. Exploring their usefulness </w:t>
      </w:r>
      <w:r w:rsidR="00E43B05" w:rsidRPr="00D31E45">
        <w:rPr>
          <w:rFonts w:ascii="Times New Roman" w:hAnsi="Times New Roman" w:cs="Times New Roman"/>
          <w:lang w:val="en-US"/>
        </w:rPr>
        <w:lastRenderedPageBreak/>
        <w:t xml:space="preserve">and whether they can significantly improve predictive performance could be an interesting </w:t>
      </w:r>
      <w:r w:rsidR="009A1B66">
        <w:rPr>
          <w:rFonts w:ascii="Times New Roman" w:hAnsi="Times New Roman" w:cs="Times New Roman"/>
          <w:lang w:val="en-US"/>
        </w:rPr>
        <w:t>task</w:t>
      </w:r>
      <w:r w:rsidR="00E43B05" w:rsidRPr="00D31E45">
        <w:rPr>
          <w:rFonts w:ascii="Times New Roman" w:hAnsi="Times New Roman" w:cs="Times New Roman"/>
          <w:lang w:val="en-US"/>
        </w:rPr>
        <w:t xml:space="preserve"> to be </w:t>
      </w:r>
      <w:r>
        <w:rPr>
          <w:rFonts w:ascii="Times New Roman" w:hAnsi="Times New Roman" w:cs="Times New Roman"/>
          <w:lang w:val="en-US"/>
        </w:rPr>
        <w:t>investigated</w:t>
      </w:r>
      <w:r w:rsidR="00E43B05" w:rsidRPr="00D31E45">
        <w:rPr>
          <w:rFonts w:ascii="Times New Roman" w:hAnsi="Times New Roman" w:cs="Times New Roman"/>
          <w:lang w:val="en-US"/>
        </w:rPr>
        <w:t xml:space="preserve"> in </w:t>
      </w:r>
      <w:r>
        <w:rPr>
          <w:rFonts w:ascii="Times New Roman" w:hAnsi="Times New Roman" w:cs="Times New Roman"/>
          <w:lang w:val="en-US"/>
        </w:rPr>
        <w:t>future</w:t>
      </w:r>
      <w:r w:rsidR="00E43B05" w:rsidRPr="00D31E45">
        <w:rPr>
          <w:rFonts w:ascii="Times New Roman" w:hAnsi="Times New Roman" w:cs="Times New Roman"/>
          <w:lang w:val="en-US"/>
        </w:rPr>
        <w:t xml:space="preserve"> research.</w:t>
      </w:r>
    </w:p>
    <w:p w14:paraId="52EFCA77" w14:textId="275EE2E2" w:rsidR="00535021" w:rsidRDefault="00535021" w:rsidP="00550171">
      <w:pPr>
        <w:tabs>
          <w:tab w:val="left" w:pos="1035"/>
        </w:tabs>
        <w:spacing w:line="360" w:lineRule="auto"/>
        <w:jc w:val="both"/>
        <w:rPr>
          <w:rFonts w:ascii="Times New Roman" w:hAnsi="Times New Roman" w:cs="Times New Roman"/>
          <w:lang w:val="en-US"/>
        </w:rPr>
      </w:pPr>
      <w:r>
        <w:rPr>
          <w:rFonts w:ascii="Times New Roman" w:hAnsi="Times New Roman" w:cs="Times New Roman"/>
          <w:lang w:val="en-US"/>
        </w:rPr>
        <w:t>Table 4</w:t>
      </w:r>
    </w:p>
    <w:p w14:paraId="79A533F5" w14:textId="50A902E0" w:rsidR="00535021" w:rsidRDefault="006023E0" w:rsidP="00550171">
      <w:pPr>
        <w:tabs>
          <w:tab w:val="left" w:pos="1035"/>
        </w:tabs>
        <w:spacing w:line="360" w:lineRule="auto"/>
        <w:jc w:val="both"/>
        <w:rPr>
          <w:rFonts w:ascii="Times New Roman" w:hAnsi="Times New Roman" w:cs="Times New Roman"/>
          <w:lang w:val="en-US"/>
        </w:rPr>
      </w:pPr>
      <w:r>
        <w:rPr>
          <w:noProof/>
        </w:rPr>
        <w:drawing>
          <wp:inline distT="0" distB="0" distL="0" distR="0" wp14:anchorId="7EE03B64" wp14:editId="55348A79">
            <wp:extent cx="5760720" cy="2146935"/>
            <wp:effectExtent l="0" t="0" r="0" b="571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146935"/>
                    </a:xfrm>
                    <a:prstGeom prst="rect">
                      <a:avLst/>
                    </a:prstGeom>
                  </pic:spPr>
                </pic:pic>
              </a:graphicData>
            </a:graphic>
          </wp:inline>
        </w:drawing>
      </w:r>
    </w:p>
    <w:p w14:paraId="2BAA2068" w14:textId="77777777" w:rsidR="006023E0" w:rsidRPr="00D31E45" w:rsidRDefault="006023E0" w:rsidP="00550171">
      <w:pPr>
        <w:tabs>
          <w:tab w:val="left" w:pos="1035"/>
        </w:tabs>
        <w:spacing w:line="360" w:lineRule="auto"/>
        <w:jc w:val="both"/>
        <w:rPr>
          <w:rFonts w:ascii="Times New Roman" w:hAnsi="Times New Roman" w:cs="Times New Roman"/>
          <w:lang w:val="en-US"/>
        </w:rPr>
      </w:pPr>
    </w:p>
    <w:p w14:paraId="64769556" w14:textId="48D1E4CB" w:rsidR="004C1F16" w:rsidRDefault="004C1F16" w:rsidP="00550171">
      <w:p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 xml:space="preserve">Figure 1 shows the development of </w:t>
      </w:r>
      <w:r w:rsidR="00B56766" w:rsidRPr="00D31E45">
        <w:rPr>
          <w:rFonts w:ascii="Times New Roman" w:hAnsi="Times New Roman" w:cs="Times New Roman"/>
          <w:lang w:val="en-US"/>
        </w:rPr>
        <w:t xml:space="preserve">activity in the online shop represented by </w:t>
      </w:r>
      <w:r w:rsidRPr="00D31E45">
        <w:rPr>
          <w:rFonts w:ascii="Times New Roman" w:hAnsi="Times New Roman" w:cs="Times New Roman"/>
          <w:lang w:val="en-US"/>
        </w:rPr>
        <w:t>visits, purchases, page views and product views over time. The number</w:t>
      </w:r>
      <w:r w:rsidR="00BA17D0" w:rsidRPr="00D31E45">
        <w:rPr>
          <w:rFonts w:ascii="Times New Roman" w:hAnsi="Times New Roman" w:cs="Times New Roman"/>
          <w:lang w:val="en-US"/>
        </w:rPr>
        <w:t>s</w:t>
      </w:r>
      <w:r w:rsidRPr="00D31E45">
        <w:rPr>
          <w:rFonts w:ascii="Times New Roman" w:hAnsi="Times New Roman" w:cs="Times New Roman"/>
          <w:lang w:val="en-US"/>
        </w:rPr>
        <w:t xml:space="preserve"> are aggregated by week</w:t>
      </w:r>
      <w:r w:rsidR="006E49B6">
        <w:rPr>
          <w:rFonts w:ascii="Times New Roman" w:hAnsi="Times New Roman" w:cs="Times New Roman"/>
          <w:lang w:val="en-US"/>
        </w:rPr>
        <w:t xml:space="preserve"> and are based on the cleaned, aggregated and processed data</w:t>
      </w:r>
      <w:r w:rsidRPr="00D31E45">
        <w:rPr>
          <w:rFonts w:ascii="Times New Roman" w:hAnsi="Times New Roman" w:cs="Times New Roman"/>
          <w:lang w:val="en-US"/>
        </w:rPr>
        <w:t>. There is a steep drop at the beginning and the end of each line in all</w:t>
      </w:r>
      <w:r w:rsidR="00BA17D0" w:rsidRPr="00D31E45">
        <w:rPr>
          <w:rFonts w:ascii="Times New Roman" w:hAnsi="Times New Roman" w:cs="Times New Roman"/>
          <w:lang w:val="en-US"/>
        </w:rPr>
        <w:t xml:space="preserve"> </w:t>
      </w:r>
      <w:r w:rsidRPr="00D31E45">
        <w:rPr>
          <w:rFonts w:ascii="Times New Roman" w:hAnsi="Times New Roman" w:cs="Times New Roman"/>
          <w:lang w:val="en-US"/>
        </w:rPr>
        <w:t xml:space="preserve">four graphs which is </w:t>
      </w:r>
      <w:r w:rsidR="00B56766" w:rsidRPr="00D31E45">
        <w:rPr>
          <w:rFonts w:ascii="Times New Roman" w:hAnsi="Times New Roman" w:cs="Times New Roman"/>
          <w:lang w:val="en-US"/>
        </w:rPr>
        <w:t>caused by</w:t>
      </w:r>
      <w:r w:rsidRPr="00D31E45">
        <w:rPr>
          <w:rFonts w:ascii="Times New Roman" w:hAnsi="Times New Roman" w:cs="Times New Roman"/>
          <w:lang w:val="en-US"/>
        </w:rPr>
        <w:t xml:space="preserve"> the fact that the first and the last week</w:t>
      </w:r>
      <w:r w:rsidR="006E49B6">
        <w:rPr>
          <w:rFonts w:ascii="Times New Roman" w:hAnsi="Times New Roman" w:cs="Times New Roman"/>
          <w:lang w:val="en-US"/>
        </w:rPr>
        <w:t xml:space="preserve"> in the data</w:t>
      </w:r>
      <w:r w:rsidRPr="00D31E45">
        <w:rPr>
          <w:rFonts w:ascii="Times New Roman" w:hAnsi="Times New Roman" w:cs="Times New Roman"/>
          <w:lang w:val="en-US"/>
        </w:rPr>
        <w:t xml:space="preserve"> are cut and </w:t>
      </w:r>
      <w:r w:rsidR="00BA17D0" w:rsidRPr="00D31E45">
        <w:rPr>
          <w:rFonts w:ascii="Times New Roman" w:hAnsi="Times New Roman" w:cs="Times New Roman"/>
          <w:lang w:val="en-US"/>
        </w:rPr>
        <w:t xml:space="preserve">therefore contain less </w:t>
      </w:r>
      <w:r w:rsidR="006E49B6">
        <w:rPr>
          <w:rFonts w:ascii="Times New Roman" w:hAnsi="Times New Roman" w:cs="Times New Roman"/>
          <w:lang w:val="en-US"/>
        </w:rPr>
        <w:t>data points</w:t>
      </w:r>
      <w:r w:rsidRPr="00D31E45">
        <w:rPr>
          <w:rFonts w:ascii="Times New Roman" w:hAnsi="Times New Roman" w:cs="Times New Roman"/>
          <w:lang w:val="en-US"/>
        </w:rPr>
        <w:t xml:space="preserve">, resulting in lower numbers </w:t>
      </w:r>
      <w:r w:rsidR="006E49B6">
        <w:rPr>
          <w:rFonts w:ascii="Times New Roman" w:hAnsi="Times New Roman" w:cs="Times New Roman"/>
          <w:lang w:val="en-US"/>
        </w:rPr>
        <w:t xml:space="preserve">for visits, purchases, page views and product views </w:t>
      </w:r>
      <w:r w:rsidRPr="00D31E45">
        <w:rPr>
          <w:rFonts w:ascii="Times New Roman" w:hAnsi="Times New Roman" w:cs="Times New Roman"/>
          <w:lang w:val="en-US"/>
        </w:rPr>
        <w:t xml:space="preserve">for those weeks. </w:t>
      </w:r>
      <w:r w:rsidR="00BA17D0" w:rsidRPr="00D31E45">
        <w:rPr>
          <w:rFonts w:ascii="Times New Roman" w:hAnsi="Times New Roman" w:cs="Times New Roman"/>
          <w:lang w:val="en-US"/>
        </w:rPr>
        <w:t xml:space="preserve">Visits, page views and product views first decrease, resulting in a dent in the summer weeks, followed by an increase in the autumn weeks. Purchases instead seem to grow </w:t>
      </w:r>
      <w:r w:rsidR="00B56766" w:rsidRPr="00D31E45">
        <w:rPr>
          <w:rFonts w:ascii="Times New Roman" w:hAnsi="Times New Roman" w:cs="Times New Roman"/>
          <w:lang w:val="en-US"/>
        </w:rPr>
        <w:t>more</w:t>
      </w:r>
      <w:r w:rsidR="00BA17D0" w:rsidRPr="00D31E45">
        <w:rPr>
          <w:rFonts w:ascii="Times New Roman" w:hAnsi="Times New Roman" w:cs="Times New Roman"/>
          <w:lang w:val="en-US"/>
        </w:rPr>
        <w:t xml:space="preserve"> constantly over the entire period</w:t>
      </w:r>
      <w:r w:rsidR="00B56766" w:rsidRPr="00D31E45">
        <w:rPr>
          <w:rFonts w:ascii="Times New Roman" w:hAnsi="Times New Roman" w:cs="Times New Roman"/>
          <w:lang w:val="en-US"/>
        </w:rPr>
        <w:t>, yet with a small dent in the summer weeks as well</w:t>
      </w:r>
      <w:r w:rsidR="00BA17D0" w:rsidRPr="00D31E45">
        <w:rPr>
          <w:rFonts w:ascii="Times New Roman" w:hAnsi="Times New Roman" w:cs="Times New Roman"/>
          <w:lang w:val="en-US"/>
        </w:rPr>
        <w:t xml:space="preserve">. </w:t>
      </w:r>
      <w:r w:rsidR="00B56766" w:rsidRPr="00D31E45">
        <w:rPr>
          <w:rFonts w:ascii="Times New Roman" w:hAnsi="Times New Roman" w:cs="Times New Roman"/>
          <w:lang w:val="en-US"/>
        </w:rPr>
        <w:t>Several p</w:t>
      </w:r>
      <w:r w:rsidR="00BA17D0" w:rsidRPr="00D31E45">
        <w:rPr>
          <w:rFonts w:ascii="Times New Roman" w:hAnsi="Times New Roman" w:cs="Times New Roman"/>
          <w:lang w:val="en-US"/>
        </w:rPr>
        <w:t>e</w:t>
      </w:r>
      <w:r w:rsidR="009F01C4">
        <w:rPr>
          <w:rFonts w:ascii="Times New Roman" w:hAnsi="Times New Roman" w:cs="Times New Roman"/>
          <w:lang w:val="en-US"/>
        </w:rPr>
        <w:t>a</w:t>
      </w:r>
      <w:r w:rsidR="00BA17D0" w:rsidRPr="00D31E45">
        <w:rPr>
          <w:rFonts w:ascii="Times New Roman" w:hAnsi="Times New Roman" w:cs="Times New Roman"/>
          <w:lang w:val="en-US"/>
        </w:rPr>
        <w:t xml:space="preserve">ks are </w:t>
      </w:r>
      <w:r w:rsidR="00B56766" w:rsidRPr="00D31E45">
        <w:rPr>
          <w:rFonts w:ascii="Times New Roman" w:hAnsi="Times New Roman" w:cs="Times New Roman"/>
          <w:lang w:val="en-US"/>
        </w:rPr>
        <w:t xml:space="preserve">spread over the </w:t>
      </w:r>
      <w:r w:rsidR="006E49B6">
        <w:rPr>
          <w:rFonts w:ascii="Times New Roman" w:hAnsi="Times New Roman" w:cs="Times New Roman"/>
          <w:lang w:val="en-US"/>
        </w:rPr>
        <w:t xml:space="preserve">plots </w:t>
      </w:r>
      <w:r w:rsidR="00B56766" w:rsidRPr="00D31E45">
        <w:rPr>
          <w:rFonts w:ascii="Times New Roman" w:hAnsi="Times New Roman" w:cs="Times New Roman"/>
          <w:lang w:val="en-US"/>
        </w:rPr>
        <w:t>as well</w:t>
      </w:r>
      <w:r w:rsidR="00BA17D0" w:rsidRPr="00D31E45">
        <w:rPr>
          <w:rFonts w:ascii="Times New Roman" w:hAnsi="Times New Roman" w:cs="Times New Roman"/>
          <w:lang w:val="en-US"/>
        </w:rPr>
        <w:t xml:space="preserve">. </w:t>
      </w:r>
      <w:r w:rsidR="006E49B6">
        <w:rPr>
          <w:rFonts w:ascii="Times New Roman" w:hAnsi="Times New Roman" w:cs="Times New Roman"/>
          <w:lang w:val="en-US"/>
        </w:rPr>
        <w:t>T</w:t>
      </w:r>
      <w:r w:rsidR="0060657F" w:rsidRPr="00D31E45">
        <w:rPr>
          <w:rFonts w:ascii="Times New Roman" w:hAnsi="Times New Roman" w:cs="Times New Roman"/>
          <w:lang w:val="en-US"/>
        </w:rPr>
        <w:t>he occasional pe</w:t>
      </w:r>
      <w:r w:rsidR="009F01C4">
        <w:rPr>
          <w:rFonts w:ascii="Times New Roman" w:hAnsi="Times New Roman" w:cs="Times New Roman"/>
          <w:lang w:val="en-US"/>
        </w:rPr>
        <w:t>a</w:t>
      </w:r>
      <w:r w:rsidR="0060657F" w:rsidRPr="00D31E45">
        <w:rPr>
          <w:rFonts w:ascii="Times New Roman" w:hAnsi="Times New Roman" w:cs="Times New Roman"/>
          <w:lang w:val="en-US"/>
        </w:rPr>
        <w:t>ks</w:t>
      </w:r>
      <w:r w:rsidR="00BA17D0" w:rsidRPr="00D31E45">
        <w:rPr>
          <w:rFonts w:ascii="Times New Roman" w:hAnsi="Times New Roman" w:cs="Times New Roman"/>
          <w:lang w:val="en-US"/>
        </w:rPr>
        <w:t xml:space="preserve"> </w:t>
      </w:r>
      <w:r w:rsidR="006023E0">
        <w:rPr>
          <w:rFonts w:ascii="Times New Roman" w:hAnsi="Times New Roman" w:cs="Times New Roman"/>
          <w:lang w:val="en-US"/>
        </w:rPr>
        <w:t xml:space="preserve">and the </w:t>
      </w:r>
      <w:r w:rsidR="006023E0" w:rsidRPr="00D31E45">
        <w:rPr>
          <w:rFonts w:ascii="Times New Roman" w:hAnsi="Times New Roman" w:cs="Times New Roman"/>
          <w:lang w:val="en-US"/>
        </w:rPr>
        <w:t xml:space="preserve">increase of activity toward the autumn weeks </w:t>
      </w:r>
      <w:r w:rsidR="00BA17D0" w:rsidRPr="00D31E45">
        <w:rPr>
          <w:rFonts w:ascii="Times New Roman" w:hAnsi="Times New Roman" w:cs="Times New Roman"/>
          <w:lang w:val="en-US"/>
        </w:rPr>
        <w:t xml:space="preserve">may be </w:t>
      </w:r>
      <w:r w:rsidR="006E49B6">
        <w:rPr>
          <w:rFonts w:ascii="Times New Roman" w:hAnsi="Times New Roman" w:cs="Times New Roman"/>
          <w:lang w:val="en-US"/>
        </w:rPr>
        <w:t xml:space="preserve">caused by </w:t>
      </w:r>
      <w:r w:rsidR="00BA17D0" w:rsidRPr="00D31E45">
        <w:rPr>
          <w:rFonts w:ascii="Times New Roman" w:hAnsi="Times New Roman" w:cs="Times New Roman"/>
          <w:lang w:val="en-US"/>
        </w:rPr>
        <w:t>temporal marketing campaigns</w:t>
      </w:r>
      <w:r w:rsidR="00B91CB4" w:rsidRPr="00D31E45">
        <w:rPr>
          <w:rFonts w:ascii="Times New Roman" w:hAnsi="Times New Roman" w:cs="Times New Roman"/>
          <w:lang w:val="en-US"/>
        </w:rPr>
        <w:t xml:space="preserve"> or </w:t>
      </w:r>
      <w:r w:rsidR="00B56766" w:rsidRPr="00D31E45">
        <w:rPr>
          <w:rFonts w:ascii="Times New Roman" w:hAnsi="Times New Roman" w:cs="Times New Roman"/>
          <w:lang w:val="en-US"/>
        </w:rPr>
        <w:t>seasonality</w:t>
      </w:r>
      <w:r w:rsidR="006E49B6">
        <w:rPr>
          <w:rFonts w:ascii="Times New Roman" w:hAnsi="Times New Roman" w:cs="Times New Roman"/>
          <w:lang w:val="en-US"/>
        </w:rPr>
        <w:t xml:space="preserve"> effects</w:t>
      </w:r>
      <w:r w:rsidR="00B56766" w:rsidRPr="00D31E45">
        <w:rPr>
          <w:rFonts w:ascii="Times New Roman" w:hAnsi="Times New Roman" w:cs="Times New Roman"/>
          <w:lang w:val="en-US"/>
        </w:rPr>
        <w:t xml:space="preserve"> (e.g. </w:t>
      </w:r>
      <w:r w:rsidR="00B91CB4" w:rsidRPr="00D31E45">
        <w:rPr>
          <w:rFonts w:ascii="Times New Roman" w:hAnsi="Times New Roman" w:cs="Times New Roman"/>
          <w:lang w:val="en-US"/>
        </w:rPr>
        <w:t>holiday season during the summer weeks</w:t>
      </w:r>
      <w:r w:rsidR="00B56766" w:rsidRPr="00D31E45">
        <w:rPr>
          <w:rFonts w:ascii="Times New Roman" w:hAnsi="Times New Roman" w:cs="Times New Roman"/>
          <w:lang w:val="en-US"/>
        </w:rPr>
        <w:t>)</w:t>
      </w:r>
      <w:r w:rsidR="006023E0">
        <w:rPr>
          <w:rFonts w:ascii="Times New Roman" w:hAnsi="Times New Roman" w:cs="Times New Roman"/>
          <w:lang w:val="en-US"/>
        </w:rPr>
        <w:t>, respectively</w:t>
      </w:r>
      <w:r w:rsidR="00BA17D0" w:rsidRPr="00D31E45">
        <w:rPr>
          <w:rFonts w:ascii="Times New Roman" w:hAnsi="Times New Roman" w:cs="Times New Roman"/>
          <w:lang w:val="en-US"/>
        </w:rPr>
        <w:t>.</w:t>
      </w:r>
    </w:p>
    <w:p w14:paraId="38184705" w14:textId="77777777" w:rsidR="006023E0" w:rsidRDefault="006023E0" w:rsidP="00550171">
      <w:pPr>
        <w:tabs>
          <w:tab w:val="left" w:pos="1035"/>
        </w:tabs>
        <w:spacing w:line="360" w:lineRule="auto"/>
        <w:jc w:val="both"/>
        <w:rPr>
          <w:rFonts w:ascii="Times New Roman" w:hAnsi="Times New Roman" w:cs="Times New Roman"/>
          <w:lang w:val="en-US"/>
        </w:rPr>
      </w:pPr>
    </w:p>
    <w:p w14:paraId="6219ABCA" w14:textId="77777777" w:rsidR="006023E0" w:rsidRDefault="006023E0" w:rsidP="00550171">
      <w:pPr>
        <w:tabs>
          <w:tab w:val="left" w:pos="1035"/>
        </w:tabs>
        <w:spacing w:line="360" w:lineRule="auto"/>
        <w:jc w:val="both"/>
        <w:rPr>
          <w:rFonts w:ascii="Times New Roman" w:hAnsi="Times New Roman" w:cs="Times New Roman"/>
          <w:lang w:val="en-US"/>
        </w:rPr>
      </w:pPr>
    </w:p>
    <w:p w14:paraId="7382AB8B" w14:textId="77777777" w:rsidR="006023E0" w:rsidRDefault="006023E0" w:rsidP="00550171">
      <w:pPr>
        <w:tabs>
          <w:tab w:val="left" w:pos="1035"/>
        </w:tabs>
        <w:spacing w:line="360" w:lineRule="auto"/>
        <w:jc w:val="both"/>
        <w:rPr>
          <w:rFonts w:ascii="Times New Roman" w:hAnsi="Times New Roman" w:cs="Times New Roman"/>
          <w:lang w:val="en-US"/>
        </w:rPr>
      </w:pPr>
    </w:p>
    <w:p w14:paraId="378AD0C3" w14:textId="77777777" w:rsidR="006023E0" w:rsidRDefault="006023E0" w:rsidP="00550171">
      <w:pPr>
        <w:tabs>
          <w:tab w:val="left" w:pos="1035"/>
        </w:tabs>
        <w:spacing w:line="360" w:lineRule="auto"/>
        <w:jc w:val="both"/>
        <w:rPr>
          <w:rFonts w:ascii="Times New Roman" w:hAnsi="Times New Roman" w:cs="Times New Roman"/>
          <w:lang w:val="en-US"/>
        </w:rPr>
      </w:pPr>
    </w:p>
    <w:p w14:paraId="7F0D85DD" w14:textId="77777777" w:rsidR="006023E0" w:rsidRDefault="006023E0" w:rsidP="00550171">
      <w:pPr>
        <w:tabs>
          <w:tab w:val="left" w:pos="1035"/>
        </w:tabs>
        <w:spacing w:line="360" w:lineRule="auto"/>
        <w:jc w:val="both"/>
        <w:rPr>
          <w:rFonts w:ascii="Times New Roman" w:hAnsi="Times New Roman" w:cs="Times New Roman"/>
          <w:lang w:val="en-US"/>
        </w:rPr>
      </w:pPr>
    </w:p>
    <w:p w14:paraId="49EC6E20" w14:textId="77777777" w:rsidR="006023E0" w:rsidRDefault="006023E0" w:rsidP="00550171">
      <w:pPr>
        <w:tabs>
          <w:tab w:val="left" w:pos="1035"/>
        </w:tabs>
        <w:spacing w:line="360" w:lineRule="auto"/>
        <w:jc w:val="both"/>
        <w:rPr>
          <w:rFonts w:ascii="Times New Roman" w:hAnsi="Times New Roman" w:cs="Times New Roman"/>
          <w:lang w:val="en-US"/>
        </w:rPr>
      </w:pPr>
    </w:p>
    <w:p w14:paraId="378DA509" w14:textId="77777777" w:rsidR="006023E0" w:rsidRDefault="006023E0" w:rsidP="00550171">
      <w:pPr>
        <w:tabs>
          <w:tab w:val="left" w:pos="1035"/>
        </w:tabs>
        <w:spacing w:line="360" w:lineRule="auto"/>
        <w:jc w:val="both"/>
        <w:rPr>
          <w:rFonts w:ascii="Times New Roman" w:hAnsi="Times New Roman" w:cs="Times New Roman"/>
          <w:lang w:val="en-US"/>
        </w:rPr>
      </w:pPr>
    </w:p>
    <w:p w14:paraId="74E42379" w14:textId="50011319" w:rsidR="006F1C84" w:rsidRPr="00D31E45" w:rsidRDefault="006F1C84" w:rsidP="00550171">
      <w:pPr>
        <w:tabs>
          <w:tab w:val="left" w:pos="1035"/>
        </w:tabs>
        <w:spacing w:line="360" w:lineRule="auto"/>
        <w:jc w:val="both"/>
        <w:rPr>
          <w:rFonts w:ascii="Times New Roman" w:hAnsi="Times New Roman" w:cs="Times New Roman"/>
          <w:lang w:val="en-US"/>
        </w:rPr>
      </w:pPr>
      <w:r>
        <w:rPr>
          <w:rFonts w:ascii="Times New Roman" w:hAnsi="Times New Roman" w:cs="Times New Roman"/>
          <w:lang w:val="en-US"/>
        </w:rPr>
        <w:lastRenderedPageBreak/>
        <w:t>Figure 1</w:t>
      </w:r>
    </w:p>
    <w:p w14:paraId="50353806" w14:textId="27B96D01" w:rsidR="007A51AB" w:rsidRDefault="006023E0" w:rsidP="00550171">
      <w:pPr>
        <w:tabs>
          <w:tab w:val="left" w:pos="1035"/>
        </w:tabs>
        <w:spacing w:line="360" w:lineRule="auto"/>
        <w:jc w:val="both"/>
        <w:rPr>
          <w:rFonts w:ascii="Times New Roman" w:hAnsi="Times New Roman" w:cs="Times New Roman"/>
          <w:lang w:val="en-US"/>
        </w:rPr>
      </w:pPr>
      <w:r>
        <w:rPr>
          <w:noProof/>
          <w:lang w:val="en-US"/>
        </w:rPr>
        <w:drawing>
          <wp:inline distT="0" distB="0" distL="0" distR="0" wp14:anchorId="7479C1ED" wp14:editId="2066A820">
            <wp:extent cx="5760720" cy="3823665"/>
            <wp:effectExtent l="0" t="0" r="0" b="5715"/>
            <wp:docPr id="4" name="Grafik 4" descr="C:\Users\alex.merdian-tarko\AppData\Local\Microsoft\Windows\INetCache\Content.MSO\B8F8E13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lex.merdian-tarko\AppData\Local\Microsoft\Windows\INetCache\Content.MSO\B8F8E13D.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823665"/>
                    </a:xfrm>
                    <a:prstGeom prst="rect">
                      <a:avLst/>
                    </a:prstGeom>
                    <a:noFill/>
                    <a:ln>
                      <a:noFill/>
                    </a:ln>
                  </pic:spPr>
                </pic:pic>
              </a:graphicData>
            </a:graphic>
          </wp:inline>
        </w:drawing>
      </w:r>
    </w:p>
    <w:p w14:paraId="7C8FDA38" w14:textId="77777777" w:rsidR="000539DF" w:rsidRPr="00D31E45" w:rsidRDefault="000539DF" w:rsidP="00550171">
      <w:pPr>
        <w:tabs>
          <w:tab w:val="left" w:pos="1035"/>
        </w:tabs>
        <w:spacing w:line="360" w:lineRule="auto"/>
        <w:jc w:val="both"/>
        <w:rPr>
          <w:rFonts w:ascii="Times New Roman" w:hAnsi="Times New Roman" w:cs="Times New Roman"/>
          <w:lang w:val="en-US"/>
        </w:rPr>
      </w:pPr>
    </w:p>
    <w:p w14:paraId="2A4B9741" w14:textId="2700DBE9" w:rsidR="000F78BE" w:rsidRPr="00D31E45" w:rsidRDefault="000F78BE" w:rsidP="00550171">
      <w:pPr>
        <w:pStyle w:val="Listenabsatz"/>
        <w:numPr>
          <w:ilvl w:val="1"/>
          <w:numId w:val="4"/>
        </w:num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Models</w:t>
      </w:r>
    </w:p>
    <w:p w14:paraId="1A0C3D13" w14:textId="77777777" w:rsidR="009C2461" w:rsidRDefault="00FF3B99" w:rsidP="00FF3B99">
      <w:p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 xml:space="preserve">Default </w:t>
      </w:r>
      <w:r w:rsidR="002A2166">
        <w:rPr>
          <w:rFonts w:ascii="Times New Roman" w:hAnsi="Times New Roman" w:cs="Times New Roman"/>
          <w:lang w:val="en-US"/>
        </w:rPr>
        <w:t>hyper</w:t>
      </w:r>
      <w:r w:rsidRPr="00D31E45">
        <w:rPr>
          <w:rFonts w:ascii="Times New Roman" w:hAnsi="Times New Roman" w:cs="Times New Roman"/>
          <w:lang w:val="en-US"/>
        </w:rPr>
        <w:t xml:space="preserve">parameter settings </w:t>
      </w:r>
      <w:r w:rsidR="009C2461">
        <w:rPr>
          <w:rFonts w:ascii="Times New Roman" w:hAnsi="Times New Roman" w:cs="Times New Roman"/>
          <w:lang w:val="en-US"/>
        </w:rPr>
        <w:t>are</w:t>
      </w:r>
      <w:r w:rsidRPr="00D31E45">
        <w:rPr>
          <w:rFonts w:ascii="Times New Roman" w:hAnsi="Times New Roman" w:cs="Times New Roman"/>
          <w:lang w:val="en-US"/>
        </w:rPr>
        <w:t xml:space="preserve"> chosen for most models to maintain a certain degree </w:t>
      </w:r>
      <w:r w:rsidR="00DD35E6" w:rsidRPr="00D31E45">
        <w:rPr>
          <w:rFonts w:ascii="Times New Roman" w:hAnsi="Times New Roman" w:cs="Times New Roman"/>
          <w:lang w:val="en-US"/>
        </w:rPr>
        <w:t xml:space="preserve">of </w:t>
      </w:r>
      <w:r w:rsidRPr="00D31E45">
        <w:rPr>
          <w:rFonts w:ascii="Times New Roman" w:hAnsi="Times New Roman" w:cs="Times New Roman"/>
          <w:lang w:val="en-US"/>
        </w:rPr>
        <w:t xml:space="preserve">comparability. One could argue, however, that </w:t>
      </w:r>
      <w:r w:rsidR="00DD35E6" w:rsidRPr="00D31E45">
        <w:rPr>
          <w:rFonts w:ascii="Times New Roman" w:hAnsi="Times New Roman" w:cs="Times New Roman"/>
          <w:lang w:val="en-US"/>
        </w:rPr>
        <w:t xml:space="preserve">some models’ </w:t>
      </w:r>
      <w:r w:rsidRPr="00D31E45">
        <w:rPr>
          <w:rFonts w:ascii="Times New Roman" w:hAnsi="Times New Roman" w:cs="Times New Roman"/>
          <w:lang w:val="en-US"/>
        </w:rPr>
        <w:t xml:space="preserve">default </w:t>
      </w:r>
      <w:r w:rsidR="002A2166">
        <w:rPr>
          <w:rFonts w:ascii="Times New Roman" w:hAnsi="Times New Roman" w:cs="Times New Roman"/>
          <w:lang w:val="en-US"/>
        </w:rPr>
        <w:t>hyper</w:t>
      </w:r>
      <w:r w:rsidR="00DD35E6" w:rsidRPr="00D31E45">
        <w:rPr>
          <w:rFonts w:ascii="Times New Roman" w:hAnsi="Times New Roman" w:cs="Times New Roman"/>
          <w:lang w:val="en-US"/>
        </w:rPr>
        <w:t>parameter</w:t>
      </w:r>
      <w:r w:rsidR="002A2166">
        <w:rPr>
          <w:rFonts w:ascii="Times New Roman" w:hAnsi="Times New Roman" w:cs="Times New Roman"/>
          <w:lang w:val="en-US"/>
        </w:rPr>
        <w:t xml:space="preserve">s </w:t>
      </w:r>
      <w:r w:rsidR="00DD35E6" w:rsidRPr="00D31E45">
        <w:rPr>
          <w:rFonts w:ascii="Times New Roman" w:hAnsi="Times New Roman" w:cs="Times New Roman"/>
          <w:lang w:val="en-US"/>
        </w:rPr>
        <w:t>make them unreasonably superior over other models’ default</w:t>
      </w:r>
      <w:r w:rsidR="002A2166">
        <w:rPr>
          <w:rFonts w:ascii="Times New Roman" w:hAnsi="Times New Roman" w:cs="Times New Roman"/>
          <w:lang w:val="en-US"/>
        </w:rPr>
        <w:t>s</w:t>
      </w:r>
      <w:r w:rsidR="00DD35E6" w:rsidRPr="00D31E45">
        <w:rPr>
          <w:rFonts w:ascii="Times New Roman" w:hAnsi="Times New Roman" w:cs="Times New Roman"/>
          <w:lang w:val="en-US"/>
        </w:rPr>
        <w:t>, resulting in a biased comparison.</w:t>
      </w:r>
      <w:r w:rsidR="00331521" w:rsidRPr="00D31E45">
        <w:rPr>
          <w:rFonts w:ascii="Times New Roman" w:hAnsi="Times New Roman" w:cs="Times New Roman"/>
          <w:lang w:val="en-US"/>
        </w:rPr>
        <w:t xml:space="preserve"> Since the objective of this thesis is to compare a broad range of models</w:t>
      </w:r>
      <w:r w:rsidR="00F47E73">
        <w:rPr>
          <w:rFonts w:ascii="Times New Roman" w:hAnsi="Times New Roman" w:cs="Times New Roman"/>
          <w:lang w:val="en-US"/>
        </w:rPr>
        <w:t>,</w:t>
      </w:r>
      <w:r w:rsidR="00331521" w:rsidRPr="00D31E45">
        <w:rPr>
          <w:rFonts w:ascii="Times New Roman" w:hAnsi="Times New Roman" w:cs="Times New Roman"/>
          <w:lang w:val="en-US"/>
        </w:rPr>
        <w:t xml:space="preserve"> the default </w:t>
      </w:r>
      <w:r w:rsidR="002A2166">
        <w:rPr>
          <w:rFonts w:ascii="Times New Roman" w:hAnsi="Times New Roman" w:cs="Times New Roman"/>
          <w:lang w:val="en-US"/>
        </w:rPr>
        <w:t xml:space="preserve">hyperparameters </w:t>
      </w:r>
      <w:r w:rsidR="00331521" w:rsidRPr="00D31E45">
        <w:rPr>
          <w:rFonts w:ascii="Times New Roman" w:hAnsi="Times New Roman" w:cs="Times New Roman"/>
          <w:lang w:val="en-US"/>
        </w:rPr>
        <w:t xml:space="preserve">are selected as a starting point because optimizing all models would require a considerable amount of resources, which could be a task </w:t>
      </w:r>
      <w:r w:rsidR="002A2166">
        <w:rPr>
          <w:rFonts w:ascii="Times New Roman" w:hAnsi="Times New Roman" w:cs="Times New Roman"/>
          <w:lang w:val="en-US"/>
        </w:rPr>
        <w:t xml:space="preserve">worth </w:t>
      </w:r>
      <w:r w:rsidR="008B49AE">
        <w:rPr>
          <w:rFonts w:ascii="Times New Roman" w:hAnsi="Times New Roman" w:cs="Times New Roman"/>
          <w:lang w:val="en-US"/>
        </w:rPr>
        <w:t>investigat</w:t>
      </w:r>
      <w:r w:rsidR="00F47E73">
        <w:rPr>
          <w:rFonts w:ascii="Times New Roman" w:hAnsi="Times New Roman" w:cs="Times New Roman"/>
          <w:lang w:val="en-US"/>
        </w:rPr>
        <w:t>ing</w:t>
      </w:r>
      <w:r w:rsidR="00331521" w:rsidRPr="00D31E45">
        <w:rPr>
          <w:rFonts w:ascii="Times New Roman" w:hAnsi="Times New Roman" w:cs="Times New Roman"/>
          <w:lang w:val="en-US"/>
        </w:rPr>
        <w:t xml:space="preserve"> </w:t>
      </w:r>
      <w:r w:rsidR="002A2166">
        <w:rPr>
          <w:rFonts w:ascii="Times New Roman" w:hAnsi="Times New Roman" w:cs="Times New Roman"/>
          <w:lang w:val="en-US"/>
        </w:rPr>
        <w:t>in additional experiments</w:t>
      </w:r>
      <w:r w:rsidR="00331521" w:rsidRPr="00D31E45">
        <w:rPr>
          <w:rFonts w:ascii="Times New Roman" w:hAnsi="Times New Roman" w:cs="Times New Roman"/>
          <w:lang w:val="en-US"/>
        </w:rPr>
        <w:t>.</w:t>
      </w:r>
      <w:r w:rsidR="009C2461">
        <w:rPr>
          <w:rFonts w:ascii="Times New Roman" w:hAnsi="Times New Roman" w:cs="Times New Roman"/>
          <w:lang w:val="en-US"/>
        </w:rPr>
        <w:t xml:space="preserve"> </w:t>
      </w:r>
      <w:r w:rsidR="001C112F" w:rsidRPr="00D31E45">
        <w:rPr>
          <w:rFonts w:ascii="Times New Roman" w:hAnsi="Times New Roman" w:cs="Times New Roman"/>
          <w:lang w:val="en-US"/>
        </w:rPr>
        <w:t xml:space="preserve">Therefore, </w:t>
      </w:r>
      <w:proofErr w:type="spellStart"/>
      <w:r w:rsidR="001C112F" w:rsidRPr="00D31E45">
        <w:rPr>
          <w:rFonts w:ascii="Times New Roman" w:hAnsi="Times New Roman" w:cs="Times New Roman"/>
          <w:lang w:val="en-US"/>
        </w:rPr>
        <w:t>Scikit-learn’s</w:t>
      </w:r>
      <w:proofErr w:type="spellEnd"/>
      <w:r w:rsidR="001C112F" w:rsidRPr="00D31E45">
        <w:rPr>
          <w:rFonts w:ascii="Times New Roman" w:hAnsi="Times New Roman" w:cs="Times New Roman"/>
          <w:lang w:val="en-US"/>
        </w:rPr>
        <w:t xml:space="preserve"> default </w:t>
      </w:r>
      <w:r w:rsidR="00DA6B74" w:rsidRPr="00D31E45">
        <w:rPr>
          <w:rFonts w:ascii="Times New Roman" w:hAnsi="Times New Roman" w:cs="Times New Roman"/>
          <w:lang w:val="en-US"/>
        </w:rPr>
        <w:t>hyper</w:t>
      </w:r>
      <w:r w:rsidR="001C112F" w:rsidRPr="00D31E45">
        <w:rPr>
          <w:rFonts w:ascii="Times New Roman" w:hAnsi="Times New Roman" w:cs="Times New Roman"/>
          <w:lang w:val="en-US"/>
        </w:rPr>
        <w:t xml:space="preserve">parameter settings </w:t>
      </w:r>
      <w:r w:rsidR="00DA6B74" w:rsidRPr="00D31E45">
        <w:rPr>
          <w:rFonts w:ascii="Times New Roman" w:hAnsi="Times New Roman" w:cs="Times New Roman"/>
          <w:lang w:val="en-US"/>
        </w:rPr>
        <w:t xml:space="preserve">are used </w:t>
      </w:r>
      <w:r w:rsidR="001C112F" w:rsidRPr="00D31E45">
        <w:rPr>
          <w:rFonts w:ascii="Times New Roman" w:hAnsi="Times New Roman" w:cs="Times New Roman"/>
          <w:lang w:val="en-US"/>
        </w:rPr>
        <w:t xml:space="preserve">for LR, DT, NB, KNN, RF, SVM and BOOST. </w:t>
      </w:r>
    </w:p>
    <w:p w14:paraId="4087FC78" w14:textId="25D6E72A" w:rsidR="00F90288" w:rsidRDefault="00063A44" w:rsidP="00FF3B99">
      <w:pPr>
        <w:tabs>
          <w:tab w:val="left" w:pos="1035"/>
        </w:tabs>
        <w:spacing w:line="360" w:lineRule="auto"/>
        <w:jc w:val="both"/>
        <w:rPr>
          <w:rFonts w:ascii="Times New Roman" w:hAnsi="Times New Roman" w:cs="Times New Roman"/>
          <w:lang w:val="en-US"/>
        </w:rPr>
      </w:pPr>
      <w:r>
        <w:rPr>
          <w:rFonts w:ascii="Times New Roman" w:hAnsi="Times New Roman" w:cs="Times New Roman"/>
          <w:lang w:val="en-US"/>
        </w:rPr>
        <w:t xml:space="preserve">LR is a </w:t>
      </w:r>
      <w:r w:rsidRPr="00063A44">
        <w:rPr>
          <w:rFonts w:ascii="Times New Roman" w:hAnsi="Times New Roman" w:cs="Times New Roman"/>
          <w:b/>
          <w:i/>
          <w:lang w:val="en-US"/>
        </w:rPr>
        <w:t>logistic regression</w:t>
      </w:r>
      <w:r w:rsidR="0054676A">
        <w:rPr>
          <w:rFonts w:ascii="Times New Roman" w:hAnsi="Times New Roman" w:cs="Times New Roman"/>
          <w:b/>
          <w:i/>
          <w:lang w:val="en-US"/>
        </w:rPr>
        <w:t xml:space="preserve"> classifier</w:t>
      </w:r>
      <w:r w:rsidR="00330315">
        <w:rPr>
          <w:rFonts w:ascii="Times New Roman" w:hAnsi="Times New Roman" w:cs="Times New Roman"/>
          <w:b/>
          <w:i/>
          <w:lang w:val="en-US"/>
        </w:rPr>
        <w:t xml:space="preserve"> </w:t>
      </w:r>
      <w:r>
        <w:rPr>
          <w:rFonts w:ascii="Times New Roman" w:hAnsi="Times New Roman" w:cs="Times New Roman"/>
          <w:lang w:val="en-US"/>
        </w:rPr>
        <w:t xml:space="preserve">with </w:t>
      </w:r>
      <w:r w:rsidRPr="00063A44">
        <w:rPr>
          <w:rFonts w:ascii="Times New Roman" w:hAnsi="Times New Roman" w:cs="Times New Roman"/>
          <w:i/>
          <w:lang w:val="en-US"/>
        </w:rPr>
        <w:t>l2</w:t>
      </w:r>
      <w:r>
        <w:rPr>
          <w:rFonts w:ascii="Times New Roman" w:hAnsi="Times New Roman" w:cs="Times New Roman"/>
          <w:lang w:val="en-US"/>
        </w:rPr>
        <w:t xml:space="preserve"> penalty</w:t>
      </w:r>
      <w:r w:rsidR="0034330C">
        <w:rPr>
          <w:rFonts w:ascii="Times New Roman" w:hAnsi="Times New Roman" w:cs="Times New Roman"/>
          <w:lang w:val="en-US"/>
        </w:rPr>
        <w:t xml:space="preserve">, the </w:t>
      </w:r>
      <w:r>
        <w:rPr>
          <w:rFonts w:ascii="Times New Roman" w:hAnsi="Times New Roman" w:cs="Times New Roman"/>
          <w:lang w:val="en-US"/>
        </w:rPr>
        <w:t xml:space="preserve">regularization parameter </w:t>
      </w:r>
      <w:r w:rsidRPr="00063A44">
        <w:rPr>
          <w:rFonts w:ascii="Times New Roman" w:hAnsi="Times New Roman" w:cs="Times New Roman"/>
          <w:i/>
          <w:lang w:val="en-US"/>
        </w:rPr>
        <w:t>C</w:t>
      </w:r>
      <w:r>
        <w:rPr>
          <w:rFonts w:ascii="Times New Roman" w:hAnsi="Times New Roman" w:cs="Times New Roman"/>
          <w:lang w:val="en-US"/>
        </w:rPr>
        <w:t xml:space="preserve"> equal to one</w:t>
      </w:r>
      <w:r w:rsidR="0034330C">
        <w:rPr>
          <w:rFonts w:ascii="Times New Roman" w:hAnsi="Times New Roman" w:cs="Times New Roman"/>
          <w:lang w:val="en-US"/>
        </w:rPr>
        <w:t xml:space="preserve"> and a </w:t>
      </w:r>
      <w:proofErr w:type="spellStart"/>
      <w:r w:rsidR="0034330C" w:rsidRPr="0034330C">
        <w:rPr>
          <w:rFonts w:ascii="Times New Roman" w:hAnsi="Times New Roman" w:cs="Times New Roman"/>
          <w:i/>
          <w:lang w:val="en-US"/>
        </w:rPr>
        <w:t>liblinear</w:t>
      </w:r>
      <w:proofErr w:type="spellEnd"/>
      <w:r w:rsidR="0034330C">
        <w:rPr>
          <w:rFonts w:ascii="Times New Roman" w:hAnsi="Times New Roman" w:cs="Times New Roman"/>
          <w:lang w:val="en-US"/>
        </w:rPr>
        <w:t xml:space="preserve"> solver for solving the optimization problem</w:t>
      </w:r>
      <w:r>
        <w:rPr>
          <w:rFonts w:ascii="Times New Roman" w:hAnsi="Times New Roman" w:cs="Times New Roman"/>
          <w:lang w:val="en-US"/>
        </w:rPr>
        <w:t>.</w:t>
      </w:r>
      <w:r w:rsidR="00F90288">
        <w:rPr>
          <w:rFonts w:ascii="Times New Roman" w:hAnsi="Times New Roman" w:cs="Times New Roman"/>
          <w:lang w:val="en-US"/>
        </w:rPr>
        <w:t xml:space="preserve"> </w:t>
      </w:r>
      <w:r>
        <w:rPr>
          <w:rFonts w:ascii="Times New Roman" w:hAnsi="Times New Roman" w:cs="Times New Roman"/>
          <w:lang w:val="en-US"/>
        </w:rPr>
        <w:t xml:space="preserve">DT is a </w:t>
      </w:r>
      <w:r w:rsidRPr="00063A44">
        <w:rPr>
          <w:rFonts w:ascii="Times New Roman" w:hAnsi="Times New Roman" w:cs="Times New Roman"/>
          <w:b/>
          <w:i/>
          <w:lang w:val="en-US"/>
        </w:rPr>
        <w:t>decision tree classifier</w:t>
      </w:r>
      <w:r w:rsidR="00330315">
        <w:rPr>
          <w:rFonts w:ascii="Times New Roman" w:hAnsi="Times New Roman" w:cs="Times New Roman"/>
          <w:b/>
          <w:i/>
          <w:lang w:val="en-US"/>
        </w:rPr>
        <w:t xml:space="preserve"> </w:t>
      </w:r>
      <w:r>
        <w:rPr>
          <w:rFonts w:ascii="Times New Roman" w:hAnsi="Times New Roman" w:cs="Times New Roman"/>
          <w:lang w:val="en-US"/>
        </w:rPr>
        <w:t xml:space="preserve">with a </w:t>
      </w:r>
      <w:proofErr w:type="spellStart"/>
      <w:r w:rsidRPr="00063A44">
        <w:rPr>
          <w:rFonts w:ascii="Times New Roman" w:hAnsi="Times New Roman" w:cs="Times New Roman"/>
          <w:i/>
          <w:lang w:val="en-US"/>
        </w:rPr>
        <w:t>gini</w:t>
      </w:r>
      <w:proofErr w:type="spellEnd"/>
      <w:r>
        <w:rPr>
          <w:rFonts w:ascii="Times New Roman" w:hAnsi="Times New Roman" w:cs="Times New Roman"/>
          <w:lang w:val="en-US"/>
        </w:rPr>
        <w:t xml:space="preserve"> function to measure the quality of a split, a splitting strategy that choses the best split at each node, an arbitrary maximum tree depth, a minimum of two </w:t>
      </w:r>
      <w:r w:rsidR="0034330C">
        <w:rPr>
          <w:rFonts w:ascii="Times New Roman" w:hAnsi="Times New Roman" w:cs="Times New Roman"/>
          <w:lang w:val="en-US"/>
        </w:rPr>
        <w:t>instances</w:t>
      </w:r>
      <w:r>
        <w:rPr>
          <w:rFonts w:ascii="Times New Roman" w:hAnsi="Times New Roman" w:cs="Times New Roman"/>
          <w:lang w:val="en-US"/>
        </w:rPr>
        <w:t xml:space="preserve"> per split</w:t>
      </w:r>
      <w:r w:rsidR="0034330C">
        <w:rPr>
          <w:rFonts w:ascii="Times New Roman" w:hAnsi="Times New Roman" w:cs="Times New Roman"/>
          <w:lang w:val="en-US"/>
        </w:rPr>
        <w:t xml:space="preserve">, </w:t>
      </w:r>
      <w:r>
        <w:rPr>
          <w:rFonts w:ascii="Times New Roman" w:hAnsi="Times New Roman" w:cs="Times New Roman"/>
          <w:lang w:val="en-US"/>
        </w:rPr>
        <w:t xml:space="preserve">a minimum of one </w:t>
      </w:r>
      <w:r w:rsidR="0034330C">
        <w:rPr>
          <w:rFonts w:ascii="Times New Roman" w:hAnsi="Times New Roman" w:cs="Times New Roman"/>
          <w:lang w:val="en-US"/>
        </w:rPr>
        <w:t>instance</w:t>
      </w:r>
      <w:r>
        <w:rPr>
          <w:rFonts w:ascii="Times New Roman" w:hAnsi="Times New Roman" w:cs="Times New Roman"/>
          <w:lang w:val="en-US"/>
        </w:rPr>
        <w:t xml:space="preserve"> per leaf</w:t>
      </w:r>
      <w:r w:rsidR="0034330C">
        <w:rPr>
          <w:rFonts w:ascii="Times New Roman" w:hAnsi="Times New Roman" w:cs="Times New Roman"/>
          <w:lang w:val="en-US"/>
        </w:rPr>
        <w:t>, equal weighting of instances</w:t>
      </w:r>
      <w:r w:rsidR="004A1B33">
        <w:rPr>
          <w:rFonts w:ascii="Times New Roman" w:hAnsi="Times New Roman" w:cs="Times New Roman"/>
          <w:lang w:val="en-US"/>
        </w:rPr>
        <w:t xml:space="preserve">, an unlimited number of leaf nodes and </w:t>
      </w:r>
      <w:r w:rsidR="0034330C">
        <w:rPr>
          <w:rFonts w:ascii="Times New Roman" w:hAnsi="Times New Roman" w:cs="Times New Roman"/>
          <w:lang w:val="en-US"/>
        </w:rPr>
        <w:t>considering all available features</w:t>
      </w:r>
      <w:r>
        <w:rPr>
          <w:rFonts w:ascii="Times New Roman" w:hAnsi="Times New Roman" w:cs="Times New Roman"/>
          <w:lang w:val="en-US"/>
        </w:rPr>
        <w:t xml:space="preserve">. NB is a </w:t>
      </w:r>
      <w:r w:rsidRPr="00063A44">
        <w:rPr>
          <w:rFonts w:ascii="Times New Roman" w:hAnsi="Times New Roman" w:cs="Times New Roman"/>
          <w:b/>
          <w:i/>
          <w:lang w:val="en-US"/>
        </w:rPr>
        <w:t>Gaussian naïve Bayes classifier</w:t>
      </w:r>
      <w:r>
        <w:rPr>
          <w:rFonts w:ascii="Times New Roman" w:hAnsi="Times New Roman" w:cs="Times New Roman"/>
          <w:lang w:val="en-US"/>
        </w:rPr>
        <w:t xml:space="preserve"> without prior probabilities of the classes.</w:t>
      </w:r>
      <w:r w:rsidR="008C43DF">
        <w:rPr>
          <w:rFonts w:ascii="Times New Roman" w:hAnsi="Times New Roman" w:cs="Times New Roman"/>
          <w:lang w:val="en-US"/>
        </w:rPr>
        <w:t xml:space="preserve"> KNN is a </w:t>
      </w:r>
      <w:r w:rsidR="008C43DF" w:rsidRPr="008C43DF">
        <w:rPr>
          <w:rFonts w:ascii="Times New Roman" w:hAnsi="Times New Roman" w:cs="Times New Roman"/>
          <w:b/>
          <w:i/>
          <w:lang w:val="en-US"/>
        </w:rPr>
        <w:t>k</w:t>
      </w:r>
      <w:r w:rsidR="0034330C">
        <w:rPr>
          <w:rFonts w:ascii="Times New Roman" w:hAnsi="Times New Roman" w:cs="Times New Roman"/>
          <w:b/>
          <w:i/>
          <w:lang w:val="en-US"/>
        </w:rPr>
        <w:t>-</w:t>
      </w:r>
      <w:r w:rsidR="008C43DF" w:rsidRPr="008C43DF">
        <w:rPr>
          <w:rFonts w:ascii="Times New Roman" w:hAnsi="Times New Roman" w:cs="Times New Roman"/>
          <w:b/>
          <w:i/>
          <w:lang w:val="en-US"/>
        </w:rPr>
        <w:t>nearest neighbors voting classifier</w:t>
      </w:r>
      <w:r>
        <w:rPr>
          <w:rFonts w:ascii="Times New Roman" w:hAnsi="Times New Roman" w:cs="Times New Roman"/>
          <w:lang w:val="en-US"/>
        </w:rPr>
        <w:t xml:space="preserve"> </w:t>
      </w:r>
      <w:r w:rsidR="008C43DF">
        <w:rPr>
          <w:rFonts w:ascii="Times New Roman" w:hAnsi="Times New Roman" w:cs="Times New Roman"/>
          <w:lang w:val="en-US"/>
        </w:rPr>
        <w:t xml:space="preserve">with the number of neighbors being equal to five, uniform weighting of </w:t>
      </w:r>
      <w:r w:rsidR="004A1B33">
        <w:rPr>
          <w:rFonts w:ascii="Times New Roman" w:hAnsi="Times New Roman" w:cs="Times New Roman"/>
          <w:lang w:val="en-US"/>
        </w:rPr>
        <w:t xml:space="preserve">all </w:t>
      </w:r>
      <w:r w:rsidR="008C43DF">
        <w:rPr>
          <w:rFonts w:ascii="Times New Roman" w:hAnsi="Times New Roman" w:cs="Times New Roman"/>
          <w:lang w:val="en-US"/>
        </w:rPr>
        <w:t xml:space="preserve">neighbors </w:t>
      </w:r>
      <w:r w:rsidR="004A1B33">
        <w:rPr>
          <w:rFonts w:ascii="Times New Roman" w:hAnsi="Times New Roman" w:cs="Times New Roman"/>
          <w:lang w:val="en-US"/>
        </w:rPr>
        <w:t>in a neighborhood</w:t>
      </w:r>
      <w:r w:rsidR="008C43DF">
        <w:rPr>
          <w:rFonts w:ascii="Times New Roman" w:hAnsi="Times New Roman" w:cs="Times New Roman"/>
          <w:lang w:val="en-US"/>
        </w:rPr>
        <w:t xml:space="preserve">, automatic selection of the appropriate algorithm to compute the nearest </w:t>
      </w:r>
      <w:r w:rsidR="008C43DF">
        <w:rPr>
          <w:rFonts w:ascii="Times New Roman" w:hAnsi="Times New Roman" w:cs="Times New Roman"/>
          <w:lang w:val="en-US"/>
        </w:rPr>
        <w:lastRenderedPageBreak/>
        <w:t>neighbors</w:t>
      </w:r>
      <w:r w:rsidR="004A1B33">
        <w:rPr>
          <w:rFonts w:ascii="Times New Roman" w:hAnsi="Times New Roman" w:cs="Times New Roman"/>
          <w:lang w:val="en-US"/>
        </w:rPr>
        <w:t xml:space="preserve"> </w:t>
      </w:r>
      <w:r w:rsidR="002765CB">
        <w:rPr>
          <w:rFonts w:ascii="Times New Roman" w:hAnsi="Times New Roman" w:cs="Times New Roman"/>
          <w:lang w:val="en-US"/>
        </w:rPr>
        <w:t xml:space="preserve">and the distance metric </w:t>
      </w:r>
      <w:r w:rsidR="002765CB" w:rsidRPr="009C2461">
        <w:rPr>
          <w:rFonts w:ascii="Times New Roman" w:hAnsi="Times New Roman" w:cs="Times New Roman"/>
          <w:lang w:val="en-US"/>
        </w:rPr>
        <w:t>being Euclidean as</w:t>
      </w:r>
      <w:r w:rsidR="002765CB">
        <w:rPr>
          <w:rFonts w:ascii="Times New Roman" w:hAnsi="Times New Roman" w:cs="Times New Roman"/>
          <w:lang w:val="en-US"/>
        </w:rPr>
        <w:t xml:space="preserve"> specified </w:t>
      </w:r>
      <w:r w:rsidR="002765CB" w:rsidRPr="009C2461">
        <w:rPr>
          <w:rFonts w:ascii="Times New Roman" w:hAnsi="Times New Roman" w:cs="Times New Roman"/>
          <w:lang w:val="en-US"/>
        </w:rPr>
        <w:t xml:space="preserve">by the </w:t>
      </w:r>
      <w:proofErr w:type="spellStart"/>
      <w:r w:rsidR="002765CB" w:rsidRPr="009C2461">
        <w:rPr>
          <w:rFonts w:ascii="Times New Roman" w:hAnsi="Times New Roman" w:cs="Times New Roman"/>
          <w:lang w:val="en-US"/>
        </w:rPr>
        <w:t>Minkowski</w:t>
      </w:r>
      <w:proofErr w:type="spellEnd"/>
      <w:r w:rsidR="002765CB" w:rsidRPr="009C2461">
        <w:rPr>
          <w:rFonts w:ascii="Times New Roman" w:hAnsi="Times New Roman" w:cs="Times New Roman"/>
          <w:lang w:val="en-US"/>
        </w:rPr>
        <w:t xml:space="preserve"> metric’s</w:t>
      </w:r>
      <w:r w:rsidR="002765CB">
        <w:rPr>
          <w:rFonts w:ascii="Times New Roman" w:hAnsi="Times New Roman" w:cs="Times New Roman"/>
          <w:lang w:val="en-US"/>
        </w:rPr>
        <w:t xml:space="preserve"> power parameter </w:t>
      </w:r>
      <w:r w:rsidR="002765CB" w:rsidRPr="002765CB">
        <w:rPr>
          <w:rFonts w:ascii="Times New Roman" w:hAnsi="Times New Roman" w:cs="Times New Roman"/>
          <w:i/>
          <w:lang w:val="en-US"/>
        </w:rPr>
        <w:t>p</w:t>
      </w:r>
      <w:r w:rsidR="002765CB">
        <w:rPr>
          <w:rFonts w:ascii="Times New Roman" w:hAnsi="Times New Roman" w:cs="Times New Roman"/>
          <w:lang w:val="en-US"/>
        </w:rPr>
        <w:t xml:space="preserve"> being equal to two</w:t>
      </w:r>
      <w:r w:rsidR="008C43DF">
        <w:rPr>
          <w:rFonts w:ascii="Times New Roman" w:hAnsi="Times New Roman" w:cs="Times New Roman"/>
          <w:lang w:val="en-US"/>
        </w:rPr>
        <w:t xml:space="preserve">. </w:t>
      </w:r>
      <w:r>
        <w:rPr>
          <w:rFonts w:ascii="Times New Roman" w:hAnsi="Times New Roman" w:cs="Times New Roman"/>
          <w:lang w:val="en-US"/>
        </w:rPr>
        <w:t xml:space="preserve">RF is a </w:t>
      </w:r>
      <w:r w:rsidRPr="008C43DF">
        <w:rPr>
          <w:rFonts w:ascii="Times New Roman" w:hAnsi="Times New Roman" w:cs="Times New Roman"/>
          <w:b/>
          <w:i/>
          <w:lang w:val="en-US"/>
        </w:rPr>
        <w:t>random forest classifier</w:t>
      </w:r>
      <w:r>
        <w:rPr>
          <w:rFonts w:ascii="Times New Roman" w:hAnsi="Times New Roman" w:cs="Times New Roman"/>
          <w:lang w:val="en-US"/>
        </w:rPr>
        <w:t xml:space="preserve"> </w:t>
      </w:r>
      <w:r w:rsidR="004A1B33">
        <w:rPr>
          <w:rFonts w:ascii="Times New Roman" w:hAnsi="Times New Roman" w:cs="Times New Roman"/>
          <w:lang w:val="en-US"/>
        </w:rPr>
        <w:t>with a forest</w:t>
      </w:r>
      <w:r w:rsidR="008C43DF">
        <w:rPr>
          <w:rFonts w:ascii="Times New Roman" w:hAnsi="Times New Roman" w:cs="Times New Roman"/>
          <w:lang w:val="en-US"/>
        </w:rPr>
        <w:t xml:space="preserve"> of</w:t>
      </w:r>
      <w:r>
        <w:rPr>
          <w:rFonts w:ascii="Times New Roman" w:hAnsi="Times New Roman" w:cs="Times New Roman"/>
          <w:lang w:val="en-US"/>
        </w:rPr>
        <w:t xml:space="preserve"> </w:t>
      </w:r>
      <w:r w:rsidR="008C43DF">
        <w:rPr>
          <w:rFonts w:ascii="Times New Roman" w:hAnsi="Times New Roman" w:cs="Times New Roman"/>
          <w:lang w:val="en-US"/>
        </w:rPr>
        <w:t xml:space="preserve">ten trees, </w:t>
      </w:r>
      <w:r>
        <w:rPr>
          <w:rFonts w:ascii="Times New Roman" w:hAnsi="Times New Roman" w:cs="Times New Roman"/>
          <w:lang w:val="en-US"/>
        </w:rPr>
        <w:t xml:space="preserve">a </w:t>
      </w:r>
      <w:proofErr w:type="spellStart"/>
      <w:r w:rsidRPr="008C43DF">
        <w:rPr>
          <w:rFonts w:ascii="Times New Roman" w:hAnsi="Times New Roman" w:cs="Times New Roman"/>
          <w:i/>
          <w:lang w:val="en-US"/>
        </w:rPr>
        <w:t>gini</w:t>
      </w:r>
      <w:proofErr w:type="spellEnd"/>
      <w:r>
        <w:rPr>
          <w:rFonts w:ascii="Times New Roman" w:hAnsi="Times New Roman" w:cs="Times New Roman"/>
          <w:lang w:val="en-US"/>
        </w:rPr>
        <w:t xml:space="preserve"> function to measure the quality of a split, </w:t>
      </w:r>
      <w:r w:rsidR="008C43DF">
        <w:rPr>
          <w:rFonts w:ascii="Times New Roman" w:hAnsi="Times New Roman" w:cs="Times New Roman"/>
          <w:lang w:val="en-US"/>
        </w:rPr>
        <w:t xml:space="preserve">an arbitrary maximum tree depth, a minimum of two </w:t>
      </w:r>
      <w:r w:rsidR="004A1B33">
        <w:rPr>
          <w:rFonts w:ascii="Times New Roman" w:hAnsi="Times New Roman" w:cs="Times New Roman"/>
          <w:lang w:val="en-US"/>
        </w:rPr>
        <w:t>instances</w:t>
      </w:r>
      <w:r w:rsidR="008C43DF">
        <w:rPr>
          <w:rFonts w:ascii="Times New Roman" w:hAnsi="Times New Roman" w:cs="Times New Roman"/>
          <w:lang w:val="en-US"/>
        </w:rPr>
        <w:t xml:space="preserve"> per split</w:t>
      </w:r>
      <w:r w:rsidR="004A1B33">
        <w:rPr>
          <w:rFonts w:ascii="Times New Roman" w:hAnsi="Times New Roman" w:cs="Times New Roman"/>
          <w:lang w:val="en-US"/>
        </w:rPr>
        <w:t xml:space="preserve">, </w:t>
      </w:r>
      <w:r w:rsidR="008C43DF">
        <w:rPr>
          <w:rFonts w:ascii="Times New Roman" w:hAnsi="Times New Roman" w:cs="Times New Roman"/>
          <w:lang w:val="en-US"/>
        </w:rPr>
        <w:t xml:space="preserve">a minimum of one </w:t>
      </w:r>
      <w:r w:rsidR="004A1B33">
        <w:rPr>
          <w:rFonts w:ascii="Times New Roman" w:hAnsi="Times New Roman" w:cs="Times New Roman"/>
          <w:lang w:val="en-US"/>
        </w:rPr>
        <w:t xml:space="preserve">instance </w:t>
      </w:r>
      <w:r w:rsidR="008C43DF">
        <w:rPr>
          <w:rFonts w:ascii="Times New Roman" w:hAnsi="Times New Roman" w:cs="Times New Roman"/>
          <w:lang w:val="en-US"/>
        </w:rPr>
        <w:t>per leaf</w:t>
      </w:r>
      <w:r w:rsidR="004A1B33">
        <w:rPr>
          <w:rFonts w:ascii="Times New Roman" w:hAnsi="Times New Roman" w:cs="Times New Roman"/>
          <w:lang w:val="en-US"/>
        </w:rPr>
        <w:t>, equal weighting of instances, an unlimited number of leaf nodes and considering all available features</w:t>
      </w:r>
      <w:r w:rsidR="008C43DF">
        <w:rPr>
          <w:rFonts w:ascii="Times New Roman" w:hAnsi="Times New Roman" w:cs="Times New Roman"/>
          <w:lang w:val="en-US"/>
        </w:rPr>
        <w:t xml:space="preserve">. RF </w:t>
      </w:r>
      <w:r w:rsidR="00646ED2">
        <w:rPr>
          <w:rFonts w:ascii="Times New Roman" w:hAnsi="Times New Roman" w:cs="Times New Roman"/>
          <w:lang w:val="en-US"/>
        </w:rPr>
        <w:t xml:space="preserve">is an ensemble that </w:t>
      </w:r>
      <w:r w:rsidR="008C43DF">
        <w:rPr>
          <w:rFonts w:ascii="Times New Roman" w:hAnsi="Times New Roman" w:cs="Times New Roman"/>
          <w:lang w:val="en-US"/>
        </w:rPr>
        <w:t xml:space="preserve">fits several decision trees on various sub-samples of the training set and uses averaging to improve predictive accuracy and to mitigate overfitting. The sub-sample size is equal to the size of the training set, but </w:t>
      </w:r>
      <w:r w:rsidR="00825276">
        <w:rPr>
          <w:rFonts w:ascii="Times New Roman" w:hAnsi="Times New Roman" w:cs="Times New Roman"/>
          <w:lang w:val="en-US"/>
        </w:rPr>
        <w:t>bootstrap</w:t>
      </w:r>
      <w:r w:rsidR="008C43DF">
        <w:rPr>
          <w:rFonts w:ascii="Times New Roman" w:hAnsi="Times New Roman" w:cs="Times New Roman"/>
          <w:lang w:val="en-US"/>
        </w:rPr>
        <w:t xml:space="preserve"> sub-samples are drawn with replacement.</w:t>
      </w:r>
      <w:r w:rsidR="002765CB">
        <w:rPr>
          <w:rFonts w:ascii="Times New Roman" w:hAnsi="Times New Roman" w:cs="Times New Roman"/>
          <w:lang w:val="en-US"/>
        </w:rPr>
        <w:t xml:space="preserve"> SVM is a </w:t>
      </w:r>
      <w:r w:rsidR="007B223A" w:rsidRPr="007B223A">
        <w:rPr>
          <w:rFonts w:ascii="Times New Roman" w:hAnsi="Times New Roman" w:cs="Times New Roman"/>
          <w:b/>
          <w:i/>
          <w:lang w:val="en-US"/>
        </w:rPr>
        <w:t>linear</w:t>
      </w:r>
      <w:r w:rsidR="007B223A">
        <w:rPr>
          <w:rFonts w:ascii="Times New Roman" w:hAnsi="Times New Roman" w:cs="Times New Roman"/>
          <w:lang w:val="en-US"/>
        </w:rPr>
        <w:t xml:space="preserve"> </w:t>
      </w:r>
      <w:r w:rsidR="002765CB" w:rsidRPr="007E0E3C">
        <w:rPr>
          <w:rFonts w:ascii="Times New Roman" w:hAnsi="Times New Roman" w:cs="Times New Roman"/>
          <w:b/>
          <w:i/>
          <w:lang w:val="en-US"/>
        </w:rPr>
        <w:t>support vector classifier</w:t>
      </w:r>
      <w:r w:rsidR="002765CB">
        <w:rPr>
          <w:rFonts w:ascii="Times New Roman" w:hAnsi="Times New Roman" w:cs="Times New Roman"/>
          <w:lang w:val="en-US"/>
        </w:rPr>
        <w:t xml:space="preserve"> with </w:t>
      </w:r>
      <w:r w:rsidR="002765CB" w:rsidRPr="007E0E3C">
        <w:rPr>
          <w:rFonts w:ascii="Times New Roman" w:hAnsi="Times New Roman" w:cs="Times New Roman"/>
          <w:i/>
          <w:lang w:val="en-US"/>
        </w:rPr>
        <w:t>l2</w:t>
      </w:r>
      <w:r w:rsidR="002765CB">
        <w:rPr>
          <w:rFonts w:ascii="Times New Roman" w:hAnsi="Times New Roman" w:cs="Times New Roman"/>
          <w:lang w:val="en-US"/>
        </w:rPr>
        <w:t xml:space="preserve"> penalty</w:t>
      </w:r>
      <w:r w:rsidR="007E0E3C">
        <w:rPr>
          <w:rFonts w:ascii="Times New Roman" w:hAnsi="Times New Roman" w:cs="Times New Roman"/>
          <w:lang w:val="en-US"/>
        </w:rPr>
        <w:t>, squared hinge loss</w:t>
      </w:r>
      <w:r w:rsidR="002765CB">
        <w:rPr>
          <w:rFonts w:ascii="Times New Roman" w:hAnsi="Times New Roman" w:cs="Times New Roman"/>
          <w:lang w:val="en-US"/>
        </w:rPr>
        <w:t xml:space="preserve"> and the regularization parameter </w:t>
      </w:r>
      <w:r w:rsidR="002765CB" w:rsidRPr="002765CB">
        <w:rPr>
          <w:rFonts w:ascii="Times New Roman" w:hAnsi="Times New Roman" w:cs="Times New Roman"/>
          <w:i/>
          <w:lang w:val="en-US"/>
        </w:rPr>
        <w:t>C</w:t>
      </w:r>
      <w:r w:rsidR="002765CB">
        <w:rPr>
          <w:rFonts w:ascii="Times New Roman" w:hAnsi="Times New Roman" w:cs="Times New Roman"/>
          <w:lang w:val="en-US"/>
        </w:rPr>
        <w:t xml:space="preserve"> being equal to one.</w:t>
      </w:r>
      <w:r w:rsidR="007E0E3C">
        <w:rPr>
          <w:rFonts w:ascii="Times New Roman" w:hAnsi="Times New Roman" w:cs="Times New Roman"/>
          <w:lang w:val="en-US"/>
        </w:rPr>
        <w:t xml:space="preserve"> These settings </w:t>
      </w:r>
      <w:r w:rsidR="009C2461">
        <w:rPr>
          <w:rFonts w:ascii="Times New Roman" w:hAnsi="Times New Roman" w:cs="Times New Roman"/>
          <w:lang w:val="en-US"/>
        </w:rPr>
        <w:t xml:space="preserve">tend to </w:t>
      </w:r>
      <w:r w:rsidR="007E0E3C">
        <w:rPr>
          <w:rFonts w:ascii="Times New Roman" w:hAnsi="Times New Roman" w:cs="Times New Roman"/>
          <w:lang w:val="en-US"/>
        </w:rPr>
        <w:t xml:space="preserve">scale better to large amounts of data than other SVM implementation with </w:t>
      </w:r>
      <w:proofErr w:type="spellStart"/>
      <w:r w:rsidR="007E0E3C" w:rsidRPr="007E0E3C">
        <w:rPr>
          <w:rFonts w:ascii="Times New Roman" w:hAnsi="Times New Roman" w:cs="Times New Roman"/>
          <w:i/>
          <w:lang w:val="en-US"/>
        </w:rPr>
        <w:t>rbf</w:t>
      </w:r>
      <w:proofErr w:type="spellEnd"/>
      <w:r w:rsidR="009C2461">
        <w:rPr>
          <w:rFonts w:ascii="Times New Roman" w:hAnsi="Times New Roman" w:cs="Times New Roman"/>
          <w:lang w:val="en-US"/>
        </w:rPr>
        <w:t xml:space="preserve"> </w:t>
      </w:r>
      <w:r w:rsidR="007E0E3C">
        <w:rPr>
          <w:rFonts w:ascii="Times New Roman" w:hAnsi="Times New Roman" w:cs="Times New Roman"/>
          <w:lang w:val="en-US"/>
        </w:rPr>
        <w:t xml:space="preserve">kernels for example. BOOST is a </w:t>
      </w:r>
      <w:r w:rsidR="007E0E3C" w:rsidRPr="00D762E2">
        <w:rPr>
          <w:rFonts w:ascii="Times New Roman" w:hAnsi="Times New Roman" w:cs="Times New Roman"/>
          <w:b/>
          <w:i/>
          <w:lang w:val="en-US"/>
        </w:rPr>
        <w:t>gradient boosting classifier</w:t>
      </w:r>
      <w:r w:rsidR="007E0E3C">
        <w:rPr>
          <w:rFonts w:ascii="Times New Roman" w:hAnsi="Times New Roman" w:cs="Times New Roman"/>
          <w:lang w:val="en-US"/>
        </w:rPr>
        <w:t xml:space="preserve"> with </w:t>
      </w:r>
      <w:r w:rsidR="00D762E2">
        <w:rPr>
          <w:rFonts w:ascii="Times New Roman" w:hAnsi="Times New Roman" w:cs="Times New Roman"/>
          <w:lang w:val="en-US"/>
        </w:rPr>
        <w:t>deviance loss function, a learning rate of 0.1</w:t>
      </w:r>
      <w:r w:rsidR="007B223A">
        <w:rPr>
          <w:rFonts w:ascii="Times New Roman" w:hAnsi="Times New Roman" w:cs="Times New Roman"/>
          <w:lang w:val="en-US"/>
        </w:rPr>
        <w:t xml:space="preserve"> controlling the contribution of each tree</w:t>
      </w:r>
      <w:r w:rsidR="00D762E2">
        <w:rPr>
          <w:rFonts w:ascii="Times New Roman" w:hAnsi="Times New Roman" w:cs="Times New Roman"/>
          <w:lang w:val="en-US"/>
        </w:rPr>
        <w:t xml:space="preserve">, 100 boosting stages, the entire training set being used for fitting the base learners, mean squared error with </w:t>
      </w:r>
      <w:r w:rsidR="00D762E2" w:rsidRPr="009C2461">
        <w:rPr>
          <w:rFonts w:ascii="Times New Roman" w:hAnsi="Times New Roman" w:cs="Times New Roman"/>
          <w:lang w:val="en-US"/>
        </w:rPr>
        <w:t>improvement score by Friedman to measure the</w:t>
      </w:r>
      <w:r w:rsidR="00D762E2">
        <w:rPr>
          <w:rFonts w:ascii="Times New Roman" w:hAnsi="Times New Roman" w:cs="Times New Roman"/>
          <w:lang w:val="en-US"/>
        </w:rPr>
        <w:t xml:space="preserve"> quality of a split, a minimum of two </w:t>
      </w:r>
      <w:r w:rsidR="007B223A">
        <w:rPr>
          <w:rFonts w:ascii="Times New Roman" w:hAnsi="Times New Roman" w:cs="Times New Roman"/>
          <w:lang w:val="en-US"/>
        </w:rPr>
        <w:t>instances</w:t>
      </w:r>
      <w:r w:rsidR="00D762E2">
        <w:rPr>
          <w:rFonts w:ascii="Times New Roman" w:hAnsi="Times New Roman" w:cs="Times New Roman"/>
          <w:lang w:val="en-US"/>
        </w:rPr>
        <w:t xml:space="preserve"> per split, a minimum of</w:t>
      </w:r>
      <w:r w:rsidR="007B223A">
        <w:rPr>
          <w:rFonts w:ascii="Times New Roman" w:hAnsi="Times New Roman" w:cs="Times New Roman"/>
          <w:lang w:val="en-US"/>
        </w:rPr>
        <w:t xml:space="preserve"> one instance </w:t>
      </w:r>
      <w:r w:rsidR="00D762E2">
        <w:rPr>
          <w:rFonts w:ascii="Times New Roman" w:hAnsi="Times New Roman" w:cs="Times New Roman"/>
          <w:lang w:val="en-US"/>
        </w:rPr>
        <w:t>per leaf</w:t>
      </w:r>
      <w:r w:rsidR="00705A9B">
        <w:rPr>
          <w:rFonts w:ascii="Times New Roman" w:hAnsi="Times New Roman" w:cs="Times New Roman"/>
          <w:lang w:val="en-US"/>
        </w:rPr>
        <w:t>,</w:t>
      </w:r>
      <w:r w:rsidR="007B223A">
        <w:rPr>
          <w:rFonts w:ascii="Times New Roman" w:hAnsi="Times New Roman" w:cs="Times New Roman"/>
          <w:lang w:val="en-US"/>
        </w:rPr>
        <w:t xml:space="preserve"> equal weighting of instances,</w:t>
      </w:r>
      <w:r w:rsidR="00705A9B">
        <w:rPr>
          <w:rFonts w:ascii="Times New Roman" w:hAnsi="Times New Roman" w:cs="Times New Roman"/>
          <w:lang w:val="en-US"/>
        </w:rPr>
        <w:t xml:space="preserve"> </w:t>
      </w:r>
      <w:r w:rsidR="00D762E2">
        <w:rPr>
          <w:rFonts w:ascii="Times New Roman" w:hAnsi="Times New Roman" w:cs="Times New Roman"/>
          <w:lang w:val="en-US"/>
        </w:rPr>
        <w:t>a maximum tree depth of three nodes</w:t>
      </w:r>
      <w:r w:rsidR="007B223A">
        <w:rPr>
          <w:rFonts w:ascii="Times New Roman" w:hAnsi="Times New Roman" w:cs="Times New Roman"/>
          <w:lang w:val="en-US"/>
        </w:rPr>
        <w:t>, an unlimited number of leaf nodes</w:t>
      </w:r>
      <w:r w:rsidR="00705A9B">
        <w:rPr>
          <w:rFonts w:ascii="Times New Roman" w:hAnsi="Times New Roman" w:cs="Times New Roman"/>
          <w:lang w:val="en-US"/>
        </w:rPr>
        <w:t xml:space="preserve"> and considering all available features</w:t>
      </w:r>
      <w:r w:rsidR="00D762E2">
        <w:rPr>
          <w:rFonts w:ascii="Times New Roman" w:hAnsi="Times New Roman" w:cs="Times New Roman"/>
          <w:lang w:val="en-US"/>
        </w:rPr>
        <w:t xml:space="preserve">. </w:t>
      </w:r>
      <w:r w:rsidR="00646ED2">
        <w:rPr>
          <w:rFonts w:ascii="Times New Roman" w:hAnsi="Times New Roman" w:cs="Times New Roman"/>
          <w:lang w:val="en-US"/>
        </w:rPr>
        <w:t xml:space="preserve">BOOST builds an additive model by fitting a single regression tree on the negative gradient of the binomial deviance loss function in each of the 100 boosting stages. </w:t>
      </w:r>
      <w:r w:rsidR="001C112F" w:rsidRPr="00D31E45">
        <w:rPr>
          <w:rFonts w:ascii="Times New Roman" w:hAnsi="Times New Roman" w:cs="Times New Roman"/>
          <w:lang w:val="en-US"/>
        </w:rPr>
        <w:t xml:space="preserve">Detailed information on the respective hyperparameters, implementational details and references for further study are found </w:t>
      </w:r>
      <w:r w:rsidR="00D42471">
        <w:rPr>
          <w:rFonts w:ascii="Times New Roman" w:hAnsi="Times New Roman" w:cs="Times New Roman"/>
          <w:lang w:val="en-US"/>
        </w:rPr>
        <w:t>i</w:t>
      </w:r>
      <w:r w:rsidR="001C112F" w:rsidRPr="00D31E45">
        <w:rPr>
          <w:rFonts w:ascii="Times New Roman" w:hAnsi="Times New Roman" w:cs="Times New Roman"/>
          <w:lang w:val="en-US"/>
        </w:rPr>
        <w:t xml:space="preserve">n the </w:t>
      </w:r>
      <w:proofErr w:type="spellStart"/>
      <w:r w:rsidR="001C112F" w:rsidRPr="00D31E45">
        <w:rPr>
          <w:rFonts w:ascii="Times New Roman" w:hAnsi="Times New Roman" w:cs="Times New Roman"/>
          <w:lang w:val="en-US"/>
        </w:rPr>
        <w:t>Scikit</w:t>
      </w:r>
      <w:proofErr w:type="spellEnd"/>
      <w:r w:rsidR="001C112F" w:rsidRPr="00D31E45">
        <w:rPr>
          <w:rFonts w:ascii="Times New Roman" w:hAnsi="Times New Roman" w:cs="Times New Roman"/>
          <w:lang w:val="en-US"/>
        </w:rPr>
        <w:t xml:space="preserve">-learn </w:t>
      </w:r>
      <w:r w:rsidR="00D42471">
        <w:rPr>
          <w:rFonts w:ascii="Times New Roman" w:hAnsi="Times New Roman" w:cs="Times New Roman"/>
          <w:lang w:val="en-US"/>
        </w:rPr>
        <w:t>documentation</w:t>
      </w:r>
      <w:r w:rsidR="00646ED2">
        <w:rPr>
          <w:rFonts w:ascii="Times New Roman" w:hAnsi="Times New Roman" w:cs="Times New Roman"/>
          <w:lang w:val="en-US"/>
        </w:rPr>
        <w:t xml:space="preserve"> (</w:t>
      </w:r>
      <w:proofErr w:type="spellStart"/>
      <w:r w:rsidR="00646ED2" w:rsidRPr="00D31E45">
        <w:rPr>
          <w:rFonts w:ascii="Times New Roman" w:hAnsi="Times New Roman" w:cs="Times New Roman"/>
          <w:lang w:val="en-US"/>
        </w:rPr>
        <w:t>Pedregosa</w:t>
      </w:r>
      <w:proofErr w:type="spellEnd"/>
      <w:r w:rsidR="00646ED2" w:rsidRPr="00D31E45">
        <w:rPr>
          <w:rFonts w:ascii="Times New Roman" w:hAnsi="Times New Roman" w:cs="Times New Roman"/>
          <w:lang w:val="en-US"/>
        </w:rPr>
        <w:t xml:space="preserve"> et al., 2011</w:t>
      </w:r>
      <w:r w:rsidR="00646ED2">
        <w:rPr>
          <w:rFonts w:ascii="Times New Roman" w:hAnsi="Times New Roman" w:cs="Times New Roman"/>
          <w:lang w:val="en-US"/>
        </w:rPr>
        <w:t>)</w:t>
      </w:r>
      <w:r w:rsidR="001C112F" w:rsidRPr="00D31E45">
        <w:rPr>
          <w:rFonts w:ascii="Times New Roman" w:hAnsi="Times New Roman" w:cs="Times New Roman"/>
          <w:lang w:val="en-US"/>
        </w:rPr>
        <w:t>.</w:t>
      </w:r>
      <w:r w:rsidR="00603FCB" w:rsidRPr="00D31E45">
        <w:rPr>
          <w:rFonts w:ascii="Times New Roman" w:hAnsi="Times New Roman" w:cs="Times New Roman"/>
          <w:lang w:val="en-US"/>
        </w:rPr>
        <w:t xml:space="preserve"> </w:t>
      </w:r>
    </w:p>
    <w:p w14:paraId="61E72075" w14:textId="30CE09AC" w:rsidR="00CE3CA0" w:rsidRDefault="00603FCB" w:rsidP="00CE3CA0">
      <w:p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 xml:space="preserve">Building neural networks using </w:t>
      </w:r>
      <w:proofErr w:type="spellStart"/>
      <w:r w:rsidRPr="00D31E45">
        <w:rPr>
          <w:rFonts w:ascii="Times New Roman" w:hAnsi="Times New Roman" w:cs="Times New Roman"/>
          <w:lang w:val="en-US"/>
        </w:rPr>
        <w:t>Keras</w:t>
      </w:r>
      <w:proofErr w:type="spellEnd"/>
      <w:r w:rsidRPr="00D31E45">
        <w:rPr>
          <w:rFonts w:ascii="Times New Roman" w:hAnsi="Times New Roman" w:cs="Times New Roman"/>
          <w:lang w:val="en-US"/>
        </w:rPr>
        <w:t xml:space="preserve"> requires more decision-making regarding model architecture and hyperparameter</w:t>
      </w:r>
      <w:r w:rsidR="005A32B2">
        <w:rPr>
          <w:rFonts w:ascii="Times New Roman" w:hAnsi="Times New Roman" w:cs="Times New Roman"/>
          <w:lang w:val="en-US"/>
        </w:rPr>
        <w:t xml:space="preserve"> </w:t>
      </w:r>
      <w:r w:rsidRPr="00D31E45">
        <w:rPr>
          <w:rFonts w:ascii="Times New Roman" w:hAnsi="Times New Roman" w:cs="Times New Roman"/>
          <w:lang w:val="en-US"/>
        </w:rPr>
        <w:t>s</w:t>
      </w:r>
      <w:r w:rsidR="005A32B2">
        <w:rPr>
          <w:rFonts w:ascii="Times New Roman" w:hAnsi="Times New Roman" w:cs="Times New Roman"/>
          <w:lang w:val="en-US"/>
        </w:rPr>
        <w:t>ettings</w:t>
      </w:r>
      <w:r w:rsidRPr="00D31E45">
        <w:rPr>
          <w:rFonts w:ascii="Times New Roman" w:hAnsi="Times New Roman" w:cs="Times New Roman"/>
          <w:lang w:val="en-US"/>
        </w:rPr>
        <w:t xml:space="preserve">. </w:t>
      </w:r>
      <w:r w:rsidR="00C72FC6">
        <w:rPr>
          <w:rFonts w:ascii="Times New Roman" w:hAnsi="Times New Roman" w:cs="Times New Roman"/>
          <w:lang w:val="en-US"/>
        </w:rPr>
        <w:t>Besides, f</w:t>
      </w:r>
      <w:r w:rsidR="00C72FC6" w:rsidRPr="00D31E45">
        <w:rPr>
          <w:rFonts w:ascii="Times New Roman" w:hAnsi="Times New Roman" w:cs="Times New Roman"/>
          <w:lang w:val="en-US"/>
        </w:rPr>
        <w:t xml:space="preserve">or the sake of comparability, the </w:t>
      </w:r>
      <w:r w:rsidR="00C72FC6">
        <w:rPr>
          <w:rFonts w:ascii="Times New Roman" w:hAnsi="Times New Roman" w:cs="Times New Roman"/>
          <w:lang w:val="en-US"/>
        </w:rPr>
        <w:t xml:space="preserve">(recurrent) </w:t>
      </w:r>
      <w:r w:rsidR="00C72FC6" w:rsidRPr="00D31E45">
        <w:rPr>
          <w:rFonts w:ascii="Times New Roman" w:hAnsi="Times New Roman" w:cs="Times New Roman"/>
          <w:lang w:val="en-US"/>
        </w:rPr>
        <w:t xml:space="preserve">neural networks </w:t>
      </w:r>
      <w:r w:rsidR="009C2461">
        <w:rPr>
          <w:rFonts w:ascii="Times New Roman" w:hAnsi="Times New Roman" w:cs="Times New Roman"/>
          <w:lang w:val="en-US"/>
        </w:rPr>
        <w:t>are</w:t>
      </w:r>
      <w:r w:rsidR="00C72FC6" w:rsidRPr="00D31E45">
        <w:rPr>
          <w:rFonts w:ascii="Times New Roman" w:hAnsi="Times New Roman" w:cs="Times New Roman"/>
          <w:lang w:val="en-US"/>
        </w:rPr>
        <w:t xml:space="preserve"> not trained using GPUs, which would have </w:t>
      </w:r>
      <w:r w:rsidR="00C72FC6">
        <w:rPr>
          <w:rFonts w:ascii="Times New Roman" w:hAnsi="Times New Roman" w:cs="Times New Roman"/>
          <w:lang w:val="en-US"/>
        </w:rPr>
        <w:t xml:space="preserve">probably </w:t>
      </w:r>
      <w:r w:rsidR="00C72FC6" w:rsidRPr="00D31E45">
        <w:rPr>
          <w:rFonts w:ascii="Times New Roman" w:hAnsi="Times New Roman" w:cs="Times New Roman"/>
          <w:lang w:val="en-US"/>
        </w:rPr>
        <w:t>increased</w:t>
      </w:r>
      <w:r w:rsidR="00C72FC6">
        <w:rPr>
          <w:rFonts w:ascii="Times New Roman" w:hAnsi="Times New Roman" w:cs="Times New Roman"/>
          <w:lang w:val="en-US"/>
        </w:rPr>
        <w:t xml:space="preserve"> their</w:t>
      </w:r>
      <w:r w:rsidR="00C72FC6" w:rsidRPr="00D31E45">
        <w:rPr>
          <w:rFonts w:ascii="Times New Roman" w:hAnsi="Times New Roman" w:cs="Times New Roman"/>
          <w:lang w:val="en-US"/>
        </w:rPr>
        <w:t xml:space="preserve"> training speed, but instead CPUs </w:t>
      </w:r>
      <w:r w:rsidR="009C2461">
        <w:rPr>
          <w:rFonts w:ascii="Times New Roman" w:hAnsi="Times New Roman" w:cs="Times New Roman"/>
          <w:lang w:val="en-US"/>
        </w:rPr>
        <w:t>are</w:t>
      </w:r>
      <w:r w:rsidR="00C72FC6" w:rsidRPr="00D31E45">
        <w:rPr>
          <w:rFonts w:ascii="Times New Roman" w:hAnsi="Times New Roman" w:cs="Times New Roman"/>
          <w:lang w:val="en-US"/>
        </w:rPr>
        <w:t xml:space="preserve"> used for training </w:t>
      </w:r>
      <w:r w:rsidR="009C2461">
        <w:rPr>
          <w:rFonts w:ascii="Times New Roman" w:hAnsi="Times New Roman" w:cs="Times New Roman"/>
          <w:lang w:val="en-US"/>
        </w:rPr>
        <w:t>all</w:t>
      </w:r>
      <w:r w:rsidR="00C72FC6" w:rsidRPr="00D31E45">
        <w:rPr>
          <w:rFonts w:ascii="Times New Roman" w:hAnsi="Times New Roman" w:cs="Times New Roman"/>
          <w:lang w:val="en-US"/>
        </w:rPr>
        <w:t xml:space="preserve"> models.</w:t>
      </w:r>
      <w:r w:rsidR="00C72FC6">
        <w:rPr>
          <w:rFonts w:ascii="Times New Roman" w:hAnsi="Times New Roman" w:cs="Times New Roman"/>
          <w:lang w:val="en-US"/>
        </w:rPr>
        <w:t xml:space="preserve"> </w:t>
      </w:r>
      <w:r w:rsidR="00D31E45" w:rsidRPr="00D31E45">
        <w:rPr>
          <w:rFonts w:ascii="Times New Roman" w:hAnsi="Times New Roman" w:cs="Times New Roman"/>
          <w:lang w:val="en-US"/>
        </w:rPr>
        <w:t>The neural networks with one, three and five hidden layers</w:t>
      </w:r>
      <w:r w:rsidR="00391E16">
        <w:rPr>
          <w:rFonts w:ascii="Times New Roman" w:hAnsi="Times New Roman" w:cs="Times New Roman"/>
          <w:lang w:val="en-US"/>
        </w:rPr>
        <w:t>, respectively,</w:t>
      </w:r>
      <w:r w:rsidR="00D31E45" w:rsidRPr="00D31E45">
        <w:rPr>
          <w:rFonts w:ascii="Times New Roman" w:hAnsi="Times New Roman" w:cs="Times New Roman"/>
          <w:lang w:val="en-US"/>
        </w:rPr>
        <w:t xml:space="preserve"> </w:t>
      </w:r>
      <w:r w:rsidR="009C2461">
        <w:rPr>
          <w:rFonts w:ascii="Times New Roman" w:hAnsi="Times New Roman" w:cs="Times New Roman"/>
          <w:lang w:val="en-US"/>
        </w:rPr>
        <w:t>are</w:t>
      </w:r>
      <w:r w:rsidR="00D31E45" w:rsidRPr="00D31E45">
        <w:rPr>
          <w:rFonts w:ascii="Times New Roman" w:hAnsi="Times New Roman" w:cs="Times New Roman"/>
          <w:lang w:val="en-US"/>
        </w:rPr>
        <w:t xml:space="preserve"> built </w:t>
      </w:r>
      <w:r w:rsidR="00391E16">
        <w:rPr>
          <w:rFonts w:ascii="Times New Roman" w:hAnsi="Times New Roman" w:cs="Times New Roman"/>
          <w:lang w:val="en-US"/>
        </w:rPr>
        <w:t>in an analogous manner</w:t>
      </w:r>
      <w:r w:rsidR="00D31E45" w:rsidRPr="00D31E45">
        <w:rPr>
          <w:rFonts w:ascii="Times New Roman" w:hAnsi="Times New Roman" w:cs="Times New Roman"/>
          <w:lang w:val="en-US"/>
        </w:rPr>
        <w:t xml:space="preserve"> so that the following explanations </w:t>
      </w:r>
      <w:r w:rsidR="00CE3CA0">
        <w:rPr>
          <w:rFonts w:ascii="Times New Roman" w:hAnsi="Times New Roman" w:cs="Times New Roman"/>
          <w:lang w:val="en-US"/>
        </w:rPr>
        <w:t xml:space="preserve">in this paragraph </w:t>
      </w:r>
      <w:r w:rsidR="00D31E45" w:rsidRPr="00D31E45">
        <w:rPr>
          <w:rFonts w:ascii="Times New Roman" w:hAnsi="Times New Roman" w:cs="Times New Roman"/>
          <w:lang w:val="en-US"/>
        </w:rPr>
        <w:t>apply to all three.</w:t>
      </w:r>
      <w:r w:rsidR="00391E16">
        <w:rPr>
          <w:rFonts w:ascii="Times New Roman" w:hAnsi="Times New Roman" w:cs="Times New Roman"/>
          <w:lang w:val="en-US"/>
        </w:rPr>
        <w:t xml:space="preserve"> The input layer and all hidden layers </w:t>
      </w:r>
      <w:r w:rsidR="00F759A2">
        <w:rPr>
          <w:rFonts w:ascii="Times New Roman" w:hAnsi="Times New Roman" w:cs="Times New Roman"/>
          <w:lang w:val="en-US"/>
        </w:rPr>
        <w:t xml:space="preserve">are fully connected and </w:t>
      </w:r>
      <w:r w:rsidR="00391E16">
        <w:rPr>
          <w:rFonts w:ascii="Times New Roman" w:hAnsi="Times New Roman" w:cs="Times New Roman"/>
          <w:lang w:val="en-US"/>
        </w:rPr>
        <w:t>consist of as many neurons as there are features in the training set</w:t>
      </w:r>
      <w:r w:rsidR="00217B60">
        <w:rPr>
          <w:rFonts w:ascii="Times New Roman" w:hAnsi="Times New Roman" w:cs="Times New Roman"/>
          <w:lang w:val="en-US"/>
        </w:rPr>
        <w:t xml:space="preserve"> (</w:t>
      </w:r>
      <w:r w:rsidR="00391E16">
        <w:rPr>
          <w:rFonts w:ascii="Times New Roman" w:hAnsi="Times New Roman" w:cs="Times New Roman"/>
          <w:lang w:val="en-US"/>
        </w:rPr>
        <w:t xml:space="preserve">i.e. </w:t>
      </w:r>
      <w:r w:rsidR="009C2461">
        <w:rPr>
          <w:rFonts w:ascii="Times New Roman" w:hAnsi="Times New Roman" w:cs="Times New Roman"/>
          <w:lang w:val="en-US"/>
        </w:rPr>
        <w:t>134</w:t>
      </w:r>
      <w:r w:rsidR="00217B60">
        <w:rPr>
          <w:rFonts w:ascii="Times New Roman" w:hAnsi="Times New Roman" w:cs="Times New Roman"/>
          <w:lang w:val="en-US"/>
        </w:rPr>
        <w:t>)</w:t>
      </w:r>
      <w:r w:rsidR="00391E16">
        <w:rPr>
          <w:rFonts w:ascii="Times New Roman" w:hAnsi="Times New Roman" w:cs="Times New Roman"/>
          <w:lang w:val="en-US"/>
        </w:rPr>
        <w:t xml:space="preserve"> and use a Rectified Linear Unit (</w:t>
      </w:r>
      <w:proofErr w:type="spellStart"/>
      <w:r w:rsidR="00391E16">
        <w:rPr>
          <w:rFonts w:ascii="Times New Roman" w:hAnsi="Times New Roman" w:cs="Times New Roman"/>
          <w:lang w:val="en-US"/>
        </w:rPr>
        <w:t>ReLU</w:t>
      </w:r>
      <w:proofErr w:type="spellEnd"/>
      <w:r w:rsidR="00391E16">
        <w:rPr>
          <w:rFonts w:ascii="Times New Roman" w:hAnsi="Times New Roman" w:cs="Times New Roman"/>
          <w:lang w:val="en-US"/>
        </w:rPr>
        <w:t xml:space="preserve">) activation function. The output layer consists of one neuron and uses a Sigmoid activation function for binary classification. </w:t>
      </w:r>
      <w:r w:rsidR="00E867EA">
        <w:rPr>
          <w:rFonts w:ascii="Times New Roman" w:hAnsi="Times New Roman" w:cs="Times New Roman"/>
          <w:lang w:val="en-US"/>
        </w:rPr>
        <w:t>The default Xavier uniform initializer (</w:t>
      </w:r>
      <w:proofErr w:type="spellStart"/>
      <w:r w:rsidR="00E867EA">
        <w:rPr>
          <w:rFonts w:ascii="Times New Roman" w:hAnsi="Times New Roman" w:cs="Times New Roman"/>
          <w:lang w:val="en-US"/>
        </w:rPr>
        <w:t>Glorot</w:t>
      </w:r>
      <w:proofErr w:type="spellEnd"/>
      <w:r w:rsidR="00E867EA">
        <w:rPr>
          <w:rFonts w:ascii="Times New Roman" w:hAnsi="Times New Roman" w:cs="Times New Roman"/>
          <w:lang w:val="en-US"/>
        </w:rPr>
        <w:t xml:space="preserve"> and </w:t>
      </w:r>
      <w:proofErr w:type="spellStart"/>
      <w:r w:rsidR="00E867EA">
        <w:rPr>
          <w:rFonts w:ascii="Times New Roman" w:hAnsi="Times New Roman" w:cs="Times New Roman"/>
          <w:lang w:val="en-US"/>
        </w:rPr>
        <w:t>Bengio</w:t>
      </w:r>
      <w:proofErr w:type="spellEnd"/>
      <w:r w:rsidR="00E867EA">
        <w:rPr>
          <w:rFonts w:ascii="Times New Roman" w:hAnsi="Times New Roman" w:cs="Times New Roman"/>
          <w:lang w:val="en-US"/>
        </w:rPr>
        <w:t xml:space="preserve">, 2010) </w:t>
      </w:r>
      <w:r w:rsidR="00F759A2">
        <w:rPr>
          <w:rFonts w:ascii="Times New Roman" w:hAnsi="Times New Roman" w:cs="Times New Roman"/>
          <w:lang w:val="en-US"/>
        </w:rPr>
        <w:t>is used to i</w:t>
      </w:r>
      <w:r w:rsidR="00E867EA">
        <w:rPr>
          <w:rFonts w:ascii="Times New Roman" w:hAnsi="Times New Roman" w:cs="Times New Roman"/>
          <w:lang w:val="en-US"/>
        </w:rPr>
        <w:t xml:space="preserve">nitialize the </w:t>
      </w:r>
      <w:r w:rsidR="00F759A2">
        <w:rPr>
          <w:rFonts w:ascii="Times New Roman" w:hAnsi="Times New Roman" w:cs="Times New Roman"/>
          <w:lang w:val="en-US"/>
        </w:rPr>
        <w:t xml:space="preserve">layers’ </w:t>
      </w:r>
      <w:r w:rsidR="00E867EA">
        <w:rPr>
          <w:rFonts w:ascii="Times New Roman" w:hAnsi="Times New Roman" w:cs="Times New Roman"/>
          <w:lang w:val="en-US"/>
        </w:rPr>
        <w:t>weight matrices</w:t>
      </w:r>
      <w:r w:rsidR="00F759A2">
        <w:rPr>
          <w:rFonts w:ascii="Times New Roman" w:hAnsi="Times New Roman" w:cs="Times New Roman"/>
          <w:lang w:val="en-US"/>
        </w:rPr>
        <w:t>.</w:t>
      </w:r>
      <w:r w:rsidR="00E867EA">
        <w:rPr>
          <w:rFonts w:ascii="Times New Roman" w:hAnsi="Times New Roman" w:cs="Times New Roman"/>
          <w:lang w:val="en-US"/>
        </w:rPr>
        <w:t xml:space="preserve"> </w:t>
      </w:r>
      <w:r w:rsidR="00391E16">
        <w:rPr>
          <w:rFonts w:ascii="Times New Roman" w:hAnsi="Times New Roman" w:cs="Times New Roman"/>
          <w:lang w:val="en-US"/>
        </w:rPr>
        <w:t xml:space="preserve">Binary cross-entropy loss is minimized using the Adam optimizer. </w:t>
      </w:r>
      <w:r w:rsidR="00F759A2">
        <w:rPr>
          <w:rFonts w:ascii="Times New Roman" w:hAnsi="Times New Roman" w:cs="Times New Roman"/>
          <w:lang w:val="en-US"/>
        </w:rPr>
        <w:t>The choice</w:t>
      </w:r>
      <w:r w:rsidR="009C2461">
        <w:rPr>
          <w:rFonts w:ascii="Times New Roman" w:hAnsi="Times New Roman" w:cs="Times New Roman"/>
          <w:lang w:val="en-US"/>
        </w:rPr>
        <w:t>s</w:t>
      </w:r>
      <w:r w:rsidR="00F759A2">
        <w:rPr>
          <w:rFonts w:ascii="Times New Roman" w:hAnsi="Times New Roman" w:cs="Times New Roman"/>
          <w:lang w:val="en-US"/>
        </w:rPr>
        <w:t xml:space="preserve"> of activation functions, weight initialization and </w:t>
      </w:r>
      <w:r w:rsidR="00CE3CA0">
        <w:rPr>
          <w:rFonts w:ascii="Times New Roman" w:hAnsi="Times New Roman" w:cs="Times New Roman"/>
          <w:lang w:val="en-US"/>
        </w:rPr>
        <w:t xml:space="preserve">the </w:t>
      </w:r>
      <w:r w:rsidR="00F759A2">
        <w:rPr>
          <w:rFonts w:ascii="Times New Roman" w:hAnsi="Times New Roman" w:cs="Times New Roman"/>
          <w:lang w:val="en-US"/>
        </w:rPr>
        <w:t xml:space="preserve">optimizer follow Lang and </w:t>
      </w:r>
      <w:proofErr w:type="spellStart"/>
      <w:r w:rsidR="00F759A2">
        <w:rPr>
          <w:rFonts w:ascii="Times New Roman" w:hAnsi="Times New Roman" w:cs="Times New Roman"/>
          <w:lang w:val="en-US"/>
        </w:rPr>
        <w:t>Rettenmeier’s</w:t>
      </w:r>
      <w:proofErr w:type="spellEnd"/>
      <w:r w:rsidR="00F759A2">
        <w:rPr>
          <w:rFonts w:ascii="Times New Roman" w:hAnsi="Times New Roman" w:cs="Times New Roman"/>
          <w:lang w:val="en-US"/>
        </w:rPr>
        <w:t xml:space="preserve"> (2017</w:t>
      </w:r>
      <w:r w:rsidR="00A72A3F">
        <w:rPr>
          <w:rFonts w:ascii="Times New Roman" w:hAnsi="Times New Roman" w:cs="Times New Roman"/>
          <w:lang w:val="en-US"/>
        </w:rPr>
        <w:t>, p. 4</w:t>
      </w:r>
      <w:r w:rsidR="00F759A2">
        <w:rPr>
          <w:rFonts w:ascii="Times New Roman" w:hAnsi="Times New Roman" w:cs="Times New Roman"/>
          <w:lang w:val="en-US"/>
        </w:rPr>
        <w:t xml:space="preserve">) choices for their NN and RNN. </w:t>
      </w:r>
      <w:r w:rsidR="005F0586">
        <w:rPr>
          <w:rFonts w:ascii="Times New Roman" w:hAnsi="Times New Roman" w:cs="Times New Roman"/>
          <w:lang w:val="en-US"/>
        </w:rPr>
        <w:t>The number of epochs during training</w:t>
      </w:r>
      <w:r w:rsidR="00217B60">
        <w:rPr>
          <w:rFonts w:ascii="Times New Roman" w:hAnsi="Times New Roman" w:cs="Times New Roman"/>
          <w:lang w:val="en-US"/>
        </w:rPr>
        <w:t xml:space="preserve"> (</w:t>
      </w:r>
      <w:r w:rsidR="005F0586">
        <w:rPr>
          <w:rFonts w:ascii="Times New Roman" w:hAnsi="Times New Roman" w:cs="Times New Roman"/>
          <w:lang w:val="en-US"/>
        </w:rPr>
        <w:t>i.e. the number of iterations over the entire training set</w:t>
      </w:r>
      <w:r w:rsidR="00217B60">
        <w:rPr>
          <w:rFonts w:ascii="Times New Roman" w:hAnsi="Times New Roman" w:cs="Times New Roman"/>
          <w:lang w:val="en-US"/>
        </w:rPr>
        <w:t>)</w:t>
      </w:r>
      <w:r w:rsidR="005F0586">
        <w:rPr>
          <w:rFonts w:ascii="Times New Roman" w:hAnsi="Times New Roman" w:cs="Times New Roman"/>
          <w:lang w:val="en-US"/>
        </w:rPr>
        <w:t xml:space="preserve"> </w:t>
      </w:r>
      <w:r w:rsidR="00A72A3F">
        <w:rPr>
          <w:rFonts w:ascii="Times New Roman" w:hAnsi="Times New Roman" w:cs="Times New Roman"/>
          <w:lang w:val="en-US"/>
        </w:rPr>
        <w:t>is set</w:t>
      </w:r>
      <w:r w:rsidR="005F0586">
        <w:rPr>
          <w:rFonts w:ascii="Times New Roman" w:hAnsi="Times New Roman" w:cs="Times New Roman"/>
          <w:lang w:val="en-US"/>
        </w:rPr>
        <w:t xml:space="preserve"> to ten, following Toth et al. (2017</w:t>
      </w:r>
      <w:r w:rsidR="00A72A3F">
        <w:rPr>
          <w:rFonts w:ascii="Times New Roman" w:hAnsi="Times New Roman" w:cs="Times New Roman"/>
          <w:lang w:val="en-US"/>
        </w:rPr>
        <w:t>, p. 3</w:t>
      </w:r>
      <w:r w:rsidR="005F0586">
        <w:rPr>
          <w:rFonts w:ascii="Times New Roman" w:hAnsi="Times New Roman" w:cs="Times New Roman"/>
          <w:lang w:val="en-US"/>
        </w:rPr>
        <w:t xml:space="preserve">). </w:t>
      </w:r>
      <w:r w:rsidR="00391E16">
        <w:rPr>
          <w:rFonts w:ascii="Times New Roman" w:hAnsi="Times New Roman" w:cs="Times New Roman"/>
          <w:lang w:val="en-US"/>
        </w:rPr>
        <w:t>The batch</w:t>
      </w:r>
      <w:r w:rsidR="00840D2C">
        <w:rPr>
          <w:rFonts w:ascii="Times New Roman" w:hAnsi="Times New Roman" w:cs="Times New Roman"/>
          <w:lang w:val="en-US"/>
        </w:rPr>
        <w:t xml:space="preserve"> </w:t>
      </w:r>
      <w:r w:rsidR="00391E16">
        <w:rPr>
          <w:rFonts w:ascii="Times New Roman" w:hAnsi="Times New Roman" w:cs="Times New Roman"/>
          <w:lang w:val="en-US"/>
        </w:rPr>
        <w:t>size during training</w:t>
      </w:r>
      <w:r w:rsidR="00217B60">
        <w:rPr>
          <w:rFonts w:ascii="Times New Roman" w:hAnsi="Times New Roman" w:cs="Times New Roman"/>
          <w:lang w:val="en-US"/>
        </w:rPr>
        <w:t xml:space="preserve"> (</w:t>
      </w:r>
      <w:r w:rsidR="00840D2C">
        <w:rPr>
          <w:rFonts w:ascii="Times New Roman" w:hAnsi="Times New Roman" w:cs="Times New Roman"/>
          <w:lang w:val="en-US"/>
        </w:rPr>
        <w:t>i.e. the number of instances per gradient update</w:t>
      </w:r>
      <w:r w:rsidR="00217B60">
        <w:rPr>
          <w:rFonts w:ascii="Times New Roman" w:hAnsi="Times New Roman" w:cs="Times New Roman"/>
          <w:lang w:val="en-US"/>
        </w:rPr>
        <w:t>)</w:t>
      </w:r>
      <w:r w:rsidR="00391E16">
        <w:rPr>
          <w:rFonts w:ascii="Times New Roman" w:hAnsi="Times New Roman" w:cs="Times New Roman"/>
          <w:lang w:val="en-US"/>
        </w:rPr>
        <w:t xml:space="preserve"> </w:t>
      </w:r>
      <w:r w:rsidR="00A72A3F">
        <w:rPr>
          <w:rFonts w:ascii="Times New Roman" w:hAnsi="Times New Roman" w:cs="Times New Roman"/>
          <w:lang w:val="en-US"/>
        </w:rPr>
        <w:t>is</w:t>
      </w:r>
      <w:r w:rsidR="00596649">
        <w:rPr>
          <w:rFonts w:ascii="Times New Roman" w:hAnsi="Times New Roman" w:cs="Times New Roman"/>
          <w:lang w:val="en-US"/>
        </w:rPr>
        <w:t xml:space="preserve"> set to 256 </w:t>
      </w:r>
      <w:r w:rsidR="00391E16">
        <w:rPr>
          <w:rFonts w:ascii="Times New Roman" w:hAnsi="Times New Roman" w:cs="Times New Roman"/>
          <w:lang w:val="en-US"/>
        </w:rPr>
        <w:t>instances</w:t>
      </w:r>
      <w:r w:rsidR="00F759A2">
        <w:rPr>
          <w:rFonts w:ascii="Times New Roman" w:hAnsi="Times New Roman" w:cs="Times New Roman"/>
          <w:lang w:val="en-US"/>
        </w:rPr>
        <w:t>,</w:t>
      </w:r>
      <w:r w:rsidR="00596649">
        <w:rPr>
          <w:rFonts w:ascii="Times New Roman" w:hAnsi="Times New Roman" w:cs="Times New Roman"/>
          <w:lang w:val="en-US"/>
        </w:rPr>
        <w:t xml:space="preserve"> which is eight time</w:t>
      </w:r>
      <w:r w:rsidR="00F759A2">
        <w:rPr>
          <w:rFonts w:ascii="Times New Roman" w:hAnsi="Times New Roman" w:cs="Times New Roman"/>
          <w:lang w:val="en-US"/>
        </w:rPr>
        <w:t>s</w:t>
      </w:r>
      <w:r w:rsidR="00596649">
        <w:rPr>
          <w:rFonts w:ascii="Times New Roman" w:hAnsi="Times New Roman" w:cs="Times New Roman"/>
          <w:lang w:val="en-US"/>
        </w:rPr>
        <w:t xml:space="preserve"> the default batch size of 32</w:t>
      </w:r>
      <w:r w:rsidR="00840D2C">
        <w:rPr>
          <w:rFonts w:ascii="Times New Roman" w:hAnsi="Times New Roman" w:cs="Times New Roman"/>
          <w:lang w:val="en-US"/>
        </w:rPr>
        <w:t xml:space="preserve">. </w:t>
      </w:r>
      <w:r w:rsidR="00596649">
        <w:rPr>
          <w:rFonts w:ascii="Times New Roman" w:hAnsi="Times New Roman" w:cs="Times New Roman"/>
          <w:lang w:val="en-US"/>
        </w:rPr>
        <w:t xml:space="preserve">To speed up training if possible, </w:t>
      </w:r>
      <w:r w:rsidR="00840D2C">
        <w:rPr>
          <w:rFonts w:ascii="Times New Roman" w:hAnsi="Times New Roman" w:cs="Times New Roman"/>
          <w:lang w:val="en-US"/>
        </w:rPr>
        <w:t xml:space="preserve">early stopping </w:t>
      </w:r>
      <w:r w:rsidR="00A72A3F">
        <w:rPr>
          <w:rFonts w:ascii="Times New Roman" w:hAnsi="Times New Roman" w:cs="Times New Roman"/>
          <w:lang w:val="en-US"/>
        </w:rPr>
        <w:t>is</w:t>
      </w:r>
      <w:r w:rsidR="00596649">
        <w:rPr>
          <w:rFonts w:ascii="Times New Roman" w:hAnsi="Times New Roman" w:cs="Times New Roman"/>
          <w:lang w:val="en-US"/>
        </w:rPr>
        <w:t xml:space="preserve"> </w:t>
      </w:r>
      <w:r w:rsidR="00840D2C">
        <w:rPr>
          <w:rFonts w:ascii="Times New Roman" w:hAnsi="Times New Roman" w:cs="Times New Roman"/>
          <w:lang w:val="en-US"/>
        </w:rPr>
        <w:t xml:space="preserve">configured so that training is ended early if validation loss </w:t>
      </w:r>
      <w:r w:rsidR="00A72A3F">
        <w:rPr>
          <w:rFonts w:ascii="Times New Roman" w:hAnsi="Times New Roman" w:cs="Times New Roman"/>
          <w:lang w:val="en-US"/>
        </w:rPr>
        <w:t>is not</w:t>
      </w:r>
      <w:r w:rsidR="00840D2C">
        <w:rPr>
          <w:rFonts w:ascii="Times New Roman" w:hAnsi="Times New Roman" w:cs="Times New Roman"/>
          <w:lang w:val="en-US"/>
        </w:rPr>
        <w:t xml:space="preserve"> minimized in two subsequent epochs</w:t>
      </w:r>
      <w:r w:rsidR="005F0586">
        <w:rPr>
          <w:rFonts w:ascii="Times New Roman" w:hAnsi="Times New Roman" w:cs="Times New Roman"/>
          <w:lang w:val="en-US"/>
        </w:rPr>
        <w:t>. The choice</w:t>
      </w:r>
      <w:r w:rsidR="00A72A3F">
        <w:rPr>
          <w:rFonts w:ascii="Times New Roman" w:hAnsi="Times New Roman" w:cs="Times New Roman"/>
          <w:lang w:val="en-US"/>
        </w:rPr>
        <w:t>s</w:t>
      </w:r>
      <w:r w:rsidR="005F0586">
        <w:rPr>
          <w:rFonts w:ascii="Times New Roman" w:hAnsi="Times New Roman" w:cs="Times New Roman"/>
          <w:lang w:val="en-US"/>
        </w:rPr>
        <w:t xml:space="preserve"> of batch size and early stopping follow </w:t>
      </w:r>
      <w:proofErr w:type="spellStart"/>
      <w:r w:rsidR="005F0586">
        <w:rPr>
          <w:rFonts w:ascii="Times New Roman" w:hAnsi="Times New Roman" w:cs="Times New Roman"/>
          <w:lang w:val="en-US"/>
        </w:rPr>
        <w:t>Sheil</w:t>
      </w:r>
      <w:proofErr w:type="spellEnd"/>
      <w:r w:rsidR="005F0586">
        <w:rPr>
          <w:rFonts w:ascii="Times New Roman" w:hAnsi="Times New Roman" w:cs="Times New Roman"/>
          <w:lang w:val="en-US"/>
        </w:rPr>
        <w:t xml:space="preserve"> et al. (2018</w:t>
      </w:r>
      <w:r w:rsidR="00A72A3F">
        <w:rPr>
          <w:rFonts w:ascii="Times New Roman" w:hAnsi="Times New Roman" w:cs="Times New Roman"/>
          <w:lang w:val="en-US"/>
        </w:rPr>
        <w:t>, pp. 5-6</w:t>
      </w:r>
      <w:r w:rsidR="005F0586">
        <w:rPr>
          <w:rFonts w:ascii="Times New Roman" w:hAnsi="Times New Roman" w:cs="Times New Roman"/>
          <w:lang w:val="en-US"/>
        </w:rPr>
        <w:t>)</w:t>
      </w:r>
      <w:r w:rsidR="00840D2C">
        <w:rPr>
          <w:rFonts w:ascii="Times New Roman" w:hAnsi="Times New Roman" w:cs="Times New Roman"/>
          <w:lang w:val="en-US"/>
        </w:rPr>
        <w:t>.</w:t>
      </w:r>
      <w:r w:rsidR="00C94A08">
        <w:rPr>
          <w:rFonts w:ascii="Times New Roman" w:hAnsi="Times New Roman" w:cs="Times New Roman"/>
          <w:lang w:val="en-US"/>
        </w:rPr>
        <w:t xml:space="preserve"> Using random dropout, 20 </w:t>
      </w:r>
      <w:r w:rsidR="00CF5E20">
        <w:rPr>
          <w:rFonts w:ascii="Times New Roman" w:hAnsi="Times New Roman" w:cs="Times New Roman"/>
          <w:lang w:val="en-US"/>
        </w:rPr>
        <w:t>percent</w:t>
      </w:r>
      <w:r w:rsidR="00C94A08">
        <w:rPr>
          <w:rFonts w:ascii="Times New Roman" w:hAnsi="Times New Roman" w:cs="Times New Roman"/>
          <w:lang w:val="en-US"/>
        </w:rPr>
        <w:t xml:space="preserve"> of units per layer are reset </w:t>
      </w:r>
      <w:r w:rsidR="00C94A08">
        <w:rPr>
          <w:rFonts w:ascii="Times New Roman" w:hAnsi="Times New Roman" w:cs="Times New Roman"/>
          <w:lang w:val="en-US"/>
        </w:rPr>
        <w:lastRenderedPageBreak/>
        <w:t xml:space="preserve">to zero during training to prevent overfitting. </w:t>
      </w:r>
      <w:r w:rsidR="00DE0730">
        <w:rPr>
          <w:rFonts w:ascii="Times New Roman" w:hAnsi="Times New Roman" w:cs="Times New Roman"/>
          <w:lang w:val="en-US"/>
        </w:rPr>
        <w:t xml:space="preserve">Srivastava et al. (2014) suggest a dropout rate of 0.5 for large neural networks, but since the neural networks considered here are comparably small a substantially </w:t>
      </w:r>
      <w:r w:rsidR="00676DB9">
        <w:rPr>
          <w:rFonts w:ascii="Times New Roman" w:hAnsi="Times New Roman" w:cs="Times New Roman"/>
          <w:lang w:val="en-US"/>
        </w:rPr>
        <w:t>lower</w:t>
      </w:r>
      <w:r w:rsidR="00DE0730">
        <w:rPr>
          <w:rFonts w:ascii="Times New Roman" w:hAnsi="Times New Roman" w:cs="Times New Roman"/>
          <w:lang w:val="en-US"/>
        </w:rPr>
        <w:t xml:space="preserve"> dropout rate </w:t>
      </w:r>
      <w:r w:rsidR="00A72A3F">
        <w:rPr>
          <w:rFonts w:ascii="Times New Roman" w:hAnsi="Times New Roman" w:cs="Times New Roman"/>
          <w:lang w:val="en-US"/>
        </w:rPr>
        <w:t>is</w:t>
      </w:r>
      <w:r w:rsidR="00DE0730">
        <w:rPr>
          <w:rFonts w:ascii="Times New Roman" w:hAnsi="Times New Roman" w:cs="Times New Roman"/>
          <w:lang w:val="en-US"/>
        </w:rPr>
        <w:t xml:space="preserve"> chosen instead.</w:t>
      </w:r>
      <w:r w:rsidR="009B071A">
        <w:rPr>
          <w:rFonts w:ascii="Times New Roman" w:hAnsi="Times New Roman" w:cs="Times New Roman"/>
          <w:lang w:val="en-US"/>
        </w:rPr>
        <w:t xml:space="preserve"> </w:t>
      </w:r>
      <w:r w:rsidR="00CE3CA0" w:rsidRPr="00D31E45">
        <w:rPr>
          <w:rFonts w:ascii="Times New Roman" w:hAnsi="Times New Roman" w:cs="Times New Roman"/>
          <w:lang w:val="en-US"/>
        </w:rPr>
        <w:t xml:space="preserve">Detailed information on the respective hyperparameters, implementational details and references for further study are found </w:t>
      </w:r>
      <w:r w:rsidR="00CE3CA0">
        <w:rPr>
          <w:rFonts w:ascii="Times New Roman" w:hAnsi="Times New Roman" w:cs="Times New Roman"/>
          <w:lang w:val="en-US"/>
        </w:rPr>
        <w:t>i</w:t>
      </w:r>
      <w:r w:rsidR="00CE3CA0" w:rsidRPr="00D31E45">
        <w:rPr>
          <w:rFonts w:ascii="Times New Roman" w:hAnsi="Times New Roman" w:cs="Times New Roman"/>
          <w:lang w:val="en-US"/>
        </w:rPr>
        <w:t xml:space="preserve">n the </w:t>
      </w:r>
      <w:proofErr w:type="spellStart"/>
      <w:r w:rsidR="00CE3CA0">
        <w:rPr>
          <w:rFonts w:ascii="Times New Roman" w:hAnsi="Times New Roman" w:cs="Times New Roman"/>
          <w:lang w:val="en-US"/>
        </w:rPr>
        <w:t>Keras</w:t>
      </w:r>
      <w:proofErr w:type="spellEnd"/>
      <w:r w:rsidR="00CE3CA0" w:rsidRPr="00D31E45">
        <w:rPr>
          <w:rFonts w:ascii="Times New Roman" w:hAnsi="Times New Roman" w:cs="Times New Roman"/>
          <w:lang w:val="en-US"/>
        </w:rPr>
        <w:t xml:space="preserve"> </w:t>
      </w:r>
      <w:r w:rsidR="00CE3CA0">
        <w:rPr>
          <w:rFonts w:ascii="Times New Roman" w:hAnsi="Times New Roman" w:cs="Times New Roman"/>
          <w:lang w:val="en-US"/>
        </w:rPr>
        <w:t>documentation (</w:t>
      </w:r>
      <w:proofErr w:type="spellStart"/>
      <w:r w:rsidR="00CE3CA0">
        <w:rPr>
          <w:rFonts w:ascii="Times New Roman" w:hAnsi="Times New Roman" w:cs="Times New Roman"/>
          <w:lang w:val="en-US"/>
        </w:rPr>
        <w:t>Chollet</w:t>
      </w:r>
      <w:proofErr w:type="spellEnd"/>
      <w:r w:rsidR="00CE3CA0">
        <w:rPr>
          <w:rFonts w:ascii="Times New Roman" w:hAnsi="Times New Roman" w:cs="Times New Roman"/>
          <w:lang w:val="en-US"/>
        </w:rPr>
        <w:t xml:space="preserve"> and others</w:t>
      </w:r>
      <w:r w:rsidR="00CE3CA0" w:rsidRPr="00D31E45">
        <w:rPr>
          <w:rFonts w:ascii="Times New Roman" w:hAnsi="Times New Roman" w:cs="Times New Roman"/>
          <w:lang w:val="en-US"/>
        </w:rPr>
        <w:t>, 201</w:t>
      </w:r>
      <w:r w:rsidR="00CE3CA0">
        <w:rPr>
          <w:rFonts w:ascii="Times New Roman" w:hAnsi="Times New Roman" w:cs="Times New Roman"/>
          <w:lang w:val="en-US"/>
        </w:rPr>
        <w:t>5)</w:t>
      </w:r>
      <w:r w:rsidR="00CE3CA0" w:rsidRPr="00D31E45">
        <w:rPr>
          <w:rFonts w:ascii="Times New Roman" w:hAnsi="Times New Roman" w:cs="Times New Roman"/>
          <w:lang w:val="en-US"/>
        </w:rPr>
        <w:t>.</w:t>
      </w:r>
    </w:p>
    <w:p w14:paraId="1A3E13C7" w14:textId="25817056" w:rsidR="00E87665" w:rsidRDefault="00D24D83" w:rsidP="00391E16">
      <w:pPr>
        <w:tabs>
          <w:tab w:val="left" w:pos="1035"/>
        </w:tabs>
        <w:spacing w:line="360" w:lineRule="auto"/>
        <w:jc w:val="both"/>
        <w:rPr>
          <w:rFonts w:ascii="Times New Roman" w:hAnsi="Times New Roman" w:cs="Times New Roman"/>
          <w:lang w:val="en-US"/>
        </w:rPr>
      </w:pPr>
      <w:r>
        <w:rPr>
          <w:rFonts w:ascii="Times New Roman" w:hAnsi="Times New Roman" w:cs="Times New Roman"/>
          <w:lang w:val="en-US"/>
        </w:rPr>
        <w:t>The</w:t>
      </w:r>
      <w:r w:rsidR="000B0FAA">
        <w:rPr>
          <w:rFonts w:ascii="Times New Roman" w:hAnsi="Times New Roman" w:cs="Times New Roman"/>
          <w:lang w:val="en-US"/>
        </w:rPr>
        <w:t xml:space="preserve"> previously </w:t>
      </w:r>
      <w:r>
        <w:rPr>
          <w:rFonts w:ascii="Times New Roman" w:hAnsi="Times New Roman" w:cs="Times New Roman"/>
          <w:lang w:val="en-US"/>
        </w:rPr>
        <w:t>discussed</w:t>
      </w:r>
      <w:r w:rsidR="000B0FAA">
        <w:rPr>
          <w:rFonts w:ascii="Times New Roman" w:hAnsi="Times New Roman" w:cs="Times New Roman"/>
          <w:lang w:val="en-US"/>
        </w:rPr>
        <w:t xml:space="preserve"> models are vector-based</w:t>
      </w:r>
      <w:r w:rsidR="00E7367D">
        <w:rPr>
          <w:rFonts w:ascii="Times New Roman" w:hAnsi="Times New Roman" w:cs="Times New Roman"/>
          <w:lang w:val="en-US"/>
        </w:rPr>
        <w:t xml:space="preserve"> in the sense that they require feature vectors </w:t>
      </w:r>
      <w:r w:rsidR="004E12F9">
        <w:rPr>
          <w:rFonts w:ascii="Times New Roman" w:hAnsi="Times New Roman" w:cs="Times New Roman"/>
          <w:lang w:val="en-US"/>
        </w:rPr>
        <w:t xml:space="preserve">to be </w:t>
      </w:r>
      <w:r w:rsidR="00E7367D">
        <w:rPr>
          <w:rFonts w:ascii="Times New Roman" w:hAnsi="Times New Roman" w:cs="Times New Roman"/>
          <w:lang w:val="en-US"/>
        </w:rPr>
        <w:t xml:space="preserve">of fixed length (Chapelle et al., 2014). Because e-commerce clickstream data represent sequences </w:t>
      </w:r>
      <w:r>
        <w:rPr>
          <w:rFonts w:ascii="Times New Roman" w:hAnsi="Times New Roman" w:cs="Times New Roman"/>
          <w:lang w:val="en-US"/>
        </w:rPr>
        <w:t xml:space="preserve">of varying length </w:t>
      </w:r>
      <w:r w:rsidR="00E7367D">
        <w:rPr>
          <w:rFonts w:ascii="Times New Roman" w:hAnsi="Times New Roman" w:cs="Times New Roman"/>
          <w:lang w:val="en-US"/>
        </w:rPr>
        <w:t xml:space="preserve">of customer behavior over time, these sequences need to be converted </w:t>
      </w:r>
      <w:r w:rsidR="00981690">
        <w:rPr>
          <w:rFonts w:ascii="Times New Roman" w:hAnsi="Times New Roman" w:cs="Times New Roman"/>
          <w:lang w:val="en-US"/>
        </w:rPr>
        <w:t xml:space="preserve">through extensive feature engineering </w:t>
      </w:r>
      <w:r w:rsidR="00E7367D">
        <w:rPr>
          <w:rFonts w:ascii="Times New Roman" w:hAnsi="Times New Roman" w:cs="Times New Roman"/>
          <w:lang w:val="en-US"/>
        </w:rPr>
        <w:t xml:space="preserve">into sets of features of fixed length for predicting future customer behavior using vector-based models (Lang and Rettenmeier, 2017, p. 1). RNN instead </w:t>
      </w:r>
      <w:proofErr w:type="gramStart"/>
      <w:r w:rsidR="00E7367D">
        <w:rPr>
          <w:rFonts w:ascii="Times New Roman" w:hAnsi="Times New Roman" w:cs="Times New Roman"/>
          <w:lang w:val="en-US"/>
        </w:rPr>
        <w:t>are able to</w:t>
      </w:r>
      <w:proofErr w:type="gramEnd"/>
      <w:r w:rsidR="001811B9">
        <w:rPr>
          <w:rFonts w:ascii="Times New Roman" w:hAnsi="Times New Roman" w:cs="Times New Roman"/>
          <w:lang w:val="en-US"/>
        </w:rPr>
        <w:t xml:space="preserve"> directly</w:t>
      </w:r>
      <w:r w:rsidR="00E7367D">
        <w:rPr>
          <w:rFonts w:ascii="Times New Roman" w:hAnsi="Times New Roman" w:cs="Times New Roman"/>
          <w:lang w:val="en-US"/>
        </w:rPr>
        <w:t xml:space="preserve"> “(…) operate on sequences of varying length and therefore </w:t>
      </w:r>
      <w:r w:rsidR="003A3DA4">
        <w:rPr>
          <w:rFonts w:ascii="Times New Roman" w:hAnsi="Times New Roman" w:cs="Times New Roman"/>
          <w:lang w:val="en-US"/>
        </w:rPr>
        <w:t xml:space="preserve">(…)” </w:t>
      </w:r>
      <w:r w:rsidR="00E7367D">
        <w:rPr>
          <w:rFonts w:ascii="Times New Roman" w:hAnsi="Times New Roman" w:cs="Times New Roman"/>
          <w:lang w:val="en-US"/>
        </w:rPr>
        <w:t>present a natural fit for purchase prediction in e-commerce (Lang and Rettenmeier, 2017, p. 1).</w:t>
      </w:r>
      <w:r w:rsidR="003A3DA4">
        <w:rPr>
          <w:rFonts w:ascii="Times New Roman" w:hAnsi="Times New Roman" w:cs="Times New Roman"/>
          <w:lang w:val="en-US"/>
        </w:rPr>
        <w:t xml:space="preserve"> </w:t>
      </w:r>
      <w:r w:rsidR="00E6568B">
        <w:rPr>
          <w:rFonts w:ascii="Times New Roman" w:hAnsi="Times New Roman" w:cs="Times New Roman"/>
          <w:lang w:val="en-US"/>
        </w:rPr>
        <w:t xml:space="preserve">RNN can be extended by more powerful computational </w:t>
      </w:r>
      <w:r w:rsidR="003659FB">
        <w:rPr>
          <w:rFonts w:ascii="Times New Roman" w:hAnsi="Times New Roman" w:cs="Times New Roman"/>
          <w:lang w:val="en-US"/>
        </w:rPr>
        <w:t xml:space="preserve">LSTM </w:t>
      </w:r>
      <w:r w:rsidR="00E6568B">
        <w:rPr>
          <w:rFonts w:ascii="Times New Roman" w:hAnsi="Times New Roman" w:cs="Times New Roman"/>
          <w:lang w:val="en-US"/>
        </w:rPr>
        <w:t xml:space="preserve">cells that </w:t>
      </w:r>
      <w:r w:rsidR="003659FB">
        <w:rPr>
          <w:rFonts w:ascii="Times New Roman" w:hAnsi="Times New Roman" w:cs="Times New Roman"/>
          <w:lang w:val="en-US"/>
        </w:rPr>
        <w:t xml:space="preserve">have been </w:t>
      </w:r>
      <w:r w:rsidR="008A60C2">
        <w:rPr>
          <w:rFonts w:ascii="Times New Roman" w:hAnsi="Times New Roman" w:cs="Times New Roman"/>
          <w:lang w:val="en-US"/>
        </w:rPr>
        <w:t xml:space="preserve">originally </w:t>
      </w:r>
      <w:r w:rsidR="003659FB">
        <w:rPr>
          <w:rFonts w:ascii="Times New Roman" w:hAnsi="Times New Roman" w:cs="Times New Roman"/>
          <w:lang w:val="en-US"/>
        </w:rPr>
        <w:t xml:space="preserve">developed by </w:t>
      </w:r>
      <w:proofErr w:type="spellStart"/>
      <w:r w:rsidR="003659FB">
        <w:rPr>
          <w:rFonts w:ascii="Times New Roman" w:hAnsi="Times New Roman" w:cs="Times New Roman"/>
          <w:lang w:val="en-US"/>
        </w:rPr>
        <w:t>Hochreiter</w:t>
      </w:r>
      <w:proofErr w:type="spellEnd"/>
      <w:r w:rsidR="003659FB">
        <w:rPr>
          <w:rFonts w:ascii="Times New Roman" w:hAnsi="Times New Roman" w:cs="Times New Roman"/>
          <w:lang w:val="en-US"/>
        </w:rPr>
        <w:t xml:space="preserve"> and </w:t>
      </w:r>
      <w:proofErr w:type="spellStart"/>
      <w:r w:rsidR="003659FB">
        <w:rPr>
          <w:rFonts w:ascii="Times New Roman" w:hAnsi="Times New Roman" w:cs="Times New Roman"/>
          <w:lang w:val="en-US"/>
        </w:rPr>
        <w:t>Schmidhuber</w:t>
      </w:r>
      <w:proofErr w:type="spellEnd"/>
      <w:r w:rsidR="003659FB">
        <w:rPr>
          <w:rFonts w:ascii="Times New Roman" w:hAnsi="Times New Roman" w:cs="Times New Roman"/>
          <w:lang w:val="en-US"/>
        </w:rPr>
        <w:t xml:space="preserve"> (1997) to address the problem of vanishing</w:t>
      </w:r>
      <w:r w:rsidR="008A60C2">
        <w:rPr>
          <w:rFonts w:ascii="Times New Roman" w:hAnsi="Times New Roman" w:cs="Times New Roman"/>
          <w:lang w:val="en-US"/>
        </w:rPr>
        <w:t xml:space="preserve"> </w:t>
      </w:r>
      <w:r w:rsidR="003659FB">
        <w:rPr>
          <w:rFonts w:ascii="Times New Roman" w:hAnsi="Times New Roman" w:cs="Times New Roman"/>
          <w:lang w:val="en-US"/>
        </w:rPr>
        <w:t xml:space="preserve">and exploding gradients and to make the </w:t>
      </w:r>
      <w:r w:rsidR="008A60C2">
        <w:rPr>
          <w:rFonts w:ascii="Times New Roman" w:hAnsi="Times New Roman" w:cs="Times New Roman"/>
          <w:lang w:val="en-US"/>
        </w:rPr>
        <w:t>storing</w:t>
      </w:r>
      <w:r w:rsidR="003659FB">
        <w:rPr>
          <w:rFonts w:ascii="Times New Roman" w:hAnsi="Times New Roman" w:cs="Times New Roman"/>
          <w:lang w:val="en-US"/>
        </w:rPr>
        <w:t xml:space="preserve"> of long-term information </w:t>
      </w:r>
      <w:r w:rsidR="008A60C2">
        <w:rPr>
          <w:rFonts w:ascii="Times New Roman" w:hAnsi="Times New Roman" w:cs="Times New Roman"/>
          <w:lang w:val="en-US"/>
        </w:rPr>
        <w:t xml:space="preserve">in RNN architectures </w:t>
      </w:r>
      <w:r w:rsidR="003659FB">
        <w:rPr>
          <w:rFonts w:ascii="Times New Roman" w:hAnsi="Times New Roman" w:cs="Times New Roman"/>
          <w:lang w:val="en-US"/>
        </w:rPr>
        <w:t xml:space="preserve">possible. </w:t>
      </w:r>
      <w:r w:rsidR="00E6568B">
        <w:rPr>
          <w:rFonts w:ascii="Times New Roman" w:hAnsi="Times New Roman" w:cs="Times New Roman"/>
          <w:lang w:val="en-US"/>
        </w:rPr>
        <w:t xml:space="preserve">Wu et al. (2015), Lang and Rettenmeier (2017), Toth et al. (2017) and </w:t>
      </w:r>
      <w:proofErr w:type="spellStart"/>
      <w:r w:rsidR="00E6568B">
        <w:rPr>
          <w:rFonts w:ascii="Times New Roman" w:hAnsi="Times New Roman" w:cs="Times New Roman"/>
          <w:lang w:val="en-US"/>
        </w:rPr>
        <w:t>Sheil</w:t>
      </w:r>
      <w:proofErr w:type="spellEnd"/>
      <w:r w:rsidR="00E6568B">
        <w:rPr>
          <w:rFonts w:ascii="Times New Roman" w:hAnsi="Times New Roman" w:cs="Times New Roman"/>
          <w:lang w:val="en-US"/>
        </w:rPr>
        <w:t xml:space="preserve"> et al. (2018) use such LSTM cells in their RNN. </w:t>
      </w:r>
      <w:r w:rsidR="00803263">
        <w:rPr>
          <w:rFonts w:ascii="Times New Roman" w:hAnsi="Times New Roman" w:cs="Times New Roman"/>
          <w:lang w:val="en-US"/>
        </w:rPr>
        <w:t xml:space="preserve">Both </w:t>
      </w:r>
      <w:r>
        <w:rPr>
          <w:rFonts w:ascii="Times New Roman" w:hAnsi="Times New Roman" w:cs="Times New Roman"/>
          <w:lang w:val="en-US"/>
        </w:rPr>
        <w:t xml:space="preserve">RNN </w:t>
      </w:r>
      <w:r w:rsidR="003659FB">
        <w:rPr>
          <w:rFonts w:ascii="Times New Roman" w:hAnsi="Times New Roman" w:cs="Times New Roman"/>
          <w:lang w:val="en-US"/>
        </w:rPr>
        <w:t xml:space="preserve">and LSTM </w:t>
      </w:r>
      <w:r w:rsidR="00803263">
        <w:rPr>
          <w:rFonts w:ascii="Times New Roman" w:hAnsi="Times New Roman" w:cs="Times New Roman"/>
          <w:lang w:val="en-US"/>
        </w:rPr>
        <w:t xml:space="preserve">are explored in </w:t>
      </w:r>
      <w:r w:rsidR="001811B9">
        <w:rPr>
          <w:rFonts w:ascii="Times New Roman" w:hAnsi="Times New Roman" w:cs="Times New Roman"/>
          <w:lang w:val="en-US"/>
        </w:rPr>
        <w:t xml:space="preserve">the </w:t>
      </w:r>
      <w:r w:rsidR="00803263">
        <w:rPr>
          <w:rFonts w:ascii="Times New Roman" w:hAnsi="Times New Roman" w:cs="Times New Roman"/>
          <w:lang w:val="en-US"/>
        </w:rPr>
        <w:t>experiment</w:t>
      </w:r>
      <w:r w:rsidR="00E87665">
        <w:rPr>
          <w:rFonts w:ascii="Times New Roman" w:hAnsi="Times New Roman" w:cs="Times New Roman"/>
          <w:lang w:val="en-US"/>
        </w:rPr>
        <w:t>s</w:t>
      </w:r>
      <w:r w:rsidR="00803263">
        <w:rPr>
          <w:rFonts w:ascii="Times New Roman" w:hAnsi="Times New Roman" w:cs="Times New Roman"/>
          <w:lang w:val="en-US"/>
        </w:rPr>
        <w:t xml:space="preserve"> to </w:t>
      </w:r>
      <w:r w:rsidR="001811B9">
        <w:rPr>
          <w:rFonts w:ascii="Times New Roman" w:hAnsi="Times New Roman" w:cs="Times New Roman"/>
          <w:lang w:val="en-US"/>
        </w:rPr>
        <w:t>investigate</w:t>
      </w:r>
      <w:r w:rsidR="00803263">
        <w:rPr>
          <w:rFonts w:ascii="Times New Roman" w:hAnsi="Times New Roman" w:cs="Times New Roman"/>
          <w:lang w:val="en-US"/>
        </w:rPr>
        <w:t xml:space="preserve"> the potential superiority of LSTM over traditional RNN and the importance of storing long-term information in customer journey prediction. </w:t>
      </w:r>
      <w:r w:rsidR="00E87665">
        <w:rPr>
          <w:rFonts w:ascii="Times New Roman" w:hAnsi="Times New Roman" w:cs="Times New Roman"/>
          <w:lang w:val="en-US"/>
        </w:rPr>
        <w:t xml:space="preserve">The </w:t>
      </w:r>
      <w:r w:rsidR="00803263">
        <w:rPr>
          <w:rFonts w:ascii="Times New Roman" w:hAnsi="Times New Roman" w:cs="Times New Roman"/>
          <w:lang w:val="en-US"/>
        </w:rPr>
        <w:t xml:space="preserve">RNN and LSTM </w:t>
      </w:r>
      <w:r w:rsidR="001811B9">
        <w:rPr>
          <w:rFonts w:ascii="Times New Roman" w:hAnsi="Times New Roman" w:cs="Times New Roman"/>
          <w:lang w:val="en-US"/>
        </w:rPr>
        <w:t>implemented</w:t>
      </w:r>
      <w:r w:rsidR="00E87665">
        <w:rPr>
          <w:rFonts w:ascii="Times New Roman" w:hAnsi="Times New Roman" w:cs="Times New Roman"/>
          <w:lang w:val="en-US"/>
        </w:rPr>
        <w:t xml:space="preserve"> in th</w:t>
      </w:r>
      <w:r w:rsidR="001811B9">
        <w:rPr>
          <w:rFonts w:ascii="Times New Roman" w:hAnsi="Times New Roman" w:cs="Times New Roman"/>
          <w:lang w:val="en-US"/>
        </w:rPr>
        <w:t xml:space="preserve">e experiments </w:t>
      </w:r>
      <w:r w:rsidR="00803263">
        <w:rPr>
          <w:rFonts w:ascii="Times New Roman" w:hAnsi="Times New Roman" w:cs="Times New Roman"/>
          <w:lang w:val="en-US"/>
        </w:rPr>
        <w:t xml:space="preserve">are built in analogous manners with the only difference being the type of </w:t>
      </w:r>
      <w:r w:rsidR="004E12F9">
        <w:rPr>
          <w:rFonts w:ascii="Times New Roman" w:hAnsi="Times New Roman" w:cs="Times New Roman"/>
          <w:lang w:val="en-US"/>
        </w:rPr>
        <w:t>computational cell</w:t>
      </w:r>
      <w:r w:rsidR="00B4554C">
        <w:rPr>
          <w:rFonts w:ascii="Times New Roman" w:hAnsi="Times New Roman" w:cs="Times New Roman"/>
          <w:lang w:val="en-US"/>
        </w:rPr>
        <w:t xml:space="preserve"> used in the </w:t>
      </w:r>
      <w:r w:rsidR="00803263">
        <w:rPr>
          <w:rFonts w:ascii="Times New Roman" w:hAnsi="Times New Roman" w:cs="Times New Roman"/>
          <w:lang w:val="en-US"/>
        </w:rPr>
        <w:t xml:space="preserve">recurrent </w:t>
      </w:r>
      <w:r w:rsidR="00B4554C">
        <w:rPr>
          <w:rFonts w:ascii="Times New Roman" w:hAnsi="Times New Roman" w:cs="Times New Roman"/>
          <w:lang w:val="en-US"/>
        </w:rPr>
        <w:t>layer</w:t>
      </w:r>
      <w:r w:rsidR="00803263">
        <w:rPr>
          <w:rFonts w:ascii="Times New Roman" w:hAnsi="Times New Roman" w:cs="Times New Roman"/>
          <w:lang w:val="en-US"/>
        </w:rPr>
        <w:t xml:space="preserve">. RNN and LSTM tend to be more computationally expensive </w:t>
      </w:r>
      <w:r w:rsidR="001811B9">
        <w:rPr>
          <w:rFonts w:ascii="Times New Roman" w:hAnsi="Times New Roman" w:cs="Times New Roman"/>
          <w:lang w:val="en-US"/>
        </w:rPr>
        <w:t xml:space="preserve">than other models </w:t>
      </w:r>
      <w:r w:rsidR="00803263">
        <w:rPr>
          <w:rFonts w:ascii="Times New Roman" w:hAnsi="Times New Roman" w:cs="Times New Roman"/>
          <w:lang w:val="en-US"/>
        </w:rPr>
        <w:t xml:space="preserve">due to their </w:t>
      </w:r>
      <w:r w:rsidR="00B4554C">
        <w:rPr>
          <w:rFonts w:ascii="Times New Roman" w:hAnsi="Times New Roman" w:cs="Times New Roman"/>
          <w:lang w:val="en-US"/>
        </w:rPr>
        <w:t>rather</w:t>
      </w:r>
      <w:r w:rsidR="00803263">
        <w:rPr>
          <w:rFonts w:ascii="Times New Roman" w:hAnsi="Times New Roman" w:cs="Times New Roman"/>
          <w:lang w:val="en-US"/>
        </w:rPr>
        <w:t xml:space="preserve"> complex architectures which is why both </w:t>
      </w:r>
      <w:r w:rsidR="001811B9">
        <w:rPr>
          <w:rFonts w:ascii="Times New Roman" w:hAnsi="Times New Roman" w:cs="Times New Roman"/>
          <w:lang w:val="en-US"/>
        </w:rPr>
        <w:t xml:space="preserve">RNN and LSTM </w:t>
      </w:r>
      <w:r w:rsidR="00803263">
        <w:rPr>
          <w:rFonts w:ascii="Times New Roman" w:hAnsi="Times New Roman" w:cs="Times New Roman"/>
          <w:lang w:val="en-US"/>
        </w:rPr>
        <w:t xml:space="preserve">are built using only one recurrent layer, following Lang and </w:t>
      </w:r>
      <w:proofErr w:type="spellStart"/>
      <w:r w:rsidR="00803263">
        <w:rPr>
          <w:rFonts w:ascii="Times New Roman" w:hAnsi="Times New Roman" w:cs="Times New Roman"/>
          <w:lang w:val="en-US"/>
        </w:rPr>
        <w:t>Rettenmeier</w:t>
      </w:r>
      <w:proofErr w:type="spellEnd"/>
      <w:r w:rsidR="00803263">
        <w:rPr>
          <w:rFonts w:ascii="Times New Roman" w:hAnsi="Times New Roman" w:cs="Times New Roman"/>
          <w:lang w:val="en-US"/>
        </w:rPr>
        <w:t xml:space="preserve"> (2017</w:t>
      </w:r>
      <w:r w:rsidR="001811B9">
        <w:rPr>
          <w:rFonts w:ascii="Times New Roman" w:hAnsi="Times New Roman" w:cs="Times New Roman"/>
          <w:lang w:val="en-US"/>
        </w:rPr>
        <w:t>, p. 4</w:t>
      </w:r>
      <w:r w:rsidR="00803263">
        <w:rPr>
          <w:rFonts w:ascii="Times New Roman" w:hAnsi="Times New Roman" w:cs="Times New Roman"/>
          <w:lang w:val="en-US"/>
        </w:rPr>
        <w:t>) and Toth et al. (2017</w:t>
      </w:r>
      <w:r w:rsidR="001811B9">
        <w:rPr>
          <w:rFonts w:ascii="Times New Roman" w:hAnsi="Times New Roman" w:cs="Times New Roman"/>
          <w:lang w:val="en-US"/>
        </w:rPr>
        <w:t>, p. 3</w:t>
      </w:r>
      <w:r w:rsidR="00803263">
        <w:rPr>
          <w:rFonts w:ascii="Times New Roman" w:hAnsi="Times New Roman" w:cs="Times New Roman"/>
          <w:lang w:val="en-US"/>
        </w:rPr>
        <w:t>).</w:t>
      </w:r>
      <w:r w:rsidR="00900E55">
        <w:rPr>
          <w:rFonts w:ascii="Times New Roman" w:hAnsi="Times New Roman" w:cs="Times New Roman"/>
          <w:lang w:val="en-US"/>
        </w:rPr>
        <w:t xml:space="preserve"> </w:t>
      </w:r>
      <w:r w:rsidR="004E12F9">
        <w:rPr>
          <w:rFonts w:ascii="Times New Roman" w:hAnsi="Times New Roman" w:cs="Times New Roman"/>
          <w:lang w:val="en-US"/>
        </w:rPr>
        <w:t xml:space="preserve">Each </w:t>
      </w:r>
      <w:r w:rsidR="00900E55">
        <w:rPr>
          <w:rFonts w:ascii="Times New Roman" w:hAnsi="Times New Roman" w:cs="Times New Roman"/>
          <w:lang w:val="en-US"/>
        </w:rPr>
        <w:t>model</w:t>
      </w:r>
      <w:r w:rsidR="004E12F9">
        <w:rPr>
          <w:rFonts w:ascii="Times New Roman" w:hAnsi="Times New Roman" w:cs="Times New Roman"/>
          <w:lang w:val="en-US"/>
        </w:rPr>
        <w:t>’</w:t>
      </w:r>
      <w:r w:rsidR="00900E55">
        <w:rPr>
          <w:rFonts w:ascii="Times New Roman" w:hAnsi="Times New Roman" w:cs="Times New Roman"/>
          <w:lang w:val="en-US"/>
        </w:rPr>
        <w:t xml:space="preserve">s </w:t>
      </w:r>
      <w:r w:rsidR="004E12F9">
        <w:rPr>
          <w:rFonts w:ascii="Times New Roman" w:hAnsi="Times New Roman" w:cs="Times New Roman"/>
          <w:lang w:val="en-US"/>
        </w:rPr>
        <w:t xml:space="preserve">recurrent layer </w:t>
      </w:r>
      <w:r w:rsidR="00900E55">
        <w:rPr>
          <w:rFonts w:ascii="Times New Roman" w:hAnsi="Times New Roman" w:cs="Times New Roman"/>
          <w:lang w:val="en-US"/>
        </w:rPr>
        <w:t>consist</w:t>
      </w:r>
      <w:r w:rsidR="001811B9">
        <w:rPr>
          <w:rFonts w:ascii="Times New Roman" w:hAnsi="Times New Roman" w:cs="Times New Roman"/>
          <w:lang w:val="en-US"/>
        </w:rPr>
        <w:t>s</w:t>
      </w:r>
      <w:r w:rsidR="00900E55">
        <w:rPr>
          <w:rFonts w:ascii="Times New Roman" w:hAnsi="Times New Roman" w:cs="Times New Roman"/>
          <w:lang w:val="en-US"/>
        </w:rPr>
        <w:t xml:space="preserve"> of 256 RNN and LSTM cells, respectively</w:t>
      </w:r>
      <w:r w:rsidR="004E12F9">
        <w:rPr>
          <w:rFonts w:ascii="Times New Roman" w:hAnsi="Times New Roman" w:cs="Times New Roman"/>
          <w:lang w:val="en-US"/>
        </w:rPr>
        <w:t xml:space="preserve"> since</w:t>
      </w:r>
      <w:r w:rsidR="00900E55">
        <w:rPr>
          <w:rFonts w:ascii="Times New Roman" w:hAnsi="Times New Roman" w:cs="Times New Roman"/>
          <w:lang w:val="en-US"/>
        </w:rPr>
        <w:t xml:space="preserve"> </w:t>
      </w:r>
      <w:proofErr w:type="spellStart"/>
      <w:r w:rsidR="00900E55">
        <w:rPr>
          <w:rFonts w:ascii="Times New Roman" w:hAnsi="Times New Roman" w:cs="Times New Roman"/>
          <w:lang w:val="en-US"/>
        </w:rPr>
        <w:t>Sheil</w:t>
      </w:r>
      <w:proofErr w:type="spellEnd"/>
      <w:r w:rsidR="00900E55">
        <w:rPr>
          <w:rFonts w:ascii="Times New Roman" w:hAnsi="Times New Roman" w:cs="Times New Roman"/>
          <w:lang w:val="en-US"/>
        </w:rPr>
        <w:t xml:space="preserve"> et al. (2018</w:t>
      </w:r>
      <w:r w:rsidR="001811B9">
        <w:rPr>
          <w:rFonts w:ascii="Times New Roman" w:hAnsi="Times New Roman" w:cs="Times New Roman"/>
          <w:lang w:val="en-US"/>
        </w:rPr>
        <w:t>, p. 6</w:t>
      </w:r>
      <w:r w:rsidR="00900E55">
        <w:rPr>
          <w:rFonts w:ascii="Times New Roman" w:hAnsi="Times New Roman" w:cs="Times New Roman"/>
          <w:lang w:val="en-US"/>
        </w:rPr>
        <w:t>) find 256 cells per recurrent layer to be optimal in their experiments</w:t>
      </w:r>
      <w:r w:rsidR="001811B9">
        <w:rPr>
          <w:rFonts w:ascii="Times New Roman" w:hAnsi="Times New Roman" w:cs="Times New Roman"/>
          <w:lang w:val="en-US"/>
        </w:rPr>
        <w:t xml:space="preserve">, which are conceptually </w:t>
      </w:r>
      <w:proofErr w:type="gramStart"/>
      <w:r w:rsidR="001811B9">
        <w:rPr>
          <w:rFonts w:ascii="Times New Roman" w:hAnsi="Times New Roman" w:cs="Times New Roman"/>
          <w:lang w:val="en-US"/>
        </w:rPr>
        <w:t>similar to</w:t>
      </w:r>
      <w:proofErr w:type="gramEnd"/>
      <w:r w:rsidR="001811B9">
        <w:rPr>
          <w:rFonts w:ascii="Times New Roman" w:hAnsi="Times New Roman" w:cs="Times New Roman"/>
          <w:lang w:val="en-US"/>
        </w:rPr>
        <w:t xml:space="preserve"> the </w:t>
      </w:r>
      <w:r w:rsidR="00A90F4D">
        <w:rPr>
          <w:rFonts w:ascii="Times New Roman" w:hAnsi="Times New Roman" w:cs="Times New Roman"/>
          <w:lang w:val="en-US"/>
        </w:rPr>
        <w:t xml:space="preserve">subsequent </w:t>
      </w:r>
      <w:r w:rsidR="001811B9">
        <w:rPr>
          <w:rFonts w:ascii="Times New Roman" w:hAnsi="Times New Roman" w:cs="Times New Roman"/>
          <w:lang w:val="en-US"/>
        </w:rPr>
        <w:t>experiments</w:t>
      </w:r>
      <w:r w:rsidR="00900E55">
        <w:rPr>
          <w:rFonts w:ascii="Times New Roman" w:hAnsi="Times New Roman" w:cs="Times New Roman"/>
          <w:lang w:val="en-US"/>
        </w:rPr>
        <w:t xml:space="preserve">. </w:t>
      </w:r>
      <w:r w:rsidR="001F41A3">
        <w:rPr>
          <w:rFonts w:ascii="Times New Roman" w:hAnsi="Times New Roman" w:cs="Times New Roman"/>
          <w:lang w:val="en-US"/>
        </w:rPr>
        <w:t>Deeper and more complex architecture</w:t>
      </w:r>
      <w:r w:rsidR="004E12F9">
        <w:rPr>
          <w:rFonts w:ascii="Times New Roman" w:hAnsi="Times New Roman" w:cs="Times New Roman"/>
          <w:lang w:val="en-US"/>
        </w:rPr>
        <w:t>s</w:t>
      </w:r>
      <w:r w:rsidR="001F41A3">
        <w:rPr>
          <w:rFonts w:ascii="Times New Roman" w:hAnsi="Times New Roman" w:cs="Times New Roman"/>
          <w:lang w:val="en-US"/>
        </w:rPr>
        <w:t xml:space="preserve"> could be explored in additional experiments. </w:t>
      </w:r>
      <w:r w:rsidR="0073486B">
        <w:rPr>
          <w:rFonts w:ascii="Times New Roman" w:hAnsi="Times New Roman" w:cs="Times New Roman"/>
          <w:lang w:val="en-US"/>
        </w:rPr>
        <w:t>Moreover</w:t>
      </w:r>
      <w:r w:rsidR="00900E55">
        <w:rPr>
          <w:rFonts w:ascii="Times New Roman" w:hAnsi="Times New Roman" w:cs="Times New Roman"/>
          <w:lang w:val="en-US"/>
        </w:rPr>
        <w:t xml:space="preserve">, both models </w:t>
      </w:r>
      <w:r w:rsidR="00803263">
        <w:rPr>
          <w:rFonts w:ascii="Times New Roman" w:hAnsi="Times New Roman" w:cs="Times New Roman"/>
          <w:lang w:val="en-US"/>
        </w:rPr>
        <w:t>use</w:t>
      </w:r>
      <w:r w:rsidR="00900E55">
        <w:rPr>
          <w:rFonts w:ascii="Times New Roman" w:hAnsi="Times New Roman" w:cs="Times New Roman"/>
          <w:lang w:val="en-US"/>
        </w:rPr>
        <w:t xml:space="preserve"> similar hyperparameter</w:t>
      </w:r>
      <w:r w:rsidR="00B4554C">
        <w:rPr>
          <w:rFonts w:ascii="Times New Roman" w:hAnsi="Times New Roman" w:cs="Times New Roman"/>
          <w:lang w:val="en-US"/>
        </w:rPr>
        <w:t xml:space="preserve">s </w:t>
      </w:r>
      <w:r w:rsidR="00900E55">
        <w:rPr>
          <w:rFonts w:ascii="Times New Roman" w:hAnsi="Times New Roman" w:cs="Times New Roman"/>
          <w:lang w:val="en-US"/>
        </w:rPr>
        <w:t xml:space="preserve">like the NN above, namely a Sigmoid activation in the output layer, </w:t>
      </w:r>
      <w:r w:rsidR="00B4554C">
        <w:rPr>
          <w:rFonts w:ascii="Times New Roman" w:hAnsi="Times New Roman" w:cs="Times New Roman"/>
          <w:lang w:val="en-US"/>
        </w:rPr>
        <w:t xml:space="preserve">the default </w:t>
      </w:r>
      <w:r w:rsidR="00900E55">
        <w:rPr>
          <w:rFonts w:ascii="Times New Roman" w:hAnsi="Times New Roman" w:cs="Times New Roman"/>
          <w:lang w:val="en-US"/>
        </w:rPr>
        <w:t>Xavier uniform initiali</w:t>
      </w:r>
      <w:r w:rsidR="00B4554C">
        <w:rPr>
          <w:rFonts w:ascii="Times New Roman" w:hAnsi="Times New Roman" w:cs="Times New Roman"/>
          <w:lang w:val="en-US"/>
        </w:rPr>
        <w:t>zation</w:t>
      </w:r>
      <w:r w:rsidR="00900E55">
        <w:rPr>
          <w:rFonts w:ascii="Times New Roman" w:hAnsi="Times New Roman" w:cs="Times New Roman"/>
          <w:lang w:val="en-US"/>
        </w:rPr>
        <w:t xml:space="preserve">, 20 </w:t>
      </w:r>
      <w:r w:rsidR="00CF5E20">
        <w:rPr>
          <w:rFonts w:ascii="Times New Roman" w:hAnsi="Times New Roman" w:cs="Times New Roman"/>
          <w:lang w:val="en-US"/>
        </w:rPr>
        <w:t>percent</w:t>
      </w:r>
      <w:r w:rsidR="00900E55">
        <w:rPr>
          <w:rFonts w:ascii="Times New Roman" w:hAnsi="Times New Roman" w:cs="Times New Roman"/>
          <w:lang w:val="en-US"/>
        </w:rPr>
        <w:t xml:space="preserve"> dropout and recurrent dropout, respectively</w:t>
      </w:r>
      <w:r w:rsidR="004E12F9">
        <w:rPr>
          <w:rFonts w:ascii="Times New Roman" w:hAnsi="Times New Roman" w:cs="Times New Roman"/>
          <w:lang w:val="en-US"/>
        </w:rPr>
        <w:t>,</w:t>
      </w:r>
      <w:r w:rsidR="00900E55">
        <w:rPr>
          <w:rFonts w:ascii="Times New Roman" w:hAnsi="Times New Roman" w:cs="Times New Roman"/>
          <w:lang w:val="en-US"/>
        </w:rPr>
        <w:t xml:space="preserve"> and the Adam optimizer to minimize binary cross-entropy loss</w:t>
      </w:r>
      <w:r w:rsidR="00803263">
        <w:rPr>
          <w:rFonts w:ascii="Times New Roman" w:hAnsi="Times New Roman" w:cs="Times New Roman"/>
          <w:lang w:val="en-US"/>
        </w:rPr>
        <w:t>.</w:t>
      </w:r>
      <w:r w:rsidR="00900E55">
        <w:rPr>
          <w:rFonts w:ascii="Times New Roman" w:hAnsi="Times New Roman" w:cs="Times New Roman"/>
          <w:lang w:val="en-US"/>
        </w:rPr>
        <w:t xml:space="preserve"> In contrast to a </w:t>
      </w:r>
      <w:proofErr w:type="spellStart"/>
      <w:r w:rsidR="00900E55">
        <w:rPr>
          <w:rFonts w:ascii="Times New Roman" w:hAnsi="Times New Roman" w:cs="Times New Roman"/>
          <w:lang w:val="en-US"/>
        </w:rPr>
        <w:t>ReLU</w:t>
      </w:r>
      <w:proofErr w:type="spellEnd"/>
      <w:r w:rsidR="00900E55">
        <w:rPr>
          <w:rFonts w:ascii="Times New Roman" w:hAnsi="Times New Roman" w:cs="Times New Roman"/>
          <w:lang w:val="en-US"/>
        </w:rPr>
        <w:t xml:space="preserve"> activation being used in the input and hidden layers in the NN above, the default recurrent layer activation is a hyperbolic tangent (tanh) activation function.</w:t>
      </w:r>
      <w:r w:rsidR="00B4554C">
        <w:rPr>
          <w:rFonts w:ascii="Times New Roman" w:hAnsi="Times New Roman" w:cs="Times New Roman"/>
          <w:lang w:val="en-US"/>
        </w:rPr>
        <w:t xml:space="preserve"> There are two specialties regarding RNN and LSTM. First, </w:t>
      </w:r>
      <w:r w:rsidR="00E87665">
        <w:rPr>
          <w:rFonts w:ascii="Times New Roman" w:hAnsi="Times New Roman" w:cs="Times New Roman"/>
          <w:lang w:val="en-US"/>
        </w:rPr>
        <w:t>RNN make the need for feature engineering largely obsolete by preserving past customer behavior in a “(…) latent state that corresponds to a representation of learned features (…)” (Lang and Rettenmeier, 2017, pp. 1-2).</w:t>
      </w:r>
      <w:r w:rsidR="00B4554C">
        <w:rPr>
          <w:rFonts w:ascii="Times New Roman" w:hAnsi="Times New Roman" w:cs="Times New Roman"/>
          <w:lang w:val="en-US"/>
        </w:rPr>
        <w:t xml:space="preserve"> Therefore, features that </w:t>
      </w:r>
      <w:r w:rsidR="00A90F4D">
        <w:rPr>
          <w:rFonts w:ascii="Times New Roman" w:hAnsi="Times New Roman" w:cs="Times New Roman"/>
          <w:lang w:val="en-US"/>
        </w:rPr>
        <w:t>are</w:t>
      </w:r>
      <w:r w:rsidR="00B4554C">
        <w:rPr>
          <w:rFonts w:ascii="Times New Roman" w:hAnsi="Times New Roman" w:cs="Times New Roman"/>
          <w:lang w:val="en-US"/>
        </w:rPr>
        <w:t xml:space="preserve"> explicitly designed to capture past customer behavior </w:t>
      </w:r>
      <w:r w:rsidR="00A90F4D">
        <w:rPr>
          <w:rFonts w:ascii="Times New Roman" w:hAnsi="Times New Roman" w:cs="Times New Roman"/>
          <w:lang w:val="en-US"/>
        </w:rPr>
        <w:t>are</w:t>
      </w:r>
      <w:r w:rsidR="00B4554C">
        <w:rPr>
          <w:rFonts w:ascii="Times New Roman" w:hAnsi="Times New Roman" w:cs="Times New Roman"/>
          <w:lang w:val="en-US"/>
        </w:rPr>
        <w:t xml:space="preserve"> excluded from the training and test sets used for RNN and LSTM</w:t>
      </w:r>
      <w:r w:rsidR="00A36405">
        <w:rPr>
          <w:rFonts w:ascii="Times New Roman" w:hAnsi="Times New Roman" w:cs="Times New Roman"/>
          <w:lang w:val="en-US"/>
        </w:rPr>
        <w:t>. This step allows</w:t>
      </w:r>
      <w:r w:rsidR="00B4554C">
        <w:rPr>
          <w:rFonts w:ascii="Times New Roman" w:hAnsi="Times New Roman" w:cs="Times New Roman"/>
          <w:lang w:val="en-US"/>
        </w:rPr>
        <w:t xml:space="preserve"> to investigate their alleged superiority over vector-based models. Thus, features </w:t>
      </w:r>
      <w:r w:rsidR="004E12F9">
        <w:rPr>
          <w:rFonts w:ascii="Times New Roman" w:hAnsi="Times New Roman" w:cs="Times New Roman"/>
          <w:lang w:val="en-US"/>
        </w:rPr>
        <w:t xml:space="preserve">explicitly </w:t>
      </w:r>
      <w:r w:rsidR="00B4554C">
        <w:rPr>
          <w:rFonts w:ascii="Times New Roman" w:hAnsi="Times New Roman" w:cs="Times New Roman"/>
          <w:lang w:val="en-US"/>
        </w:rPr>
        <w:t>capturing purchases in the last hours or days</w:t>
      </w:r>
      <w:r w:rsidR="00A36405">
        <w:rPr>
          <w:rFonts w:ascii="Times New Roman" w:hAnsi="Times New Roman" w:cs="Times New Roman"/>
          <w:lang w:val="en-US"/>
        </w:rPr>
        <w:t xml:space="preserve"> </w:t>
      </w:r>
      <w:proofErr w:type="gramStart"/>
      <w:r w:rsidR="00A36405">
        <w:rPr>
          <w:rFonts w:ascii="Times New Roman" w:hAnsi="Times New Roman" w:cs="Times New Roman"/>
          <w:lang w:val="en-US"/>
        </w:rPr>
        <w:t>previous to</w:t>
      </w:r>
      <w:proofErr w:type="gramEnd"/>
      <w:r w:rsidR="00A36405">
        <w:rPr>
          <w:rFonts w:ascii="Times New Roman" w:hAnsi="Times New Roman" w:cs="Times New Roman"/>
          <w:lang w:val="en-US"/>
        </w:rPr>
        <w:t xml:space="preserve"> a given visit</w:t>
      </w:r>
      <w:r w:rsidR="00B4554C">
        <w:rPr>
          <w:rFonts w:ascii="Times New Roman" w:hAnsi="Times New Roman" w:cs="Times New Roman"/>
          <w:lang w:val="en-US"/>
        </w:rPr>
        <w:t xml:space="preserve">, visits in the last hours or days </w:t>
      </w:r>
      <w:r w:rsidR="00A36405">
        <w:rPr>
          <w:rFonts w:ascii="Times New Roman" w:hAnsi="Times New Roman" w:cs="Times New Roman"/>
          <w:lang w:val="en-US"/>
        </w:rPr>
        <w:lastRenderedPageBreak/>
        <w:t xml:space="preserve">previous to a given visit </w:t>
      </w:r>
      <w:r w:rsidR="00B4554C">
        <w:rPr>
          <w:rFonts w:ascii="Times New Roman" w:hAnsi="Times New Roman" w:cs="Times New Roman"/>
          <w:lang w:val="en-US"/>
        </w:rPr>
        <w:t xml:space="preserve">and page </w:t>
      </w:r>
      <w:r w:rsidR="004E12F9">
        <w:rPr>
          <w:rFonts w:ascii="Times New Roman" w:hAnsi="Times New Roman" w:cs="Times New Roman"/>
          <w:lang w:val="en-US"/>
        </w:rPr>
        <w:t xml:space="preserve">views </w:t>
      </w:r>
      <w:r w:rsidR="00B4554C">
        <w:rPr>
          <w:rFonts w:ascii="Times New Roman" w:hAnsi="Times New Roman" w:cs="Times New Roman"/>
          <w:lang w:val="en-US"/>
        </w:rPr>
        <w:t xml:space="preserve">and product views in the last visit </w:t>
      </w:r>
      <w:r w:rsidR="00A36405">
        <w:rPr>
          <w:rFonts w:ascii="Times New Roman" w:hAnsi="Times New Roman" w:cs="Times New Roman"/>
          <w:lang w:val="en-US"/>
        </w:rPr>
        <w:t xml:space="preserve">before a given visit </w:t>
      </w:r>
      <w:r w:rsidR="00A90F4D">
        <w:rPr>
          <w:rFonts w:ascii="Times New Roman" w:hAnsi="Times New Roman" w:cs="Times New Roman"/>
          <w:lang w:val="en-US"/>
        </w:rPr>
        <w:t xml:space="preserve">are </w:t>
      </w:r>
      <w:r w:rsidR="00B4554C">
        <w:rPr>
          <w:rFonts w:ascii="Times New Roman" w:hAnsi="Times New Roman" w:cs="Times New Roman"/>
          <w:lang w:val="en-US"/>
        </w:rPr>
        <w:t xml:space="preserve">removed, reducing the number of features from </w:t>
      </w:r>
      <w:r w:rsidR="00A90F4D">
        <w:rPr>
          <w:rFonts w:ascii="Times New Roman" w:hAnsi="Times New Roman" w:cs="Times New Roman"/>
          <w:lang w:val="en-US"/>
        </w:rPr>
        <w:t>134</w:t>
      </w:r>
      <w:r w:rsidR="00B4554C">
        <w:rPr>
          <w:rFonts w:ascii="Times New Roman" w:hAnsi="Times New Roman" w:cs="Times New Roman"/>
          <w:lang w:val="en-US"/>
        </w:rPr>
        <w:t xml:space="preserve"> to 1</w:t>
      </w:r>
      <w:r w:rsidR="00A90F4D">
        <w:rPr>
          <w:rFonts w:ascii="Times New Roman" w:hAnsi="Times New Roman" w:cs="Times New Roman"/>
          <w:lang w:val="en-US"/>
        </w:rPr>
        <w:t>15</w:t>
      </w:r>
      <w:r w:rsidR="00A36405">
        <w:rPr>
          <w:rFonts w:ascii="Times New Roman" w:hAnsi="Times New Roman" w:cs="Times New Roman"/>
          <w:lang w:val="en-US"/>
        </w:rPr>
        <w:t xml:space="preserve"> in the training and test sets for RNN and LSTM</w:t>
      </w:r>
      <w:r w:rsidR="00B4554C">
        <w:rPr>
          <w:rFonts w:ascii="Times New Roman" w:hAnsi="Times New Roman" w:cs="Times New Roman"/>
          <w:lang w:val="en-US"/>
        </w:rPr>
        <w:t xml:space="preserve">. </w:t>
      </w:r>
      <w:r w:rsidR="00764794">
        <w:rPr>
          <w:rFonts w:ascii="Times New Roman" w:hAnsi="Times New Roman" w:cs="Times New Roman"/>
          <w:lang w:val="en-US"/>
        </w:rPr>
        <w:t xml:space="preserve">Second, since </w:t>
      </w:r>
      <w:r w:rsidR="00FE3C87">
        <w:rPr>
          <w:rFonts w:ascii="Times New Roman" w:hAnsi="Times New Roman" w:cs="Times New Roman"/>
          <w:lang w:val="en-US"/>
        </w:rPr>
        <w:t xml:space="preserve">RNN and LSTM operate on sequences of sessions, the </w:t>
      </w:r>
      <w:r w:rsidR="001C3C8C">
        <w:rPr>
          <w:rFonts w:ascii="Times New Roman" w:hAnsi="Times New Roman" w:cs="Times New Roman"/>
          <w:lang w:val="en-US"/>
        </w:rPr>
        <w:t xml:space="preserve">training and test sets used for RNN and LSTM </w:t>
      </w:r>
      <w:r w:rsidR="00A90F4D">
        <w:rPr>
          <w:rFonts w:ascii="Times New Roman" w:hAnsi="Times New Roman" w:cs="Times New Roman"/>
          <w:lang w:val="en-US"/>
        </w:rPr>
        <w:t>are</w:t>
      </w:r>
      <w:r w:rsidR="001C3C8C">
        <w:rPr>
          <w:rFonts w:ascii="Times New Roman" w:hAnsi="Times New Roman" w:cs="Times New Roman"/>
          <w:lang w:val="en-US"/>
        </w:rPr>
        <w:t xml:space="preserve"> transformed from being </w:t>
      </w:r>
      <w:r w:rsidR="00FE3C87">
        <w:rPr>
          <w:rFonts w:ascii="Times New Roman" w:hAnsi="Times New Roman" w:cs="Times New Roman"/>
          <w:lang w:val="en-US"/>
        </w:rPr>
        <w:t>two</w:t>
      </w:r>
      <w:r w:rsidR="001C3C8C">
        <w:rPr>
          <w:rFonts w:ascii="Times New Roman" w:hAnsi="Times New Roman" w:cs="Times New Roman"/>
          <w:lang w:val="en-US"/>
        </w:rPr>
        <w:t>-</w:t>
      </w:r>
      <w:r w:rsidR="00FE3C87">
        <w:rPr>
          <w:rFonts w:ascii="Times New Roman" w:hAnsi="Times New Roman" w:cs="Times New Roman"/>
          <w:lang w:val="en-US"/>
        </w:rPr>
        <w:t xml:space="preserve">dimensional </w:t>
      </w:r>
      <w:r w:rsidR="001C3C8C">
        <w:rPr>
          <w:rFonts w:ascii="Times New Roman" w:hAnsi="Times New Roman" w:cs="Times New Roman"/>
          <w:lang w:val="en-US"/>
        </w:rPr>
        <w:t>to being</w:t>
      </w:r>
      <w:r w:rsidR="00FE3C87">
        <w:rPr>
          <w:rFonts w:ascii="Times New Roman" w:hAnsi="Times New Roman" w:cs="Times New Roman"/>
          <w:lang w:val="en-US"/>
        </w:rPr>
        <w:t xml:space="preserve"> three-dimensional instead. </w:t>
      </w:r>
      <w:r w:rsidR="00716FCA">
        <w:rPr>
          <w:rFonts w:ascii="Times New Roman" w:hAnsi="Times New Roman" w:cs="Times New Roman"/>
          <w:lang w:val="en-US"/>
        </w:rPr>
        <w:t xml:space="preserve">Vector-based models use </w:t>
      </w:r>
      <w:r w:rsidR="00FE3C87">
        <w:rPr>
          <w:rFonts w:ascii="Times New Roman" w:hAnsi="Times New Roman" w:cs="Times New Roman"/>
          <w:lang w:val="en-US"/>
        </w:rPr>
        <w:t xml:space="preserve">two-dimensional </w:t>
      </w:r>
      <w:r w:rsidR="00716FCA">
        <w:rPr>
          <w:rFonts w:ascii="Times New Roman" w:hAnsi="Times New Roman" w:cs="Times New Roman"/>
          <w:lang w:val="en-US"/>
        </w:rPr>
        <w:t xml:space="preserve">input </w:t>
      </w:r>
      <w:r w:rsidR="00FE3C87">
        <w:rPr>
          <w:rFonts w:ascii="Times New Roman" w:hAnsi="Times New Roman" w:cs="Times New Roman"/>
          <w:lang w:val="en-US"/>
        </w:rPr>
        <w:t>data</w:t>
      </w:r>
      <w:r w:rsidR="00716FCA">
        <w:rPr>
          <w:rFonts w:ascii="Times New Roman" w:hAnsi="Times New Roman" w:cs="Times New Roman"/>
          <w:lang w:val="en-US"/>
        </w:rPr>
        <w:t xml:space="preserve"> where</w:t>
      </w:r>
      <w:r w:rsidR="00FE3C87">
        <w:rPr>
          <w:rFonts w:ascii="Times New Roman" w:hAnsi="Times New Roman" w:cs="Times New Roman"/>
          <w:lang w:val="en-US"/>
        </w:rPr>
        <w:t xml:space="preserve"> an instance is a </w:t>
      </w:r>
      <w:r w:rsidR="00716FCA">
        <w:rPr>
          <w:rFonts w:ascii="Times New Roman" w:hAnsi="Times New Roman" w:cs="Times New Roman"/>
          <w:lang w:val="en-US"/>
        </w:rPr>
        <w:t xml:space="preserve">visitor’s </w:t>
      </w:r>
      <w:r w:rsidR="00FE3C87">
        <w:rPr>
          <w:rFonts w:ascii="Times New Roman" w:hAnsi="Times New Roman" w:cs="Times New Roman"/>
          <w:lang w:val="en-US"/>
        </w:rPr>
        <w:t xml:space="preserve">session </w:t>
      </w:r>
      <w:r w:rsidR="00FE3C87" w:rsidRPr="00FE3C87">
        <w:rPr>
          <w:rFonts w:ascii="Times New Roman" w:hAnsi="Times New Roman" w:cs="Times New Roman"/>
          <w:i/>
          <w:lang w:val="en-US"/>
        </w:rPr>
        <w:t>s</w:t>
      </w:r>
      <w:r w:rsidR="00FE3C87">
        <w:rPr>
          <w:rFonts w:ascii="Times New Roman" w:hAnsi="Times New Roman" w:cs="Times New Roman"/>
          <w:lang w:val="en-US"/>
        </w:rPr>
        <w:t xml:space="preserve"> </w:t>
      </w:r>
      <w:r w:rsidR="00716FCA">
        <w:rPr>
          <w:rFonts w:ascii="Times New Roman" w:hAnsi="Times New Roman" w:cs="Times New Roman"/>
          <w:lang w:val="en-US"/>
        </w:rPr>
        <w:t>that is described by</w:t>
      </w:r>
      <w:r w:rsidR="00FE3C87">
        <w:rPr>
          <w:rFonts w:ascii="Times New Roman" w:hAnsi="Times New Roman" w:cs="Times New Roman"/>
          <w:lang w:val="en-US"/>
        </w:rPr>
        <w:t xml:space="preserve"> </w:t>
      </w:r>
      <w:r w:rsidR="00FE3C87">
        <w:rPr>
          <w:rFonts w:ascii="Times New Roman" w:hAnsi="Times New Roman" w:cs="Times New Roman"/>
          <w:i/>
          <w:lang w:val="en-US"/>
        </w:rPr>
        <w:t>f</w:t>
      </w:r>
      <w:r w:rsidR="00FE3C87">
        <w:rPr>
          <w:rFonts w:ascii="Times New Roman" w:hAnsi="Times New Roman" w:cs="Times New Roman"/>
          <w:lang w:val="en-US"/>
        </w:rPr>
        <w:t xml:space="preserve"> features. For sequence models, however, three-dimensional input data is required where an instance is represented by </w:t>
      </w:r>
      <w:r w:rsidR="00716FCA">
        <w:rPr>
          <w:rFonts w:ascii="Times New Roman" w:hAnsi="Times New Roman" w:cs="Times New Roman"/>
          <w:lang w:val="en-US"/>
        </w:rPr>
        <w:t xml:space="preserve">a visitor’s </w:t>
      </w:r>
      <w:r w:rsidR="00FE3C87">
        <w:rPr>
          <w:rFonts w:ascii="Times New Roman" w:hAnsi="Times New Roman" w:cs="Times New Roman"/>
          <w:lang w:val="en-US"/>
        </w:rPr>
        <w:t xml:space="preserve">session </w:t>
      </w:r>
      <w:r w:rsidR="00FE3C87" w:rsidRPr="00FE3C87">
        <w:rPr>
          <w:rFonts w:ascii="Times New Roman" w:hAnsi="Times New Roman" w:cs="Times New Roman"/>
          <w:i/>
          <w:lang w:val="en-US"/>
        </w:rPr>
        <w:t>s</w:t>
      </w:r>
      <w:r w:rsidR="00FE3C87">
        <w:rPr>
          <w:rFonts w:ascii="Times New Roman" w:hAnsi="Times New Roman" w:cs="Times New Roman"/>
          <w:lang w:val="en-US"/>
        </w:rPr>
        <w:t xml:space="preserve"> and all</w:t>
      </w:r>
      <w:r w:rsidR="001C3C8C">
        <w:rPr>
          <w:rFonts w:ascii="Times New Roman" w:hAnsi="Times New Roman" w:cs="Times New Roman"/>
          <w:lang w:val="en-US"/>
        </w:rPr>
        <w:t xml:space="preserve"> </w:t>
      </w:r>
      <w:r w:rsidR="00716FCA">
        <w:rPr>
          <w:rFonts w:ascii="Times New Roman" w:hAnsi="Times New Roman" w:cs="Times New Roman"/>
          <w:lang w:val="en-US"/>
        </w:rPr>
        <w:t>that visitor’s</w:t>
      </w:r>
      <w:r w:rsidR="00FE3C87">
        <w:rPr>
          <w:rFonts w:ascii="Times New Roman" w:hAnsi="Times New Roman" w:cs="Times New Roman"/>
          <w:lang w:val="en-US"/>
        </w:rPr>
        <w:t xml:space="preserve"> previous sessions </w:t>
      </w:r>
      <w:r w:rsidR="001C3C8C">
        <w:rPr>
          <w:rFonts w:ascii="Times New Roman" w:hAnsi="Times New Roman" w:cs="Times New Roman"/>
          <w:i/>
          <w:lang w:val="en-US"/>
        </w:rPr>
        <w:t>p</w:t>
      </w:r>
      <w:r w:rsidR="001C3C8C">
        <w:rPr>
          <w:rFonts w:ascii="Times New Roman" w:hAnsi="Times New Roman" w:cs="Times New Roman"/>
          <w:lang w:val="en-US"/>
        </w:rPr>
        <w:t xml:space="preserve">, all those sessions </w:t>
      </w:r>
      <w:r w:rsidR="001C3C8C" w:rsidRPr="001C3C8C">
        <w:rPr>
          <w:rFonts w:ascii="Times New Roman" w:hAnsi="Times New Roman" w:cs="Times New Roman"/>
          <w:i/>
          <w:lang w:val="en-US"/>
        </w:rPr>
        <w:t>s</w:t>
      </w:r>
      <w:r w:rsidR="001C3C8C">
        <w:rPr>
          <w:rFonts w:ascii="Times New Roman" w:hAnsi="Times New Roman" w:cs="Times New Roman"/>
          <w:lang w:val="en-US"/>
        </w:rPr>
        <w:t xml:space="preserve"> and </w:t>
      </w:r>
      <w:r w:rsidR="001C3C8C" w:rsidRPr="001C3C8C">
        <w:rPr>
          <w:rFonts w:ascii="Times New Roman" w:hAnsi="Times New Roman" w:cs="Times New Roman"/>
          <w:i/>
          <w:lang w:val="en-US"/>
        </w:rPr>
        <w:t>p</w:t>
      </w:r>
      <w:r w:rsidR="001C3C8C">
        <w:rPr>
          <w:rFonts w:ascii="Times New Roman" w:hAnsi="Times New Roman" w:cs="Times New Roman"/>
          <w:lang w:val="en-US"/>
        </w:rPr>
        <w:t xml:space="preserve"> each being </w:t>
      </w:r>
      <w:r w:rsidR="00716FCA">
        <w:rPr>
          <w:rFonts w:ascii="Times New Roman" w:hAnsi="Times New Roman" w:cs="Times New Roman"/>
          <w:lang w:val="en-US"/>
        </w:rPr>
        <w:t xml:space="preserve">described by </w:t>
      </w:r>
      <w:r w:rsidR="00FE3C87" w:rsidRPr="00FE3C87">
        <w:rPr>
          <w:rFonts w:ascii="Times New Roman" w:hAnsi="Times New Roman" w:cs="Times New Roman"/>
          <w:i/>
          <w:lang w:val="en-US"/>
        </w:rPr>
        <w:t>f</w:t>
      </w:r>
      <w:r w:rsidR="00FE3C87">
        <w:rPr>
          <w:rFonts w:ascii="Times New Roman" w:hAnsi="Times New Roman" w:cs="Times New Roman"/>
          <w:lang w:val="en-US"/>
        </w:rPr>
        <w:t xml:space="preserve"> features</w:t>
      </w:r>
      <w:r w:rsidR="00716FCA">
        <w:rPr>
          <w:rFonts w:ascii="Times New Roman" w:hAnsi="Times New Roman" w:cs="Times New Roman"/>
          <w:lang w:val="en-US"/>
        </w:rPr>
        <w:t>.</w:t>
      </w:r>
      <w:bookmarkStart w:id="0" w:name="_GoBack"/>
      <w:bookmarkEnd w:id="0"/>
    </w:p>
    <w:p w14:paraId="021DCC46" w14:textId="071C50CC" w:rsidR="000F78BE" w:rsidRPr="00D31E45" w:rsidRDefault="000F78BE" w:rsidP="00550171">
      <w:pPr>
        <w:tabs>
          <w:tab w:val="left" w:pos="1035"/>
        </w:tabs>
        <w:spacing w:line="360" w:lineRule="auto"/>
        <w:jc w:val="both"/>
        <w:rPr>
          <w:rFonts w:ascii="Times New Roman" w:hAnsi="Times New Roman" w:cs="Times New Roman"/>
          <w:lang w:val="en-US"/>
        </w:rPr>
      </w:pPr>
    </w:p>
    <w:p w14:paraId="645453DC" w14:textId="19B3B69D" w:rsidR="000F78BE" w:rsidRPr="00D31E45" w:rsidRDefault="000F78BE" w:rsidP="00550171">
      <w:pPr>
        <w:pStyle w:val="Listenabsatz"/>
        <w:numPr>
          <w:ilvl w:val="0"/>
          <w:numId w:val="4"/>
        </w:num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Evaluation</w:t>
      </w:r>
      <w:r w:rsidR="0013598A">
        <w:rPr>
          <w:rFonts w:ascii="Times New Roman" w:hAnsi="Times New Roman" w:cs="Times New Roman"/>
          <w:lang w:val="en-US"/>
        </w:rPr>
        <w:t xml:space="preserve"> </w:t>
      </w:r>
      <w:r w:rsidR="001C3F9D">
        <w:rPr>
          <w:rFonts w:ascii="Times New Roman" w:hAnsi="Times New Roman" w:cs="Times New Roman"/>
          <w:lang w:val="en-US"/>
        </w:rPr>
        <w:t>of Experiments</w:t>
      </w:r>
    </w:p>
    <w:p w14:paraId="33FB33A6" w14:textId="6D78BA53" w:rsidR="00E95E2C" w:rsidRDefault="00E979BB" w:rsidP="00550171">
      <w:p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 xml:space="preserve">Section 6.1. </w:t>
      </w:r>
      <w:r w:rsidR="007F03A3">
        <w:rPr>
          <w:rFonts w:ascii="Times New Roman" w:hAnsi="Times New Roman" w:cs="Times New Roman"/>
          <w:lang w:val="en-US"/>
        </w:rPr>
        <w:t xml:space="preserve">evaluates the models </w:t>
      </w:r>
      <w:r w:rsidR="004A0665">
        <w:rPr>
          <w:rFonts w:ascii="Times New Roman" w:hAnsi="Times New Roman" w:cs="Times New Roman"/>
          <w:lang w:val="en-US"/>
        </w:rPr>
        <w:t>in terms of</w:t>
      </w:r>
      <w:r w:rsidRPr="00D31E45">
        <w:rPr>
          <w:rFonts w:ascii="Times New Roman" w:hAnsi="Times New Roman" w:cs="Times New Roman"/>
          <w:lang w:val="en-US"/>
        </w:rPr>
        <w:t xml:space="preserve"> </w:t>
      </w:r>
      <w:r w:rsidR="0079420A">
        <w:rPr>
          <w:rFonts w:ascii="Times New Roman" w:hAnsi="Times New Roman" w:cs="Times New Roman"/>
          <w:lang w:val="en-US"/>
        </w:rPr>
        <w:t xml:space="preserve">the criterium of </w:t>
      </w:r>
      <w:r w:rsidRPr="00D31E45">
        <w:rPr>
          <w:rFonts w:ascii="Times New Roman" w:hAnsi="Times New Roman" w:cs="Times New Roman"/>
          <w:lang w:val="en-US"/>
        </w:rPr>
        <w:t xml:space="preserve">objectivity. Section 6.2. analyzes the experimental results </w:t>
      </w:r>
      <w:r w:rsidR="0079420A">
        <w:rPr>
          <w:rFonts w:ascii="Times New Roman" w:hAnsi="Times New Roman" w:cs="Times New Roman"/>
          <w:lang w:val="en-US"/>
        </w:rPr>
        <w:t>considering</w:t>
      </w:r>
      <w:r w:rsidRPr="00D31E45">
        <w:rPr>
          <w:rFonts w:ascii="Times New Roman" w:hAnsi="Times New Roman" w:cs="Times New Roman"/>
          <w:lang w:val="en-US"/>
        </w:rPr>
        <w:t xml:space="preserve"> the </w:t>
      </w:r>
      <w:r w:rsidR="0079420A">
        <w:rPr>
          <w:rFonts w:ascii="Times New Roman" w:hAnsi="Times New Roman" w:cs="Times New Roman"/>
          <w:lang w:val="en-US"/>
        </w:rPr>
        <w:t>criterium</w:t>
      </w:r>
      <w:r w:rsidRPr="00D31E45">
        <w:rPr>
          <w:rFonts w:ascii="Times New Roman" w:hAnsi="Times New Roman" w:cs="Times New Roman"/>
          <w:lang w:val="en-US"/>
        </w:rPr>
        <w:t xml:space="preserve"> of predictive accuracy</w:t>
      </w:r>
      <w:r w:rsidR="004A0665">
        <w:rPr>
          <w:rFonts w:ascii="Times New Roman" w:hAnsi="Times New Roman" w:cs="Times New Roman"/>
          <w:lang w:val="en-US"/>
        </w:rPr>
        <w:t xml:space="preserve"> and presents </w:t>
      </w:r>
      <w:r w:rsidRPr="00D31E45">
        <w:rPr>
          <w:rFonts w:ascii="Times New Roman" w:hAnsi="Times New Roman" w:cs="Times New Roman"/>
          <w:lang w:val="en-US"/>
        </w:rPr>
        <w:t xml:space="preserve">a variety of different metrics </w:t>
      </w:r>
      <w:r w:rsidR="004A0665">
        <w:rPr>
          <w:rFonts w:ascii="Times New Roman" w:hAnsi="Times New Roman" w:cs="Times New Roman"/>
          <w:lang w:val="en-US"/>
        </w:rPr>
        <w:t xml:space="preserve">and methods </w:t>
      </w:r>
      <w:r w:rsidRPr="00D31E45">
        <w:rPr>
          <w:rFonts w:ascii="Times New Roman" w:hAnsi="Times New Roman" w:cs="Times New Roman"/>
          <w:lang w:val="en-US"/>
        </w:rPr>
        <w:t xml:space="preserve">to evaluate model performance. To </w:t>
      </w:r>
      <w:r w:rsidR="004A0665">
        <w:rPr>
          <w:rFonts w:ascii="Times New Roman" w:hAnsi="Times New Roman" w:cs="Times New Roman"/>
          <w:lang w:val="en-US"/>
        </w:rPr>
        <w:t>investigate</w:t>
      </w:r>
      <w:r w:rsidRPr="00D31E45">
        <w:rPr>
          <w:rFonts w:ascii="Times New Roman" w:hAnsi="Times New Roman" w:cs="Times New Roman"/>
          <w:lang w:val="en-US"/>
        </w:rPr>
        <w:t xml:space="preserve"> the robustness of the experimental results, Section 6.3.</w:t>
      </w:r>
      <w:r w:rsidR="004A0665">
        <w:rPr>
          <w:rFonts w:ascii="Times New Roman" w:hAnsi="Times New Roman" w:cs="Times New Roman"/>
          <w:lang w:val="en-US"/>
        </w:rPr>
        <w:t xml:space="preserve"> </w:t>
      </w:r>
      <w:r w:rsidRPr="00D31E45">
        <w:rPr>
          <w:rFonts w:ascii="Times New Roman" w:hAnsi="Times New Roman" w:cs="Times New Roman"/>
          <w:lang w:val="en-US"/>
        </w:rPr>
        <w:t xml:space="preserve">presents </w:t>
      </w:r>
      <w:r w:rsidR="004F175A">
        <w:rPr>
          <w:rFonts w:ascii="Times New Roman" w:hAnsi="Times New Roman" w:cs="Times New Roman"/>
          <w:lang w:val="en-US"/>
        </w:rPr>
        <w:t>cross-validation</w:t>
      </w:r>
      <w:r w:rsidR="0079420A">
        <w:rPr>
          <w:rFonts w:ascii="Times New Roman" w:hAnsi="Times New Roman" w:cs="Times New Roman"/>
          <w:lang w:val="en-US"/>
        </w:rPr>
        <w:t xml:space="preserve"> </w:t>
      </w:r>
      <w:r w:rsidRPr="00D31E45">
        <w:rPr>
          <w:rFonts w:ascii="Times New Roman" w:hAnsi="Times New Roman" w:cs="Times New Roman"/>
          <w:lang w:val="en-US"/>
        </w:rPr>
        <w:t>results for each model. The models used in the experiment</w:t>
      </w:r>
      <w:r w:rsidR="00435E10" w:rsidRPr="00D31E45">
        <w:rPr>
          <w:rFonts w:ascii="Times New Roman" w:hAnsi="Times New Roman" w:cs="Times New Roman"/>
          <w:lang w:val="en-US"/>
        </w:rPr>
        <w:t xml:space="preserve">s vary widely in terms of </w:t>
      </w:r>
      <w:r w:rsidR="004A0665">
        <w:rPr>
          <w:rFonts w:ascii="Times New Roman" w:hAnsi="Times New Roman" w:cs="Times New Roman"/>
          <w:lang w:val="en-US"/>
        </w:rPr>
        <w:t xml:space="preserve">structure and </w:t>
      </w:r>
      <w:r w:rsidR="00435E10" w:rsidRPr="00D31E45">
        <w:rPr>
          <w:rFonts w:ascii="Times New Roman" w:hAnsi="Times New Roman" w:cs="Times New Roman"/>
          <w:lang w:val="en-US"/>
        </w:rPr>
        <w:t xml:space="preserve">complexity. Therefore, Section 6.4. relates the notion of interpretability </w:t>
      </w:r>
      <w:r w:rsidR="004A0665">
        <w:rPr>
          <w:rFonts w:ascii="Times New Roman" w:hAnsi="Times New Roman" w:cs="Times New Roman"/>
          <w:lang w:val="en-US"/>
        </w:rPr>
        <w:t xml:space="preserve">in machine learning </w:t>
      </w:r>
      <w:r w:rsidR="00435E10" w:rsidRPr="00D31E45">
        <w:rPr>
          <w:rFonts w:ascii="Times New Roman" w:hAnsi="Times New Roman" w:cs="Times New Roman"/>
          <w:lang w:val="en-US"/>
        </w:rPr>
        <w:t xml:space="preserve">to the models under examination and the </w:t>
      </w:r>
      <w:r w:rsidR="004A0665">
        <w:rPr>
          <w:rFonts w:ascii="Times New Roman" w:hAnsi="Times New Roman" w:cs="Times New Roman"/>
          <w:lang w:val="en-US"/>
        </w:rPr>
        <w:t>role</w:t>
      </w:r>
      <w:r w:rsidR="00435E10" w:rsidRPr="00D31E45">
        <w:rPr>
          <w:rFonts w:ascii="Times New Roman" w:hAnsi="Times New Roman" w:cs="Times New Roman"/>
          <w:lang w:val="en-US"/>
        </w:rPr>
        <w:t xml:space="preserve"> of their </w:t>
      </w:r>
      <w:r w:rsidR="004A0665">
        <w:rPr>
          <w:rFonts w:ascii="Times New Roman" w:hAnsi="Times New Roman" w:cs="Times New Roman"/>
          <w:lang w:val="en-US"/>
        </w:rPr>
        <w:t xml:space="preserve">structure and </w:t>
      </w:r>
      <w:r w:rsidR="00435E10" w:rsidRPr="00D31E45">
        <w:rPr>
          <w:rFonts w:ascii="Times New Roman" w:hAnsi="Times New Roman" w:cs="Times New Roman"/>
          <w:lang w:val="en-US"/>
        </w:rPr>
        <w:t xml:space="preserve">complexity. Section 6.5. considers the models from the viewpoint of versatility. Complexity and model-specific idiosyncrasies determine algorithmic efficiency which is why Section 6.6. analyzes the models’ efficiency </w:t>
      </w:r>
      <w:r w:rsidR="004A0665">
        <w:rPr>
          <w:rFonts w:ascii="Times New Roman" w:hAnsi="Times New Roman" w:cs="Times New Roman"/>
          <w:lang w:val="en-US"/>
        </w:rPr>
        <w:t>considering</w:t>
      </w:r>
      <w:r w:rsidR="00435E10" w:rsidRPr="00D31E45">
        <w:rPr>
          <w:rFonts w:ascii="Times New Roman" w:hAnsi="Times New Roman" w:cs="Times New Roman"/>
          <w:lang w:val="en-US"/>
        </w:rPr>
        <w:t xml:space="preserve"> the time they required for training and testing on samples of different sizes.</w:t>
      </w:r>
      <w:r w:rsidR="00B87F24" w:rsidRPr="00D31E45">
        <w:rPr>
          <w:rFonts w:ascii="Times New Roman" w:hAnsi="Times New Roman" w:cs="Times New Roman"/>
          <w:lang w:val="en-US"/>
        </w:rPr>
        <w:t xml:space="preserve"> The evaluation of the models and the experiment</w:t>
      </w:r>
      <w:r w:rsidR="004A0665">
        <w:rPr>
          <w:rFonts w:ascii="Times New Roman" w:hAnsi="Times New Roman" w:cs="Times New Roman"/>
          <w:lang w:val="en-US"/>
        </w:rPr>
        <w:t>al result</w:t>
      </w:r>
      <w:r w:rsidR="00B87F24" w:rsidRPr="00D31E45">
        <w:rPr>
          <w:rFonts w:ascii="Times New Roman" w:hAnsi="Times New Roman" w:cs="Times New Roman"/>
          <w:lang w:val="en-US"/>
        </w:rPr>
        <w:t xml:space="preserve">s constitutes </w:t>
      </w:r>
      <w:r w:rsidR="004A0665">
        <w:rPr>
          <w:rFonts w:ascii="Times New Roman" w:hAnsi="Times New Roman" w:cs="Times New Roman"/>
          <w:lang w:val="en-US"/>
        </w:rPr>
        <w:t xml:space="preserve">a central part </w:t>
      </w:r>
      <w:r w:rsidR="00B87F24" w:rsidRPr="00D31E45">
        <w:rPr>
          <w:rFonts w:ascii="Times New Roman" w:hAnsi="Times New Roman" w:cs="Times New Roman"/>
          <w:lang w:val="en-US"/>
        </w:rPr>
        <w:t>of t</w:t>
      </w:r>
      <w:r w:rsidR="0079420A">
        <w:rPr>
          <w:rFonts w:ascii="Times New Roman" w:hAnsi="Times New Roman" w:cs="Times New Roman"/>
          <w:lang w:val="en-US"/>
        </w:rPr>
        <w:t xml:space="preserve">his </w:t>
      </w:r>
      <w:r w:rsidR="00B87F24" w:rsidRPr="00D31E45">
        <w:rPr>
          <w:rFonts w:ascii="Times New Roman" w:hAnsi="Times New Roman" w:cs="Times New Roman"/>
          <w:lang w:val="en-US"/>
        </w:rPr>
        <w:t xml:space="preserve">thesis and forms the foundation for the </w:t>
      </w:r>
      <w:r w:rsidR="004A0665">
        <w:rPr>
          <w:rFonts w:ascii="Times New Roman" w:hAnsi="Times New Roman" w:cs="Times New Roman"/>
          <w:lang w:val="en-US"/>
        </w:rPr>
        <w:t xml:space="preserve">subsequent </w:t>
      </w:r>
      <w:r w:rsidR="00B87F24" w:rsidRPr="00D31E45">
        <w:rPr>
          <w:rFonts w:ascii="Times New Roman" w:hAnsi="Times New Roman" w:cs="Times New Roman"/>
          <w:lang w:val="en-US"/>
        </w:rPr>
        <w:t xml:space="preserve">discussion and the </w:t>
      </w:r>
      <w:r w:rsidR="00BB7C30" w:rsidRPr="00D31E45">
        <w:rPr>
          <w:rFonts w:ascii="Times New Roman" w:hAnsi="Times New Roman" w:cs="Times New Roman"/>
          <w:lang w:val="en-US"/>
        </w:rPr>
        <w:t>derivation of managerial implications in Section 7.</w:t>
      </w:r>
    </w:p>
    <w:p w14:paraId="4B90F7F0" w14:textId="77777777" w:rsidR="006F37FC" w:rsidRPr="00D31E45" w:rsidRDefault="006F37FC" w:rsidP="00550171">
      <w:pPr>
        <w:tabs>
          <w:tab w:val="left" w:pos="1035"/>
        </w:tabs>
        <w:spacing w:line="360" w:lineRule="auto"/>
        <w:jc w:val="both"/>
        <w:rPr>
          <w:rFonts w:ascii="Times New Roman" w:hAnsi="Times New Roman" w:cs="Times New Roman"/>
          <w:lang w:val="en-US"/>
        </w:rPr>
      </w:pPr>
    </w:p>
    <w:p w14:paraId="35AC6F55" w14:textId="44B4D329" w:rsidR="000F78BE" w:rsidRDefault="000F78BE" w:rsidP="00550171">
      <w:pPr>
        <w:pStyle w:val="Listenabsatz"/>
        <w:numPr>
          <w:ilvl w:val="1"/>
          <w:numId w:val="4"/>
        </w:num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Objectivity</w:t>
      </w:r>
    </w:p>
    <w:p w14:paraId="731F405D" w14:textId="09692ACC" w:rsidR="0054503D" w:rsidRPr="00701123" w:rsidRDefault="007506D7" w:rsidP="0054503D">
      <w:pPr>
        <w:tabs>
          <w:tab w:val="left" w:pos="1035"/>
        </w:tabs>
        <w:spacing w:line="360" w:lineRule="auto"/>
        <w:jc w:val="both"/>
        <w:rPr>
          <w:rFonts w:ascii="Times New Roman" w:hAnsi="Times New Roman" w:cs="Times New Roman"/>
          <w:lang w:val="en-US"/>
        </w:rPr>
      </w:pPr>
      <w:r>
        <w:rPr>
          <w:rFonts w:ascii="Times New Roman" w:hAnsi="Times New Roman" w:cs="Times New Roman"/>
          <w:lang w:val="en-US"/>
        </w:rPr>
        <w:t>M</w:t>
      </w:r>
      <w:r w:rsidR="00524AB5">
        <w:rPr>
          <w:rFonts w:ascii="Times New Roman" w:hAnsi="Times New Roman" w:cs="Times New Roman"/>
          <w:lang w:val="en-US"/>
        </w:rPr>
        <w:t>odels should allow for the computation of the relative impact a feature has on the prediction of a given target</w:t>
      </w:r>
      <w:r w:rsidR="00CD0A04">
        <w:rPr>
          <w:rFonts w:ascii="Times New Roman" w:hAnsi="Times New Roman" w:cs="Times New Roman"/>
          <w:lang w:val="en-US"/>
        </w:rPr>
        <w:t xml:space="preserve"> (</w:t>
      </w:r>
      <w:proofErr w:type="spellStart"/>
      <w:r w:rsidR="00CD0A04">
        <w:rPr>
          <w:rFonts w:ascii="Times New Roman" w:hAnsi="Times New Roman" w:cs="Times New Roman"/>
          <w:lang w:val="en-US"/>
        </w:rPr>
        <w:t>Lilien</w:t>
      </w:r>
      <w:proofErr w:type="spellEnd"/>
      <w:r w:rsidR="00CD0A04">
        <w:rPr>
          <w:rFonts w:ascii="Times New Roman" w:hAnsi="Times New Roman" w:cs="Times New Roman"/>
          <w:lang w:val="en-US"/>
        </w:rPr>
        <w:t>, 2011; Anderl et al., 2014)</w:t>
      </w:r>
      <w:r w:rsidR="00524AB5">
        <w:rPr>
          <w:rFonts w:ascii="Times New Roman" w:hAnsi="Times New Roman" w:cs="Times New Roman"/>
          <w:lang w:val="en-US"/>
        </w:rPr>
        <w:t>, e.</w:t>
      </w:r>
      <w:r w:rsidR="003E72AF">
        <w:rPr>
          <w:rFonts w:ascii="Times New Roman" w:hAnsi="Times New Roman" w:cs="Times New Roman"/>
          <w:lang w:val="en-US"/>
        </w:rPr>
        <w:t>g.</w:t>
      </w:r>
      <w:r w:rsidR="00524AB5">
        <w:rPr>
          <w:rFonts w:ascii="Times New Roman" w:hAnsi="Times New Roman" w:cs="Times New Roman"/>
          <w:lang w:val="en-US"/>
        </w:rPr>
        <w:t xml:space="preserve"> a conversion. LR and SVM </w:t>
      </w:r>
      <w:r w:rsidR="007201E6">
        <w:rPr>
          <w:rFonts w:ascii="Times New Roman" w:hAnsi="Times New Roman" w:cs="Times New Roman"/>
          <w:lang w:val="en-US"/>
        </w:rPr>
        <w:t xml:space="preserve">satisfy the objectivity criterion because they </w:t>
      </w:r>
      <w:r w:rsidR="00524AB5">
        <w:rPr>
          <w:rFonts w:ascii="Times New Roman" w:hAnsi="Times New Roman" w:cs="Times New Roman"/>
          <w:lang w:val="en-US"/>
        </w:rPr>
        <w:t xml:space="preserve">enable the computation of coefficients that indicate a feature’s relative impact and whether the impact is positive or negative. </w:t>
      </w:r>
      <w:r w:rsidR="007201E6">
        <w:rPr>
          <w:rFonts w:ascii="Times New Roman" w:hAnsi="Times New Roman" w:cs="Times New Roman"/>
          <w:lang w:val="en-US"/>
        </w:rPr>
        <w:t xml:space="preserve">The objectivity criterion is satisfied by </w:t>
      </w:r>
      <w:r w:rsidR="00524AB5">
        <w:rPr>
          <w:rFonts w:ascii="Times New Roman" w:hAnsi="Times New Roman" w:cs="Times New Roman"/>
          <w:lang w:val="en-US"/>
        </w:rPr>
        <w:t>DT, RF and BOOST</w:t>
      </w:r>
      <w:r w:rsidR="00701123">
        <w:rPr>
          <w:rFonts w:ascii="Times New Roman" w:hAnsi="Times New Roman" w:cs="Times New Roman"/>
          <w:lang w:val="en-US"/>
        </w:rPr>
        <w:t xml:space="preserve"> </w:t>
      </w:r>
      <w:r w:rsidR="007201E6">
        <w:rPr>
          <w:rFonts w:ascii="Times New Roman" w:hAnsi="Times New Roman" w:cs="Times New Roman"/>
          <w:lang w:val="en-US"/>
        </w:rPr>
        <w:t xml:space="preserve">as well since they </w:t>
      </w:r>
      <w:proofErr w:type="gramStart"/>
      <w:r w:rsidR="003E72AF">
        <w:rPr>
          <w:rFonts w:ascii="Times New Roman" w:hAnsi="Times New Roman" w:cs="Times New Roman"/>
          <w:lang w:val="en-US"/>
        </w:rPr>
        <w:t>are able to</w:t>
      </w:r>
      <w:proofErr w:type="gramEnd"/>
      <w:r w:rsidR="003E72AF">
        <w:rPr>
          <w:rFonts w:ascii="Times New Roman" w:hAnsi="Times New Roman" w:cs="Times New Roman"/>
          <w:lang w:val="en-US"/>
        </w:rPr>
        <w:t xml:space="preserve"> </w:t>
      </w:r>
      <w:r w:rsidR="00701123">
        <w:rPr>
          <w:rFonts w:ascii="Times New Roman" w:hAnsi="Times New Roman" w:cs="Times New Roman"/>
          <w:lang w:val="en-US"/>
        </w:rPr>
        <w:t xml:space="preserve">return feature </w:t>
      </w:r>
      <w:proofErr w:type="spellStart"/>
      <w:r w:rsidR="00701123">
        <w:rPr>
          <w:rFonts w:ascii="Times New Roman" w:hAnsi="Times New Roman" w:cs="Times New Roman"/>
          <w:lang w:val="en-US"/>
        </w:rPr>
        <w:t>importances</w:t>
      </w:r>
      <w:proofErr w:type="spellEnd"/>
      <w:r w:rsidR="00701123">
        <w:rPr>
          <w:rFonts w:ascii="Times New Roman" w:hAnsi="Times New Roman" w:cs="Times New Roman"/>
          <w:lang w:val="en-US"/>
        </w:rPr>
        <w:t>, i.e. the higher the importance of a feature, the more important the feature</w:t>
      </w:r>
      <w:r w:rsidR="003E72AF">
        <w:rPr>
          <w:rFonts w:ascii="Times New Roman" w:hAnsi="Times New Roman" w:cs="Times New Roman"/>
          <w:lang w:val="en-US"/>
        </w:rPr>
        <w:t xml:space="preserve"> for the prediction of a conversion</w:t>
      </w:r>
      <w:r w:rsidR="00701123">
        <w:rPr>
          <w:rFonts w:ascii="Times New Roman" w:hAnsi="Times New Roman" w:cs="Times New Roman"/>
          <w:lang w:val="en-US"/>
        </w:rPr>
        <w:t>.</w:t>
      </w:r>
      <w:r w:rsidR="00524AB5">
        <w:rPr>
          <w:rFonts w:ascii="Times New Roman" w:hAnsi="Times New Roman" w:cs="Times New Roman"/>
          <w:lang w:val="en-US"/>
        </w:rPr>
        <w:t xml:space="preserve"> </w:t>
      </w:r>
      <w:r w:rsidR="0054503D">
        <w:rPr>
          <w:rFonts w:ascii="Times New Roman" w:hAnsi="Times New Roman" w:cs="Times New Roman"/>
          <w:lang w:val="en-US"/>
        </w:rPr>
        <w:t>Among the most important features identified by these methods are features capturing the time passed since the last purchase, cart-related events and visitor</w:t>
      </w:r>
      <w:r w:rsidR="00581621">
        <w:rPr>
          <w:rFonts w:ascii="Times New Roman" w:hAnsi="Times New Roman" w:cs="Times New Roman"/>
          <w:lang w:val="en-US"/>
        </w:rPr>
        <w:t>-specific features like gender and age</w:t>
      </w:r>
      <w:r w:rsidR="0054503D">
        <w:rPr>
          <w:rFonts w:ascii="Times New Roman" w:hAnsi="Times New Roman" w:cs="Times New Roman"/>
          <w:lang w:val="en-US"/>
        </w:rPr>
        <w:t xml:space="preserve">. </w:t>
      </w:r>
      <w:r w:rsidR="00701123">
        <w:rPr>
          <w:rFonts w:ascii="Times New Roman" w:hAnsi="Times New Roman" w:cs="Times New Roman"/>
          <w:lang w:val="en-US"/>
        </w:rPr>
        <w:t>For KNN and NN</w:t>
      </w:r>
      <w:r w:rsidR="007201E6">
        <w:rPr>
          <w:rFonts w:ascii="Times New Roman" w:hAnsi="Times New Roman" w:cs="Times New Roman"/>
          <w:lang w:val="en-US"/>
        </w:rPr>
        <w:t>, however, the objectivity criterion is not fulfilled given that</w:t>
      </w:r>
      <w:r w:rsidR="00701123">
        <w:rPr>
          <w:rFonts w:ascii="Times New Roman" w:hAnsi="Times New Roman" w:cs="Times New Roman"/>
          <w:lang w:val="en-US"/>
        </w:rPr>
        <w:t xml:space="preserve"> there is no straight forward way to compute the relative impact </w:t>
      </w:r>
      <w:r w:rsidR="003E72AF">
        <w:rPr>
          <w:rFonts w:ascii="Times New Roman" w:hAnsi="Times New Roman" w:cs="Times New Roman"/>
          <w:lang w:val="en-US"/>
        </w:rPr>
        <w:t>a feature had on a prediction</w:t>
      </w:r>
      <w:r w:rsidR="00701123">
        <w:rPr>
          <w:rFonts w:ascii="Times New Roman" w:hAnsi="Times New Roman" w:cs="Times New Roman"/>
          <w:lang w:val="en-US"/>
        </w:rPr>
        <w:t xml:space="preserve">. Same applies to </w:t>
      </w:r>
      <w:r w:rsidR="0027338D">
        <w:rPr>
          <w:rFonts w:ascii="Times New Roman" w:hAnsi="Times New Roman" w:cs="Times New Roman"/>
          <w:lang w:val="en-US"/>
        </w:rPr>
        <w:t xml:space="preserve">the Gaussian </w:t>
      </w:r>
      <w:r w:rsidR="00701123">
        <w:rPr>
          <w:rFonts w:ascii="Times New Roman" w:hAnsi="Times New Roman" w:cs="Times New Roman"/>
          <w:lang w:val="en-US"/>
        </w:rPr>
        <w:t xml:space="preserve">NB used in the experiment above. </w:t>
      </w:r>
      <w:r w:rsidR="007201E6">
        <w:rPr>
          <w:rFonts w:ascii="Times New Roman" w:hAnsi="Times New Roman" w:cs="Times New Roman"/>
          <w:lang w:val="en-US"/>
        </w:rPr>
        <w:t xml:space="preserve">Other </w:t>
      </w:r>
      <w:r w:rsidR="00701123">
        <w:rPr>
          <w:rFonts w:ascii="Times New Roman" w:hAnsi="Times New Roman" w:cs="Times New Roman"/>
          <w:lang w:val="en-US"/>
        </w:rPr>
        <w:t xml:space="preserve">implementations of </w:t>
      </w:r>
      <w:r w:rsidR="007201E6">
        <w:rPr>
          <w:rFonts w:ascii="Times New Roman" w:hAnsi="Times New Roman" w:cs="Times New Roman"/>
          <w:lang w:val="en-US"/>
        </w:rPr>
        <w:t xml:space="preserve">NB, namely </w:t>
      </w:r>
      <w:r w:rsidR="00701123">
        <w:rPr>
          <w:rFonts w:ascii="Times New Roman" w:hAnsi="Times New Roman" w:cs="Times New Roman"/>
          <w:lang w:val="en-US"/>
        </w:rPr>
        <w:t>Multinomial and Bernoulli</w:t>
      </w:r>
      <w:r w:rsidR="007201E6">
        <w:rPr>
          <w:rFonts w:ascii="Times New Roman" w:hAnsi="Times New Roman" w:cs="Times New Roman"/>
          <w:lang w:val="en-US"/>
        </w:rPr>
        <w:t>, however,</w:t>
      </w:r>
      <w:r w:rsidR="00701123">
        <w:rPr>
          <w:rFonts w:ascii="Times New Roman" w:hAnsi="Times New Roman" w:cs="Times New Roman"/>
          <w:lang w:val="en-US"/>
        </w:rPr>
        <w:t xml:space="preserve"> have </w:t>
      </w:r>
      <w:r w:rsidR="003E72AF">
        <w:rPr>
          <w:rFonts w:ascii="Times New Roman" w:hAnsi="Times New Roman" w:cs="Times New Roman"/>
          <w:lang w:val="en-US"/>
        </w:rPr>
        <w:t xml:space="preserve">available </w:t>
      </w:r>
      <w:r w:rsidR="00701123">
        <w:rPr>
          <w:rFonts w:ascii="Times New Roman" w:hAnsi="Times New Roman" w:cs="Times New Roman"/>
          <w:lang w:val="en-US"/>
        </w:rPr>
        <w:t xml:space="preserve">ways to return coefficients that indicate </w:t>
      </w:r>
      <w:r w:rsidR="00701123">
        <w:rPr>
          <w:rFonts w:ascii="Times New Roman" w:hAnsi="Times New Roman" w:cs="Times New Roman"/>
          <w:lang w:val="en-US"/>
        </w:rPr>
        <w:lastRenderedPageBreak/>
        <w:t>a feature’s importance (</w:t>
      </w:r>
      <w:proofErr w:type="spellStart"/>
      <w:r w:rsidR="00701123" w:rsidRPr="00D31E45">
        <w:rPr>
          <w:rFonts w:ascii="Times New Roman" w:hAnsi="Times New Roman" w:cs="Times New Roman"/>
          <w:lang w:val="en-US"/>
        </w:rPr>
        <w:t>Pedregosa</w:t>
      </w:r>
      <w:proofErr w:type="spellEnd"/>
      <w:r w:rsidR="00701123" w:rsidRPr="00D31E45">
        <w:rPr>
          <w:rFonts w:ascii="Times New Roman" w:hAnsi="Times New Roman" w:cs="Times New Roman"/>
          <w:lang w:val="en-US"/>
        </w:rPr>
        <w:t xml:space="preserve"> et al., 2011</w:t>
      </w:r>
      <w:r w:rsidR="00701123">
        <w:rPr>
          <w:rFonts w:ascii="Times New Roman" w:hAnsi="Times New Roman" w:cs="Times New Roman"/>
          <w:lang w:val="en-US"/>
        </w:rPr>
        <w:t>)</w:t>
      </w:r>
      <w:r w:rsidR="00701123" w:rsidRPr="00D31E45">
        <w:rPr>
          <w:rFonts w:ascii="Times New Roman" w:hAnsi="Times New Roman" w:cs="Times New Roman"/>
          <w:lang w:val="en-US"/>
        </w:rPr>
        <w:t>.</w:t>
      </w:r>
      <w:r w:rsidR="00B25FCA">
        <w:rPr>
          <w:rFonts w:ascii="Times New Roman" w:hAnsi="Times New Roman" w:cs="Times New Roman"/>
          <w:lang w:val="en-US"/>
        </w:rPr>
        <w:t xml:space="preserve"> </w:t>
      </w:r>
      <w:r w:rsidR="00701123" w:rsidRPr="00701123">
        <w:rPr>
          <w:rFonts w:ascii="Times New Roman" w:hAnsi="Times New Roman" w:cs="Times New Roman"/>
          <w:lang w:val="en-US"/>
        </w:rPr>
        <w:t xml:space="preserve">Lang and </w:t>
      </w:r>
      <w:proofErr w:type="spellStart"/>
      <w:r w:rsidR="00701123" w:rsidRPr="00701123">
        <w:rPr>
          <w:rFonts w:ascii="Times New Roman" w:hAnsi="Times New Roman" w:cs="Times New Roman"/>
          <w:lang w:val="en-US"/>
        </w:rPr>
        <w:t>Rettenmeier</w:t>
      </w:r>
      <w:proofErr w:type="spellEnd"/>
      <w:r w:rsidR="00701123" w:rsidRPr="00701123">
        <w:rPr>
          <w:rFonts w:ascii="Times New Roman" w:hAnsi="Times New Roman" w:cs="Times New Roman"/>
          <w:lang w:val="en-US"/>
        </w:rPr>
        <w:t xml:space="preserve"> (2017) state that</w:t>
      </w:r>
      <w:r w:rsidR="00701123">
        <w:rPr>
          <w:rFonts w:ascii="Times New Roman" w:hAnsi="Times New Roman" w:cs="Times New Roman"/>
          <w:lang w:val="en-US"/>
        </w:rPr>
        <w:t xml:space="preserve"> RNN and LSTM not only improve predictive accuracy and limit the need for extensive feature engineering, but these models are more explainable than vector-based models as well. They show that </w:t>
      </w:r>
      <w:r w:rsidR="0027338D">
        <w:rPr>
          <w:rFonts w:ascii="Times New Roman" w:hAnsi="Times New Roman" w:cs="Times New Roman"/>
          <w:lang w:val="en-US"/>
        </w:rPr>
        <w:t xml:space="preserve">their </w:t>
      </w:r>
      <w:r w:rsidR="00701123">
        <w:rPr>
          <w:rFonts w:ascii="Times New Roman" w:hAnsi="Times New Roman" w:cs="Times New Roman"/>
          <w:lang w:val="en-US"/>
        </w:rPr>
        <w:t xml:space="preserve">RNN </w:t>
      </w:r>
      <w:r w:rsidR="0027338D">
        <w:rPr>
          <w:rFonts w:ascii="Times New Roman" w:hAnsi="Times New Roman" w:cs="Times New Roman"/>
          <w:lang w:val="en-US"/>
        </w:rPr>
        <w:t>with</w:t>
      </w:r>
      <w:r w:rsidR="00701123">
        <w:rPr>
          <w:rFonts w:ascii="Times New Roman" w:hAnsi="Times New Roman" w:cs="Times New Roman"/>
          <w:lang w:val="en-US"/>
        </w:rPr>
        <w:t xml:space="preserve"> LSTM </w:t>
      </w:r>
      <w:r w:rsidR="0027338D">
        <w:rPr>
          <w:rFonts w:ascii="Times New Roman" w:hAnsi="Times New Roman" w:cs="Times New Roman"/>
          <w:lang w:val="en-US"/>
        </w:rPr>
        <w:t xml:space="preserve">cells </w:t>
      </w:r>
      <w:proofErr w:type="gramStart"/>
      <w:r w:rsidR="0027338D">
        <w:rPr>
          <w:rFonts w:ascii="Times New Roman" w:hAnsi="Times New Roman" w:cs="Times New Roman"/>
          <w:lang w:val="en-US"/>
        </w:rPr>
        <w:t>are</w:t>
      </w:r>
      <w:r w:rsidR="00B25FCA">
        <w:rPr>
          <w:rFonts w:ascii="Times New Roman" w:hAnsi="Times New Roman" w:cs="Times New Roman"/>
          <w:lang w:val="en-US"/>
        </w:rPr>
        <w:t xml:space="preserve"> able to</w:t>
      </w:r>
      <w:proofErr w:type="gramEnd"/>
      <w:r w:rsidR="00B25FCA">
        <w:rPr>
          <w:rFonts w:ascii="Times New Roman" w:hAnsi="Times New Roman" w:cs="Times New Roman"/>
          <w:lang w:val="en-US"/>
        </w:rPr>
        <w:t xml:space="preserve"> </w:t>
      </w:r>
      <w:r w:rsidR="00701123">
        <w:rPr>
          <w:rFonts w:ascii="Times New Roman" w:hAnsi="Times New Roman" w:cs="Times New Roman"/>
          <w:lang w:val="en-US"/>
        </w:rPr>
        <w:t>establish links between events in customers’ behavioral sequences and predictions of conversion</w:t>
      </w:r>
      <w:r w:rsidR="00B25FCA">
        <w:rPr>
          <w:rFonts w:ascii="Times New Roman" w:hAnsi="Times New Roman" w:cs="Times New Roman"/>
          <w:lang w:val="en-US"/>
        </w:rPr>
        <w:t xml:space="preserve"> probabilitie</w:t>
      </w:r>
      <w:r w:rsidR="00701123">
        <w:rPr>
          <w:rFonts w:ascii="Times New Roman" w:hAnsi="Times New Roman" w:cs="Times New Roman"/>
          <w:lang w:val="en-US"/>
        </w:rPr>
        <w:t xml:space="preserve">s that are saved in the recurrent units’ hidden states that are in turn updated every time an event happens. </w:t>
      </w:r>
      <w:r w:rsidR="00B25FCA">
        <w:rPr>
          <w:rFonts w:ascii="Times New Roman" w:hAnsi="Times New Roman" w:cs="Times New Roman"/>
          <w:lang w:val="en-US"/>
        </w:rPr>
        <w:t xml:space="preserve">In their Figure 3, they visualize a customer’s fluctuating conversion probability over the course of several sessions, </w:t>
      </w:r>
      <w:r w:rsidR="005B5ED4">
        <w:rPr>
          <w:rFonts w:ascii="Times New Roman" w:hAnsi="Times New Roman" w:cs="Times New Roman"/>
          <w:lang w:val="en-US"/>
        </w:rPr>
        <w:t xml:space="preserve">including the days passed since the previous session, the </w:t>
      </w:r>
      <w:r w:rsidR="0079609A">
        <w:rPr>
          <w:rFonts w:ascii="Times New Roman" w:hAnsi="Times New Roman" w:cs="Times New Roman"/>
          <w:lang w:val="en-US"/>
        </w:rPr>
        <w:t xml:space="preserve">sum and type of </w:t>
      </w:r>
      <w:r w:rsidR="005B5ED4">
        <w:rPr>
          <w:rFonts w:ascii="Times New Roman" w:hAnsi="Times New Roman" w:cs="Times New Roman"/>
          <w:lang w:val="en-US"/>
        </w:rPr>
        <w:t xml:space="preserve">events that happened in a session and </w:t>
      </w:r>
      <w:r w:rsidR="0079609A">
        <w:rPr>
          <w:rFonts w:ascii="Times New Roman" w:hAnsi="Times New Roman" w:cs="Times New Roman"/>
          <w:lang w:val="en-US"/>
        </w:rPr>
        <w:t xml:space="preserve">the session duration </w:t>
      </w:r>
      <w:r w:rsidR="00B25FCA">
        <w:rPr>
          <w:rFonts w:ascii="Times New Roman" w:hAnsi="Times New Roman" w:cs="Times New Roman"/>
          <w:lang w:val="en-US"/>
        </w:rPr>
        <w:t xml:space="preserve">(Lang and </w:t>
      </w:r>
      <w:proofErr w:type="spellStart"/>
      <w:r w:rsidR="00B25FCA">
        <w:rPr>
          <w:rFonts w:ascii="Times New Roman" w:hAnsi="Times New Roman" w:cs="Times New Roman"/>
          <w:lang w:val="en-US"/>
        </w:rPr>
        <w:t>Rettenmeier</w:t>
      </w:r>
      <w:proofErr w:type="spellEnd"/>
      <w:r w:rsidR="00B25FCA">
        <w:rPr>
          <w:rFonts w:ascii="Times New Roman" w:hAnsi="Times New Roman" w:cs="Times New Roman"/>
          <w:lang w:val="en-US"/>
        </w:rPr>
        <w:t>, 2017, p. 8).</w:t>
      </w:r>
      <w:r w:rsidR="0027338D">
        <w:rPr>
          <w:rFonts w:ascii="Times New Roman" w:hAnsi="Times New Roman" w:cs="Times New Roman"/>
          <w:lang w:val="en-US"/>
        </w:rPr>
        <w:t xml:space="preserve"> Although, Lang and </w:t>
      </w:r>
      <w:proofErr w:type="spellStart"/>
      <w:r w:rsidR="0027338D">
        <w:rPr>
          <w:rFonts w:ascii="Times New Roman" w:hAnsi="Times New Roman" w:cs="Times New Roman"/>
          <w:lang w:val="en-US"/>
        </w:rPr>
        <w:t>Rettenmeier</w:t>
      </w:r>
      <w:proofErr w:type="spellEnd"/>
      <w:r w:rsidR="0027338D">
        <w:rPr>
          <w:rFonts w:ascii="Times New Roman" w:hAnsi="Times New Roman" w:cs="Times New Roman"/>
          <w:lang w:val="en-US"/>
        </w:rPr>
        <w:t xml:space="preserve"> (2017) show how events and conversion probabilities can be linked using RNN and LSTM</w:t>
      </w:r>
      <w:r w:rsidR="007201E6">
        <w:rPr>
          <w:rFonts w:ascii="Times New Roman" w:hAnsi="Times New Roman" w:cs="Times New Roman"/>
          <w:lang w:val="en-US"/>
        </w:rPr>
        <w:t>, they only partly satisfy the objectivity criterion since</w:t>
      </w:r>
      <w:r w:rsidR="0027338D">
        <w:rPr>
          <w:rFonts w:ascii="Times New Roman" w:hAnsi="Times New Roman" w:cs="Times New Roman"/>
          <w:lang w:val="en-US"/>
        </w:rPr>
        <w:t xml:space="preserve"> it is not straight forward </w:t>
      </w:r>
      <w:r w:rsidR="007201E6">
        <w:rPr>
          <w:rFonts w:ascii="Times New Roman" w:hAnsi="Times New Roman" w:cs="Times New Roman"/>
          <w:lang w:val="en-US"/>
        </w:rPr>
        <w:t xml:space="preserve">to create such visualizations </w:t>
      </w:r>
      <w:r w:rsidR="0027338D">
        <w:rPr>
          <w:rFonts w:ascii="Times New Roman" w:hAnsi="Times New Roman" w:cs="Times New Roman"/>
          <w:lang w:val="en-US"/>
        </w:rPr>
        <w:t xml:space="preserve">and one </w:t>
      </w:r>
      <w:proofErr w:type="gramStart"/>
      <w:r w:rsidR="0027338D">
        <w:rPr>
          <w:rFonts w:ascii="Times New Roman" w:hAnsi="Times New Roman" w:cs="Times New Roman"/>
          <w:lang w:val="en-US"/>
        </w:rPr>
        <w:t>has to</w:t>
      </w:r>
      <w:proofErr w:type="gramEnd"/>
      <w:r w:rsidR="0027338D">
        <w:rPr>
          <w:rFonts w:ascii="Times New Roman" w:hAnsi="Times New Roman" w:cs="Times New Roman"/>
          <w:lang w:val="en-US"/>
        </w:rPr>
        <w:t xml:space="preserve"> predict conversion probabilities rather than a binary conversion outcome</w:t>
      </w:r>
      <w:r w:rsidR="007201E6">
        <w:rPr>
          <w:rFonts w:ascii="Times New Roman" w:hAnsi="Times New Roman" w:cs="Times New Roman"/>
          <w:lang w:val="en-US"/>
        </w:rPr>
        <w:t xml:space="preserve"> like in the experiments above</w:t>
      </w:r>
      <w:r w:rsidR="0027338D">
        <w:rPr>
          <w:rFonts w:ascii="Times New Roman" w:hAnsi="Times New Roman" w:cs="Times New Roman"/>
          <w:lang w:val="en-US"/>
        </w:rPr>
        <w:t>.</w:t>
      </w:r>
    </w:p>
    <w:p w14:paraId="07845C50" w14:textId="637C288F" w:rsidR="00D95BE2" w:rsidRPr="00D95BE2" w:rsidRDefault="00D95BE2" w:rsidP="00D95BE2">
      <w:pPr>
        <w:tabs>
          <w:tab w:val="left" w:pos="1035"/>
        </w:tabs>
        <w:spacing w:line="360" w:lineRule="auto"/>
        <w:jc w:val="both"/>
        <w:rPr>
          <w:rFonts w:ascii="Times New Roman" w:hAnsi="Times New Roman" w:cs="Times New Roman"/>
          <w:lang w:val="en-US"/>
        </w:rPr>
      </w:pPr>
    </w:p>
    <w:p w14:paraId="1DA17B90" w14:textId="33635EF0" w:rsidR="000F78BE" w:rsidRDefault="000F78BE" w:rsidP="00550171">
      <w:pPr>
        <w:pStyle w:val="Listenabsatz"/>
        <w:numPr>
          <w:ilvl w:val="1"/>
          <w:numId w:val="4"/>
        </w:num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Predictive Accuracy</w:t>
      </w:r>
    </w:p>
    <w:p w14:paraId="3CF7CBED" w14:textId="466AE6C8" w:rsidR="00AF67CB" w:rsidRDefault="00B9285D" w:rsidP="00B9285D">
      <w:pPr>
        <w:tabs>
          <w:tab w:val="left" w:pos="1035"/>
        </w:tabs>
        <w:spacing w:line="360" w:lineRule="auto"/>
        <w:jc w:val="both"/>
        <w:rPr>
          <w:rFonts w:ascii="Times New Roman" w:hAnsi="Times New Roman" w:cs="Times New Roman"/>
          <w:lang w:val="en-US"/>
        </w:rPr>
      </w:pPr>
      <w:r>
        <w:rPr>
          <w:rFonts w:ascii="Times New Roman" w:hAnsi="Times New Roman" w:cs="Times New Roman"/>
          <w:lang w:val="en-US"/>
        </w:rPr>
        <w:t xml:space="preserve">Models should </w:t>
      </w:r>
      <w:r w:rsidR="003B6042">
        <w:rPr>
          <w:rFonts w:ascii="Times New Roman" w:hAnsi="Times New Roman" w:cs="Times New Roman"/>
          <w:lang w:val="en-US"/>
        </w:rPr>
        <w:t xml:space="preserve">be </w:t>
      </w:r>
      <w:r w:rsidR="001F7FF5">
        <w:rPr>
          <w:rFonts w:ascii="Times New Roman" w:hAnsi="Times New Roman" w:cs="Times New Roman"/>
          <w:lang w:val="en-US"/>
        </w:rPr>
        <w:t xml:space="preserve">able to correctly predict conversions to ensure credibility in </w:t>
      </w:r>
      <w:r w:rsidR="003B6042">
        <w:rPr>
          <w:rFonts w:ascii="Times New Roman" w:hAnsi="Times New Roman" w:cs="Times New Roman"/>
          <w:lang w:val="en-US"/>
        </w:rPr>
        <w:t>the models and their predictions</w:t>
      </w:r>
      <w:r w:rsidR="001F7FF5">
        <w:rPr>
          <w:rFonts w:ascii="Times New Roman" w:hAnsi="Times New Roman" w:cs="Times New Roman"/>
          <w:lang w:val="en-US"/>
        </w:rPr>
        <w:t>, which is why the criterion of predictive accuracy is important (</w:t>
      </w:r>
      <w:proofErr w:type="spellStart"/>
      <w:r w:rsidR="001F7FF5">
        <w:rPr>
          <w:rFonts w:ascii="Times New Roman" w:hAnsi="Times New Roman" w:cs="Times New Roman"/>
          <w:lang w:val="en-US"/>
        </w:rPr>
        <w:t>Lodish</w:t>
      </w:r>
      <w:proofErr w:type="spellEnd"/>
      <w:r w:rsidR="001F7FF5">
        <w:rPr>
          <w:rFonts w:ascii="Times New Roman" w:hAnsi="Times New Roman" w:cs="Times New Roman"/>
          <w:lang w:val="en-US"/>
        </w:rPr>
        <w:t xml:space="preserve"> et al., 2001; Anderl et al., 2014). </w:t>
      </w:r>
      <w:r w:rsidR="00C13F4C">
        <w:rPr>
          <w:rFonts w:ascii="Times New Roman" w:hAnsi="Times New Roman" w:cs="Times New Roman"/>
          <w:lang w:val="en-US"/>
        </w:rPr>
        <w:t>First, the effect of sample size on predictive accuracy is investigated through learning curves and second, performance metrics for different samples are examined in more detail.</w:t>
      </w:r>
    </w:p>
    <w:p w14:paraId="04E83857" w14:textId="77777777" w:rsidR="007E6C73" w:rsidRDefault="006F1C84" w:rsidP="006F1C84">
      <w:pPr>
        <w:tabs>
          <w:tab w:val="left" w:pos="1035"/>
        </w:tabs>
        <w:spacing w:line="360" w:lineRule="auto"/>
        <w:jc w:val="both"/>
        <w:rPr>
          <w:rFonts w:ascii="Times New Roman" w:hAnsi="Times New Roman" w:cs="Times New Roman"/>
          <w:lang w:val="en-US"/>
        </w:rPr>
      </w:pPr>
      <w:r>
        <w:rPr>
          <w:rFonts w:ascii="Times New Roman" w:hAnsi="Times New Roman" w:cs="Times New Roman"/>
          <w:lang w:val="en-US"/>
        </w:rPr>
        <w:t xml:space="preserve">Learning curves are </w:t>
      </w:r>
      <w:r w:rsidR="006C6B85">
        <w:rPr>
          <w:rFonts w:ascii="Times New Roman" w:hAnsi="Times New Roman" w:cs="Times New Roman"/>
          <w:lang w:val="en-US"/>
        </w:rPr>
        <w:t>not only a way to investigate the relationship of sample size and predictive performance but also allow for the comparison of models</w:t>
      </w:r>
      <w:r>
        <w:rPr>
          <w:rFonts w:ascii="Times New Roman" w:hAnsi="Times New Roman" w:cs="Times New Roman"/>
          <w:lang w:val="en-US"/>
        </w:rPr>
        <w:t xml:space="preserve">, which is relevant because models tend to perform differently dependent on the amount of training data (Shavlik et al., 1997; </w:t>
      </w:r>
      <w:proofErr w:type="spellStart"/>
      <w:r>
        <w:rPr>
          <w:rFonts w:ascii="Times New Roman" w:hAnsi="Times New Roman" w:cs="Times New Roman"/>
          <w:lang w:val="en-US"/>
        </w:rPr>
        <w:t>Perlich</w:t>
      </w:r>
      <w:proofErr w:type="spellEnd"/>
      <w:r>
        <w:rPr>
          <w:rFonts w:ascii="Times New Roman" w:hAnsi="Times New Roman" w:cs="Times New Roman"/>
          <w:lang w:val="en-US"/>
        </w:rPr>
        <w:t xml:space="preserve"> et al., 2003). Figure</w:t>
      </w:r>
      <w:r w:rsidR="008F5DD6">
        <w:rPr>
          <w:rFonts w:ascii="Times New Roman" w:hAnsi="Times New Roman" w:cs="Times New Roman"/>
          <w:lang w:val="en-US"/>
        </w:rPr>
        <w:t xml:space="preserve"> 2</w:t>
      </w:r>
      <w:r>
        <w:rPr>
          <w:rFonts w:ascii="Times New Roman" w:hAnsi="Times New Roman" w:cs="Times New Roman"/>
          <w:lang w:val="en-US"/>
        </w:rPr>
        <w:t xml:space="preserve"> show</w:t>
      </w:r>
      <w:r w:rsidR="008F5DD6">
        <w:rPr>
          <w:rFonts w:ascii="Times New Roman" w:hAnsi="Times New Roman" w:cs="Times New Roman"/>
          <w:lang w:val="en-US"/>
        </w:rPr>
        <w:t>s</w:t>
      </w:r>
      <w:r>
        <w:rPr>
          <w:rFonts w:ascii="Times New Roman" w:hAnsi="Times New Roman" w:cs="Times New Roman"/>
          <w:lang w:val="en-US"/>
        </w:rPr>
        <w:t xml:space="preserve"> for each model the relationship of AUC and the number of unique visitors</w:t>
      </w:r>
      <w:r w:rsidR="008F5DD6">
        <w:rPr>
          <w:rFonts w:ascii="Times New Roman" w:hAnsi="Times New Roman" w:cs="Times New Roman"/>
          <w:lang w:val="en-US"/>
        </w:rPr>
        <w:t xml:space="preserve"> in the training set</w:t>
      </w:r>
      <w:r>
        <w:rPr>
          <w:rFonts w:ascii="Times New Roman" w:hAnsi="Times New Roman" w:cs="Times New Roman"/>
          <w:lang w:val="en-US"/>
        </w:rPr>
        <w:t>. Test set AUC is on the y-axis and the number of unique visitors in the training set is on the x-axis. Computing learning curves using cross-validation would probably deliver more robust results but is computationally expensive and time-consuming, especially for large sample size</w:t>
      </w:r>
      <w:r w:rsidR="008F5DD6">
        <w:rPr>
          <w:rFonts w:ascii="Times New Roman" w:hAnsi="Times New Roman" w:cs="Times New Roman"/>
          <w:lang w:val="en-US"/>
        </w:rPr>
        <w:t>s</w:t>
      </w:r>
      <w:r>
        <w:rPr>
          <w:rFonts w:ascii="Times New Roman" w:hAnsi="Times New Roman" w:cs="Times New Roman"/>
          <w:lang w:val="en-US"/>
        </w:rPr>
        <w:t xml:space="preserve">, which is why the present learning curve analysis refrained from it. </w:t>
      </w:r>
      <w:r w:rsidR="008F5DD6">
        <w:rPr>
          <w:rFonts w:ascii="Times New Roman" w:hAnsi="Times New Roman" w:cs="Times New Roman"/>
          <w:lang w:val="en-US"/>
        </w:rPr>
        <w:t xml:space="preserve">Besides, it is noteworthy that the feature selection that has been performed on the 100.000 unique visitors training set has been applied to the training sets with 3.125, 6.250, 12.500, 25.000 and 50.0000, respectively, </w:t>
      </w:r>
      <w:r w:rsidR="00B76143">
        <w:rPr>
          <w:rFonts w:ascii="Times New Roman" w:hAnsi="Times New Roman" w:cs="Times New Roman"/>
          <w:lang w:val="en-US"/>
        </w:rPr>
        <w:t>even though</w:t>
      </w:r>
      <w:r w:rsidR="008F5DD6">
        <w:rPr>
          <w:rFonts w:ascii="Times New Roman" w:hAnsi="Times New Roman" w:cs="Times New Roman"/>
          <w:lang w:val="en-US"/>
        </w:rPr>
        <w:t xml:space="preserve"> these samples are contained in the data used for feature selection</w:t>
      </w:r>
      <w:r w:rsidR="00B76143">
        <w:rPr>
          <w:rFonts w:ascii="Times New Roman" w:hAnsi="Times New Roman" w:cs="Times New Roman"/>
          <w:lang w:val="en-US"/>
        </w:rPr>
        <w:t>.</w:t>
      </w:r>
      <w:r w:rsidR="008F5DD6">
        <w:rPr>
          <w:rFonts w:ascii="Times New Roman" w:hAnsi="Times New Roman" w:cs="Times New Roman"/>
          <w:lang w:val="en-US"/>
        </w:rPr>
        <w:t xml:space="preserve"> </w:t>
      </w:r>
      <w:r w:rsidR="00B76143">
        <w:rPr>
          <w:rFonts w:ascii="Times New Roman" w:hAnsi="Times New Roman" w:cs="Times New Roman"/>
          <w:lang w:val="en-US"/>
        </w:rPr>
        <w:t>This could cause a bias in the affected data but is considered negligible since the learning curve analysis first and foremost serves the purpose of showing that the minimum amount of training data to yield stable performance is different for different models. The learning curves of</w:t>
      </w:r>
      <w:r>
        <w:rPr>
          <w:rFonts w:ascii="Times New Roman" w:hAnsi="Times New Roman" w:cs="Times New Roman"/>
          <w:lang w:val="en-US"/>
        </w:rPr>
        <w:t xml:space="preserve"> LR, DT, RF, </w:t>
      </w:r>
      <w:r w:rsidR="00B76143">
        <w:rPr>
          <w:rFonts w:ascii="Times New Roman" w:hAnsi="Times New Roman" w:cs="Times New Roman"/>
          <w:lang w:val="en-US"/>
        </w:rPr>
        <w:t xml:space="preserve">SVM, </w:t>
      </w:r>
      <w:r>
        <w:rPr>
          <w:rFonts w:ascii="Times New Roman" w:hAnsi="Times New Roman" w:cs="Times New Roman"/>
          <w:lang w:val="en-US"/>
        </w:rPr>
        <w:t>BOOST, NN1</w:t>
      </w:r>
      <w:r w:rsidR="00B76143">
        <w:rPr>
          <w:rFonts w:ascii="Times New Roman" w:hAnsi="Times New Roman" w:cs="Times New Roman"/>
          <w:lang w:val="en-US"/>
        </w:rPr>
        <w:t>, NN3</w:t>
      </w:r>
      <w:r>
        <w:rPr>
          <w:rFonts w:ascii="Times New Roman" w:hAnsi="Times New Roman" w:cs="Times New Roman"/>
          <w:lang w:val="en-US"/>
        </w:rPr>
        <w:t xml:space="preserve"> and NN</w:t>
      </w:r>
      <w:r w:rsidR="00B76143">
        <w:rPr>
          <w:rFonts w:ascii="Times New Roman" w:hAnsi="Times New Roman" w:cs="Times New Roman"/>
          <w:lang w:val="en-US"/>
        </w:rPr>
        <w:t>5</w:t>
      </w:r>
      <w:r>
        <w:rPr>
          <w:rFonts w:ascii="Times New Roman" w:hAnsi="Times New Roman" w:cs="Times New Roman"/>
          <w:lang w:val="en-US"/>
        </w:rPr>
        <w:t xml:space="preserve"> </w:t>
      </w:r>
      <w:r w:rsidR="00B76143">
        <w:rPr>
          <w:rFonts w:ascii="Times New Roman" w:hAnsi="Times New Roman" w:cs="Times New Roman"/>
          <w:lang w:val="en-US"/>
        </w:rPr>
        <w:t>move between AUC scores of 0.8 and 0.9</w:t>
      </w:r>
      <w:r>
        <w:rPr>
          <w:rFonts w:ascii="Times New Roman" w:hAnsi="Times New Roman" w:cs="Times New Roman"/>
          <w:lang w:val="en-US"/>
        </w:rPr>
        <w:t xml:space="preserve">, indicating that they are </w:t>
      </w:r>
      <w:proofErr w:type="gramStart"/>
      <w:r w:rsidR="00B76143">
        <w:rPr>
          <w:rFonts w:ascii="Times New Roman" w:hAnsi="Times New Roman" w:cs="Times New Roman"/>
          <w:lang w:val="en-US"/>
        </w:rPr>
        <w:t xml:space="preserve">fairly </w:t>
      </w:r>
      <w:r>
        <w:rPr>
          <w:rFonts w:ascii="Times New Roman" w:hAnsi="Times New Roman" w:cs="Times New Roman"/>
          <w:lang w:val="en-US"/>
        </w:rPr>
        <w:t>robust</w:t>
      </w:r>
      <w:proofErr w:type="gramEnd"/>
      <w:r>
        <w:rPr>
          <w:rFonts w:ascii="Times New Roman" w:hAnsi="Times New Roman" w:cs="Times New Roman"/>
          <w:lang w:val="en-US"/>
        </w:rPr>
        <w:t xml:space="preserve"> to variations of sample size and </w:t>
      </w:r>
      <w:r w:rsidR="00B76143">
        <w:rPr>
          <w:rFonts w:ascii="Times New Roman" w:hAnsi="Times New Roman" w:cs="Times New Roman"/>
          <w:lang w:val="en-US"/>
        </w:rPr>
        <w:t xml:space="preserve">most of these models are </w:t>
      </w:r>
      <w:r>
        <w:rPr>
          <w:rFonts w:ascii="Times New Roman" w:hAnsi="Times New Roman" w:cs="Times New Roman"/>
          <w:lang w:val="en-US"/>
        </w:rPr>
        <w:t>able to reach their peak performance with comparably small amounts of data</w:t>
      </w:r>
      <w:r w:rsidR="00B76143">
        <w:rPr>
          <w:rFonts w:ascii="Times New Roman" w:hAnsi="Times New Roman" w:cs="Times New Roman"/>
          <w:lang w:val="en-US"/>
        </w:rPr>
        <w:t>, e.g.</w:t>
      </w:r>
      <w:r w:rsidR="00870BBC">
        <w:rPr>
          <w:rFonts w:ascii="Times New Roman" w:hAnsi="Times New Roman" w:cs="Times New Roman"/>
          <w:lang w:val="en-US"/>
        </w:rPr>
        <w:t xml:space="preserve"> </w:t>
      </w:r>
      <w:r w:rsidR="00B76143">
        <w:rPr>
          <w:rFonts w:ascii="Times New Roman" w:hAnsi="Times New Roman" w:cs="Times New Roman"/>
          <w:lang w:val="en-US"/>
        </w:rPr>
        <w:t>50.000 or 100.000 unique visitors in the training set</w:t>
      </w:r>
      <w:r>
        <w:rPr>
          <w:rFonts w:ascii="Times New Roman" w:hAnsi="Times New Roman" w:cs="Times New Roman"/>
          <w:lang w:val="en-US"/>
        </w:rPr>
        <w:t xml:space="preserve">. </w:t>
      </w:r>
      <w:r w:rsidR="00870BBC">
        <w:rPr>
          <w:rFonts w:ascii="Times New Roman" w:hAnsi="Times New Roman" w:cs="Times New Roman"/>
          <w:lang w:val="en-US"/>
        </w:rPr>
        <w:t xml:space="preserve">NB performs poorly for the two smallest sample but reaches its peak </w:t>
      </w:r>
      <w:r w:rsidR="00870BBC">
        <w:rPr>
          <w:rFonts w:ascii="Times New Roman" w:hAnsi="Times New Roman" w:cs="Times New Roman"/>
          <w:lang w:val="en-US"/>
        </w:rPr>
        <w:lastRenderedPageBreak/>
        <w:t xml:space="preserve">performance from the 12.500 unique visitors training set on. KNN continuously improves with more data bit is unable to reach a performance level </w:t>
      </w:r>
      <w:proofErr w:type="gramStart"/>
      <w:r w:rsidR="00870BBC">
        <w:rPr>
          <w:rFonts w:ascii="Times New Roman" w:hAnsi="Times New Roman" w:cs="Times New Roman"/>
          <w:lang w:val="en-US"/>
        </w:rPr>
        <w:t>similar to</w:t>
      </w:r>
      <w:proofErr w:type="gramEnd"/>
      <w:r w:rsidR="00870BBC">
        <w:rPr>
          <w:rFonts w:ascii="Times New Roman" w:hAnsi="Times New Roman" w:cs="Times New Roman"/>
          <w:lang w:val="en-US"/>
        </w:rPr>
        <w:t xml:space="preserve"> most other models. </w:t>
      </w:r>
      <w:r>
        <w:rPr>
          <w:rFonts w:ascii="Times New Roman" w:hAnsi="Times New Roman" w:cs="Times New Roman"/>
          <w:lang w:val="en-US"/>
        </w:rPr>
        <w:t xml:space="preserve">The learning curves of KNN show how AUC slightly increases with growing sample size. </w:t>
      </w:r>
      <w:r w:rsidR="00870BBC">
        <w:rPr>
          <w:rFonts w:ascii="Times New Roman" w:hAnsi="Times New Roman" w:cs="Times New Roman"/>
          <w:lang w:val="en-US"/>
        </w:rPr>
        <w:t xml:space="preserve">The performance of RNN and LSTM steadily improves until the 100.000 unique visitors, then the performance improvements become smaller and they finally reach a level </w:t>
      </w:r>
      <w:proofErr w:type="gramStart"/>
      <w:r w:rsidR="00870BBC">
        <w:rPr>
          <w:rFonts w:ascii="Times New Roman" w:hAnsi="Times New Roman" w:cs="Times New Roman"/>
          <w:lang w:val="en-US"/>
        </w:rPr>
        <w:t>similar to</w:t>
      </w:r>
      <w:proofErr w:type="gramEnd"/>
      <w:r w:rsidR="00870BBC">
        <w:rPr>
          <w:rFonts w:ascii="Times New Roman" w:hAnsi="Times New Roman" w:cs="Times New Roman"/>
          <w:lang w:val="en-US"/>
        </w:rPr>
        <w:t xml:space="preserve"> other high-performing models. </w:t>
      </w:r>
      <w:r w:rsidR="007E6C73">
        <w:rPr>
          <w:rFonts w:ascii="Times New Roman" w:hAnsi="Times New Roman" w:cs="Times New Roman"/>
          <w:lang w:val="en-US"/>
        </w:rPr>
        <w:t>Figure 2 does not report an AUC score for RNN (like Table 8) because validation loss during training turned indefinite which is an indication of exploding gradients, a typical issue of recurrent networks that is addressed by LSTM (</w:t>
      </w:r>
      <w:proofErr w:type="spellStart"/>
      <w:r w:rsidR="007E6C73">
        <w:rPr>
          <w:rFonts w:ascii="Times New Roman" w:hAnsi="Times New Roman" w:cs="Times New Roman"/>
          <w:lang w:val="en-US"/>
        </w:rPr>
        <w:t>Hochreiter</w:t>
      </w:r>
      <w:proofErr w:type="spellEnd"/>
      <w:r w:rsidR="007E6C73">
        <w:rPr>
          <w:rFonts w:ascii="Times New Roman" w:hAnsi="Times New Roman" w:cs="Times New Roman"/>
          <w:lang w:val="en-US"/>
        </w:rPr>
        <w:t xml:space="preserve"> and </w:t>
      </w:r>
      <w:proofErr w:type="spellStart"/>
      <w:r w:rsidR="007E6C73">
        <w:rPr>
          <w:rFonts w:ascii="Times New Roman" w:hAnsi="Times New Roman" w:cs="Times New Roman"/>
          <w:lang w:val="en-US"/>
        </w:rPr>
        <w:t>Schmidhuber</w:t>
      </w:r>
      <w:proofErr w:type="spellEnd"/>
      <w:r w:rsidR="007E6C73">
        <w:rPr>
          <w:rFonts w:ascii="Times New Roman" w:hAnsi="Times New Roman" w:cs="Times New Roman"/>
          <w:lang w:val="en-US"/>
        </w:rPr>
        <w:t xml:space="preserve">, 1997). Therefore, no performance metrics could be computed for RNN for the 1.600.000 unique </w:t>
      </w:r>
      <w:proofErr w:type="gramStart"/>
      <w:r w:rsidR="007E6C73">
        <w:rPr>
          <w:rFonts w:ascii="Times New Roman" w:hAnsi="Times New Roman" w:cs="Times New Roman"/>
          <w:lang w:val="en-US"/>
        </w:rPr>
        <w:t>visitors</w:t>
      </w:r>
      <w:proofErr w:type="gramEnd"/>
      <w:r w:rsidR="007E6C73">
        <w:rPr>
          <w:rFonts w:ascii="Times New Roman" w:hAnsi="Times New Roman" w:cs="Times New Roman"/>
          <w:lang w:val="en-US"/>
        </w:rPr>
        <w:t xml:space="preserve"> sample. </w:t>
      </w:r>
    </w:p>
    <w:p w14:paraId="21FE0225" w14:textId="3C36B057" w:rsidR="006F1C84" w:rsidRDefault="00870BBC" w:rsidP="006F1C84">
      <w:pPr>
        <w:tabs>
          <w:tab w:val="left" w:pos="1035"/>
        </w:tabs>
        <w:spacing w:line="360" w:lineRule="auto"/>
        <w:jc w:val="both"/>
        <w:rPr>
          <w:rFonts w:ascii="Times New Roman" w:hAnsi="Times New Roman" w:cs="Times New Roman"/>
          <w:lang w:val="en-US"/>
        </w:rPr>
      </w:pPr>
      <w:r>
        <w:rPr>
          <w:rFonts w:ascii="Times New Roman" w:hAnsi="Times New Roman" w:cs="Times New Roman"/>
          <w:lang w:val="en-US"/>
        </w:rPr>
        <w:t xml:space="preserve">LR, KNN and SVM are strictly dominated by all other models from the 100.000 unique visitors training set on. NB reports the highest AUC from the 12.500 visitors </w:t>
      </w:r>
      <w:r w:rsidR="007E6C73">
        <w:rPr>
          <w:rFonts w:ascii="Times New Roman" w:hAnsi="Times New Roman" w:cs="Times New Roman"/>
          <w:lang w:val="en-US"/>
        </w:rPr>
        <w:t>training set</w:t>
      </w:r>
      <w:r>
        <w:rPr>
          <w:rFonts w:ascii="Times New Roman" w:hAnsi="Times New Roman" w:cs="Times New Roman"/>
          <w:lang w:val="en-US"/>
        </w:rPr>
        <w:t xml:space="preserve"> on only exceeded by RNN in the 800.000 unique visitors training set.</w:t>
      </w:r>
      <w:r w:rsidR="008715F5">
        <w:rPr>
          <w:rFonts w:ascii="Times New Roman" w:hAnsi="Times New Roman" w:cs="Times New Roman"/>
          <w:lang w:val="en-US"/>
        </w:rPr>
        <w:t xml:space="preserve"> The other best performing models in the largest sample are </w:t>
      </w:r>
      <w:r w:rsidR="007E6C73">
        <w:rPr>
          <w:rFonts w:ascii="Times New Roman" w:hAnsi="Times New Roman" w:cs="Times New Roman"/>
          <w:lang w:val="en-US"/>
        </w:rPr>
        <w:t>NN3, LSTM, BOOST, NN1 and NN5, followed by DT and RF</w:t>
      </w:r>
      <w:r w:rsidR="008715F5">
        <w:rPr>
          <w:rFonts w:ascii="Times New Roman" w:hAnsi="Times New Roman" w:cs="Times New Roman"/>
          <w:lang w:val="en-US"/>
        </w:rPr>
        <w:t>.</w:t>
      </w:r>
    </w:p>
    <w:p w14:paraId="4943FC5D" w14:textId="66B69530" w:rsidR="006C6B85" w:rsidRDefault="006C6B85" w:rsidP="006F1C84">
      <w:pPr>
        <w:tabs>
          <w:tab w:val="left" w:pos="1035"/>
        </w:tabs>
        <w:spacing w:line="360" w:lineRule="auto"/>
        <w:jc w:val="both"/>
        <w:rPr>
          <w:rFonts w:ascii="Times New Roman" w:hAnsi="Times New Roman" w:cs="Times New Roman"/>
          <w:lang w:val="en-US"/>
        </w:rPr>
      </w:pPr>
      <w:r>
        <w:rPr>
          <w:rFonts w:ascii="Times New Roman" w:hAnsi="Times New Roman" w:cs="Times New Roman"/>
          <w:lang w:val="en-US"/>
        </w:rPr>
        <w:t>Figure 2</w:t>
      </w:r>
    </w:p>
    <w:p w14:paraId="3179A00E" w14:textId="49BA2804" w:rsidR="006F1C84" w:rsidRDefault="00734EFC" w:rsidP="00B9285D">
      <w:pPr>
        <w:tabs>
          <w:tab w:val="left" w:pos="1035"/>
        </w:tabs>
        <w:spacing w:line="360" w:lineRule="auto"/>
        <w:jc w:val="both"/>
        <w:rPr>
          <w:rFonts w:ascii="Times New Roman" w:hAnsi="Times New Roman" w:cs="Times New Roman"/>
          <w:lang w:val="en-US"/>
        </w:rPr>
      </w:pPr>
      <w:r>
        <w:rPr>
          <w:noProof/>
          <w:lang w:val="en-US"/>
        </w:rPr>
        <w:drawing>
          <wp:inline distT="0" distB="0" distL="0" distR="0" wp14:anchorId="1D66652D" wp14:editId="00264C41">
            <wp:extent cx="5760720" cy="3823665"/>
            <wp:effectExtent l="0" t="0" r="0" b="5715"/>
            <wp:docPr id="21" name="Grafik 21" descr="C:\Users\alex.merdian-tarko\AppData\Local\Microsoft\Windows\INetCache\Content.MSO\7686468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ex.merdian-tarko\AppData\Local\Microsoft\Windows\INetCache\Content.MSO\7686468F.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823665"/>
                    </a:xfrm>
                    <a:prstGeom prst="rect">
                      <a:avLst/>
                    </a:prstGeom>
                    <a:noFill/>
                    <a:ln>
                      <a:noFill/>
                    </a:ln>
                  </pic:spPr>
                </pic:pic>
              </a:graphicData>
            </a:graphic>
          </wp:inline>
        </w:drawing>
      </w:r>
    </w:p>
    <w:p w14:paraId="5D05488E" w14:textId="2EBD4D8C" w:rsidR="006C6B85" w:rsidRDefault="006C6B85" w:rsidP="00B9285D">
      <w:pPr>
        <w:tabs>
          <w:tab w:val="left" w:pos="1035"/>
        </w:tabs>
        <w:spacing w:line="360" w:lineRule="auto"/>
        <w:jc w:val="both"/>
        <w:rPr>
          <w:rFonts w:ascii="Times New Roman" w:hAnsi="Times New Roman" w:cs="Times New Roman"/>
          <w:lang w:val="en-US"/>
        </w:rPr>
      </w:pPr>
    </w:p>
    <w:p w14:paraId="2F54C528" w14:textId="621C6C71" w:rsidR="006C6B85" w:rsidRDefault="006C6B85" w:rsidP="00B9285D">
      <w:pPr>
        <w:tabs>
          <w:tab w:val="left" w:pos="1035"/>
        </w:tabs>
        <w:spacing w:line="360" w:lineRule="auto"/>
        <w:jc w:val="both"/>
        <w:rPr>
          <w:rFonts w:ascii="Times New Roman" w:hAnsi="Times New Roman" w:cs="Times New Roman"/>
          <w:lang w:val="en-US"/>
        </w:rPr>
      </w:pPr>
    </w:p>
    <w:p w14:paraId="77790DE1" w14:textId="7A1660FA" w:rsidR="006C6B85" w:rsidRDefault="006C6B85" w:rsidP="00B9285D">
      <w:pPr>
        <w:tabs>
          <w:tab w:val="left" w:pos="1035"/>
        </w:tabs>
        <w:spacing w:line="360" w:lineRule="auto"/>
        <w:jc w:val="both"/>
        <w:rPr>
          <w:rFonts w:ascii="Times New Roman" w:hAnsi="Times New Roman" w:cs="Times New Roman"/>
          <w:lang w:val="en-US"/>
        </w:rPr>
      </w:pPr>
    </w:p>
    <w:p w14:paraId="4A726EC0" w14:textId="52722F3E" w:rsidR="006C6B85" w:rsidRDefault="006C6B85" w:rsidP="00B9285D">
      <w:pPr>
        <w:tabs>
          <w:tab w:val="left" w:pos="1035"/>
        </w:tabs>
        <w:spacing w:line="360" w:lineRule="auto"/>
        <w:jc w:val="both"/>
        <w:rPr>
          <w:rFonts w:ascii="Times New Roman" w:hAnsi="Times New Roman" w:cs="Times New Roman"/>
          <w:lang w:val="en-US"/>
        </w:rPr>
      </w:pPr>
      <w:r>
        <w:rPr>
          <w:rFonts w:ascii="Times New Roman" w:hAnsi="Times New Roman" w:cs="Times New Roman"/>
          <w:lang w:val="en-US"/>
        </w:rPr>
        <w:lastRenderedPageBreak/>
        <w:t xml:space="preserve">Figure </w:t>
      </w:r>
      <w:r w:rsidR="00734EFC">
        <w:rPr>
          <w:rFonts w:ascii="Times New Roman" w:hAnsi="Times New Roman" w:cs="Times New Roman"/>
          <w:lang w:val="en-US"/>
        </w:rPr>
        <w:t>3</w:t>
      </w:r>
    </w:p>
    <w:p w14:paraId="59626D55" w14:textId="177F3BEA" w:rsidR="006F1C84" w:rsidRDefault="00734EFC" w:rsidP="00B9285D">
      <w:pPr>
        <w:tabs>
          <w:tab w:val="left" w:pos="1035"/>
        </w:tabs>
        <w:spacing w:line="360" w:lineRule="auto"/>
        <w:jc w:val="both"/>
        <w:rPr>
          <w:rFonts w:ascii="Times New Roman" w:hAnsi="Times New Roman" w:cs="Times New Roman"/>
          <w:lang w:val="en-US"/>
        </w:rPr>
      </w:pPr>
      <w:r>
        <w:rPr>
          <w:noProof/>
          <w:lang w:val="en-US"/>
        </w:rPr>
        <w:drawing>
          <wp:inline distT="0" distB="0" distL="0" distR="0" wp14:anchorId="1385B594" wp14:editId="32825440">
            <wp:extent cx="5760720" cy="3823665"/>
            <wp:effectExtent l="0" t="0" r="0" b="5715"/>
            <wp:docPr id="22" name="Grafik 22" descr="C:\Users\alex.merdian-tarko\AppData\Local\Microsoft\Windows\INetCache\Content.MSO\C8615E7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merdian-tarko\AppData\Local\Microsoft\Windows\INetCache\Content.MSO\C8615E75.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823665"/>
                    </a:xfrm>
                    <a:prstGeom prst="rect">
                      <a:avLst/>
                    </a:prstGeom>
                    <a:noFill/>
                    <a:ln>
                      <a:noFill/>
                    </a:ln>
                  </pic:spPr>
                </pic:pic>
              </a:graphicData>
            </a:graphic>
          </wp:inline>
        </w:drawing>
      </w:r>
    </w:p>
    <w:p w14:paraId="42B6A09E" w14:textId="29976E35" w:rsidR="001F69BE" w:rsidRDefault="001F69BE" w:rsidP="00B9285D">
      <w:pPr>
        <w:tabs>
          <w:tab w:val="left" w:pos="1035"/>
        </w:tabs>
        <w:spacing w:line="360" w:lineRule="auto"/>
        <w:jc w:val="both"/>
        <w:rPr>
          <w:rFonts w:ascii="Times New Roman" w:hAnsi="Times New Roman" w:cs="Times New Roman"/>
          <w:lang w:val="en-US"/>
        </w:rPr>
      </w:pPr>
    </w:p>
    <w:p w14:paraId="06BA7F74" w14:textId="67434DA3" w:rsidR="001F69BE" w:rsidRDefault="001F69BE" w:rsidP="00B9285D">
      <w:pPr>
        <w:tabs>
          <w:tab w:val="left" w:pos="1035"/>
        </w:tabs>
        <w:spacing w:line="360" w:lineRule="auto"/>
        <w:jc w:val="both"/>
        <w:rPr>
          <w:rFonts w:ascii="Times New Roman" w:hAnsi="Times New Roman" w:cs="Times New Roman"/>
          <w:lang w:val="en-US"/>
        </w:rPr>
      </w:pPr>
      <w:r>
        <w:rPr>
          <w:rFonts w:ascii="Times New Roman" w:hAnsi="Times New Roman" w:cs="Times New Roman"/>
          <w:lang w:val="en-US"/>
        </w:rPr>
        <w:t xml:space="preserve">Tables 5 to 9 show the models’ predictive performances in terms of accuracy, AUC, true negatives, false negatives, true positives and false positives for five samples of different sizes, respectively. Accuracy is close to 100 percent for all models across all samples but is not a suitable measure of predictive performance due to the highly imbalanced classes in the data (conversion rate of roughly three percent), resulting in a bias towards the majority class, i.e. visits that do not lead to a conversion. Alternative performance metrics that </w:t>
      </w:r>
      <w:proofErr w:type="gramStart"/>
      <w:r>
        <w:rPr>
          <w:rFonts w:ascii="Times New Roman" w:hAnsi="Times New Roman" w:cs="Times New Roman"/>
          <w:lang w:val="en-US"/>
        </w:rPr>
        <w:t>are able to</w:t>
      </w:r>
      <w:proofErr w:type="gramEnd"/>
      <w:r>
        <w:rPr>
          <w:rFonts w:ascii="Times New Roman" w:hAnsi="Times New Roman" w:cs="Times New Roman"/>
          <w:lang w:val="en-US"/>
        </w:rPr>
        <w:t xml:space="preserve"> better account for class imbalance are AUC, precision, recall and F-score. </w:t>
      </w:r>
    </w:p>
    <w:p w14:paraId="6A3E446E" w14:textId="0329474A" w:rsidR="005D61FC" w:rsidRDefault="006F1C84" w:rsidP="005D61FC">
      <w:pPr>
        <w:pStyle w:val="Listenabsatz"/>
        <w:numPr>
          <w:ilvl w:val="0"/>
          <w:numId w:val="8"/>
        </w:numPr>
        <w:tabs>
          <w:tab w:val="left" w:pos="1035"/>
        </w:tabs>
        <w:spacing w:line="360" w:lineRule="auto"/>
        <w:jc w:val="both"/>
        <w:rPr>
          <w:rFonts w:ascii="Times New Roman" w:hAnsi="Times New Roman" w:cs="Times New Roman"/>
          <w:lang w:val="en-US"/>
        </w:rPr>
      </w:pPr>
      <w:r>
        <w:rPr>
          <w:rFonts w:ascii="Times New Roman" w:hAnsi="Times New Roman" w:cs="Times New Roman"/>
          <w:lang w:val="en-US"/>
        </w:rPr>
        <w:t>TBD: briefly explain and reference AUC, precision, recall and F-score</w:t>
      </w:r>
    </w:p>
    <w:p w14:paraId="1C685F5B" w14:textId="5310A37F" w:rsidR="008D6B85" w:rsidRPr="00D31E45" w:rsidRDefault="008D6B85" w:rsidP="008D6B85">
      <w:pPr>
        <w:pStyle w:val="Listenabsatz"/>
        <w:numPr>
          <w:ilvl w:val="0"/>
          <w:numId w:val="7"/>
        </w:numPr>
        <w:spacing w:line="360" w:lineRule="auto"/>
        <w:jc w:val="both"/>
        <w:rPr>
          <w:rFonts w:ascii="Times New Roman" w:hAnsi="Times New Roman" w:cs="Times New Roman"/>
          <w:lang w:val="en-US"/>
        </w:rPr>
      </w:pPr>
      <w:r>
        <w:rPr>
          <w:rFonts w:ascii="Times New Roman" w:hAnsi="Times New Roman" w:cs="Times New Roman"/>
          <w:lang w:val="en-US"/>
        </w:rPr>
        <w:t xml:space="preserve">TBD: </w:t>
      </w:r>
      <w:r w:rsidRPr="00D31E45">
        <w:rPr>
          <w:rFonts w:ascii="Times New Roman" w:hAnsi="Times New Roman" w:cs="Times New Roman"/>
          <w:lang w:val="en-US"/>
        </w:rPr>
        <w:t>statistical (non-parametric) tests</w:t>
      </w:r>
      <w:r w:rsidR="004C0FFD">
        <w:rPr>
          <w:rFonts w:ascii="Times New Roman" w:hAnsi="Times New Roman" w:cs="Times New Roman"/>
          <w:lang w:val="en-US"/>
        </w:rPr>
        <w:t xml:space="preserve"> </w:t>
      </w:r>
      <w:r w:rsidR="0017389B">
        <w:rPr>
          <w:rFonts w:ascii="Times New Roman" w:hAnsi="Times New Roman" w:cs="Times New Roman"/>
          <w:lang w:val="en-US"/>
        </w:rPr>
        <w:t>for</w:t>
      </w:r>
      <w:r w:rsidR="004C0FFD">
        <w:rPr>
          <w:rFonts w:ascii="Times New Roman" w:hAnsi="Times New Roman" w:cs="Times New Roman"/>
          <w:lang w:val="en-US"/>
        </w:rPr>
        <w:t xml:space="preserve"> model comparison</w:t>
      </w:r>
      <w:r w:rsidRPr="00D31E45">
        <w:rPr>
          <w:rFonts w:ascii="Times New Roman" w:hAnsi="Times New Roman" w:cs="Times New Roman"/>
          <w:lang w:val="en-US"/>
        </w:rPr>
        <w:t>, e.g. t-test, Wilcoxon test, Friedman test</w:t>
      </w:r>
      <w:r>
        <w:rPr>
          <w:rFonts w:ascii="Times New Roman" w:hAnsi="Times New Roman" w:cs="Times New Roman"/>
          <w:lang w:val="en-US"/>
        </w:rPr>
        <w:t xml:space="preserve"> </w:t>
      </w:r>
      <w:r w:rsidRPr="006F37FC">
        <w:rPr>
          <w:rFonts w:ascii="Times New Roman" w:hAnsi="Times New Roman" w:cs="Times New Roman"/>
          <w:lang w:val="en-US"/>
        </w:rPr>
        <w:sym w:font="Wingdings" w:char="F0E0"/>
      </w:r>
      <w:r w:rsidRPr="00D31E45">
        <w:rPr>
          <w:rFonts w:ascii="Times New Roman" w:hAnsi="Times New Roman" w:cs="Times New Roman"/>
          <w:lang w:val="en-US"/>
        </w:rPr>
        <w:t xml:space="preserve"> </w:t>
      </w:r>
      <w:proofErr w:type="spellStart"/>
      <w:r w:rsidRPr="00D31E45">
        <w:rPr>
          <w:rFonts w:ascii="Times New Roman" w:hAnsi="Times New Roman" w:cs="Times New Roman"/>
          <w:lang w:val="en-US"/>
        </w:rPr>
        <w:t>Dietterich</w:t>
      </w:r>
      <w:proofErr w:type="spellEnd"/>
      <w:r w:rsidRPr="00D31E45">
        <w:rPr>
          <w:rFonts w:ascii="Times New Roman" w:hAnsi="Times New Roman" w:cs="Times New Roman"/>
          <w:lang w:val="en-US"/>
        </w:rPr>
        <w:t xml:space="preserve"> (1998), </w:t>
      </w:r>
      <w:proofErr w:type="spellStart"/>
      <w:r w:rsidRPr="00D31E45">
        <w:rPr>
          <w:rFonts w:ascii="Times New Roman" w:hAnsi="Times New Roman" w:cs="Times New Roman"/>
          <w:lang w:val="en-US"/>
        </w:rPr>
        <w:t>Alpaydin</w:t>
      </w:r>
      <w:proofErr w:type="spellEnd"/>
      <w:r w:rsidRPr="00D31E45">
        <w:rPr>
          <w:rFonts w:ascii="Times New Roman" w:hAnsi="Times New Roman" w:cs="Times New Roman"/>
          <w:lang w:val="en-US"/>
        </w:rPr>
        <w:t xml:space="preserve"> (1999), </w:t>
      </w:r>
      <w:proofErr w:type="spellStart"/>
      <w:r w:rsidRPr="00D31E45">
        <w:rPr>
          <w:rFonts w:ascii="Times New Roman" w:hAnsi="Times New Roman" w:cs="Times New Roman"/>
          <w:lang w:val="en-US"/>
        </w:rPr>
        <w:t>Demsar</w:t>
      </w:r>
      <w:proofErr w:type="spellEnd"/>
      <w:r w:rsidRPr="00D31E45">
        <w:rPr>
          <w:rFonts w:ascii="Times New Roman" w:hAnsi="Times New Roman" w:cs="Times New Roman"/>
          <w:lang w:val="en-US"/>
        </w:rPr>
        <w:t xml:space="preserve"> (2006), </w:t>
      </w:r>
      <w:proofErr w:type="spellStart"/>
      <w:r w:rsidRPr="00D31E45">
        <w:rPr>
          <w:rFonts w:ascii="Times New Roman" w:hAnsi="Times New Roman" w:cs="Times New Roman"/>
          <w:lang w:val="en-US"/>
        </w:rPr>
        <w:t>Lavesson</w:t>
      </w:r>
      <w:proofErr w:type="spellEnd"/>
      <w:r w:rsidRPr="00D31E45">
        <w:rPr>
          <w:rFonts w:ascii="Times New Roman" w:hAnsi="Times New Roman" w:cs="Times New Roman"/>
          <w:lang w:val="en-US"/>
        </w:rPr>
        <w:t xml:space="preserve"> and </w:t>
      </w:r>
      <w:proofErr w:type="spellStart"/>
      <w:r w:rsidRPr="00D31E45">
        <w:rPr>
          <w:rFonts w:ascii="Times New Roman" w:hAnsi="Times New Roman" w:cs="Times New Roman"/>
          <w:lang w:val="en-US"/>
        </w:rPr>
        <w:t>Davidsson</w:t>
      </w:r>
      <w:proofErr w:type="spellEnd"/>
      <w:r w:rsidRPr="00D31E45">
        <w:rPr>
          <w:rFonts w:ascii="Times New Roman" w:hAnsi="Times New Roman" w:cs="Times New Roman"/>
          <w:lang w:val="en-US"/>
        </w:rPr>
        <w:t xml:space="preserve"> (2007), </w:t>
      </w:r>
      <w:proofErr w:type="spellStart"/>
      <w:r w:rsidRPr="00D31E45">
        <w:rPr>
          <w:rFonts w:ascii="Times New Roman" w:hAnsi="Times New Roman" w:cs="Times New Roman"/>
          <w:lang w:val="en-US"/>
        </w:rPr>
        <w:t>Raschka</w:t>
      </w:r>
      <w:proofErr w:type="spellEnd"/>
      <w:r w:rsidRPr="00D31E45">
        <w:rPr>
          <w:rFonts w:ascii="Times New Roman" w:hAnsi="Times New Roman" w:cs="Times New Roman"/>
          <w:lang w:val="en-US"/>
        </w:rPr>
        <w:t xml:space="preserve"> (2018)</w:t>
      </w:r>
    </w:p>
    <w:p w14:paraId="45C47279" w14:textId="6B1EDFE7" w:rsidR="008D6B85" w:rsidRDefault="008D6B85" w:rsidP="00550171">
      <w:pPr>
        <w:tabs>
          <w:tab w:val="left" w:pos="1035"/>
        </w:tabs>
        <w:spacing w:line="360" w:lineRule="auto"/>
        <w:jc w:val="both"/>
        <w:rPr>
          <w:rFonts w:ascii="Times New Roman" w:hAnsi="Times New Roman" w:cs="Times New Roman"/>
          <w:lang w:val="en-US"/>
        </w:rPr>
      </w:pPr>
    </w:p>
    <w:p w14:paraId="23C4F20E" w14:textId="66189998" w:rsidR="000F78BE" w:rsidRDefault="000F78BE" w:rsidP="00550171">
      <w:pPr>
        <w:pStyle w:val="Listenabsatz"/>
        <w:numPr>
          <w:ilvl w:val="1"/>
          <w:numId w:val="4"/>
        </w:num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Robustness</w:t>
      </w:r>
    </w:p>
    <w:p w14:paraId="58C947D1" w14:textId="6A6CCBE7" w:rsidR="001F7FF5" w:rsidRDefault="001F7FF5" w:rsidP="001F7FF5">
      <w:pPr>
        <w:tabs>
          <w:tab w:val="left" w:pos="1035"/>
        </w:tabs>
        <w:spacing w:line="360" w:lineRule="auto"/>
        <w:jc w:val="both"/>
        <w:rPr>
          <w:rFonts w:ascii="Times New Roman" w:hAnsi="Times New Roman" w:cs="Times New Roman"/>
          <w:lang w:val="en-US"/>
        </w:rPr>
      </w:pPr>
      <w:r>
        <w:rPr>
          <w:rFonts w:ascii="Times New Roman" w:hAnsi="Times New Roman" w:cs="Times New Roman"/>
          <w:lang w:val="en-US"/>
        </w:rPr>
        <w:t>Models should be robust in the sense that they yield stable and reproducible results over multiple runs</w:t>
      </w:r>
      <w:r w:rsidR="003B6042">
        <w:rPr>
          <w:rFonts w:ascii="Times New Roman" w:hAnsi="Times New Roman" w:cs="Times New Roman"/>
          <w:lang w:val="en-US"/>
        </w:rPr>
        <w:t xml:space="preserve">, i.e. </w:t>
      </w:r>
      <w:r w:rsidR="0061285D">
        <w:rPr>
          <w:rFonts w:ascii="Times New Roman" w:hAnsi="Times New Roman" w:cs="Times New Roman"/>
          <w:lang w:val="en-US"/>
        </w:rPr>
        <w:t xml:space="preserve">the </w:t>
      </w:r>
      <w:r w:rsidR="003B6042">
        <w:rPr>
          <w:rFonts w:ascii="Times New Roman" w:hAnsi="Times New Roman" w:cs="Times New Roman"/>
          <w:lang w:val="en-US"/>
        </w:rPr>
        <w:t xml:space="preserve">variance </w:t>
      </w:r>
      <w:r w:rsidR="0061285D">
        <w:rPr>
          <w:rFonts w:ascii="Times New Roman" w:hAnsi="Times New Roman" w:cs="Times New Roman"/>
          <w:lang w:val="en-US"/>
        </w:rPr>
        <w:t xml:space="preserve">of performance </w:t>
      </w:r>
      <w:r w:rsidR="003B6042">
        <w:rPr>
          <w:rFonts w:ascii="Times New Roman" w:hAnsi="Times New Roman" w:cs="Times New Roman"/>
          <w:lang w:val="en-US"/>
        </w:rPr>
        <w:t xml:space="preserve">over several model runs should be low, which is covered by the criterion </w:t>
      </w:r>
      <w:r w:rsidR="003B6042">
        <w:rPr>
          <w:rFonts w:ascii="Times New Roman" w:hAnsi="Times New Roman" w:cs="Times New Roman"/>
          <w:lang w:val="en-US"/>
        </w:rPr>
        <w:lastRenderedPageBreak/>
        <w:t xml:space="preserve">of robustness </w:t>
      </w:r>
      <w:r>
        <w:rPr>
          <w:rFonts w:ascii="Times New Roman" w:hAnsi="Times New Roman" w:cs="Times New Roman"/>
          <w:lang w:val="en-US"/>
        </w:rPr>
        <w:t>(Little, 1970; Little 2004; Anderl et al., 2014).</w:t>
      </w:r>
      <w:r w:rsidR="00581621">
        <w:rPr>
          <w:rFonts w:ascii="Times New Roman" w:hAnsi="Times New Roman" w:cs="Times New Roman"/>
          <w:lang w:val="en-US"/>
        </w:rPr>
        <w:t xml:space="preserve"> </w:t>
      </w:r>
      <w:r w:rsidR="004E14CD">
        <w:rPr>
          <w:rFonts w:ascii="Times New Roman" w:hAnsi="Times New Roman" w:cs="Times New Roman"/>
          <w:lang w:val="en-US"/>
        </w:rPr>
        <w:t xml:space="preserve">The models’ robustness has been tested using </w:t>
      </w:r>
      <w:r w:rsidR="00B60302">
        <w:rPr>
          <w:rFonts w:ascii="Times New Roman" w:hAnsi="Times New Roman" w:cs="Times New Roman"/>
          <w:lang w:val="en-US"/>
        </w:rPr>
        <w:t>10</w:t>
      </w:r>
      <w:r w:rsidR="004E14CD">
        <w:rPr>
          <w:rFonts w:ascii="Times New Roman" w:hAnsi="Times New Roman" w:cs="Times New Roman"/>
          <w:lang w:val="en-US"/>
        </w:rPr>
        <w:t>-fold cross</w:t>
      </w:r>
      <w:r w:rsidR="004F175A">
        <w:rPr>
          <w:rFonts w:ascii="Times New Roman" w:hAnsi="Times New Roman" w:cs="Times New Roman"/>
          <w:lang w:val="en-US"/>
        </w:rPr>
        <w:t>-</w:t>
      </w:r>
      <w:r w:rsidR="004E14CD">
        <w:rPr>
          <w:rFonts w:ascii="Times New Roman" w:hAnsi="Times New Roman" w:cs="Times New Roman"/>
          <w:lang w:val="en-US"/>
        </w:rPr>
        <w:t xml:space="preserve">validation and a medium-sized sample with </w:t>
      </w:r>
      <w:r w:rsidR="00B60302">
        <w:rPr>
          <w:rFonts w:ascii="Times New Roman" w:hAnsi="Times New Roman" w:cs="Times New Roman"/>
          <w:lang w:val="en-US"/>
        </w:rPr>
        <w:t>25</w:t>
      </w:r>
      <w:r w:rsidR="004E14CD">
        <w:rPr>
          <w:rFonts w:ascii="Times New Roman" w:hAnsi="Times New Roman" w:cs="Times New Roman"/>
          <w:lang w:val="en-US"/>
        </w:rPr>
        <w:t>0.000 unique visitors</w:t>
      </w:r>
      <w:r w:rsidR="00B60302">
        <w:rPr>
          <w:rFonts w:ascii="Times New Roman" w:hAnsi="Times New Roman" w:cs="Times New Roman"/>
          <w:lang w:val="en-US"/>
        </w:rPr>
        <w:t xml:space="preserve"> to make the generally computational expensive and time-consuming cross-validation procedure more efficient</w:t>
      </w:r>
      <w:r w:rsidR="004E14CD">
        <w:rPr>
          <w:rFonts w:ascii="Times New Roman" w:hAnsi="Times New Roman" w:cs="Times New Roman"/>
          <w:lang w:val="en-US"/>
        </w:rPr>
        <w:t xml:space="preserve">. </w:t>
      </w:r>
      <w:r w:rsidR="00B60302">
        <w:rPr>
          <w:rFonts w:ascii="Times New Roman" w:hAnsi="Times New Roman" w:cs="Times New Roman"/>
          <w:lang w:val="en-US"/>
        </w:rPr>
        <w:t xml:space="preserve">Besides, </w:t>
      </w:r>
      <w:r w:rsidR="00F27BC5">
        <w:rPr>
          <w:rFonts w:ascii="Times New Roman" w:hAnsi="Times New Roman" w:cs="Times New Roman"/>
          <w:lang w:val="en-US"/>
        </w:rPr>
        <w:t xml:space="preserve">model performance in terms of AUC and F-score tends to have stabilized for most models in the 250.000 unique </w:t>
      </w:r>
      <w:proofErr w:type="gramStart"/>
      <w:r w:rsidR="00F27BC5">
        <w:rPr>
          <w:rFonts w:ascii="Times New Roman" w:hAnsi="Times New Roman" w:cs="Times New Roman"/>
          <w:lang w:val="en-US"/>
        </w:rPr>
        <w:t>visitors</w:t>
      </w:r>
      <w:proofErr w:type="gramEnd"/>
      <w:r w:rsidR="00F27BC5">
        <w:rPr>
          <w:rFonts w:ascii="Times New Roman" w:hAnsi="Times New Roman" w:cs="Times New Roman"/>
          <w:lang w:val="en-US"/>
        </w:rPr>
        <w:t xml:space="preserve"> sample. </w:t>
      </w:r>
      <w:r w:rsidR="004F175A">
        <w:rPr>
          <w:rFonts w:ascii="Times New Roman" w:hAnsi="Times New Roman" w:cs="Times New Roman"/>
          <w:lang w:val="en-US"/>
        </w:rPr>
        <w:t xml:space="preserve">The folds have been created in a way that guarantees they contain </w:t>
      </w:r>
      <w:r w:rsidR="0082786E">
        <w:rPr>
          <w:rFonts w:ascii="Times New Roman" w:hAnsi="Times New Roman" w:cs="Times New Roman"/>
          <w:lang w:val="en-US"/>
        </w:rPr>
        <w:t xml:space="preserve">randomly selected and </w:t>
      </w:r>
      <w:r w:rsidR="004F175A">
        <w:rPr>
          <w:rFonts w:ascii="Times New Roman" w:hAnsi="Times New Roman" w:cs="Times New Roman"/>
          <w:lang w:val="en-US"/>
        </w:rPr>
        <w:t>equal amounts of distinct unique visitors</w:t>
      </w:r>
      <w:r w:rsidR="0082786E">
        <w:rPr>
          <w:rFonts w:ascii="Times New Roman" w:hAnsi="Times New Roman" w:cs="Times New Roman"/>
          <w:lang w:val="en-US"/>
        </w:rPr>
        <w:t>. This procedure has been applied</w:t>
      </w:r>
      <w:r w:rsidR="004F175A">
        <w:rPr>
          <w:rFonts w:ascii="Times New Roman" w:hAnsi="Times New Roman" w:cs="Times New Roman"/>
          <w:lang w:val="en-US"/>
        </w:rPr>
        <w:t xml:space="preserve"> to</w:t>
      </w:r>
      <w:r w:rsidR="0082786E">
        <w:rPr>
          <w:rFonts w:ascii="Times New Roman" w:hAnsi="Times New Roman" w:cs="Times New Roman"/>
          <w:lang w:val="en-US"/>
        </w:rPr>
        <w:t xml:space="preserve"> balance classes and data characteristics and to </w:t>
      </w:r>
      <w:r w:rsidR="004F175A">
        <w:rPr>
          <w:rFonts w:ascii="Times New Roman" w:hAnsi="Times New Roman" w:cs="Times New Roman"/>
          <w:lang w:val="en-US"/>
        </w:rPr>
        <w:t>avoid cutting customer journeys</w:t>
      </w:r>
      <w:r w:rsidR="0082786E">
        <w:rPr>
          <w:rFonts w:ascii="Times New Roman" w:hAnsi="Times New Roman" w:cs="Times New Roman"/>
          <w:lang w:val="en-US"/>
        </w:rPr>
        <w:t>, i.e. t</w:t>
      </w:r>
      <w:r w:rsidR="004F175A">
        <w:rPr>
          <w:rFonts w:ascii="Times New Roman" w:hAnsi="Times New Roman" w:cs="Times New Roman"/>
          <w:lang w:val="en-US"/>
        </w:rPr>
        <w:t xml:space="preserve">o ensure that a customer’s sessions are not split across training and test sets. </w:t>
      </w:r>
      <w:r w:rsidR="004E14CD">
        <w:rPr>
          <w:rFonts w:ascii="Times New Roman" w:hAnsi="Times New Roman" w:cs="Times New Roman"/>
          <w:lang w:val="en-US"/>
        </w:rPr>
        <w:t>Table</w:t>
      </w:r>
      <w:r w:rsidR="004F175A">
        <w:rPr>
          <w:rFonts w:ascii="Times New Roman" w:hAnsi="Times New Roman" w:cs="Times New Roman"/>
          <w:lang w:val="en-US"/>
        </w:rPr>
        <w:t xml:space="preserve"> </w:t>
      </w:r>
      <w:r w:rsidR="00F27BC5">
        <w:rPr>
          <w:rFonts w:ascii="Times New Roman" w:hAnsi="Times New Roman" w:cs="Times New Roman"/>
          <w:lang w:val="en-US"/>
        </w:rPr>
        <w:t xml:space="preserve">5 </w:t>
      </w:r>
      <w:r w:rsidR="004F175A">
        <w:rPr>
          <w:rFonts w:ascii="Times New Roman" w:hAnsi="Times New Roman" w:cs="Times New Roman"/>
          <w:lang w:val="en-US"/>
        </w:rPr>
        <w:t>report</w:t>
      </w:r>
      <w:r w:rsidR="0061285D">
        <w:rPr>
          <w:rFonts w:ascii="Times New Roman" w:hAnsi="Times New Roman" w:cs="Times New Roman"/>
          <w:lang w:val="en-US"/>
        </w:rPr>
        <w:t>s</w:t>
      </w:r>
      <w:r w:rsidR="004F175A">
        <w:rPr>
          <w:rFonts w:ascii="Times New Roman" w:hAnsi="Times New Roman" w:cs="Times New Roman"/>
          <w:lang w:val="en-US"/>
        </w:rPr>
        <w:t xml:space="preserve"> </w:t>
      </w:r>
      <w:r w:rsidR="0061285D">
        <w:rPr>
          <w:rFonts w:ascii="Times New Roman" w:hAnsi="Times New Roman" w:cs="Times New Roman"/>
          <w:lang w:val="en-US"/>
        </w:rPr>
        <w:t>averaged accuracy, AUC, precision, recall and F-scores computed in the cross-validation procedure</w:t>
      </w:r>
      <w:r w:rsidR="004F175A">
        <w:rPr>
          <w:rFonts w:ascii="Times New Roman" w:hAnsi="Times New Roman" w:cs="Times New Roman"/>
          <w:lang w:val="en-US"/>
        </w:rPr>
        <w:t>. Standard deviations are in parenthesis.</w:t>
      </w:r>
      <w:r w:rsidR="00F27BC5">
        <w:rPr>
          <w:rFonts w:ascii="Times New Roman" w:hAnsi="Times New Roman" w:cs="Times New Roman"/>
          <w:lang w:val="en-US"/>
        </w:rPr>
        <w:t xml:space="preserve"> In general, all models appear to be quite stable given low values of standard deviation across all metrics.</w:t>
      </w:r>
      <w:r w:rsidR="000F7E45">
        <w:rPr>
          <w:rFonts w:ascii="Times New Roman" w:hAnsi="Times New Roman" w:cs="Times New Roman"/>
          <w:lang w:val="en-US"/>
        </w:rPr>
        <w:t xml:space="preserve"> Variation in precision, recall and consequently F-score, however, tends to be slightly higher than variation in accuracy and AUC.</w:t>
      </w:r>
    </w:p>
    <w:p w14:paraId="3A6C1F2D" w14:textId="3E992F8D" w:rsidR="006F1C84" w:rsidRDefault="006F1C84" w:rsidP="001F7FF5">
      <w:pPr>
        <w:tabs>
          <w:tab w:val="left" w:pos="1035"/>
        </w:tabs>
        <w:spacing w:line="360" w:lineRule="auto"/>
        <w:jc w:val="both"/>
        <w:rPr>
          <w:rFonts w:ascii="Times New Roman" w:hAnsi="Times New Roman" w:cs="Times New Roman"/>
          <w:lang w:val="en-US"/>
        </w:rPr>
      </w:pPr>
      <w:r>
        <w:rPr>
          <w:rFonts w:ascii="Times New Roman" w:hAnsi="Times New Roman" w:cs="Times New Roman"/>
          <w:lang w:val="en-US"/>
        </w:rPr>
        <w:t xml:space="preserve">Table </w:t>
      </w:r>
      <w:r w:rsidR="00734EFC">
        <w:rPr>
          <w:rFonts w:ascii="Times New Roman" w:hAnsi="Times New Roman" w:cs="Times New Roman"/>
          <w:lang w:val="en-US"/>
        </w:rPr>
        <w:t>5</w:t>
      </w:r>
    </w:p>
    <w:p w14:paraId="13D36E70" w14:textId="3FC46907" w:rsidR="000539DF" w:rsidRDefault="00734EFC" w:rsidP="001F7FF5">
      <w:pPr>
        <w:tabs>
          <w:tab w:val="left" w:pos="1035"/>
        </w:tabs>
        <w:spacing w:line="360" w:lineRule="auto"/>
        <w:jc w:val="both"/>
        <w:rPr>
          <w:rFonts w:ascii="Times New Roman" w:hAnsi="Times New Roman" w:cs="Times New Roman"/>
          <w:lang w:val="en-US"/>
        </w:rPr>
      </w:pPr>
      <w:r>
        <w:rPr>
          <w:noProof/>
        </w:rPr>
        <w:drawing>
          <wp:inline distT="0" distB="0" distL="0" distR="0" wp14:anchorId="6CFDF7AC" wp14:editId="66138249">
            <wp:extent cx="5295900" cy="3343275"/>
            <wp:effectExtent l="0" t="0" r="0"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5900" cy="3343275"/>
                    </a:xfrm>
                    <a:prstGeom prst="rect">
                      <a:avLst/>
                    </a:prstGeom>
                  </pic:spPr>
                </pic:pic>
              </a:graphicData>
            </a:graphic>
          </wp:inline>
        </w:drawing>
      </w:r>
    </w:p>
    <w:p w14:paraId="0073489D" w14:textId="77777777" w:rsidR="00F43B4C" w:rsidRPr="00D31E45" w:rsidRDefault="00F43B4C" w:rsidP="00550171">
      <w:pPr>
        <w:tabs>
          <w:tab w:val="left" w:pos="1035"/>
        </w:tabs>
        <w:spacing w:line="360" w:lineRule="auto"/>
        <w:jc w:val="both"/>
        <w:rPr>
          <w:rFonts w:ascii="Times New Roman" w:hAnsi="Times New Roman" w:cs="Times New Roman"/>
          <w:lang w:val="en-US"/>
        </w:rPr>
      </w:pPr>
    </w:p>
    <w:p w14:paraId="4CA4F3C9" w14:textId="17247FD2" w:rsidR="000F78BE" w:rsidRDefault="000F78BE" w:rsidP="00550171">
      <w:pPr>
        <w:pStyle w:val="Listenabsatz"/>
        <w:numPr>
          <w:ilvl w:val="1"/>
          <w:numId w:val="4"/>
        </w:num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Interpretability</w:t>
      </w:r>
    </w:p>
    <w:p w14:paraId="6E48514F" w14:textId="0836A9EC" w:rsidR="001F7FF5" w:rsidRPr="00B42E51" w:rsidRDefault="001F7FF5" w:rsidP="001F7FF5">
      <w:pPr>
        <w:tabs>
          <w:tab w:val="left" w:pos="1035"/>
        </w:tabs>
        <w:spacing w:line="360" w:lineRule="auto"/>
        <w:jc w:val="both"/>
        <w:rPr>
          <w:rFonts w:ascii="Times New Roman" w:hAnsi="Times New Roman" w:cs="Times New Roman"/>
          <w:color w:val="FF0000"/>
          <w:lang w:val="en-US"/>
        </w:rPr>
      </w:pPr>
      <w:r>
        <w:rPr>
          <w:rFonts w:ascii="Times New Roman" w:hAnsi="Times New Roman" w:cs="Times New Roman"/>
          <w:lang w:val="en-US"/>
        </w:rPr>
        <w:t>Models</w:t>
      </w:r>
      <w:r w:rsidR="00522EA8">
        <w:rPr>
          <w:rFonts w:ascii="Times New Roman" w:hAnsi="Times New Roman" w:cs="Times New Roman"/>
          <w:lang w:val="en-US"/>
        </w:rPr>
        <w:t xml:space="preserve"> and </w:t>
      </w:r>
      <w:r w:rsidR="003B6042">
        <w:rPr>
          <w:rFonts w:ascii="Times New Roman" w:hAnsi="Times New Roman" w:cs="Times New Roman"/>
          <w:lang w:val="en-US"/>
        </w:rPr>
        <w:t>their</w:t>
      </w:r>
      <w:r w:rsidR="00522EA8">
        <w:rPr>
          <w:rFonts w:ascii="Times New Roman" w:hAnsi="Times New Roman" w:cs="Times New Roman"/>
          <w:lang w:val="en-US"/>
        </w:rPr>
        <w:t xml:space="preserve"> results</w:t>
      </w:r>
      <w:r>
        <w:rPr>
          <w:rFonts w:ascii="Times New Roman" w:hAnsi="Times New Roman" w:cs="Times New Roman"/>
          <w:lang w:val="en-US"/>
        </w:rPr>
        <w:t xml:space="preserve"> should be simple and easy to communicate to foster acceptance </w:t>
      </w:r>
      <w:r w:rsidR="003B6042">
        <w:rPr>
          <w:rFonts w:ascii="Times New Roman" w:hAnsi="Times New Roman" w:cs="Times New Roman"/>
          <w:lang w:val="en-US"/>
        </w:rPr>
        <w:t xml:space="preserve">and application </w:t>
      </w:r>
      <w:r>
        <w:rPr>
          <w:rFonts w:ascii="Times New Roman" w:hAnsi="Times New Roman" w:cs="Times New Roman"/>
          <w:lang w:val="en-US"/>
        </w:rPr>
        <w:t xml:space="preserve">by </w:t>
      </w:r>
      <w:r w:rsidR="00230B61">
        <w:rPr>
          <w:rFonts w:ascii="Times New Roman" w:hAnsi="Times New Roman" w:cs="Times New Roman"/>
          <w:lang w:val="en-US"/>
        </w:rPr>
        <w:t xml:space="preserve">marketing </w:t>
      </w:r>
      <w:r>
        <w:rPr>
          <w:rFonts w:ascii="Times New Roman" w:hAnsi="Times New Roman" w:cs="Times New Roman"/>
          <w:lang w:val="en-US"/>
        </w:rPr>
        <w:t>managers and executives, which is captured by the criterion of interpretability (Little, 1970; Little, 2004; Anderl et al., 2014).</w:t>
      </w:r>
      <w:r w:rsidR="00C83432">
        <w:rPr>
          <w:rFonts w:ascii="Times New Roman" w:hAnsi="Times New Roman" w:cs="Times New Roman"/>
          <w:lang w:val="en-US"/>
        </w:rPr>
        <w:t xml:space="preserve"> </w:t>
      </w:r>
      <w:r w:rsidR="00AB252B" w:rsidRPr="00B42E51">
        <w:rPr>
          <w:rFonts w:ascii="Times New Roman" w:hAnsi="Times New Roman" w:cs="Times New Roman"/>
          <w:color w:val="FF0000"/>
          <w:lang w:val="en-US"/>
        </w:rPr>
        <w:t>For the sake of completeness and t</w:t>
      </w:r>
      <w:r w:rsidR="00C83432" w:rsidRPr="00B42E51">
        <w:rPr>
          <w:rFonts w:ascii="Times New Roman" w:hAnsi="Times New Roman" w:cs="Times New Roman"/>
          <w:color w:val="FF0000"/>
          <w:lang w:val="en-US"/>
        </w:rPr>
        <w:t xml:space="preserve">o shed light onto the concept and relevance of interpretability in machine learning, recent developments regarding this topic are briefly outlined. </w:t>
      </w:r>
      <w:proofErr w:type="spellStart"/>
      <w:r w:rsidR="00944DCD" w:rsidRPr="00B42E51">
        <w:rPr>
          <w:rFonts w:ascii="Times New Roman" w:hAnsi="Times New Roman" w:cs="Times New Roman"/>
          <w:color w:val="FF0000"/>
          <w:lang w:val="en-US"/>
        </w:rPr>
        <w:t>Guidotti</w:t>
      </w:r>
      <w:proofErr w:type="spellEnd"/>
      <w:r w:rsidR="00944DCD" w:rsidRPr="00B42E51">
        <w:rPr>
          <w:rFonts w:ascii="Times New Roman" w:hAnsi="Times New Roman" w:cs="Times New Roman"/>
          <w:color w:val="FF0000"/>
          <w:lang w:val="en-US"/>
        </w:rPr>
        <w:t xml:space="preserve"> et al. (2018) provide a much more comprehensive overview and summary of </w:t>
      </w:r>
      <w:r w:rsidR="00944DCD" w:rsidRPr="00B42E51">
        <w:rPr>
          <w:rFonts w:ascii="Times New Roman" w:hAnsi="Times New Roman" w:cs="Times New Roman"/>
          <w:color w:val="FF0000"/>
          <w:lang w:val="en-US"/>
        </w:rPr>
        <w:lastRenderedPageBreak/>
        <w:t xml:space="preserve">the research efforts in this </w:t>
      </w:r>
      <w:r w:rsidR="00BB164E" w:rsidRPr="00B42E51">
        <w:rPr>
          <w:rFonts w:ascii="Times New Roman" w:hAnsi="Times New Roman" w:cs="Times New Roman"/>
          <w:color w:val="FF0000"/>
          <w:lang w:val="en-US"/>
        </w:rPr>
        <w:t>field</w:t>
      </w:r>
      <w:r w:rsidR="00944DCD" w:rsidRPr="00B42E51">
        <w:rPr>
          <w:rFonts w:ascii="Times New Roman" w:hAnsi="Times New Roman" w:cs="Times New Roman"/>
          <w:color w:val="FF0000"/>
          <w:lang w:val="en-US"/>
        </w:rPr>
        <w:t xml:space="preserve">. </w:t>
      </w:r>
      <w:r w:rsidR="00C83432" w:rsidRPr="00B42E51">
        <w:rPr>
          <w:rFonts w:ascii="Times New Roman" w:hAnsi="Times New Roman" w:cs="Times New Roman"/>
          <w:color w:val="FF0000"/>
          <w:lang w:val="en-US"/>
        </w:rPr>
        <w:t>In recent years, several studies have been published, stressing and debating the notions and importance of interpretability and explicability of machine learning models</w:t>
      </w:r>
      <w:r w:rsidR="00944DCD" w:rsidRPr="00B42E51">
        <w:rPr>
          <w:rFonts w:ascii="Times New Roman" w:hAnsi="Times New Roman" w:cs="Times New Roman"/>
          <w:color w:val="FF0000"/>
          <w:lang w:val="en-US"/>
        </w:rPr>
        <w:t xml:space="preserve">, some of which are briefly mentioned in the following. Despite the substantial amount of research that has been </w:t>
      </w:r>
      <w:r w:rsidR="00151E97" w:rsidRPr="00B42E51">
        <w:rPr>
          <w:rFonts w:ascii="Times New Roman" w:hAnsi="Times New Roman" w:cs="Times New Roman"/>
          <w:color w:val="FF0000"/>
          <w:lang w:val="en-US"/>
        </w:rPr>
        <w:t xml:space="preserve">recently </w:t>
      </w:r>
      <w:r w:rsidR="00944DCD" w:rsidRPr="00B42E51">
        <w:rPr>
          <w:rFonts w:ascii="Times New Roman" w:hAnsi="Times New Roman" w:cs="Times New Roman"/>
          <w:color w:val="FF0000"/>
          <w:lang w:val="en-US"/>
        </w:rPr>
        <w:t xml:space="preserve">conducted on the topic of interpretability and explicability </w:t>
      </w:r>
      <w:r w:rsidR="00BB164E" w:rsidRPr="00B42E51">
        <w:rPr>
          <w:rFonts w:ascii="Times New Roman" w:hAnsi="Times New Roman" w:cs="Times New Roman"/>
          <w:color w:val="FF0000"/>
          <w:lang w:val="en-US"/>
        </w:rPr>
        <w:t xml:space="preserve">of </w:t>
      </w:r>
      <w:r w:rsidR="00944DCD" w:rsidRPr="00B42E51">
        <w:rPr>
          <w:rFonts w:ascii="Times New Roman" w:hAnsi="Times New Roman" w:cs="Times New Roman"/>
          <w:color w:val="FF0000"/>
          <w:lang w:val="en-US"/>
        </w:rPr>
        <w:t>machine learning</w:t>
      </w:r>
      <w:r w:rsidR="00BB164E" w:rsidRPr="00B42E51">
        <w:rPr>
          <w:rFonts w:ascii="Times New Roman" w:hAnsi="Times New Roman" w:cs="Times New Roman"/>
          <w:color w:val="FF0000"/>
          <w:lang w:val="en-US"/>
        </w:rPr>
        <w:t xml:space="preserve"> models</w:t>
      </w:r>
      <w:r w:rsidR="00B34D2F" w:rsidRPr="00B42E51">
        <w:rPr>
          <w:rFonts w:ascii="Times New Roman" w:hAnsi="Times New Roman" w:cs="Times New Roman"/>
          <w:color w:val="FF0000"/>
          <w:lang w:val="en-US"/>
        </w:rPr>
        <w:t xml:space="preserve"> and the general consensus that these are important concepts to foster adoption of machine learning applications</w:t>
      </w:r>
      <w:r w:rsidR="00944DCD" w:rsidRPr="00B42E51">
        <w:rPr>
          <w:rFonts w:ascii="Times New Roman" w:hAnsi="Times New Roman" w:cs="Times New Roman"/>
          <w:color w:val="FF0000"/>
          <w:lang w:val="en-US"/>
        </w:rPr>
        <w:t xml:space="preserve">, a unified and holistic view of what these </w:t>
      </w:r>
      <w:r w:rsidR="00230B61" w:rsidRPr="00B42E51">
        <w:rPr>
          <w:rFonts w:ascii="Times New Roman" w:hAnsi="Times New Roman" w:cs="Times New Roman"/>
          <w:color w:val="FF0000"/>
          <w:lang w:val="en-US"/>
        </w:rPr>
        <w:t>concepts</w:t>
      </w:r>
      <w:r w:rsidR="00944DCD" w:rsidRPr="00B42E51">
        <w:rPr>
          <w:rFonts w:ascii="Times New Roman" w:hAnsi="Times New Roman" w:cs="Times New Roman"/>
          <w:color w:val="FF0000"/>
          <w:lang w:val="en-US"/>
        </w:rPr>
        <w:t xml:space="preserve"> actually imply and how the</w:t>
      </w:r>
      <w:r w:rsidR="00230B61" w:rsidRPr="00B42E51">
        <w:rPr>
          <w:rFonts w:ascii="Times New Roman" w:hAnsi="Times New Roman" w:cs="Times New Roman"/>
          <w:color w:val="FF0000"/>
          <w:lang w:val="en-US"/>
        </w:rPr>
        <w:t xml:space="preserve">y </w:t>
      </w:r>
      <w:r w:rsidR="00944DCD" w:rsidRPr="00B42E51">
        <w:rPr>
          <w:rFonts w:ascii="Times New Roman" w:hAnsi="Times New Roman" w:cs="Times New Roman"/>
          <w:color w:val="FF0000"/>
          <w:lang w:val="en-US"/>
        </w:rPr>
        <w:t xml:space="preserve">can be satisfied </w:t>
      </w:r>
      <w:r w:rsidR="00E25260" w:rsidRPr="00B42E51">
        <w:rPr>
          <w:rFonts w:ascii="Times New Roman" w:hAnsi="Times New Roman" w:cs="Times New Roman"/>
          <w:color w:val="FF0000"/>
          <w:lang w:val="en-US"/>
        </w:rPr>
        <w:t>and evaluated appears</w:t>
      </w:r>
      <w:r w:rsidR="00944DCD" w:rsidRPr="00B42E51">
        <w:rPr>
          <w:rFonts w:ascii="Times New Roman" w:hAnsi="Times New Roman" w:cs="Times New Roman"/>
          <w:color w:val="FF0000"/>
          <w:lang w:val="en-US"/>
        </w:rPr>
        <w:t xml:space="preserve"> to be hard to agree upon (Doshi-Velez and Kim, 2017; Lipton, 2017).</w:t>
      </w:r>
      <w:r w:rsidR="00C83432" w:rsidRPr="00B42E51">
        <w:rPr>
          <w:rFonts w:ascii="Times New Roman" w:hAnsi="Times New Roman" w:cs="Times New Roman"/>
          <w:color w:val="FF0000"/>
          <w:lang w:val="en-US"/>
        </w:rPr>
        <w:t xml:space="preserve"> </w:t>
      </w:r>
      <w:r w:rsidR="009C1014" w:rsidRPr="00B42E51">
        <w:rPr>
          <w:rFonts w:ascii="Times New Roman" w:hAnsi="Times New Roman" w:cs="Times New Roman"/>
          <w:color w:val="FF0000"/>
          <w:lang w:val="en-US"/>
        </w:rPr>
        <w:t xml:space="preserve">There are studies that compare different machine learning models in terms of </w:t>
      </w:r>
      <w:r w:rsidR="00AB252B" w:rsidRPr="00B42E51">
        <w:rPr>
          <w:rFonts w:ascii="Times New Roman" w:hAnsi="Times New Roman" w:cs="Times New Roman"/>
          <w:color w:val="FF0000"/>
          <w:lang w:val="en-US"/>
        </w:rPr>
        <w:t>complexity and monotonicity</w:t>
      </w:r>
      <w:r w:rsidR="009C1014" w:rsidRPr="00B42E51">
        <w:rPr>
          <w:rFonts w:ascii="Times New Roman" w:hAnsi="Times New Roman" w:cs="Times New Roman"/>
          <w:color w:val="FF0000"/>
          <w:lang w:val="en-US"/>
        </w:rPr>
        <w:t>, such as decision trees, nearest neighbors and Bayesian networks (Freitas, 2014). But there is also</w:t>
      </w:r>
      <w:r w:rsidR="00C83432" w:rsidRPr="00B42E51">
        <w:rPr>
          <w:rFonts w:ascii="Times New Roman" w:hAnsi="Times New Roman" w:cs="Times New Roman"/>
          <w:color w:val="FF0000"/>
          <w:lang w:val="en-US"/>
        </w:rPr>
        <w:t xml:space="preserve"> a range of </w:t>
      </w:r>
      <w:r w:rsidR="009C1014" w:rsidRPr="00B42E51">
        <w:rPr>
          <w:rFonts w:ascii="Times New Roman" w:hAnsi="Times New Roman" w:cs="Times New Roman"/>
          <w:color w:val="FF0000"/>
          <w:lang w:val="en-US"/>
        </w:rPr>
        <w:t xml:space="preserve">specialized </w:t>
      </w:r>
      <w:r w:rsidR="00C83432" w:rsidRPr="00B42E51">
        <w:rPr>
          <w:rFonts w:ascii="Times New Roman" w:hAnsi="Times New Roman" w:cs="Times New Roman"/>
          <w:color w:val="FF0000"/>
          <w:lang w:val="en-US"/>
        </w:rPr>
        <w:t xml:space="preserve">methods </w:t>
      </w:r>
      <w:r w:rsidR="009C1014" w:rsidRPr="00B42E51">
        <w:rPr>
          <w:rFonts w:ascii="Times New Roman" w:hAnsi="Times New Roman" w:cs="Times New Roman"/>
          <w:color w:val="FF0000"/>
          <w:lang w:val="en-US"/>
        </w:rPr>
        <w:t>that have</w:t>
      </w:r>
      <w:r w:rsidR="00C83432" w:rsidRPr="00B42E51">
        <w:rPr>
          <w:rFonts w:ascii="Times New Roman" w:hAnsi="Times New Roman" w:cs="Times New Roman"/>
          <w:color w:val="FF0000"/>
          <w:lang w:val="en-US"/>
        </w:rPr>
        <w:t xml:space="preserve"> been developed to </w:t>
      </w:r>
      <w:r w:rsidR="00944DCD" w:rsidRPr="00B42E51">
        <w:rPr>
          <w:rFonts w:ascii="Times New Roman" w:hAnsi="Times New Roman" w:cs="Times New Roman"/>
          <w:color w:val="FF0000"/>
          <w:lang w:val="en-US"/>
        </w:rPr>
        <w:t xml:space="preserve">explicitly </w:t>
      </w:r>
      <w:r w:rsidR="00C83432" w:rsidRPr="00B42E51">
        <w:rPr>
          <w:rFonts w:ascii="Times New Roman" w:hAnsi="Times New Roman" w:cs="Times New Roman"/>
          <w:color w:val="FF0000"/>
          <w:lang w:val="en-US"/>
        </w:rPr>
        <w:t xml:space="preserve">allow for more transparency of machine learning models and their outputs. </w:t>
      </w:r>
      <w:r w:rsidR="00944DCD" w:rsidRPr="00B42E51">
        <w:rPr>
          <w:rFonts w:ascii="Times New Roman" w:hAnsi="Times New Roman" w:cs="Times New Roman"/>
          <w:color w:val="FF0000"/>
          <w:lang w:val="en-US"/>
        </w:rPr>
        <w:t xml:space="preserve">For example, </w:t>
      </w:r>
      <w:r w:rsidR="00C83432" w:rsidRPr="00B42E51">
        <w:rPr>
          <w:rFonts w:ascii="Times New Roman" w:hAnsi="Times New Roman" w:cs="Times New Roman"/>
          <w:color w:val="FF0000"/>
          <w:lang w:val="en-US"/>
        </w:rPr>
        <w:t>Ribeiro et al. (20</w:t>
      </w:r>
      <w:r w:rsidR="005D51BB" w:rsidRPr="00B42E51">
        <w:rPr>
          <w:rFonts w:ascii="Times New Roman" w:hAnsi="Times New Roman" w:cs="Times New Roman"/>
          <w:color w:val="FF0000"/>
          <w:lang w:val="en-US"/>
        </w:rPr>
        <w:t>16) state the importance of trust in machine learning models to facilitate their widespread adoption and therefore present LIME (Local Interpretable Model-agnostic Explanations) which is an explanation technique able to explain the predictions of any classifier by learning an interpretable model around a prediction</w:t>
      </w:r>
      <w:r w:rsidR="00944DCD" w:rsidRPr="00B42E51">
        <w:rPr>
          <w:rFonts w:ascii="Times New Roman" w:hAnsi="Times New Roman" w:cs="Times New Roman"/>
          <w:color w:val="FF0000"/>
          <w:lang w:val="en-US"/>
        </w:rPr>
        <w:t xml:space="preserve"> in a local fashion</w:t>
      </w:r>
      <w:r w:rsidR="005D51BB" w:rsidRPr="00B42E51">
        <w:rPr>
          <w:rFonts w:ascii="Times New Roman" w:hAnsi="Times New Roman" w:cs="Times New Roman"/>
          <w:color w:val="FF0000"/>
          <w:lang w:val="en-US"/>
        </w:rPr>
        <w:t>. Lundberg and Lee (2017) propose a unified framework for interpreting predictions called SHAP (</w:t>
      </w:r>
      <w:proofErr w:type="spellStart"/>
      <w:r w:rsidR="005D51BB" w:rsidRPr="00B42E51">
        <w:rPr>
          <w:rFonts w:ascii="Times New Roman" w:hAnsi="Times New Roman" w:cs="Times New Roman"/>
          <w:color w:val="FF0000"/>
          <w:lang w:val="en-US"/>
        </w:rPr>
        <w:t>S</w:t>
      </w:r>
      <w:r w:rsidR="00BB164E" w:rsidRPr="00B42E51">
        <w:rPr>
          <w:rFonts w:ascii="Times New Roman" w:hAnsi="Times New Roman" w:cs="Times New Roman"/>
          <w:color w:val="FF0000"/>
          <w:lang w:val="en-US"/>
        </w:rPr>
        <w:t>H</w:t>
      </w:r>
      <w:r w:rsidR="005D51BB" w:rsidRPr="00B42E51">
        <w:rPr>
          <w:rFonts w:ascii="Times New Roman" w:hAnsi="Times New Roman" w:cs="Times New Roman"/>
          <w:color w:val="FF0000"/>
          <w:lang w:val="en-US"/>
        </w:rPr>
        <w:t>apley</w:t>
      </w:r>
      <w:proofErr w:type="spellEnd"/>
      <w:r w:rsidR="005D51BB" w:rsidRPr="00B42E51">
        <w:rPr>
          <w:rFonts w:ascii="Times New Roman" w:hAnsi="Times New Roman" w:cs="Times New Roman"/>
          <w:color w:val="FF0000"/>
          <w:lang w:val="en-US"/>
        </w:rPr>
        <w:t xml:space="preserve"> Additive </w:t>
      </w:r>
      <w:proofErr w:type="spellStart"/>
      <w:r w:rsidR="005D51BB" w:rsidRPr="00B42E51">
        <w:rPr>
          <w:rFonts w:ascii="Times New Roman" w:hAnsi="Times New Roman" w:cs="Times New Roman"/>
          <w:color w:val="FF0000"/>
          <w:lang w:val="en-US"/>
        </w:rPr>
        <w:t>exPlanations</w:t>
      </w:r>
      <w:proofErr w:type="spellEnd"/>
      <w:r w:rsidR="005D51BB" w:rsidRPr="00B42E51">
        <w:rPr>
          <w:rFonts w:ascii="Times New Roman" w:hAnsi="Times New Roman" w:cs="Times New Roman"/>
          <w:color w:val="FF0000"/>
          <w:lang w:val="en-US"/>
        </w:rPr>
        <w:t xml:space="preserve">), addressing the tensions between accuracy and interpretability that are caused by deploying </w:t>
      </w:r>
      <w:r w:rsidR="00E25260" w:rsidRPr="00B42E51">
        <w:rPr>
          <w:rFonts w:ascii="Times New Roman" w:hAnsi="Times New Roman" w:cs="Times New Roman"/>
          <w:color w:val="FF0000"/>
          <w:lang w:val="en-US"/>
        </w:rPr>
        <w:t>increasingly</w:t>
      </w:r>
      <w:r w:rsidR="005D51BB" w:rsidRPr="00B42E51">
        <w:rPr>
          <w:rFonts w:ascii="Times New Roman" w:hAnsi="Times New Roman" w:cs="Times New Roman"/>
          <w:color w:val="FF0000"/>
          <w:lang w:val="en-US"/>
        </w:rPr>
        <w:t xml:space="preserve"> complex models</w:t>
      </w:r>
      <w:r w:rsidR="00B34D2F" w:rsidRPr="00B42E51">
        <w:rPr>
          <w:rFonts w:ascii="Times New Roman" w:hAnsi="Times New Roman" w:cs="Times New Roman"/>
          <w:color w:val="FF0000"/>
          <w:lang w:val="en-US"/>
        </w:rPr>
        <w:t xml:space="preserve"> in practice</w:t>
      </w:r>
      <w:r w:rsidR="005D51BB" w:rsidRPr="00B42E51">
        <w:rPr>
          <w:rFonts w:ascii="Times New Roman" w:hAnsi="Times New Roman" w:cs="Times New Roman"/>
          <w:color w:val="FF0000"/>
          <w:lang w:val="en-US"/>
        </w:rPr>
        <w:t xml:space="preserve">. Sundararajan et al. (2017) identify the fundamental axioms of sensitivity and implementation variance </w:t>
      </w:r>
      <w:r w:rsidR="00E25260" w:rsidRPr="00B42E51">
        <w:rPr>
          <w:rFonts w:ascii="Times New Roman" w:hAnsi="Times New Roman" w:cs="Times New Roman"/>
          <w:color w:val="FF0000"/>
          <w:lang w:val="en-US"/>
        </w:rPr>
        <w:t>which</w:t>
      </w:r>
      <w:r w:rsidR="005D51BB" w:rsidRPr="00B42E51">
        <w:rPr>
          <w:rFonts w:ascii="Times New Roman" w:hAnsi="Times New Roman" w:cs="Times New Roman"/>
          <w:color w:val="FF0000"/>
          <w:lang w:val="en-US"/>
        </w:rPr>
        <w:t xml:space="preserve"> they use to design an attribution method called Integrated gradients that is supposed to enable the attribution of a deep neural network’s predictions to its input features and thereby make it more understandable for its users.</w:t>
      </w:r>
      <w:r w:rsidR="00340760" w:rsidRPr="00B42E51">
        <w:rPr>
          <w:rFonts w:ascii="Times New Roman" w:hAnsi="Times New Roman" w:cs="Times New Roman"/>
          <w:color w:val="FF0000"/>
          <w:lang w:val="en-US"/>
        </w:rPr>
        <w:t xml:space="preserve"> </w:t>
      </w:r>
      <w:r w:rsidR="0020286F" w:rsidRPr="00B42E51">
        <w:rPr>
          <w:rFonts w:ascii="Times New Roman" w:hAnsi="Times New Roman" w:cs="Times New Roman"/>
          <w:color w:val="FF0000"/>
          <w:lang w:val="en-US"/>
        </w:rPr>
        <w:t xml:space="preserve">Considering </w:t>
      </w:r>
      <w:r w:rsidR="00AB252B" w:rsidRPr="00B42E51">
        <w:rPr>
          <w:rFonts w:ascii="Times New Roman" w:hAnsi="Times New Roman" w:cs="Times New Roman"/>
          <w:color w:val="FF0000"/>
          <w:lang w:val="en-US"/>
        </w:rPr>
        <w:t>the current state of</w:t>
      </w:r>
      <w:r w:rsidR="0020286F" w:rsidRPr="00B42E51">
        <w:rPr>
          <w:rFonts w:ascii="Times New Roman" w:hAnsi="Times New Roman" w:cs="Times New Roman"/>
          <w:color w:val="FF0000"/>
          <w:lang w:val="en-US"/>
        </w:rPr>
        <w:t xml:space="preserve"> research </w:t>
      </w:r>
      <w:r w:rsidR="00AB252B" w:rsidRPr="00B42E51">
        <w:rPr>
          <w:rFonts w:ascii="Times New Roman" w:hAnsi="Times New Roman" w:cs="Times New Roman"/>
          <w:color w:val="FF0000"/>
          <w:lang w:val="en-US"/>
        </w:rPr>
        <w:t xml:space="preserve">in the field of interpretability </w:t>
      </w:r>
      <w:r w:rsidR="0020286F" w:rsidRPr="00B42E51">
        <w:rPr>
          <w:rFonts w:ascii="Times New Roman" w:hAnsi="Times New Roman" w:cs="Times New Roman"/>
          <w:color w:val="FF0000"/>
          <w:lang w:val="en-US"/>
        </w:rPr>
        <w:t xml:space="preserve">with all its </w:t>
      </w:r>
      <w:r w:rsidR="00E738D5" w:rsidRPr="00B42E51">
        <w:rPr>
          <w:rFonts w:ascii="Times New Roman" w:hAnsi="Times New Roman" w:cs="Times New Roman"/>
          <w:color w:val="FF0000"/>
          <w:lang w:val="en-US"/>
        </w:rPr>
        <w:t xml:space="preserve">available methods to make machine learning models more </w:t>
      </w:r>
      <w:r w:rsidR="00AB252B" w:rsidRPr="00B42E51">
        <w:rPr>
          <w:rFonts w:ascii="Times New Roman" w:hAnsi="Times New Roman" w:cs="Times New Roman"/>
          <w:color w:val="FF0000"/>
          <w:lang w:val="en-US"/>
        </w:rPr>
        <w:t>transparent</w:t>
      </w:r>
      <w:r w:rsidR="00E738D5" w:rsidRPr="00B42E51">
        <w:rPr>
          <w:rFonts w:ascii="Times New Roman" w:hAnsi="Times New Roman" w:cs="Times New Roman"/>
          <w:color w:val="FF0000"/>
          <w:lang w:val="en-US"/>
        </w:rPr>
        <w:t xml:space="preserve"> would exceed the scope of this thesis</w:t>
      </w:r>
      <w:r w:rsidR="00AB252B" w:rsidRPr="00B42E51">
        <w:rPr>
          <w:rFonts w:ascii="Times New Roman" w:hAnsi="Times New Roman" w:cs="Times New Roman"/>
          <w:color w:val="FF0000"/>
          <w:lang w:val="en-US"/>
        </w:rPr>
        <w:t>. E</w:t>
      </w:r>
      <w:r w:rsidR="00E738D5" w:rsidRPr="00B42E51">
        <w:rPr>
          <w:rFonts w:ascii="Times New Roman" w:hAnsi="Times New Roman" w:cs="Times New Roman"/>
          <w:color w:val="FF0000"/>
          <w:lang w:val="en-US"/>
        </w:rPr>
        <w:t xml:space="preserve">xplicitly </w:t>
      </w:r>
      <w:r w:rsidR="00AB252B" w:rsidRPr="00B42E51">
        <w:rPr>
          <w:rFonts w:ascii="Times New Roman" w:hAnsi="Times New Roman" w:cs="Times New Roman"/>
          <w:color w:val="FF0000"/>
          <w:lang w:val="en-US"/>
        </w:rPr>
        <w:t>investigating t</w:t>
      </w:r>
      <w:r w:rsidR="00E738D5" w:rsidRPr="00B42E51">
        <w:rPr>
          <w:rFonts w:ascii="Times New Roman" w:hAnsi="Times New Roman" w:cs="Times New Roman"/>
          <w:color w:val="FF0000"/>
          <w:lang w:val="en-US"/>
        </w:rPr>
        <w:t>he aspect of interpretability in</w:t>
      </w:r>
      <w:r w:rsidR="00BB164E" w:rsidRPr="00B42E51">
        <w:rPr>
          <w:rFonts w:ascii="Times New Roman" w:hAnsi="Times New Roman" w:cs="Times New Roman"/>
          <w:color w:val="FF0000"/>
          <w:lang w:val="en-US"/>
        </w:rPr>
        <w:t xml:space="preserve"> the</w:t>
      </w:r>
      <w:r w:rsidR="00E738D5" w:rsidRPr="00B42E51">
        <w:rPr>
          <w:rFonts w:ascii="Times New Roman" w:hAnsi="Times New Roman" w:cs="Times New Roman"/>
          <w:color w:val="FF0000"/>
          <w:lang w:val="en-US"/>
        </w:rPr>
        <w:t xml:space="preserve"> compari</w:t>
      </w:r>
      <w:r w:rsidR="00BB164E" w:rsidRPr="00B42E51">
        <w:rPr>
          <w:rFonts w:ascii="Times New Roman" w:hAnsi="Times New Roman" w:cs="Times New Roman"/>
          <w:color w:val="FF0000"/>
          <w:lang w:val="en-US"/>
        </w:rPr>
        <w:t>son of</w:t>
      </w:r>
      <w:r w:rsidR="00E738D5" w:rsidRPr="00B42E51">
        <w:rPr>
          <w:rFonts w:ascii="Times New Roman" w:hAnsi="Times New Roman" w:cs="Times New Roman"/>
          <w:color w:val="FF0000"/>
          <w:lang w:val="en-US"/>
        </w:rPr>
        <w:t xml:space="preserve"> machine learning and deep learning models </w:t>
      </w:r>
      <w:r w:rsidR="00E25260" w:rsidRPr="00B42E51">
        <w:rPr>
          <w:rFonts w:ascii="Times New Roman" w:hAnsi="Times New Roman" w:cs="Times New Roman"/>
          <w:color w:val="FF0000"/>
          <w:lang w:val="en-US"/>
        </w:rPr>
        <w:t>for a specific use case in addition to</w:t>
      </w:r>
      <w:r w:rsidR="00E738D5" w:rsidRPr="00B42E51">
        <w:rPr>
          <w:rFonts w:ascii="Times New Roman" w:hAnsi="Times New Roman" w:cs="Times New Roman"/>
          <w:color w:val="FF0000"/>
          <w:lang w:val="en-US"/>
        </w:rPr>
        <w:t xml:space="preserve"> testing</w:t>
      </w:r>
      <w:r w:rsidR="00B34D2F" w:rsidRPr="00B42E51">
        <w:rPr>
          <w:rFonts w:ascii="Times New Roman" w:hAnsi="Times New Roman" w:cs="Times New Roman"/>
          <w:color w:val="FF0000"/>
          <w:lang w:val="en-US"/>
        </w:rPr>
        <w:t xml:space="preserve"> </w:t>
      </w:r>
      <w:r w:rsidR="00E738D5" w:rsidRPr="00B42E51">
        <w:rPr>
          <w:rFonts w:ascii="Times New Roman" w:hAnsi="Times New Roman" w:cs="Times New Roman"/>
          <w:color w:val="FF0000"/>
          <w:lang w:val="en-US"/>
        </w:rPr>
        <w:t xml:space="preserve">the suggested methods in practice could be an interesting task </w:t>
      </w:r>
      <w:r w:rsidR="00AB252B" w:rsidRPr="00B42E51">
        <w:rPr>
          <w:rFonts w:ascii="Times New Roman" w:hAnsi="Times New Roman" w:cs="Times New Roman"/>
          <w:color w:val="FF0000"/>
          <w:lang w:val="en-US"/>
        </w:rPr>
        <w:t>for</w:t>
      </w:r>
      <w:r w:rsidR="00E738D5" w:rsidRPr="00B42E51">
        <w:rPr>
          <w:rFonts w:ascii="Times New Roman" w:hAnsi="Times New Roman" w:cs="Times New Roman"/>
          <w:color w:val="FF0000"/>
          <w:lang w:val="en-US"/>
        </w:rPr>
        <w:t xml:space="preserve"> fu</w:t>
      </w:r>
      <w:r w:rsidR="00E25260" w:rsidRPr="00B42E51">
        <w:rPr>
          <w:rFonts w:ascii="Times New Roman" w:hAnsi="Times New Roman" w:cs="Times New Roman"/>
          <w:color w:val="FF0000"/>
          <w:lang w:val="en-US"/>
        </w:rPr>
        <w:t xml:space="preserve">ture </w:t>
      </w:r>
      <w:r w:rsidR="00E738D5" w:rsidRPr="00B42E51">
        <w:rPr>
          <w:rFonts w:ascii="Times New Roman" w:hAnsi="Times New Roman" w:cs="Times New Roman"/>
          <w:color w:val="FF0000"/>
          <w:lang w:val="en-US"/>
        </w:rPr>
        <w:t xml:space="preserve">research. </w:t>
      </w:r>
    </w:p>
    <w:p w14:paraId="7F0D16A8" w14:textId="228AD063" w:rsidR="00802D99" w:rsidRDefault="00CF1422" w:rsidP="001F7FF5">
      <w:pPr>
        <w:tabs>
          <w:tab w:val="left" w:pos="1035"/>
        </w:tabs>
        <w:spacing w:line="360" w:lineRule="auto"/>
        <w:jc w:val="both"/>
        <w:rPr>
          <w:rFonts w:ascii="Times New Roman" w:hAnsi="Times New Roman" w:cs="Times New Roman"/>
          <w:lang w:val="en-US"/>
        </w:rPr>
      </w:pPr>
      <w:r>
        <w:rPr>
          <w:rFonts w:ascii="Times New Roman" w:hAnsi="Times New Roman" w:cs="Times New Roman"/>
          <w:lang w:val="en-US"/>
        </w:rPr>
        <w:t>In addition to model complexity, Freitas (2014) suggest</w:t>
      </w:r>
      <w:r w:rsidR="009B2435">
        <w:rPr>
          <w:rFonts w:ascii="Times New Roman" w:hAnsi="Times New Roman" w:cs="Times New Roman"/>
          <w:lang w:val="en-US"/>
        </w:rPr>
        <w:t>s</w:t>
      </w:r>
      <w:r>
        <w:rPr>
          <w:rFonts w:ascii="Times New Roman" w:hAnsi="Times New Roman" w:cs="Times New Roman"/>
          <w:lang w:val="en-US"/>
        </w:rPr>
        <w:t xml:space="preserve"> monotonicity constraints as a </w:t>
      </w:r>
      <w:r w:rsidR="00F85118">
        <w:rPr>
          <w:rFonts w:ascii="Times New Roman" w:hAnsi="Times New Roman" w:cs="Times New Roman"/>
          <w:lang w:val="en-US"/>
        </w:rPr>
        <w:t xml:space="preserve">possible </w:t>
      </w:r>
      <w:r>
        <w:rPr>
          <w:rFonts w:ascii="Times New Roman" w:hAnsi="Times New Roman" w:cs="Times New Roman"/>
          <w:lang w:val="en-US"/>
        </w:rPr>
        <w:t xml:space="preserve">means to evaluate a model’s degree of interpretability, but the following evaluation </w:t>
      </w:r>
      <w:r w:rsidR="00F85118">
        <w:rPr>
          <w:rFonts w:ascii="Times New Roman" w:hAnsi="Times New Roman" w:cs="Times New Roman"/>
          <w:lang w:val="en-US"/>
        </w:rPr>
        <w:t>stays close to Anderl et al.’s (2014) marketing-centric reading of model interpretability</w:t>
      </w:r>
      <w:r w:rsidR="009B2435">
        <w:rPr>
          <w:rFonts w:ascii="Times New Roman" w:hAnsi="Times New Roman" w:cs="Times New Roman"/>
          <w:lang w:val="en-US"/>
        </w:rPr>
        <w:t xml:space="preserve"> instead</w:t>
      </w:r>
      <w:r w:rsidR="00F85118">
        <w:rPr>
          <w:rFonts w:ascii="Times New Roman" w:hAnsi="Times New Roman" w:cs="Times New Roman"/>
          <w:lang w:val="en-US"/>
        </w:rPr>
        <w:t xml:space="preserve">. Therefore, the following evaluation </w:t>
      </w:r>
      <w:r>
        <w:rPr>
          <w:rFonts w:ascii="Times New Roman" w:hAnsi="Times New Roman" w:cs="Times New Roman"/>
          <w:lang w:val="en-US"/>
        </w:rPr>
        <w:t xml:space="preserve">is mainly focused on model complexity and whether a model </w:t>
      </w:r>
      <w:proofErr w:type="gramStart"/>
      <w:r>
        <w:rPr>
          <w:rFonts w:ascii="Times New Roman" w:hAnsi="Times New Roman" w:cs="Times New Roman"/>
          <w:lang w:val="en-US"/>
        </w:rPr>
        <w:t>is able to</w:t>
      </w:r>
      <w:proofErr w:type="gramEnd"/>
      <w:r>
        <w:rPr>
          <w:rFonts w:ascii="Times New Roman" w:hAnsi="Times New Roman" w:cs="Times New Roman"/>
          <w:lang w:val="en-US"/>
        </w:rPr>
        <w:t xml:space="preserve"> explain its predictions</w:t>
      </w:r>
      <w:r w:rsidR="00F85118">
        <w:rPr>
          <w:rFonts w:ascii="Times New Roman" w:hAnsi="Times New Roman" w:cs="Times New Roman"/>
          <w:lang w:val="en-US"/>
        </w:rPr>
        <w:t xml:space="preserve"> by assigning meaning </w:t>
      </w:r>
      <w:r w:rsidR="00B34D2F">
        <w:rPr>
          <w:rFonts w:ascii="Times New Roman" w:hAnsi="Times New Roman" w:cs="Times New Roman"/>
          <w:lang w:val="en-US"/>
        </w:rPr>
        <w:t xml:space="preserve">and weights </w:t>
      </w:r>
      <w:r w:rsidR="00F85118">
        <w:rPr>
          <w:rFonts w:ascii="Times New Roman" w:hAnsi="Times New Roman" w:cs="Times New Roman"/>
          <w:lang w:val="en-US"/>
        </w:rPr>
        <w:t>to the features it used</w:t>
      </w:r>
      <w:r w:rsidR="00B34D2F">
        <w:rPr>
          <w:rFonts w:ascii="Times New Roman" w:hAnsi="Times New Roman" w:cs="Times New Roman"/>
          <w:lang w:val="en-US"/>
        </w:rPr>
        <w:t xml:space="preserve"> for predicting conversions</w:t>
      </w:r>
      <w:r w:rsidR="00F85118">
        <w:rPr>
          <w:rFonts w:ascii="Times New Roman" w:hAnsi="Times New Roman" w:cs="Times New Roman"/>
          <w:lang w:val="en-US"/>
        </w:rPr>
        <w:t>.</w:t>
      </w:r>
      <w:r>
        <w:rPr>
          <w:rFonts w:ascii="Times New Roman" w:hAnsi="Times New Roman" w:cs="Times New Roman"/>
          <w:lang w:val="en-US"/>
        </w:rPr>
        <w:t xml:space="preserve"> </w:t>
      </w:r>
      <w:r w:rsidR="004F3EFE">
        <w:rPr>
          <w:rFonts w:ascii="Times New Roman" w:hAnsi="Times New Roman" w:cs="Times New Roman"/>
          <w:lang w:val="en-US"/>
        </w:rPr>
        <w:t xml:space="preserve">LR is a linear model </w:t>
      </w:r>
      <w:r w:rsidR="00825979">
        <w:rPr>
          <w:rFonts w:ascii="Times New Roman" w:hAnsi="Times New Roman" w:cs="Times New Roman"/>
          <w:lang w:val="en-US"/>
        </w:rPr>
        <w:t xml:space="preserve">and the sign and magnitude of coefficients indicate </w:t>
      </w:r>
      <w:r w:rsidR="001A7858">
        <w:rPr>
          <w:rFonts w:ascii="Times New Roman" w:hAnsi="Times New Roman" w:cs="Times New Roman"/>
          <w:lang w:val="en-US"/>
        </w:rPr>
        <w:t>which</w:t>
      </w:r>
      <w:r w:rsidR="00825979">
        <w:rPr>
          <w:rFonts w:ascii="Times New Roman" w:hAnsi="Times New Roman" w:cs="Times New Roman"/>
          <w:lang w:val="en-US"/>
        </w:rPr>
        <w:t xml:space="preserve"> features</w:t>
      </w:r>
      <w:r w:rsidR="001A7858">
        <w:rPr>
          <w:rFonts w:ascii="Times New Roman" w:hAnsi="Times New Roman" w:cs="Times New Roman"/>
          <w:lang w:val="en-US"/>
        </w:rPr>
        <w:t xml:space="preserve"> </w:t>
      </w:r>
      <w:r w:rsidR="00652924">
        <w:rPr>
          <w:rFonts w:ascii="Times New Roman" w:hAnsi="Times New Roman" w:cs="Times New Roman"/>
          <w:lang w:val="en-US"/>
        </w:rPr>
        <w:t>the model</w:t>
      </w:r>
      <w:r w:rsidR="001A7858">
        <w:rPr>
          <w:rFonts w:ascii="Times New Roman" w:hAnsi="Times New Roman" w:cs="Times New Roman"/>
          <w:lang w:val="en-US"/>
        </w:rPr>
        <w:t xml:space="preserve"> considered important for </w:t>
      </w:r>
      <w:r w:rsidR="00652924">
        <w:rPr>
          <w:rFonts w:ascii="Times New Roman" w:hAnsi="Times New Roman" w:cs="Times New Roman"/>
          <w:lang w:val="en-US"/>
        </w:rPr>
        <w:t>its</w:t>
      </w:r>
      <w:r w:rsidR="001A7858">
        <w:rPr>
          <w:rFonts w:ascii="Times New Roman" w:hAnsi="Times New Roman" w:cs="Times New Roman"/>
          <w:lang w:val="en-US"/>
        </w:rPr>
        <w:t xml:space="preserve"> prediction</w:t>
      </w:r>
      <w:r w:rsidR="004F3EFE">
        <w:rPr>
          <w:rFonts w:ascii="Times New Roman" w:hAnsi="Times New Roman" w:cs="Times New Roman"/>
          <w:lang w:val="en-US"/>
        </w:rPr>
        <w:t xml:space="preserve">. DT </w:t>
      </w:r>
      <w:r w:rsidR="00825979">
        <w:rPr>
          <w:rFonts w:ascii="Times New Roman" w:hAnsi="Times New Roman" w:cs="Times New Roman"/>
          <w:lang w:val="en-US"/>
        </w:rPr>
        <w:t>possess a graphical structure, typically contain</w:t>
      </w:r>
      <w:r w:rsidR="00652924">
        <w:rPr>
          <w:rFonts w:ascii="Times New Roman" w:hAnsi="Times New Roman" w:cs="Times New Roman"/>
          <w:lang w:val="en-US"/>
        </w:rPr>
        <w:t>s</w:t>
      </w:r>
      <w:r w:rsidR="00825979">
        <w:rPr>
          <w:rFonts w:ascii="Times New Roman" w:hAnsi="Times New Roman" w:cs="Times New Roman"/>
          <w:lang w:val="en-US"/>
        </w:rPr>
        <w:t xml:space="preserve"> only a subset of all available features (depending on the tree size) reducing complexity</w:t>
      </w:r>
      <w:r w:rsidR="00B34D2F">
        <w:rPr>
          <w:rFonts w:ascii="Times New Roman" w:hAnsi="Times New Roman" w:cs="Times New Roman"/>
          <w:lang w:val="en-US"/>
        </w:rPr>
        <w:t xml:space="preserve">, </w:t>
      </w:r>
      <w:r w:rsidR="00825979">
        <w:rPr>
          <w:rFonts w:ascii="Times New Roman" w:hAnsi="Times New Roman" w:cs="Times New Roman"/>
          <w:lang w:val="en-US"/>
        </w:rPr>
        <w:t xml:space="preserve">the hierarchical structure of trees </w:t>
      </w:r>
      <w:r w:rsidR="00B34D2F">
        <w:rPr>
          <w:rFonts w:ascii="Times New Roman" w:hAnsi="Times New Roman" w:cs="Times New Roman"/>
          <w:lang w:val="en-US"/>
        </w:rPr>
        <w:t>and</w:t>
      </w:r>
      <w:r w:rsidR="00825979">
        <w:rPr>
          <w:rFonts w:ascii="Times New Roman" w:hAnsi="Times New Roman" w:cs="Times New Roman"/>
          <w:lang w:val="en-US"/>
        </w:rPr>
        <w:t xml:space="preserve"> the possibility to compute the relative importance of features provide insight into which </w:t>
      </w:r>
      <w:r w:rsidR="00B34D2F">
        <w:rPr>
          <w:rFonts w:ascii="Times New Roman" w:hAnsi="Times New Roman" w:cs="Times New Roman"/>
          <w:lang w:val="en-US"/>
        </w:rPr>
        <w:t>attributes of the data</w:t>
      </w:r>
      <w:r w:rsidR="00825979">
        <w:rPr>
          <w:rFonts w:ascii="Times New Roman" w:hAnsi="Times New Roman" w:cs="Times New Roman"/>
          <w:lang w:val="en-US"/>
        </w:rPr>
        <w:t xml:space="preserve"> are the most relevant </w:t>
      </w:r>
      <w:r w:rsidR="001A7858">
        <w:rPr>
          <w:rFonts w:ascii="Times New Roman" w:hAnsi="Times New Roman" w:cs="Times New Roman"/>
          <w:lang w:val="en-US"/>
        </w:rPr>
        <w:t xml:space="preserve">for </w:t>
      </w:r>
      <w:r w:rsidR="00652924">
        <w:rPr>
          <w:rFonts w:ascii="Times New Roman" w:hAnsi="Times New Roman" w:cs="Times New Roman"/>
          <w:lang w:val="en-US"/>
        </w:rPr>
        <w:t>the model’s</w:t>
      </w:r>
      <w:r w:rsidR="001A7858">
        <w:rPr>
          <w:rFonts w:ascii="Times New Roman" w:hAnsi="Times New Roman" w:cs="Times New Roman"/>
          <w:lang w:val="en-US"/>
        </w:rPr>
        <w:t xml:space="preserve"> prediction </w:t>
      </w:r>
      <w:r w:rsidR="00825979">
        <w:rPr>
          <w:rFonts w:ascii="Times New Roman" w:hAnsi="Times New Roman" w:cs="Times New Roman"/>
          <w:lang w:val="en-US"/>
        </w:rPr>
        <w:t xml:space="preserve">(Freitas, 2014, p. 2). Gaussian NB used in the experiments above is a comparably simple yet not linear model since it relies on products of probabilities and does </w:t>
      </w:r>
      <w:r w:rsidR="00825979">
        <w:rPr>
          <w:rFonts w:ascii="Times New Roman" w:hAnsi="Times New Roman" w:cs="Times New Roman"/>
          <w:lang w:val="en-US"/>
        </w:rPr>
        <w:lastRenderedPageBreak/>
        <w:t>not provide information on the relevance of features (as mentioned above, other implementations</w:t>
      </w:r>
      <w:r w:rsidR="00652924">
        <w:rPr>
          <w:rFonts w:ascii="Times New Roman" w:hAnsi="Times New Roman" w:cs="Times New Roman"/>
          <w:lang w:val="en-US"/>
        </w:rPr>
        <w:t xml:space="preserve"> of NB</w:t>
      </w:r>
      <w:r w:rsidR="00825979">
        <w:rPr>
          <w:rFonts w:ascii="Times New Roman" w:hAnsi="Times New Roman" w:cs="Times New Roman"/>
          <w:lang w:val="en-US"/>
        </w:rPr>
        <w:t xml:space="preserve"> are able to provide such information), making it </w:t>
      </w:r>
      <w:r w:rsidR="00B34D2F">
        <w:rPr>
          <w:rFonts w:ascii="Times New Roman" w:hAnsi="Times New Roman" w:cs="Times New Roman"/>
          <w:lang w:val="en-US"/>
        </w:rPr>
        <w:t xml:space="preserve">generally </w:t>
      </w:r>
      <w:r w:rsidR="001A7858">
        <w:rPr>
          <w:rFonts w:ascii="Times New Roman" w:hAnsi="Times New Roman" w:cs="Times New Roman"/>
          <w:lang w:val="en-US"/>
        </w:rPr>
        <w:t>more difficult to comprehend its predictions</w:t>
      </w:r>
      <w:r w:rsidR="00825979">
        <w:rPr>
          <w:rFonts w:ascii="Times New Roman" w:hAnsi="Times New Roman" w:cs="Times New Roman"/>
          <w:lang w:val="en-US"/>
        </w:rPr>
        <w:t xml:space="preserve">. </w:t>
      </w:r>
      <w:r w:rsidR="00B34D2F">
        <w:rPr>
          <w:rFonts w:ascii="Times New Roman" w:hAnsi="Times New Roman" w:cs="Times New Roman"/>
          <w:lang w:val="en-US"/>
        </w:rPr>
        <w:t>For KNN, a</w:t>
      </w:r>
      <w:r w:rsidR="00802D99">
        <w:rPr>
          <w:rFonts w:ascii="Times New Roman" w:hAnsi="Times New Roman" w:cs="Times New Roman"/>
          <w:lang w:val="en-US"/>
        </w:rPr>
        <w:t>ccording to Freitas (2014</w:t>
      </w:r>
      <w:r w:rsidR="00B34D2F">
        <w:rPr>
          <w:rFonts w:ascii="Times New Roman" w:hAnsi="Times New Roman" w:cs="Times New Roman"/>
          <w:lang w:val="en-US"/>
        </w:rPr>
        <w:t>, p. 4</w:t>
      </w:r>
      <w:r w:rsidR="00802D99">
        <w:rPr>
          <w:rFonts w:ascii="Times New Roman" w:hAnsi="Times New Roman" w:cs="Times New Roman"/>
          <w:lang w:val="en-US"/>
        </w:rPr>
        <w:t>)</w:t>
      </w:r>
      <w:r w:rsidR="00B34D2F">
        <w:rPr>
          <w:rFonts w:ascii="Times New Roman" w:hAnsi="Times New Roman" w:cs="Times New Roman"/>
          <w:lang w:val="en-US"/>
        </w:rPr>
        <w:t>,</w:t>
      </w:r>
      <w:r w:rsidR="00802D99">
        <w:rPr>
          <w:rFonts w:ascii="Times New Roman" w:hAnsi="Times New Roman" w:cs="Times New Roman"/>
          <w:lang w:val="en-US"/>
        </w:rPr>
        <w:t xml:space="preserve"> the feature values of the nearest training instances are usually different for every new test instance to be classified and in data sets with </w:t>
      </w:r>
      <w:r w:rsidR="0035735F">
        <w:rPr>
          <w:rFonts w:ascii="Times New Roman" w:hAnsi="Times New Roman" w:cs="Times New Roman"/>
          <w:lang w:val="en-US"/>
        </w:rPr>
        <w:t>many</w:t>
      </w:r>
      <w:r w:rsidR="00802D99">
        <w:rPr>
          <w:rFonts w:ascii="Times New Roman" w:hAnsi="Times New Roman" w:cs="Times New Roman"/>
          <w:lang w:val="en-US"/>
        </w:rPr>
        <w:t xml:space="preserve"> features</w:t>
      </w:r>
      <w:r w:rsidR="001A7858">
        <w:rPr>
          <w:rFonts w:ascii="Times New Roman" w:hAnsi="Times New Roman" w:cs="Times New Roman"/>
          <w:lang w:val="en-US"/>
        </w:rPr>
        <w:t xml:space="preserve"> </w:t>
      </w:r>
      <w:r w:rsidR="00802D99">
        <w:rPr>
          <w:rFonts w:ascii="Times New Roman" w:hAnsi="Times New Roman" w:cs="Times New Roman"/>
          <w:lang w:val="en-US"/>
        </w:rPr>
        <w:t>even neighboring instances can differ substantially, making KNN less explainable. Using prototypes</w:t>
      </w:r>
      <w:r w:rsidR="00217B60">
        <w:rPr>
          <w:rFonts w:ascii="Times New Roman" w:hAnsi="Times New Roman" w:cs="Times New Roman"/>
          <w:lang w:val="en-US"/>
        </w:rPr>
        <w:t xml:space="preserve"> (</w:t>
      </w:r>
      <w:r w:rsidR="00802D99">
        <w:rPr>
          <w:rFonts w:ascii="Times New Roman" w:hAnsi="Times New Roman" w:cs="Times New Roman"/>
          <w:lang w:val="en-US"/>
        </w:rPr>
        <w:t>i.e. instances that represent typical data points</w:t>
      </w:r>
      <w:r w:rsidR="00217B60">
        <w:rPr>
          <w:rFonts w:ascii="Times New Roman" w:hAnsi="Times New Roman" w:cs="Times New Roman"/>
          <w:lang w:val="en-US"/>
        </w:rPr>
        <w:t>)</w:t>
      </w:r>
      <w:r w:rsidR="00802D99">
        <w:rPr>
          <w:rFonts w:ascii="Times New Roman" w:hAnsi="Times New Roman" w:cs="Times New Roman"/>
          <w:lang w:val="en-US"/>
        </w:rPr>
        <w:t xml:space="preserve"> instead of the entire training data and computing attribute weights that are proportional to their predictive power are two approaches to improve the explicability of KNN’s predictions, but they come with additional effort</w:t>
      </w:r>
      <w:r w:rsidR="0035735F">
        <w:rPr>
          <w:rFonts w:ascii="Times New Roman" w:hAnsi="Times New Roman" w:cs="Times New Roman"/>
          <w:lang w:val="en-US"/>
        </w:rPr>
        <w:t xml:space="preserve"> (Freitas, 2014, p. 4)</w:t>
      </w:r>
      <w:r w:rsidR="00802D99">
        <w:rPr>
          <w:rFonts w:ascii="Times New Roman" w:hAnsi="Times New Roman" w:cs="Times New Roman"/>
          <w:lang w:val="en-US"/>
        </w:rPr>
        <w:t>.</w:t>
      </w:r>
      <w:r w:rsidR="0035735F">
        <w:rPr>
          <w:rFonts w:ascii="Times New Roman" w:hAnsi="Times New Roman" w:cs="Times New Roman"/>
          <w:lang w:val="en-US"/>
        </w:rPr>
        <w:t xml:space="preserve"> </w:t>
      </w:r>
      <w:r w:rsidR="00A821EE">
        <w:rPr>
          <w:rFonts w:ascii="Times New Roman" w:hAnsi="Times New Roman" w:cs="Times New Roman"/>
          <w:lang w:val="en-US"/>
        </w:rPr>
        <w:t xml:space="preserve">Ensembles like RF and BOOST consist of multiple decision trees that are </w:t>
      </w:r>
      <w:r w:rsidR="00C33FD5">
        <w:rPr>
          <w:rFonts w:ascii="Times New Roman" w:hAnsi="Times New Roman" w:cs="Times New Roman"/>
          <w:lang w:val="en-US"/>
        </w:rPr>
        <w:t>relatively easy to understand</w:t>
      </w:r>
      <w:r w:rsidR="00A821EE">
        <w:rPr>
          <w:rFonts w:ascii="Times New Roman" w:hAnsi="Times New Roman" w:cs="Times New Roman"/>
          <w:lang w:val="en-US"/>
        </w:rPr>
        <w:t xml:space="preserve"> individually, but the </w:t>
      </w:r>
      <w:r w:rsidR="00B34D2F">
        <w:rPr>
          <w:rFonts w:ascii="Times New Roman" w:hAnsi="Times New Roman" w:cs="Times New Roman"/>
          <w:lang w:val="en-US"/>
        </w:rPr>
        <w:t>ways</w:t>
      </w:r>
      <w:r w:rsidR="00A821EE">
        <w:rPr>
          <w:rFonts w:ascii="Times New Roman" w:hAnsi="Times New Roman" w:cs="Times New Roman"/>
          <w:lang w:val="en-US"/>
        </w:rPr>
        <w:t xml:space="preserve"> in which </w:t>
      </w:r>
      <w:r w:rsidR="00B34D2F">
        <w:rPr>
          <w:rFonts w:ascii="Times New Roman" w:hAnsi="Times New Roman" w:cs="Times New Roman"/>
          <w:lang w:val="en-US"/>
        </w:rPr>
        <w:t xml:space="preserve">these </w:t>
      </w:r>
      <w:r w:rsidR="00A821EE">
        <w:rPr>
          <w:rFonts w:ascii="Times New Roman" w:hAnsi="Times New Roman" w:cs="Times New Roman"/>
          <w:lang w:val="en-US"/>
        </w:rPr>
        <w:t xml:space="preserve">ensembles combine individual trees and their predictions make them less </w:t>
      </w:r>
      <w:r w:rsidR="00C33FD5">
        <w:rPr>
          <w:rFonts w:ascii="Times New Roman" w:hAnsi="Times New Roman" w:cs="Times New Roman"/>
          <w:lang w:val="en-US"/>
        </w:rPr>
        <w:t>intuitive</w:t>
      </w:r>
      <w:r w:rsidR="00A821EE">
        <w:rPr>
          <w:rFonts w:ascii="Times New Roman" w:hAnsi="Times New Roman" w:cs="Times New Roman"/>
          <w:lang w:val="en-US"/>
        </w:rPr>
        <w:t>.</w:t>
      </w:r>
      <w:r w:rsidR="00942EE8">
        <w:rPr>
          <w:rFonts w:ascii="Times New Roman" w:hAnsi="Times New Roman" w:cs="Times New Roman"/>
          <w:lang w:val="en-US"/>
        </w:rPr>
        <w:t xml:space="preserve"> The visualization of individual trees from within the ensembles is possible with the implementations of RF and BOOST used in the experiments above</w:t>
      </w:r>
      <w:r w:rsidR="00526150">
        <w:rPr>
          <w:rFonts w:ascii="Times New Roman" w:hAnsi="Times New Roman" w:cs="Times New Roman"/>
          <w:lang w:val="en-US"/>
        </w:rPr>
        <w:t xml:space="preserve"> but allows only limited insights if the ensembles consist of dozens of trees</w:t>
      </w:r>
      <w:r w:rsidR="00B34D2F">
        <w:rPr>
          <w:rFonts w:ascii="Times New Roman" w:hAnsi="Times New Roman" w:cs="Times New Roman"/>
          <w:lang w:val="en-US"/>
        </w:rPr>
        <w:t>.</w:t>
      </w:r>
      <w:r w:rsidR="00942EE8">
        <w:rPr>
          <w:rFonts w:ascii="Times New Roman" w:hAnsi="Times New Roman" w:cs="Times New Roman"/>
          <w:lang w:val="en-US"/>
        </w:rPr>
        <w:t xml:space="preserve"> </w:t>
      </w:r>
      <w:r w:rsidR="00B34D2F">
        <w:rPr>
          <w:rFonts w:ascii="Times New Roman" w:hAnsi="Times New Roman" w:cs="Times New Roman"/>
          <w:lang w:val="en-US"/>
        </w:rPr>
        <w:t>T</w:t>
      </w:r>
      <w:r w:rsidR="00942EE8">
        <w:rPr>
          <w:rFonts w:ascii="Times New Roman" w:hAnsi="Times New Roman" w:cs="Times New Roman"/>
          <w:lang w:val="en-US"/>
        </w:rPr>
        <w:t xml:space="preserve">he calculation of the importance of individual features for the </w:t>
      </w:r>
      <w:r w:rsidR="00526150">
        <w:rPr>
          <w:rFonts w:ascii="Times New Roman" w:hAnsi="Times New Roman" w:cs="Times New Roman"/>
          <w:lang w:val="en-US"/>
        </w:rPr>
        <w:t>ensemble</w:t>
      </w:r>
      <w:r w:rsidR="00942EE8">
        <w:rPr>
          <w:rFonts w:ascii="Times New Roman" w:hAnsi="Times New Roman" w:cs="Times New Roman"/>
          <w:lang w:val="en-US"/>
        </w:rPr>
        <w:t>s</w:t>
      </w:r>
      <w:r w:rsidR="00652924">
        <w:rPr>
          <w:rFonts w:ascii="Times New Roman" w:hAnsi="Times New Roman" w:cs="Times New Roman"/>
          <w:lang w:val="en-US"/>
        </w:rPr>
        <w:t>’</w:t>
      </w:r>
      <w:r w:rsidR="00942EE8">
        <w:rPr>
          <w:rFonts w:ascii="Times New Roman" w:hAnsi="Times New Roman" w:cs="Times New Roman"/>
          <w:lang w:val="en-US"/>
        </w:rPr>
        <w:t xml:space="preserve"> prediction</w:t>
      </w:r>
      <w:r w:rsidR="00652924">
        <w:rPr>
          <w:rFonts w:ascii="Times New Roman" w:hAnsi="Times New Roman" w:cs="Times New Roman"/>
          <w:lang w:val="en-US"/>
        </w:rPr>
        <w:t>s</w:t>
      </w:r>
      <w:r w:rsidR="00942EE8">
        <w:rPr>
          <w:rFonts w:ascii="Times New Roman" w:hAnsi="Times New Roman" w:cs="Times New Roman"/>
          <w:lang w:val="en-US"/>
        </w:rPr>
        <w:t xml:space="preserve"> additionally helps making RF and BOOST more </w:t>
      </w:r>
      <w:r w:rsidR="00652924">
        <w:rPr>
          <w:rFonts w:ascii="Times New Roman" w:hAnsi="Times New Roman" w:cs="Times New Roman"/>
          <w:lang w:val="en-US"/>
        </w:rPr>
        <w:t>comprehensible</w:t>
      </w:r>
      <w:r w:rsidR="00942EE8">
        <w:rPr>
          <w:rFonts w:ascii="Times New Roman" w:hAnsi="Times New Roman" w:cs="Times New Roman"/>
          <w:lang w:val="en-US"/>
        </w:rPr>
        <w:t>.</w:t>
      </w:r>
      <w:r w:rsidR="00C33FD5">
        <w:rPr>
          <w:rFonts w:ascii="Times New Roman" w:hAnsi="Times New Roman" w:cs="Times New Roman"/>
          <w:lang w:val="en-US"/>
        </w:rPr>
        <w:t xml:space="preserve"> SVM is a linear model because it produces a two-dimensional hyperplane in binary classification problems and the computation of coefficients provides information regarding which features the model considered important for its prediction.</w:t>
      </w:r>
      <w:r w:rsidR="00B03CF7">
        <w:rPr>
          <w:rFonts w:ascii="Times New Roman" w:hAnsi="Times New Roman" w:cs="Times New Roman"/>
          <w:lang w:val="en-US"/>
        </w:rPr>
        <w:t xml:space="preserve"> </w:t>
      </w:r>
      <w:r w:rsidR="005C232F">
        <w:rPr>
          <w:rFonts w:ascii="Times New Roman" w:hAnsi="Times New Roman" w:cs="Times New Roman"/>
          <w:lang w:val="en-US"/>
        </w:rPr>
        <w:t xml:space="preserve">Although </w:t>
      </w:r>
      <w:r w:rsidR="00B03CF7">
        <w:rPr>
          <w:rFonts w:ascii="Times New Roman" w:hAnsi="Times New Roman" w:cs="Times New Roman"/>
          <w:lang w:val="en-US"/>
        </w:rPr>
        <w:t>NN1, NN3, NN5, RNN and LSTM</w:t>
      </w:r>
      <w:r w:rsidR="005C232F">
        <w:rPr>
          <w:rFonts w:ascii="Times New Roman" w:hAnsi="Times New Roman" w:cs="Times New Roman"/>
          <w:lang w:val="en-US"/>
        </w:rPr>
        <w:t xml:space="preserve"> are comparably shallow rather than deep in terms of the number of hidden layers, they</w:t>
      </w:r>
      <w:r w:rsidR="00B03CF7">
        <w:rPr>
          <w:rFonts w:ascii="Times New Roman" w:hAnsi="Times New Roman" w:cs="Times New Roman"/>
          <w:lang w:val="en-US"/>
        </w:rPr>
        <w:t xml:space="preserve"> are the most complex models under consideration </w:t>
      </w:r>
      <w:r w:rsidR="005C232F">
        <w:rPr>
          <w:rFonts w:ascii="Times New Roman" w:hAnsi="Times New Roman" w:cs="Times New Roman"/>
          <w:lang w:val="en-US"/>
        </w:rPr>
        <w:t>given the</w:t>
      </w:r>
      <w:r w:rsidR="00643AFB">
        <w:rPr>
          <w:rFonts w:ascii="Times New Roman" w:hAnsi="Times New Roman" w:cs="Times New Roman"/>
          <w:lang w:val="en-US"/>
        </w:rPr>
        <w:t xml:space="preserve"> multitude of computational units</w:t>
      </w:r>
      <w:r w:rsidR="005C232F">
        <w:rPr>
          <w:rFonts w:ascii="Times New Roman" w:hAnsi="Times New Roman" w:cs="Times New Roman"/>
          <w:lang w:val="en-US"/>
        </w:rPr>
        <w:t xml:space="preserve"> in the input and hidden</w:t>
      </w:r>
      <w:r w:rsidR="00643AFB">
        <w:rPr>
          <w:rFonts w:ascii="Times New Roman" w:hAnsi="Times New Roman" w:cs="Times New Roman"/>
          <w:lang w:val="en-US"/>
        </w:rPr>
        <w:t xml:space="preserve"> layers and </w:t>
      </w:r>
      <w:r w:rsidR="005C232F">
        <w:rPr>
          <w:rFonts w:ascii="Times New Roman" w:hAnsi="Times New Roman" w:cs="Times New Roman"/>
          <w:lang w:val="en-US"/>
        </w:rPr>
        <w:t xml:space="preserve">the </w:t>
      </w:r>
      <w:r w:rsidR="00643AFB">
        <w:rPr>
          <w:rFonts w:ascii="Times New Roman" w:hAnsi="Times New Roman" w:cs="Times New Roman"/>
          <w:lang w:val="en-US"/>
        </w:rPr>
        <w:t>architectural choices</w:t>
      </w:r>
      <w:r w:rsidR="005C232F">
        <w:rPr>
          <w:rFonts w:ascii="Times New Roman" w:hAnsi="Times New Roman" w:cs="Times New Roman"/>
          <w:lang w:val="en-US"/>
        </w:rPr>
        <w:t xml:space="preserve"> to be made when building </w:t>
      </w:r>
      <w:r w:rsidR="00652924">
        <w:rPr>
          <w:rFonts w:ascii="Times New Roman" w:hAnsi="Times New Roman" w:cs="Times New Roman"/>
          <w:lang w:val="en-US"/>
        </w:rPr>
        <w:t>these models</w:t>
      </w:r>
      <w:r w:rsidR="00643AFB">
        <w:rPr>
          <w:rFonts w:ascii="Times New Roman" w:hAnsi="Times New Roman" w:cs="Times New Roman"/>
          <w:lang w:val="en-US"/>
        </w:rPr>
        <w:t xml:space="preserve">. </w:t>
      </w:r>
      <w:r w:rsidR="005C232F">
        <w:rPr>
          <w:rFonts w:ascii="Times New Roman" w:hAnsi="Times New Roman" w:cs="Times New Roman"/>
          <w:lang w:val="en-US"/>
        </w:rPr>
        <w:t xml:space="preserve">Besides, there is no straight forward way to compute the impact individual features had on </w:t>
      </w:r>
      <w:r w:rsidR="00526150">
        <w:rPr>
          <w:rFonts w:ascii="Times New Roman" w:hAnsi="Times New Roman" w:cs="Times New Roman"/>
          <w:lang w:val="en-US"/>
        </w:rPr>
        <w:t>a neural network’s</w:t>
      </w:r>
      <w:r w:rsidR="005C232F">
        <w:rPr>
          <w:rFonts w:ascii="Times New Roman" w:hAnsi="Times New Roman" w:cs="Times New Roman"/>
          <w:lang w:val="en-US"/>
        </w:rPr>
        <w:t xml:space="preserve"> predictions</w:t>
      </w:r>
      <w:r w:rsidR="00526150">
        <w:rPr>
          <w:rFonts w:ascii="Times New Roman" w:hAnsi="Times New Roman" w:cs="Times New Roman"/>
          <w:lang w:val="en-US"/>
        </w:rPr>
        <w:t>. There</w:t>
      </w:r>
      <w:r w:rsidR="00492201">
        <w:rPr>
          <w:rFonts w:ascii="Times New Roman" w:hAnsi="Times New Roman" w:cs="Times New Roman"/>
          <w:lang w:val="en-US"/>
        </w:rPr>
        <w:t xml:space="preserve"> is the</w:t>
      </w:r>
      <w:r w:rsidR="00526150">
        <w:rPr>
          <w:rFonts w:ascii="Times New Roman" w:hAnsi="Times New Roman" w:cs="Times New Roman"/>
          <w:lang w:val="en-US"/>
        </w:rPr>
        <w:t>, however not straight forward,</w:t>
      </w:r>
      <w:r w:rsidR="00492201">
        <w:rPr>
          <w:rFonts w:ascii="Times New Roman" w:hAnsi="Times New Roman" w:cs="Times New Roman"/>
          <w:lang w:val="en-US"/>
        </w:rPr>
        <w:t xml:space="preserve"> possibility to apply specialized methods to establish a relationship between a neural network’s predictions and its input features </w:t>
      </w:r>
      <w:r w:rsidR="00034965">
        <w:rPr>
          <w:rFonts w:ascii="Times New Roman" w:hAnsi="Times New Roman" w:cs="Times New Roman"/>
          <w:lang w:val="en-US"/>
        </w:rPr>
        <w:t>(</w:t>
      </w:r>
      <w:r w:rsidR="00492201">
        <w:rPr>
          <w:rFonts w:ascii="Times New Roman" w:hAnsi="Times New Roman" w:cs="Times New Roman"/>
          <w:lang w:val="en-US"/>
        </w:rPr>
        <w:t xml:space="preserve">e.g. </w:t>
      </w:r>
      <w:r w:rsidR="00034965">
        <w:rPr>
          <w:rFonts w:ascii="Times New Roman" w:hAnsi="Times New Roman" w:cs="Times New Roman"/>
          <w:lang w:val="en-US"/>
        </w:rPr>
        <w:t>Sundararajan et al., 2017)</w:t>
      </w:r>
      <w:r w:rsidR="005C232F">
        <w:rPr>
          <w:rFonts w:ascii="Times New Roman" w:hAnsi="Times New Roman" w:cs="Times New Roman"/>
          <w:lang w:val="en-US"/>
        </w:rPr>
        <w:t>.</w:t>
      </w:r>
    </w:p>
    <w:p w14:paraId="4908574F" w14:textId="77777777" w:rsidR="00E95E2C" w:rsidRPr="00D31E45" w:rsidRDefault="00E95E2C" w:rsidP="00550171">
      <w:pPr>
        <w:tabs>
          <w:tab w:val="left" w:pos="1035"/>
        </w:tabs>
        <w:spacing w:line="360" w:lineRule="auto"/>
        <w:jc w:val="both"/>
        <w:rPr>
          <w:rFonts w:ascii="Times New Roman" w:hAnsi="Times New Roman" w:cs="Times New Roman"/>
          <w:lang w:val="en-US"/>
        </w:rPr>
      </w:pPr>
    </w:p>
    <w:p w14:paraId="14D641FC" w14:textId="2953925D" w:rsidR="000F78BE" w:rsidRDefault="000F78BE" w:rsidP="00550171">
      <w:pPr>
        <w:pStyle w:val="Listenabsatz"/>
        <w:numPr>
          <w:ilvl w:val="1"/>
          <w:numId w:val="4"/>
        </w:num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Versatility</w:t>
      </w:r>
    </w:p>
    <w:p w14:paraId="0622B761" w14:textId="1B5AF0A9" w:rsidR="007506D7" w:rsidRPr="007506D7" w:rsidRDefault="007506D7" w:rsidP="007506D7">
      <w:pPr>
        <w:tabs>
          <w:tab w:val="left" w:pos="1035"/>
        </w:tabs>
        <w:spacing w:line="360" w:lineRule="auto"/>
        <w:jc w:val="both"/>
        <w:rPr>
          <w:rFonts w:ascii="Times New Roman" w:hAnsi="Times New Roman" w:cs="Times New Roman"/>
          <w:lang w:val="en-US"/>
        </w:rPr>
      </w:pPr>
      <w:r>
        <w:rPr>
          <w:rFonts w:ascii="Times New Roman" w:hAnsi="Times New Roman" w:cs="Times New Roman"/>
          <w:lang w:val="en-US"/>
        </w:rPr>
        <w:t>The criterion of versatility require</w:t>
      </w:r>
      <w:r w:rsidR="00F828F3">
        <w:rPr>
          <w:rFonts w:ascii="Times New Roman" w:hAnsi="Times New Roman" w:cs="Times New Roman"/>
          <w:lang w:val="en-US"/>
        </w:rPr>
        <w:t xml:space="preserve">s </w:t>
      </w:r>
      <w:r>
        <w:rPr>
          <w:rFonts w:ascii="Times New Roman" w:hAnsi="Times New Roman" w:cs="Times New Roman"/>
          <w:lang w:val="en-US"/>
        </w:rPr>
        <w:t xml:space="preserve">models to be easy to control and adaptive when conditions change over time, e.g. when new data or features become available (Little, 1970; Little, 2004; Anderl et al., 2014). All models considered in the experiments above are versatile in the sense that they are easily adapted if new data or features become available. After processing new data and features in the same or a similar manner </w:t>
      </w:r>
      <w:r w:rsidR="002F7BE8">
        <w:rPr>
          <w:rFonts w:ascii="Times New Roman" w:hAnsi="Times New Roman" w:cs="Times New Roman"/>
          <w:lang w:val="en-US"/>
        </w:rPr>
        <w:t xml:space="preserve">as </w:t>
      </w:r>
      <w:r w:rsidR="00F828F3">
        <w:rPr>
          <w:rFonts w:ascii="Times New Roman" w:hAnsi="Times New Roman" w:cs="Times New Roman"/>
          <w:lang w:val="en-US"/>
        </w:rPr>
        <w:t xml:space="preserve">explained in Section 5.2., models can be simply retrained using training and test sets extended by fresh data and features. If, however, the level of aggregation of the data is to be changed or a different target is to be used, models’ flexibility depends on the degree to which different aggregations or targets change the underlying structure of the data or prediction problem. For example, if instead of </w:t>
      </w:r>
      <w:r w:rsidR="002F7BE8">
        <w:rPr>
          <w:rFonts w:ascii="Times New Roman" w:hAnsi="Times New Roman" w:cs="Times New Roman"/>
          <w:lang w:val="en-US"/>
        </w:rPr>
        <w:t>modeling purchase prediction as a binary classification problem</w:t>
      </w:r>
      <w:r w:rsidR="00F828F3">
        <w:rPr>
          <w:rFonts w:ascii="Times New Roman" w:hAnsi="Times New Roman" w:cs="Times New Roman"/>
          <w:lang w:val="en-US"/>
        </w:rPr>
        <w:t xml:space="preserve">, conversion probabilities </w:t>
      </w:r>
      <w:r w:rsidR="002F7BE8">
        <w:rPr>
          <w:rFonts w:ascii="Times New Roman" w:hAnsi="Times New Roman" w:cs="Times New Roman"/>
          <w:lang w:val="en-US"/>
        </w:rPr>
        <w:t>were</w:t>
      </w:r>
      <w:r w:rsidR="00F828F3">
        <w:rPr>
          <w:rFonts w:ascii="Times New Roman" w:hAnsi="Times New Roman" w:cs="Times New Roman"/>
          <w:lang w:val="en-US"/>
        </w:rPr>
        <w:t xml:space="preserve"> to be predicted (which would be a natural extension of the experiments above), some models needed to be </w:t>
      </w:r>
      <w:r w:rsidR="00F828F3">
        <w:rPr>
          <w:rFonts w:ascii="Times New Roman" w:hAnsi="Times New Roman" w:cs="Times New Roman"/>
          <w:lang w:val="en-US"/>
        </w:rPr>
        <w:lastRenderedPageBreak/>
        <w:t xml:space="preserve">substantially adapted </w:t>
      </w:r>
      <w:r w:rsidR="0010160E">
        <w:rPr>
          <w:rFonts w:ascii="Times New Roman" w:hAnsi="Times New Roman" w:cs="Times New Roman"/>
          <w:lang w:val="en-US"/>
        </w:rPr>
        <w:t>if</w:t>
      </w:r>
      <w:r w:rsidR="00F828F3">
        <w:rPr>
          <w:rFonts w:ascii="Times New Roman" w:hAnsi="Times New Roman" w:cs="Times New Roman"/>
          <w:lang w:val="en-US"/>
        </w:rPr>
        <w:t xml:space="preserve"> they can only poorly or not at all predict probabilities in a straight forward fashion, e.g. </w:t>
      </w:r>
      <w:r w:rsidR="003E4E4E">
        <w:rPr>
          <w:rFonts w:ascii="Times New Roman" w:hAnsi="Times New Roman" w:cs="Times New Roman"/>
          <w:lang w:val="en-US"/>
        </w:rPr>
        <w:t xml:space="preserve">DT, </w:t>
      </w:r>
      <w:r w:rsidR="00F828F3">
        <w:rPr>
          <w:rFonts w:ascii="Times New Roman" w:hAnsi="Times New Roman" w:cs="Times New Roman"/>
          <w:lang w:val="en-US"/>
        </w:rPr>
        <w:t>NB</w:t>
      </w:r>
      <w:r w:rsidR="003E4E4E">
        <w:rPr>
          <w:rFonts w:ascii="Times New Roman" w:hAnsi="Times New Roman" w:cs="Times New Roman"/>
          <w:lang w:val="en-US"/>
        </w:rPr>
        <w:t>, S</w:t>
      </w:r>
      <w:r w:rsidR="00F828F3">
        <w:rPr>
          <w:rFonts w:ascii="Times New Roman" w:hAnsi="Times New Roman" w:cs="Times New Roman"/>
          <w:lang w:val="en-US"/>
        </w:rPr>
        <w:t xml:space="preserve">VM </w:t>
      </w:r>
      <w:r w:rsidR="003E4E4E">
        <w:rPr>
          <w:rFonts w:ascii="Times New Roman" w:hAnsi="Times New Roman" w:cs="Times New Roman"/>
          <w:lang w:val="en-US"/>
        </w:rPr>
        <w:t xml:space="preserve">and BOOST </w:t>
      </w:r>
      <w:r w:rsidR="00F828F3">
        <w:rPr>
          <w:rFonts w:ascii="Times New Roman" w:hAnsi="Times New Roman" w:cs="Times New Roman"/>
          <w:lang w:val="en-US"/>
        </w:rPr>
        <w:t xml:space="preserve">(Caruana and </w:t>
      </w:r>
      <w:r w:rsidR="009B536C">
        <w:rPr>
          <w:rFonts w:ascii="Times New Roman" w:hAnsi="Times New Roman" w:cs="Times New Roman"/>
          <w:lang w:val="en-US"/>
        </w:rPr>
        <w:t>Niculescu</w:t>
      </w:r>
      <w:r w:rsidR="00F828F3">
        <w:rPr>
          <w:rFonts w:ascii="Times New Roman" w:hAnsi="Times New Roman" w:cs="Times New Roman"/>
          <w:lang w:val="en-US"/>
        </w:rPr>
        <w:t>-</w:t>
      </w:r>
      <w:proofErr w:type="spellStart"/>
      <w:r w:rsidR="00F828F3">
        <w:rPr>
          <w:rFonts w:ascii="Times New Roman" w:hAnsi="Times New Roman" w:cs="Times New Roman"/>
          <w:lang w:val="en-US"/>
        </w:rPr>
        <w:t>Mizil</w:t>
      </w:r>
      <w:proofErr w:type="spellEnd"/>
      <w:r w:rsidR="00F828F3">
        <w:rPr>
          <w:rFonts w:ascii="Times New Roman" w:hAnsi="Times New Roman" w:cs="Times New Roman"/>
          <w:lang w:val="en-US"/>
        </w:rPr>
        <w:t>, 2006</w:t>
      </w:r>
      <w:r w:rsidR="003E4E4E">
        <w:rPr>
          <w:rFonts w:ascii="Times New Roman" w:hAnsi="Times New Roman" w:cs="Times New Roman"/>
          <w:lang w:val="en-US"/>
        </w:rPr>
        <w:t>, p. 163</w:t>
      </w:r>
      <w:r w:rsidR="00F828F3">
        <w:rPr>
          <w:rFonts w:ascii="Times New Roman" w:hAnsi="Times New Roman" w:cs="Times New Roman"/>
          <w:lang w:val="en-US"/>
        </w:rPr>
        <w:t>).</w:t>
      </w:r>
    </w:p>
    <w:p w14:paraId="705AE894" w14:textId="77777777" w:rsidR="00E95E2C" w:rsidRPr="00D31E45" w:rsidRDefault="00E95E2C" w:rsidP="00550171">
      <w:pPr>
        <w:tabs>
          <w:tab w:val="left" w:pos="1035"/>
        </w:tabs>
        <w:spacing w:line="360" w:lineRule="auto"/>
        <w:jc w:val="both"/>
        <w:rPr>
          <w:rFonts w:ascii="Times New Roman" w:hAnsi="Times New Roman" w:cs="Times New Roman"/>
          <w:lang w:val="en-US"/>
        </w:rPr>
      </w:pPr>
    </w:p>
    <w:p w14:paraId="0102C512" w14:textId="0B7664DE" w:rsidR="000F78BE" w:rsidRDefault="000F78BE" w:rsidP="00550171">
      <w:pPr>
        <w:pStyle w:val="Listenabsatz"/>
        <w:numPr>
          <w:ilvl w:val="1"/>
          <w:numId w:val="4"/>
        </w:num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Algorithmic Efficiency</w:t>
      </w:r>
    </w:p>
    <w:p w14:paraId="29B87F41" w14:textId="58915C7A" w:rsidR="000F78BE" w:rsidRDefault="004D5F80" w:rsidP="00550171">
      <w:pPr>
        <w:tabs>
          <w:tab w:val="left" w:pos="1035"/>
        </w:tabs>
        <w:spacing w:line="360" w:lineRule="auto"/>
        <w:jc w:val="both"/>
        <w:rPr>
          <w:rFonts w:ascii="Times New Roman" w:hAnsi="Times New Roman" w:cs="Times New Roman"/>
          <w:lang w:val="en-US"/>
        </w:rPr>
      </w:pPr>
      <w:r>
        <w:rPr>
          <w:rFonts w:ascii="Times New Roman" w:hAnsi="Times New Roman" w:cs="Times New Roman"/>
          <w:lang w:val="en-US"/>
        </w:rPr>
        <w:t xml:space="preserve">Models should </w:t>
      </w:r>
      <w:r w:rsidR="00F03A72">
        <w:rPr>
          <w:rFonts w:ascii="Times New Roman" w:hAnsi="Times New Roman" w:cs="Times New Roman"/>
          <w:lang w:val="en-US"/>
        </w:rPr>
        <w:t>allow</w:t>
      </w:r>
      <w:r>
        <w:rPr>
          <w:rFonts w:ascii="Times New Roman" w:hAnsi="Times New Roman" w:cs="Times New Roman"/>
          <w:lang w:val="en-US"/>
        </w:rPr>
        <w:t xml:space="preserve"> to </w:t>
      </w:r>
      <w:r w:rsidR="003B6042">
        <w:rPr>
          <w:rFonts w:ascii="Times New Roman" w:hAnsi="Times New Roman" w:cs="Times New Roman"/>
          <w:lang w:val="en-US"/>
        </w:rPr>
        <w:t xml:space="preserve">be updated </w:t>
      </w:r>
      <w:r>
        <w:rPr>
          <w:rFonts w:ascii="Times New Roman" w:hAnsi="Times New Roman" w:cs="Times New Roman"/>
          <w:lang w:val="en-US"/>
        </w:rPr>
        <w:t xml:space="preserve">in a reasonable amount of time </w:t>
      </w:r>
      <w:r w:rsidR="00F03A72">
        <w:rPr>
          <w:rFonts w:ascii="Times New Roman" w:hAnsi="Times New Roman" w:cs="Times New Roman"/>
          <w:lang w:val="en-US"/>
        </w:rPr>
        <w:t xml:space="preserve">and to compute results </w:t>
      </w:r>
      <w:proofErr w:type="gramStart"/>
      <w:r w:rsidR="00F03A72">
        <w:rPr>
          <w:rFonts w:ascii="Times New Roman" w:hAnsi="Times New Roman" w:cs="Times New Roman"/>
          <w:lang w:val="en-US"/>
        </w:rPr>
        <w:t>fairly quickly</w:t>
      </w:r>
      <w:proofErr w:type="gramEnd"/>
      <w:r w:rsidR="00F03A72">
        <w:rPr>
          <w:rFonts w:ascii="Times New Roman" w:hAnsi="Times New Roman" w:cs="Times New Roman"/>
          <w:lang w:val="en-US"/>
        </w:rPr>
        <w:t xml:space="preserve"> </w:t>
      </w:r>
      <w:r>
        <w:rPr>
          <w:rFonts w:ascii="Times New Roman" w:hAnsi="Times New Roman" w:cs="Times New Roman"/>
          <w:lang w:val="en-US"/>
        </w:rPr>
        <w:t xml:space="preserve">to provide them to managers and </w:t>
      </w:r>
      <w:r w:rsidR="003B6042">
        <w:rPr>
          <w:rFonts w:ascii="Times New Roman" w:hAnsi="Times New Roman" w:cs="Times New Roman"/>
          <w:lang w:val="en-US"/>
        </w:rPr>
        <w:t>executives</w:t>
      </w:r>
      <w:r>
        <w:rPr>
          <w:rFonts w:ascii="Times New Roman" w:hAnsi="Times New Roman" w:cs="Times New Roman"/>
          <w:lang w:val="en-US"/>
        </w:rPr>
        <w:t xml:space="preserve"> when they </w:t>
      </w:r>
      <w:r w:rsidR="003B6042">
        <w:rPr>
          <w:rFonts w:ascii="Times New Roman" w:hAnsi="Times New Roman" w:cs="Times New Roman"/>
          <w:lang w:val="en-US"/>
        </w:rPr>
        <w:t>need</w:t>
      </w:r>
      <w:r>
        <w:rPr>
          <w:rFonts w:ascii="Times New Roman" w:hAnsi="Times New Roman" w:cs="Times New Roman"/>
          <w:lang w:val="en-US"/>
        </w:rPr>
        <w:t xml:space="preserve"> them, which is </w:t>
      </w:r>
      <w:r w:rsidR="00F03A72">
        <w:rPr>
          <w:rFonts w:ascii="Times New Roman" w:hAnsi="Times New Roman" w:cs="Times New Roman"/>
          <w:lang w:val="en-US"/>
        </w:rPr>
        <w:t>addressed</w:t>
      </w:r>
      <w:r>
        <w:rPr>
          <w:rFonts w:ascii="Times New Roman" w:hAnsi="Times New Roman" w:cs="Times New Roman"/>
          <w:lang w:val="en-US"/>
        </w:rPr>
        <w:t xml:space="preserve"> by the criterion of algorithmic efficiency (</w:t>
      </w:r>
      <w:proofErr w:type="spellStart"/>
      <w:r>
        <w:rPr>
          <w:rFonts w:ascii="Times New Roman" w:hAnsi="Times New Roman" w:cs="Times New Roman"/>
          <w:lang w:val="en-US"/>
        </w:rPr>
        <w:t>Lodish</w:t>
      </w:r>
      <w:proofErr w:type="spellEnd"/>
      <w:r>
        <w:rPr>
          <w:rFonts w:ascii="Times New Roman" w:hAnsi="Times New Roman" w:cs="Times New Roman"/>
          <w:lang w:val="en-US"/>
        </w:rPr>
        <w:t>, 2001; Anderl et al., 2014).</w:t>
      </w:r>
      <w:r w:rsidR="00CF2F1C">
        <w:rPr>
          <w:rFonts w:ascii="Times New Roman" w:hAnsi="Times New Roman" w:cs="Times New Roman"/>
          <w:lang w:val="en-US"/>
        </w:rPr>
        <w:t xml:space="preserve"> </w:t>
      </w:r>
      <w:r w:rsidR="0069658B">
        <w:rPr>
          <w:rFonts w:ascii="Times New Roman" w:hAnsi="Times New Roman" w:cs="Times New Roman"/>
          <w:lang w:val="en-US"/>
        </w:rPr>
        <w:t xml:space="preserve">In addition, scalability </w:t>
      </w:r>
      <w:r w:rsidR="00096006">
        <w:rPr>
          <w:rFonts w:ascii="Times New Roman" w:hAnsi="Times New Roman" w:cs="Times New Roman"/>
          <w:lang w:val="en-US"/>
        </w:rPr>
        <w:t>can be explicitly used to compare models (</w:t>
      </w:r>
      <w:r w:rsidR="00227151">
        <w:rPr>
          <w:rFonts w:ascii="Times New Roman" w:hAnsi="Times New Roman" w:cs="Times New Roman"/>
          <w:lang w:val="en-US"/>
        </w:rPr>
        <w:t xml:space="preserve">e.g. </w:t>
      </w:r>
      <w:r w:rsidR="00096006">
        <w:rPr>
          <w:rFonts w:ascii="Times New Roman" w:hAnsi="Times New Roman" w:cs="Times New Roman"/>
          <w:lang w:val="en-US"/>
        </w:rPr>
        <w:t xml:space="preserve">Lim et al., 2000). </w:t>
      </w:r>
      <w:r w:rsidR="00F03A72">
        <w:rPr>
          <w:rFonts w:ascii="Times New Roman" w:hAnsi="Times New Roman" w:cs="Times New Roman"/>
          <w:lang w:val="en-US"/>
        </w:rPr>
        <w:t xml:space="preserve">Figure </w:t>
      </w:r>
      <w:r w:rsidR="00227151">
        <w:rPr>
          <w:rFonts w:ascii="Times New Roman" w:hAnsi="Times New Roman" w:cs="Times New Roman"/>
          <w:lang w:val="en-US"/>
        </w:rPr>
        <w:t>4</w:t>
      </w:r>
      <w:r w:rsidR="004E14CD">
        <w:rPr>
          <w:rFonts w:ascii="Times New Roman" w:hAnsi="Times New Roman" w:cs="Times New Roman"/>
          <w:lang w:val="en-US"/>
        </w:rPr>
        <w:t xml:space="preserve"> </w:t>
      </w:r>
      <w:r w:rsidR="00CF2F1C">
        <w:rPr>
          <w:rFonts w:ascii="Times New Roman" w:hAnsi="Times New Roman" w:cs="Times New Roman"/>
          <w:lang w:val="en-US"/>
        </w:rPr>
        <w:t>show</w:t>
      </w:r>
      <w:r w:rsidR="00F03A72">
        <w:rPr>
          <w:rFonts w:ascii="Times New Roman" w:hAnsi="Times New Roman" w:cs="Times New Roman"/>
          <w:lang w:val="en-US"/>
        </w:rPr>
        <w:t>s</w:t>
      </w:r>
      <w:r w:rsidR="00CF2F1C">
        <w:rPr>
          <w:rFonts w:ascii="Times New Roman" w:hAnsi="Times New Roman" w:cs="Times New Roman"/>
          <w:lang w:val="en-US"/>
        </w:rPr>
        <w:t xml:space="preserve"> training times in seconds for all models. </w:t>
      </w:r>
      <w:r w:rsidR="00FB3C7F">
        <w:rPr>
          <w:rFonts w:ascii="Times New Roman" w:hAnsi="Times New Roman" w:cs="Times New Roman"/>
          <w:lang w:val="en-US"/>
        </w:rPr>
        <w:t>Some models required less than one second for training for some training sets which is why their curves are close to zero and flat</w:t>
      </w:r>
      <w:r w:rsidR="00227151">
        <w:rPr>
          <w:rFonts w:ascii="Times New Roman" w:hAnsi="Times New Roman" w:cs="Times New Roman"/>
          <w:lang w:val="en-US"/>
        </w:rPr>
        <w:t xml:space="preserve"> for small sample sizes</w:t>
      </w:r>
      <w:r w:rsidR="00FB3C7F">
        <w:rPr>
          <w:rFonts w:ascii="Times New Roman" w:hAnsi="Times New Roman" w:cs="Times New Roman"/>
          <w:lang w:val="en-US"/>
        </w:rPr>
        <w:t>.</w:t>
      </w:r>
      <w:r w:rsidR="00F35A83">
        <w:rPr>
          <w:rFonts w:ascii="Times New Roman" w:hAnsi="Times New Roman" w:cs="Times New Roman"/>
          <w:lang w:val="en-US"/>
        </w:rPr>
        <w:t xml:space="preserve"> </w:t>
      </w:r>
      <w:r w:rsidR="00F12FF0">
        <w:rPr>
          <w:rFonts w:ascii="Times New Roman" w:hAnsi="Times New Roman" w:cs="Times New Roman"/>
          <w:lang w:val="en-US"/>
        </w:rPr>
        <w:t xml:space="preserve">NB </w:t>
      </w:r>
      <w:r w:rsidR="00FB3C7F">
        <w:rPr>
          <w:rFonts w:ascii="Times New Roman" w:hAnsi="Times New Roman" w:cs="Times New Roman"/>
          <w:lang w:val="en-US"/>
        </w:rPr>
        <w:t>appears</w:t>
      </w:r>
      <w:r w:rsidR="00902CEF">
        <w:rPr>
          <w:rFonts w:ascii="Times New Roman" w:hAnsi="Times New Roman" w:cs="Times New Roman"/>
          <w:lang w:val="en-US"/>
        </w:rPr>
        <w:t xml:space="preserve"> to be</w:t>
      </w:r>
      <w:r w:rsidR="00F12FF0">
        <w:rPr>
          <w:rFonts w:ascii="Times New Roman" w:hAnsi="Times New Roman" w:cs="Times New Roman"/>
          <w:lang w:val="en-US"/>
        </w:rPr>
        <w:t xml:space="preserve"> the fastest model with only a couple of seconds for training and testing for even the largest sample</w:t>
      </w:r>
      <w:r w:rsidR="00902CEF">
        <w:rPr>
          <w:rFonts w:ascii="Times New Roman" w:hAnsi="Times New Roman" w:cs="Times New Roman"/>
          <w:lang w:val="en-US"/>
        </w:rPr>
        <w:t xml:space="preserve"> in the experiments</w:t>
      </w:r>
      <w:r w:rsidR="00F12FF0">
        <w:rPr>
          <w:rFonts w:ascii="Times New Roman" w:hAnsi="Times New Roman" w:cs="Times New Roman"/>
          <w:lang w:val="en-US"/>
        </w:rPr>
        <w:t>.</w:t>
      </w:r>
      <w:r w:rsidR="00EF78D3">
        <w:rPr>
          <w:rFonts w:ascii="Times New Roman" w:hAnsi="Times New Roman" w:cs="Times New Roman"/>
          <w:lang w:val="en-US"/>
        </w:rPr>
        <w:t xml:space="preserve"> LR, DT and RF require a couple of seconds up to several minutes for training for </w:t>
      </w:r>
      <w:r w:rsidR="00FB3C7F">
        <w:rPr>
          <w:rFonts w:ascii="Times New Roman" w:hAnsi="Times New Roman" w:cs="Times New Roman"/>
          <w:lang w:val="en-US"/>
        </w:rPr>
        <w:t xml:space="preserve">even </w:t>
      </w:r>
      <w:r w:rsidR="00EF78D3">
        <w:rPr>
          <w:rFonts w:ascii="Times New Roman" w:hAnsi="Times New Roman" w:cs="Times New Roman"/>
          <w:lang w:val="en-US"/>
        </w:rPr>
        <w:t>large amounts of data.</w:t>
      </w:r>
      <w:r w:rsidR="00F12FF0">
        <w:rPr>
          <w:rFonts w:ascii="Times New Roman" w:hAnsi="Times New Roman" w:cs="Times New Roman"/>
          <w:lang w:val="en-US"/>
        </w:rPr>
        <w:t xml:space="preserve"> </w:t>
      </w:r>
      <w:r w:rsidR="00EF78D3">
        <w:rPr>
          <w:rFonts w:ascii="Times New Roman" w:hAnsi="Times New Roman" w:cs="Times New Roman"/>
          <w:lang w:val="en-US"/>
        </w:rPr>
        <w:t xml:space="preserve">More complex models like SVM, BOOST, NN1, NN3 and NN5 </w:t>
      </w:r>
      <w:r w:rsidR="00902CEF">
        <w:rPr>
          <w:rFonts w:ascii="Times New Roman" w:hAnsi="Times New Roman" w:cs="Times New Roman"/>
          <w:lang w:val="en-US"/>
        </w:rPr>
        <w:t xml:space="preserve">tend to be </w:t>
      </w:r>
      <w:r w:rsidR="00EF78D3">
        <w:rPr>
          <w:rFonts w:ascii="Times New Roman" w:hAnsi="Times New Roman" w:cs="Times New Roman"/>
          <w:lang w:val="en-US"/>
        </w:rPr>
        <w:t xml:space="preserve">still </w:t>
      </w:r>
      <w:r w:rsidR="00FB3C7F">
        <w:rPr>
          <w:rFonts w:ascii="Times New Roman" w:hAnsi="Times New Roman" w:cs="Times New Roman"/>
          <w:lang w:val="en-US"/>
        </w:rPr>
        <w:t>comparably</w:t>
      </w:r>
      <w:r w:rsidR="00EF78D3">
        <w:rPr>
          <w:rFonts w:ascii="Times New Roman" w:hAnsi="Times New Roman" w:cs="Times New Roman"/>
          <w:lang w:val="en-US"/>
        </w:rPr>
        <w:t xml:space="preserve"> fast with </w:t>
      </w:r>
      <w:r w:rsidR="00FB3C7F">
        <w:rPr>
          <w:rFonts w:ascii="Times New Roman" w:hAnsi="Times New Roman" w:cs="Times New Roman"/>
          <w:lang w:val="en-US"/>
        </w:rPr>
        <w:t>training</w:t>
      </w:r>
      <w:r w:rsidR="00EF78D3">
        <w:rPr>
          <w:rFonts w:ascii="Times New Roman" w:hAnsi="Times New Roman" w:cs="Times New Roman"/>
          <w:lang w:val="en-US"/>
        </w:rPr>
        <w:t xml:space="preserve"> times of several minutes up to about </w:t>
      </w:r>
      <w:r w:rsidR="00227151">
        <w:rPr>
          <w:rFonts w:ascii="Times New Roman" w:hAnsi="Times New Roman" w:cs="Times New Roman"/>
          <w:lang w:val="en-US"/>
        </w:rPr>
        <w:t>15 to 20</w:t>
      </w:r>
      <w:r w:rsidR="00EF78D3">
        <w:rPr>
          <w:rFonts w:ascii="Times New Roman" w:hAnsi="Times New Roman" w:cs="Times New Roman"/>
          <w:lang w:val="en-US"/>
        </w:rPr>
        <w:t xml:space="preserve"> minutes. </w:t>
      </w:r>
      <w:r w:rsidR="00FB3C7F">
        <w:rPr>
          <w:rFonts w:ascii="Times New Roman" w:hAnsi="Times New Roman" w:cs="Times New Roman"/>
          <w:lang w:val="en-US"/>
        </w:rPr>
        <w:t>More c</w:t>
      </w:r>
      <w:r w:rsidR="00EF78D3">
        <w:rPr>
          <w:rFonts w:ascii="Times New Roman" w:hAnsi="Times New Roman" w:cs="Times New Roman"/>
          <w:lang w:val="en-US"/>
        </w:rPr>
        <w:t xml:space="preserve">omplex models like RNN and LSTM </w:t>
      </w:r>
      <w:r w:rsidR="00FB3C7F">
        <w:rPr>
          <w:rFonts w:ascii="Times New Roman" w:hAnsi="Times New Roman" w:cs="Times New Roman"/>
          <w:lang w:val="en-US"/>
        </w:rPr>
        <w:t>tend</w:t>
      </w:r>
      <w:r w:rsidR="00EF78D3">
        <w:rPr>
          <w:rFonts w:ascii="Times New Roman" w:hAnsi="Times New Roman" w:cs="Times New Roman"/>
          <w:lang w:val="en-US"/>
        </w:rPr>
        <w:t xml:space="preserve"> to be slower </w:t>
      </w:r>
      <w:r w:rsidR="00902CEF">
        <w:rPr>
          <w:rFonts w:ascii="Times New Roman" w:hAnsi="Times New Roman" w:cs="Times New Roman"/>
          <w:lang w:val="en-US"/>
        </w:rPr>
        <w:t xml:space="preserve">in general </w:t>
      </w:r>
      <w:r w:rsidR="00EF78D3">
        <w:rPr>
          <w:rFonts w:ascii="Times New Roman" w:hAnsi="Times New Roman" w:cs="Times New Roman"/>
          <w:lang w:val="en-US"/>
        </w:rPr>
        <w:t xml:space="preserve">and require </w:t>
      </w:r>
      <w:r w:rsidR="00902CEF">
        <w:rPr>
          <w:rFonts w:ascii="Times New Roman" w:hAnsi="Times New Roman" w:cs="Times New Roman"/>
          <w:lang w:val="en-US"/>
        </w:rPr>
        <w:t xml:space="preserve">several minutes for training on smaller samples up to </w:t>
      </w:r>
      <w:r w:rsidR="00EF78D3">
        <w:rPr>
          <w:rFonts w:ascii="Times New Roman" w:hAnsi="Times New Roman" w:cs="Times New Roman"/>
          <w:lang w:val="en-US"/>
        </w:rPr>
        <w:t>a couple of hours for training</w:t>
      </w:r>
      <w:r w:rsidR="00902CEF">
        <w:rPr>
          <w:rFonts w:ascii="Times New Roman" w:hAnsi="Times New Roman" w:cs="Times New Roman"/>
          <w:lang w:val="en-US"/>
        </w:rPr>
        <w:t xml:space="preserve"> on larger samples</w:t>
      </w:r>
      <w:r w:rsidR="00EF78D3">
        <w:rPr>
          <w:rFonts w:ascii="Times New Roman" w:hAnsi="Times New Roman" w:cs="Times New Roman"/>
          <w:lang w:val="en-US"/>
        </w:rPr>
        <w:t xml:space="preserve">. It </w:t>
      </w:r>
      <w:r w:rsidR="00E0631A">
        <w:rPr>
          <w:rFonts w:ascii="Times New Roman" w:hAnsi="Times New Roman" w:cs="Times New Roman"/>
          <w:lang w:val="en-US"/>
        </w:rPr>
        <w:t>seems</w:t>
      </w:r>
      <w:r w:rsidR="00EF78D3">
        <w:rPr>
          <w:rFonts w:ascii="Times New Roman" w:hAnsi="Times New Roman" w:cs="Times New Roman"/>
          <w:lang w:val="en-US"/>
        </w:rPr>
        <w:t xml:space="preserve"> intuitive that models require more time for training and testing with increasing sample size. </w:t>
      </w:r>
      <w:r w:rsidR="00F12FF0" w:rsidRPr="00227151">
        <w:rPr>
          <w:rFonts w:ascii="Times New Roman" w:hAnsi="Times New Roman" w:cs="Times New Roman"/>
          <w:color w:val="FF0000"/>
          <w:lang w:val="en-US"/>
        </w:rPr>
        <w:t>KNN</w:t>
      </w:r>
      <w:r w:rsidR="00902CEF" w:rsidRPr="00227151">
        <w:rPr>
          <w:rFonts w:ascii="Times New Roman" w:hAnsi="Times New Roman" w:cs="Times New Roman"/>
          <w:color w:val="FF0000"/>
          <w:lang w:val="en-US"/>
        </w:rPr>
        <w:t>, however,</w:t>
      </w:r>
      <w:r w:rsidR="00F12FF0" w:rsidRPr="00227151">
        <w:rPr>
          <w:rFonts w:ascii="Times New Roman" w:hAnsi="Times New Roman" w:cs="Times New Roman"/>
          <w:color w:val="FF0000"/>
          <w:lang w:val="en-US"/>
        </w:rPr>
        <w:t xml:space="preserve"> appears to not scale well to large </w:t>
      </w:r>
      <w:r w:rsidR="00902CEF" w:rsidRPr="00227151">
        <w:rPr>
          <w:rFonts w:ascii="Times New Roman" w:hAnsi="Times New Roman" w:cs="Times New Roman"/>
          <w:color w:val="FF0000"/>
          <w:lang w:val="en-US"/>
        </w:rPr>
        <w:t xml:space="preserve">amounts of </w:t>
      </w:r>
      <w:r w:rsidR="00F12FF0" w:rsidRPr="00227151">
        <w:rPr>
          <w:rFonts w:ascii="Times New Roman" w:hAnsi="Times New Roman" w:cs="Times New Roman"/>
          <w:color w:val="FF0000"/>
          <w:lang w:val="en-US"/>
        </w:rPr>
        <w:t>data</w:t>
      </w:r>
      <w:r w:rsidR="00902CEF" w:rsidRPr="00227151">
        <w:rPr>
          <w:rFonts w:ascii="Times New Roman" w:hAnsi="Times New Roman" w:cs="Times New Roman"/>
          <w:color w:val="FF0000"/>
          <w:lang w:val="en-US"/>
        </w:rPr>
        <w:t>. I</w:t>
      </w:r>
      <w:r w:rsidR="00F12FF0" w:rsidRPr="00227151">
        <w:rPr>
          <w:rFonts w:ascii="Times New Roman" w:hAnsi="Times New Roman" w:cs="Times New Roman"/>
          <w:color w:val="FF0000"/>
          <w:lang w:val="en-US"/>
        </w:rPr>
        <w:t xml:space="preserve">ncreasing the number of unique visitors in </w:t>
      </w:r>
      <w:r w:rsidR="00E0631A" w:rsidRPr="00227151">
        <w:rPr>
          <w:rFonts w:ascii="Times New Roman" w:hAnsi="Times New Roman" w:cs="Times New Roman"/>
          <w:color w:val="FF0000"/>
          <w:lang w:val="en-US"/>
        </w:rPr>
        <w:t xml:space="preserve">the </w:t>
      </w:r>
      <w:r w:rsidR="00F12FF0" w:rsidRPr="00227151">
        <w:rPr>
          <w:rFonts w:ascii="Times New Roman" w:hAnsi="Times New Roman" w:cs="Times New Roman"/>
          <w:color w:val="FF0000"/>
          <w:lang w:val="en-US"/>
        </w:rPr>
        <w:t xml:space="preserve">training </w:t>
      </w:r>
      <w:r w:rsidR="00E0631A" w:rsidRPr="00227151">
        <w:rPr>
          <w:rFonts w:ascii="Times New Roman" w:hAnsi="Times New Roman" w:cs="Times New Roman"/>
          <w:color w:val="FF0000"/>
          <w:lang w:val="en-US"/>
        </w:rPr>
        <w:t xml:space="preserve">set </w:t>
      </w:r>
      <w:r w:rsidR="00F12FF0" w:rsidRPr="00227151">
        <w:rPr>
          <w:rFonts w:ascii="Times New Roman" w:hAnsi="Times New Roman" w:cs="Times New Roman"/>
          <w:color w:val="FF0000"/>
          <w:lang w:val="en-US"/>
        </w:rPr>
        <w:t>by a factor of 16 increase</w:t>
      </w:r>
      <w:r w:rsidR="00902CEF" w:rsidRPr="00227151">
        <w:rPr>
          <w:rFonts w:ascii="Times New Roman" w:hAnsi="Times New Roman" w:cs="Times New Roman"/>
          <w:color w:val="FF0000"/>
          <w:lang w:val="en-US"/>
        </w:rPr>
        <w:t>d</w:t>
      </w:r>
      <w:r w:rsidR="00F12FF0" w:rsidRPr="00227151">
        <w:rPr>
          <w:rFonts w:ascii="Times New Roman" w:hAnsi="Times New Roman" w:cs="Times New Roman"/>
          <w:color w:val="FF0000"/>
          <w:lang w:val="en-US"/>
        </w:rPr>
        <w:t xml:space="preserve"> training time by a factor of more than 350</w:t>
      </w:r>
      <w:r w:rsidR="00EF78D3" w:rsidRPr="00227151">
        <w:rPr>
          <w:rFonts w:ascii="Times New Roman" w:hAnsi="Times New Roman" w:cs="Times New Roman"/>
          <w:color w:val="FF0000"/>
          <w:lang w:val="en-US"/>
        </w:rPr>
        <w:t xml:space="preserve"> while training time for other models increase</w:t>
      </w:r>
      <w:r w:rsidR="00902CEF" w:rsidRPr="00227151">
        <w:rPr>
          <w:rFonts w:ascii="Times New Roman" w:hAnsi="Times New Roman" w:cs="Times New Roman"/>
          <w:color w:val="FF0000"/>
          <w:lang w:val="en-US"/>
        </w:rPr>
        <w:t>d</w:t>
      </w:r>
      <w:r w:rsidR="00EF78D3" w:rsidRPr="00227151">
        <w:rPr>
          <w:rFonts w:ascii="Times New Roman" w:hAnsi="Times New Roman" w:cs="Times New Roman"/>
          <w:color w:val="FF0000"/>
          <w:lang w:val="en-US"/>
        </w:rPr>
        <w:t xml:space="preserve"> by a factor of </w:t>
      </w:r>
      <w:r w:rsidR="00E0631A" w:rsidRPr="00227151">
        <w:rPr>
          <w:rFonts w:ascii="Times New Roman" w:hAnsi="Times New Roman" w:cs="Times New Roman"/>
          <w:color w:val="FF0000"/>
          <w:lang w:val="en-US"/>
        </w:rPr>
        <w:t>much less, namely</w:t>
      </w:r>
      <w:r w:rsidR="00EF78D3" w:rsidRPr="00227151">
        <w:rPr>
          <w:rFonts w:ascii="Times New Roman" w:hAnsi="Times New Roman" w:cs="Times New Roman"/>
          <w:color w:val="FF0000"/>
          <w:lang w:val="en-US"/>
        </w:rPr>
        <w:t xml:space="preserve"> </w:t>
      </w:r>
      <w:r w:rsidR="00902CEF" w:rsidRPr="00227151">
        <w:rPr>
          <w:rFonts w:ascii="Times New Roman" w:hAnsi="Times New Roman" w:cs="Times New Roman"/>
          <w:color w:val="FF0000"/>
          <w:lang w:val="en-US"/>
        </w:rPr>
        <w:t xml:space="preserve">roughly </w:t>
      </w:r>
      <w:r w:rsidR="00EF78D3" w:rsidRPr="00227151">
        <w:rPr>
          <w:rFonts w:ascii="Times New Roman" w:hAnsi="Times New Roman" w:cs="Times New Roman"/>
          <w:color w:val="FF0000"/>
          <w:lang w:val="en-US"/>
        </w:rPr>
        <w:t>ten to 100</w:t>
      </w:r>
      <w:r w:rsidR="00F12FF0" w:rsidRPr="00227151">
        <w:rPr>
          <w:rFonts w:ascii="Times New Roman" w:hAnsi="Times New Roman" w:cs="Times New Roman"/>
          <w:color w:val="FF0000"/>
          <w:lang w:val="en-US"/>
        </w:rPr>
        <w:t>.</w:t>
      </w:r>
      <w:r w:rsidR="00902CEF" w:rsidRPr="00227151">
        <w:rPr>
          <w:rFonts w:ascii="Times New Roman" w:hAnsi="Times New Roman" w:cs="Times New Roman"/>
          <w:color w:val="FF0000"/>
          <w:lang w:val="en-US"/>
        </w:rPr>
        <w:t xml:space="preserve"> </w:t>
      </w:r>
      <w:r w:rsidR="00E0631A">
        <w:rPr>
          <w:rFonts w:ascii="Times New Roman" w:hAnsi="Times New Roman" w:cs="Times New Roman"/>
          <w:lang w:val="en-US"/>
        </w:rPr>
        <w:t xml:space="preserve">Figure </w:t>
      </w:r>
      <w:r w:rsidR="00227151">
        <w:rPr>
          <w:rFonts w:ascii="Times New Roman" w:hAnsi="Times New Roman" w:cs="Times New Roman"/>
          <w:lang w:val="en-US"/>
        </w:rPr>
        <w:t>5</w:t>
      </w:r>
      <w:r w:rsidR="00E0631A">
        <w:rPr>
          <w:rFonts w:ascii="Times New Roman" w:hAnsi="Times New Roman" w:cs="Times New Roman"/>
          <w:lang w:val="en-US"/>
        </w:rPr>
        <w:t xml:space="preserve"> shows the times the models required for testing for different sizes of the test set. Most models required substantially less time for testing than for training which seems legit given the train test split ratio of </w:t>
      </w:r>
      <w:r w:rsidR="00CF5E20">
        <w:rPr>
          <w:rFonts w:ascii="Times New Roman" w:hAnsi="Times New Roman" w:cs="Times New Roman"/>
          <w:lang w:val="en-US"/>
        </w:rPr>
        <w:t>four to one.</w:t>
      </w:r>
      <w:r w:rsidR="00E0631A">
        <w:rPr>
          <w:rFonts w:ascii="Times New Roman" w:hAnsi="Times New Roman" w:cs="Times New Roman"/>
          <w:lang w:val="en-US"/>
        </w:rPr>
        <w:t xml:space="preserve"> </w:t>
      </w:r>
      <w:r w:rsidR="00902CEF">
        <w:rPr>
          <w:rFonts w:ascii="Times New Roman" w:hAnsi="Times New Roman" w:cs="Times New Roman"/>
          <w:lang w:val="en-US"/>
        </w:rPr>
        <w:t>Interestingly</w:t>
      </w:r>
      <w:r w:rsidR="0047557E">
        <w:rPr>
          <w:rFonts w:ascii="Times New Roman" w:hAnsi="Times New Roman" w:cs="Times New Roman"/>
          <w:lang w:val="en-US"/>
        </w:rPr>
        <w:t>, however</w:t>
      </w:r>
      <w:r w:rsidR="00902CEF">
        <w:rPr>
          <w:rFonts w:ascii="Times New Roman" w:hAnsi="Times New Roman" w:cs="Times New Roman"/>
          <w:lang w:val="en-US"/>
        </w:rPr>
        <w:t>, KNN is the only model that required more time for testing than for training</w:t>
      </w:r>
      <w:r w:rsidR="0047557E">
        <w:rPr>
          <w:rFonts w:ascii="Times New Roman" w:hAnsi="Times New Roman" w:cs="Times New Roman"/>
          <w:lang w:val="en-US"/>
        </w:rPr>
        <w:t>. In comparison to the other models, testing took so much longer for KNN that its corresponding curve had to be plotted in a separate graph due to the substantial differences in scale</w:t>
      </w:r>
      <w:r w:rsidR="00902CEF">
        <w:rPr>
          <w:rFonts w:ascii="Times New Roman" w:hAnsi="Times New Roman" w:cs="Times New Roman"/>
          <w:lang w:val="en-US"/>
        </w:rPr>
        <w:t>.</w:t>
      </w:r>
      <w:r w:rsidR="00896696">
        <w:rPr>
          <w:rFonts w:ascii="Times New Roman" w:hAnsi="Times New Roman" w:cs="Times New Roman"/>
          <w:lang w:val="en-US"/>
        </w:rPr>
        <w:t xml:space="preserve"> Overall, all models except for KNN achieve reasonable run times while less complex models tend to be generally fast</w:t>
      </w:r>
      <w:r w:rsidR="009E7D09">
        <w:rPr>
          <w:rFonts w:ascii="Times New Roman" w:hAnsi="Times New Roman" w:cs="Times New Roman"/>
          <w:lang w:val="en-US"/>
        </w:rPr>
        <w:t xml:space="preserve">er, even substantially on some </w:t>
      </w:r>
      <w:r w:rsidR="00A9540D">
        <w:rPr>
          <w:rFonts w:ascii="Times New Roman" w:hAnsi="Times New Roman" w:cs="Times New Roman"/>
          <w:lang w:val="en-US"/>
        </w:rPr>
        <w:t>occasions</w:t>
      </w:r>
      <w:r w:rsidR="00896696">
        <w:rPr>
          <w:rFonts w:ascii="Times New Roman" w:hAnsi="Times New Roman" w:cs="Times New Roman"/>
          <w:lang w:val="en-US"/>
        </w:rPr>
        <w:t>. What is reasonable, however, as well as the trade-off between predictive accuracy, robustness and algorithmic efficiency heavily depends on the use case and business environment (Anderl et al., 2014</w:t>
      </w:r>
      <w:r w:rsidR="00A9540D">
        <w:rPr>
          <w:rFonts w:ascii="Times New Roman" w:hAnsi="Times New Roman" w:cs="Times New Roman"/>
          <w:lang w:val="en-US"/>
        </w:rPr>
        <w:t>, p. 22</w:t>
      </w:r>
      <w:r w:rsidR="00896696">
        <w:rPr>
          <w:rFonts w:ascii="Times New Roman" w:hAnsi="Times New Roman" w:cs="Times New Roman"/>
          <w:lang w:val="en-US"/>
        </w:rPr>
        <w:t>).</w:t>
      </w:r>
    </w:p>
    <w:p w14:paraId="669D7278" w14:textId="765DF871" w:rsidR="006F1C84" w:rsidRDefault="006F1C84" w:rsidP="00550171">
      <w:pPr>
        <w:tabs>
          <w:tab w:val="left" w:pos="1035"/>
        </w:tabs>
        <w:spacing w:line="360" w:lineRule="auto"/>
        <w:jc w:val="both"/>
        <w:rPr>
          <w:rFonts w:ascii="Times New Roman" w:hAnsi="Times New Roman" w:cs="Times New Roman"/>
          <w:lang w:val="en-US"/>
        </w:rPr>
      </w:pPr>
      <w:r>
        <w:rPr>
          <w:rFonts w:ascii="Times New Roman" w:hAnsi="Times New Roman" w:cs="Times New Roman"/>
          <w:lang w:val="en-US"/>
        </w:rPr>
        <w:t xml:space="preserve">Figure </w:t>
      </w:r>
      <w:r w:rsidR="00734EFC">
        <w:rPr>
          <w:rFonts w:ascii="Times New Roman" w:hAnsi="Times New Roman" w:cs="Times New Roman"/>
          <w:lang w:val="en-US"/>
        </w:rPr>
        <w:t>4</w:t>
      </w:r>
    </w:p>
    <w:p w14:paraId="492DD7B3" w14:textId="1740CE76" w:rsidR="00581621" w:rsidRDefault="00734EFC" w:rsidP="00550171">
      <w:pPr>
        <w:tabs>
          <w:tab w:val="left" w:pos="1035"/>
        </w:tabs>
        <w:spacing w:line="360" w:lineRule="auto"/>
        <w:jc w:val="both"/>
        <w:rPr>
          <w:rFonts w:ascii="Times New Roman" w:hAnsi="Times New Roman" w:cs="Times New Roman"/>
          <w:lang w:val="en-US"/>
        </w:rPr>
      </w:pPr>
      <w:r>
        <w:rPr>
          <w:noProof/>
          <w:lang w:val="en-US"/>
        </w:rPr>
        <w:lastRenderedPageBreak/>
        <w:drawing>
          <wp:inline distT="0" distB="0" distL="0" distR="0" wp14:anchorId="3374EC11" wp14:editId="7C1DEB37">
            <wp:extent cx="5760720" cy="3820320"/>
            <wp:effectExtent l="0" t="0" r="0" b="8890"/>
            <wp:docPr id="24" name="Grafik 24" descr="C:\Users\alex.merdian-tarko\AppData\Local\Microsoft\Windows\INetCache\Content.MSO\72EACD4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lex.merdian-tarko\AppData\Local\Microsoft\Windows\INetCache\Content.MSO\72EACD4B.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3820320"/>
                    </a:xfrm>
                    <a:prstGeom prst="rect">
                      <a:avLst/>
                    </a:prstGeom>
                    <a:noFill/>
                    <a:ln>
                      <a:noFill/>
                    </a:ln>
                  </pic:spPr>
                </pic:pic>
              </a:graphicData>
            </a:graphic>
          </wp:inline>
        </w:drawing>
      </w:r>
    </w:p>
    <w:p w14:paraId="7D16A161" w14:textId="12C89F59" w:rsidR="000539DF" w:rsidRDefault="000539DF" w:rsidP="00550171">
      <w:pPr>
        <w:tabs>
          <w:tab w:val="left" w:pos="1035"/>
        </w:tabs>
        <w:spacing w:line="360" w:lineRule="auto"/>
        <w:jc w:val="both"/>
        <w:rPr>
          <w:rFonts w:ascii="Times New Roman" w:hAnsi="Times New Roman" w:cs="Times New Roman"/>
          <w:lang w:val="en-US"/>
        </w:rPr>
      </w:pPr>
    </w:p>
    <w:p w14:paraId="3595C2EB" w14:textId="4D6383F1" w:rsidR="006F1C84" w:rsidRDefault="006F1C84" w:rsidP="00550171">
      <w:pPr>
        <w:tabs>
          <w:tab w:val="left" w:pos="1035"/>
        </w:tabs>
        <w:spacing w:line="360" w:lineRule="auto"/>
        <w:jc w:val="both"/>
        <w:rPr>
          <w:rFonts w:ascii="Times New Roman" w:hAnsi="Times New Roman" w:cs="Times New Roman"/>
          <w:lang w:val="en-US"/>
        </w:rPr>
      </w:pPr>
    </w:p>
    <w:p w14:paraId="7DC994D5" w14:textId="4AF734B8" w:rsidR="006F1C84" w:rsidRDefault="006F1C84" w:rsidP="00550171">
      <w:pPr>
        <w:tabs>
          <w:tab w:val="left" w:pos="1035"/>
        </w:tabs>
        <w:spacing w:line="360" w:lineRule="auto"/>
        <w:jc w:val="both"/>
        <w:rPr>
          <w:rFonts w:ascii="Times New Roman" w:hAnsi="Times New Roman" w:cs="Times New Roman"/>
          <w:lang w:val="en-US"/>
        </w:rPr>
      </w:pPr>
      <w:r>
        <w:rPr>
          <w:rFonts w:ascii="Times New Roman" w:hAnsi="Times New Roman" w:cs="Times New Roman"/>
          <w:lang w:val="en-US"/>
        </w:rPr>
        <w:t xml:space="preserve">Figure </w:t>
      </w:r>
      <w:r w:rsidR="003074A6">
        <w:rPr>
          <w:rFonts w:ascii="Times New Roman" w:hAnsi="Times New Roman" w:cs="Times New Roman"/>
          <w:lang w:val="en-US"/>
        </w:rPr>
        <w:t>5</w:t>
      </w:r>
    </w:p>
    <w:p w14:paraId="55E04745" w14:textId="31B6CD06" w:rsidR="000539DF" w:rsidRDefault="00734EFC" w:rsidP="00550171">
      <w:pPr>
        <w:tabs>
          <w:tab w:val="left" w:pos="1035"/>
        </w:tabs>
        <w:spacing w:line="360" w:lineRule="auto"/>
        <w:jc w:val="both"/>
        <w:rPr>
          <w:rFonts w:ascii="Times New Roman" w:hAnsi="Times New Roman" w:cs="Times New Roman"/>
          <w:lang w:val="en-US"/>
        </w:rPr>
      </w:pPr>
      <w:r>
        <w:rPr>
          <w:noProof/>
          <w:lang w:val="en-US"/>
        </w:rPr>
        <w:drawing>
          <wp:inline distT="0" distB="0" distL="0" distR="0" wp14:anchorId="0E629D33" wp14:editId="358AF4DC">
            <wp:extent cx="5760720" cy="3816981"/>
            <wp:effectExtent l="0" t="0" r="0" b="0"/>
            <wp:docPr id="25" name="Grafik 25" descr="C:\Users\alex.merdian-tarko\AppData\Local\Microsoft\Windows\INetCache\Content.MSO\E449E0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lex.merdian-tarko\AppData\Local\Microsoft\Windows\INetCache\Content.MSO\E449E091.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3816981"/>
                    </a:xfrm>
                    <a:prstGeom prst="rect">
                      <a:avLst/>
                    </a:prstGeom>
                    <a:noFill/>
                    <a:ln>
                      <a:noFill/>
                    </a:ln>
                  </pic:spPr>
                </pic:pic>
              </a:graphicData>
            </a:graphic>
          </wp:inline>
        </w:drawing>
      </w:r>
    </w:p>
    <w:p w14:paraId="0703EAA2" w14:textId="77777777" w:rsidR="000539DF" w:rsidRPr="00D31E45" w:rsidRDefault="000539DF" w:rsidP="00550171">
      <w:pPr>
        <w:tabs>
          <w:tab w:val="left" w:pos="1035"/>
        </w:tabs>
        <w:spacing w:line="360" w:lineRule="auto"/>
        <w:jc w:val="both"/>
        <w:rPr>
          <w:rFonts w:ascii="Times New Roman" w:hAnsi="Times New Roman" w:cs="Times New Roman"/>
          <w:lang w:val="en-US"/>
        </w:rPr>
      </w:pPr>
    </w:p>
    <w:p w14:paraId="752A7311" w14:textId="6417F134" w:rsidR="000F78BE" w:rsidRPr="00D31E45" w:rsidRDefault="000F78BE" w:rsidP="00550171">
      <w:pPr>
        <w:pStyle w:val="Listenabsatz"/>
        <w:numPr>
          <w:ilvl w:val="0"/>
          <w:numId w:val="4"/>
        </w:num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Discussion and Managerial Implications</w:t>
      </w:r>
    </w:p>
    <w:p w14:paraId="058D36AE" w14:textId="583DFB70" w:rsidR="00D03430" w:rsidRDefault="001C3EB7" w:rsidP="00550171">
      <w:pPr>
        <w:pStyle w:val="Listenabsatz"/>
        <w:numPr>
          <w:ilvl w:val="0"/>
          <w:numId w:val="7"/>
        </w:num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select one model and optimize it</w:t>
      </w:r>
      <w:r w:rsidR="002D0DFD" w:rsidRPr="00D31E45">
        <w:rPr>
          <w:rFonts w:ascii="Times New Roman" w:hAnsi="Times New Roman" w:cs="Times New Roman"/>
          <w:lang w:val="en-US"/>
        </w:rPr>
        <w:t xml:space="preserve"> </w:t>
      </w:r>
      <w:r w:rsidR="00DF5C05" w:rsidRPr="00DF5C05">
        <w:rPr>
          <w:rFonts w:ascii="Times New Roman" w:hAnsi="Times New Roman" w:cs="Times New Roman"/>
          <w:lang w:val="en-US"/>
        </w:rPr>
        <w:sym w:font="Wingdings" w:char="F0E0"/>
      </w:r>
      <w:r w:rsidR="002D0DFD" w:rsidRPr="00D31E45">
        <w:rPr>
          <w:rFonts w:ascii="Times New Roman" w:hAnsi="Times New Roman" w:cs="Times New Roman"/>
          <w:lang w:val="en-US"/>
        </w:rPr>
        <w:t xml:space="preserve"> Random Search</w:t>
      </w:r>
      <w:r w:rsidR="00DF5C05">
        <w:rPr>
          <w:rFonts w:ascii="Times New Roman" w:hAnsi="Times New Roman" w:cs="Times New Roman"/>
          <w:lang w:val="en-US"/>
        </w:rPr>
        <w:t xml:space="preserve"> (</w:t>
      </w:r>
      <w:proofErr w:type="spellStart"/>
      <w:r w:rsidR="002D0DFD" w:rsidRPr="00D31E45">
        <w:rPr>
          <w:rFonts w:ascii="Times New Roman" w:hAnsi="Times New Roman" w:cs="Times New Roman"/>
          <w:lang w:val="en-US"/>
        </w:rPr>
        <w:t>Bergstra</w:t>
      </w:r>
      <w:proofErr w:type="spellEnd"/>
      <w:r w:rsidR="002D0DFD" w:rsidRPr="00D31E45">
        <w:rPr>
          <w:rFonts w:ascii="Times New Roman" w:hAnsi="Times New Roman" w:cs="Times New Roman"/>
          <w:lang w:val="en-US"/>
        </w:rPr>
        <w:t xml:space="preserve"> and </w:t>
      </w:r>
      <w:proofErr w:type="spellStart"/>
      <w:r w:rsidR="002D0DFD" w:rsidRPr="00D31E45">
        <w:rPr>
          <w:rFonts w:ascii="Times New Roman" w:hAnsi="Times New Roman" w:cs="Times New Roman"/>
          <w:lang w:val="en-US"/>
        </w:rPr>
        <w:t>Bengio</w:t>
      </w:r>
      <w:proofErr w:type="spellEnd"/>
      <w:r w:rsidR="00DF5C05">
        <w:rPr>
          <w:rFonts w:ascii="Times New Roman" w:hAnsi="Times New Roman" w:cs="Times New Roman"/>
          <w:lang w:val="en-US"/>
        </w:rPr>
        <w:t xml:space="preserve">; </w:t>
      </w:r>
      <w:r w:rsidR="002D0DFD" w:rsidRPr="00D31E45">
        <w:rPr>
          <w:rFonts w:ascii="Times New Roman" w:hAnsi="Times New Roman" w:cs="Times New Roman"/>
          <w:lang w:val="en-US"/>
        </w:rPr>
        <w:t>2012)</w:t>
      </w:r>
    </w:p>
    <w:p w14:paraId="51541409" w14:textId="2C1835EB" w:rsidR="00581621" w:rsidRPr="00D31E45" w:rsidRDefault="00581621" w:rsidP="00550171">
      <w:pPr>
        <w:pStyle w:val="Listenabsatz"/>
        <w:numPr>
          <w:ilvl w:val="0"/>
          <w:numId w:val="7"/>
        </w:numPr>
        <w:tabs>
          <w:tab w:val="left" w:pos="1035"/>
        </w:tabs>
        <w:spacing w:line="360" w:lineRule="auto"/>
        <w:jc w:val="both"/>
        <w:rPr>
          <w:rFonts w:ascii="Times New Roman" w:hAnsi="Times New Roman" w:cs="Times New Roman"/>
          <w:lang w:val="en-US"/>
        </w:rPr>
      </w:pPr>
      <w:r>
        <w:rPr>
          <w:rFonts w:ascii="Times New Roman" w:hAnsi="Times New Roman" w:cs="Times New Roman"/>
          <w:lang w:val="en-US"/>
        </w:rPr>
        <w:t xml:space="preserve">feature </w:t>
      </w:r>
      <w:proofErr w:type="spellStart"/>
      <w:r>
        <w:rPr>
          <w:rFonts w:ascii="Times New Roman" w:hAnsi="Times New Roman" w:cs="Times New Roman"/>
          <w:lang w:val="en-US"/>
        </w:rPr>
        <w:t>importances</w:t>
      </w:r>
      <w:proofErr w:type="spellEnd"/>
      <w:r>
        <w:rPr>
          <w:rFonts w:ascii="Times New Roman" w:hAnsi="Times New Roman" w:cs="Times New Roman"/>
          <w:lang w:val="en-US"/>
        </w:rPr>
        <w:t xml:space="preserve"> if available</w:t>
      </w:r>
      <w:r w:rsidR="00421FC9">
        <w:rPr>
          <w:rFonts w:ascii="Times New Roman" w:hAnsi="Times New Roman" w:cs="Times New Roman"/>
          <w:lang w:val="en-US"/>
        </w:rPr>
        <w:t xml:space="preserve"> for </w:t>
      </w:r>
      <w:r w:rsidR="00171270">
        <w:rPr>
          <w:rFonts w:ascii="Times New Roman" w:hAnsi="Times New Roman" w:cs="Times New Roman"/>
          <w:lang w:val="en-US"/>
        </w:rPr>
        <w:t xml:space="preserve">insight into which features </w:t>
      </w:r>
      <w:r w:rsidR="00281901">
        <w:rPr>
          <w:rFonts w:ascii="Times New Roman" w:hAnsi="Times New Roman" w:cs="Times New Roman"/>
          <w:lang w:val="en-US"/>
        </w:rPr>
        <w:t>appear</w:t>
      </w:r>
      <w:r w:rsidR="00171270">
        <w:rPr>
          <w:rFonts w:ascii="Times New Roman" w:hAnsi="Times New Roman" w:cs="Times New Roman"/>
          <w:lang w:val="en-US"/>
        </w:rPr>
        <w:t xml:space="preserve"> to be relevant</w:t>
      </w:r>
      <w:r w:rsidR="00DF5C05">
        <w:rPr>
          <w:rFonts w:ascii="Times New Roman" w:hAnsi="Times New Roman" w:cs="Times New Roman"/>
          <w:lang w:val="en-US"/>
        </w:rPr>
        <w:t xml:space="preserve"> (e.g. top 10</w:t>
      </w:r>
      <w:r w:rsidR="00935FC7">
        <w:rPr>
          <w:rFonts w:ascii="Times New Roman" w:hAnsi="Times New Roman" w:cs="Times New Roman"/>
          <w:lang w:val="en-US"/>
        </w:rPr>
        <w:t xml:space="preserve"> most relevant features</w:t>
      </w:r>
      <w:r w:rsidR="00DF5C05">
        <w:rPr>
          <w:rFonts w:ascii="Times New Roman" w:hAnsi="Times New Roman" w:cs="Times New Roman"/>
          <w:lang w:val="en-US"/>
        </w:rPr>
        <w:t>)</w:t>
      </w:r>
    </w:p>
    <w:p w14:paraId="038925C6" w14:textId="5EC6A929" w:rsidR="0059014A" w:rsidRPr="00D31E45" w:rsidRDefault="0059014A" w:rsidP="00550171">
      <w:pPr>
        <w:pStyle w:val="Listenabsatz"/>
        <w:numPr>
          <w:ilvl w:val="0"/>
          <w:numId w:val="7"/>
        </w:num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 xml:space="preserve">inspiration: </w:t>
      </w:r>
      <w:proofErr w:type="spellStart"/>
      <w:r w:rsidRPr="00D31E45">
        <w:rPr>
          <w:rFonts w:ascii="Times New Roman" w:hAnsi="Times New Roman" w:cs="Times New Roman"/>
          <w:lang w:val="en-US"/>
        </w:rPr>
        <w:t>Sismeiro</w:t>
      </w:r>
      <w:proofErr w:type="spellEnd"/>
      <w:r w:rsidRPr="00D31E45">
        <w:rPr>
          <w:rFonts w:ascii="Times New Roman" w:hAnsi="Times New Roman" w:cs="Times New Roman"/>
          <w:lang w:val="en-US"/>
        </w:rPr>
        <w:t xml:space="preserve"> and Bucklin, 2004; Van den Poel and Bucklin, 2005</w:t>
      </w:r>
      <w:r w:rsidR="00F71F50" w:rsidRPr="00D31E45">
        <w:rPr>
          <w:rFonts w:ascii="Times New Roman" w:hAnsi="Times New Roman" w:cs="Times New Roman"/>
          <w:lang w:val="en-US"/>
        </w:rPr>
        <w:t xml:space="preserve"> (features, literature review, managerial implications)</w:t>
      </w:r>
      <w:r w:rsidRPr="00D31E45">
        <w:rPr>
          <w:rFonts w:ascii="Times New Roman" w:hAnsi="Times New Roman" w:cs="Times New Roman"/>
          <w:lang w:val="en-US"/>
        </w:rPr>
        <w:t xml:space="preserve">; </w:t>
      </w:r>
      <w:proofErr w:type="spellStart"/>
      <w:r w:rsidRPr="00D31E45">
        <w:rPr>
          <w:rFonts w:ascii="Times New Roman" w:hAnsi="Times New Roman" w:cs="Times New Roman"/>
          <w:lang w:val="en-US"/>
        </w:rPr>
        <w:t>Stange</w:t>
      </w:r>
      <w:proofErr w:type="spellEnd"/>
      <w:r w:rsidRPr="00D31E45">
        <w:rPr>
          <w:rFonts w:ascii="Times New Roman" w:hAnsi="Times New Roman" w:cs="Times New Roman"/>
          <w:lang w:val="en-US"/>
        </w:rPr>
        <w:t xml:space="preserve"> and Funk, 2015</w:t>
      </w:r>
      <w:r w:rsidR="00F71F50" w:rsidRPr="00D31E45">
        <w:rPr>
          <w:rFonts w:ascii="Times New Roman" w:hAnsi="Times New Roman" w:cs="Times New Roman"/>
          <w:lang w:val="en-US"/>
        </w:rPr>
        <w:t xml:space="preserve"> (managerial implications)</w:t>
      </w:r>
    </w:p>
    <w:p w14:paraId="6879CE23" w14:textId="2DD46F5F" w:rsidR="0059014A" w:rsidRDefault="0059014A" w:rsidP="00550171">
      <w:pPr>
        <w:pStyle w:val="Listenabsatz"/>
        <w:numPr>
          <w:ilvl w:val="0"/>
          <w:numId w:val="7"/>
        </w:num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 xml:space="preserve">select model </w:t>
      </w:r>
      <w:proofErr w:type="gramStart"/>
      <w:r w:rsidRPr="00D31E45">
        <w:rPr>
          <w:rFonts w:ascii="Times New Roman" w:hAnsi="Times New Roman" w:cs="Times New Roman"/>
          <w:lang w:val="en-US"/>
        </w:rPr>
        <w:t>with regard to</w:t>
      </w:r>
      <w:proofErr w:type="gramEnd"/>
      <w:r w:rsidRPr="00D31E45">
        <w:rPr>
          <w:rFonts w:ascii="Times New Roman" w:hAnsi="Times New Roman" w:cs="Times New Roman"/>
          <w:lang w:val="en-US"/>
        </w:rPr>
        <w:t xml:space="preserve"> false positive and false negative: do you want to reach a large mass of potential buyers or do you want to reach visitors that are very likely to buy?</w:t>
      </w:r>
    </w:p>
    <w:p w14:paraId="49C15233" w14:textId="5D440E08" w:rsidR="00281901" w:rsidRPr="00D31E45" w:rsidRDefault="00281901" w:rsidP="00550171">
      <w:pPr>
        <w:pStyle w:val="Listenabsatz"/>
        <w:numPr>
          <w:ilvl w:val="0"/>
          <w:numId w:val="7"/>
        </w:numPr>
        <w:tabs>
          <w:tab w:val="left" w:pos="1035"/>
        </w:tabs>
        <w:spacing w:line="360" w:lineRule="auto"/>
        <w:jc w:val="both"/>
        <w:rPr>
          <w:rFonts w:ascii="Times New Roman" w:hAnsi="Times New Roman" w:cs="Times New Roman"/>
          <w:lang w:val="en-US"/>
        </w:rPr>
      </w:pPr>
      <w:r>
        <w:rPr>
          <w:rFonts w:ascii="Times New Roman" w:hAnsi="Times New Roman" w:cs="Times New Roman"/>
          <w:lang w:val="en-US"/>
        </w:rPr>
        <w:t>Humans too oftentimes cannot explain themselves</w:t>
      </w:r>
    </w:p>
    <w:p w14:paraId="75BFAE77" w14:textId="77777777" w:rsidR="001C3EB7" w:rsidRPr="00D31E45" w:rsidRDefault="001C3EB7" w:rsidP="00550171">
      <w:pPr>
        <w:tabs>
          <w:tab w:val="left" w:pos="1035"/>
        </w:tabs>
        <w:spacing w:line="360" w:lineRule="auto"/>
        <w:jc w:val="both"/>
        <w:rPr>
          <w:rFonts w:ascii="Times New Roman" w:hAnsi="Times New Roman" w:cs="Times New Roman"/>
          <w:lang w:val="en-US"/>
        </w:rPr>
      </w:pPr>
    </w:p>
    <w:p w14:paraId="6B564FA3" w14:textId="340439C1" w:rsidR="00D03430" w:rsidRPr="00DA4661" w:rsidRDefault="00D03430" w:rsidP="00F81A21">
      <w:pPr>
        <w:pStyle w:val="Listenabsatz"/>
        <w:numPr>
          <w:ilvl w:val="0"/>
          <w:numId w:val="4"/>
        </w:numPr>
        <w:tabs>
          <w:tab w:val="left" w:pos="1035"/>
        </w:tabs>
        <w:spacing w:line="360" w:lineRule="auto"/>
        <w:jc w:val="both"/>
        <w:rPr>
          <w:rFonts w:ascii="Times New Roman" w:hAnsi="Times New Roman" w:cs="Times New Roman"/>
          <w:lang w:val="en-US"/>
        </w:rPr>
      </w:pPr>
      <w:r w:rsidRPr="00DA4661">
        <w:rPr>
          <w:rFonts w:ascii="Times New Roman" w:hAnsi="Times New Roman" w:cs="Times New Roman"/>
          <w:lang w:val="en-US"/>
        </w:rPr>
        <w:t>Conclusion</w:t>
      </w:r>
    </w:p>
    <w:p w14:paraId="5B2F4D05" w14:textId="00FFD000" w:rsidR="00D03430" w:rsidRDefault="00D03430" w:rsidP="00550171">
      <w:pPr>
        <w:pStyle w:val="Listenabsatz"/>
        <w:numPr>
          <w:ilvl w:val="0"/>
          <w:numId w:val="7"/>
        </w:num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 xml:space="preserve">Summary of </w:t>
      </w:r>
      <w:r w:rsidR="0059014A" w:rsidRPr="00D31E45">
        <w:rPr>
          <w:rFonts w:ascii="Times New Roman" w:hAnsi="Times New Roman" w:cs="Times New Roman"/>
          <w:lang w:val="en-US"/>
        </w:rPr>
        <w:t>research question, relevance, experiments</w:t>
      </w:r>
      <w:r w:rsidRPr="00D31E45">
        <w:rPr>
          <w:rFonts w:ascii="Times New Roman" w:hAnsi="Times New Roman" w:cs="Times New Roman"/>
          <w:lang w:val="en-US"/>
        </w:rPr>
        <w:t xml:space="preserve"> and results</w:t>
      </w:r>
    </w:p>
    <w:p w14:paraId="7B47D054" w14:textId="77777777" w:rsidR="001817AF" w:rsidRDefault="001817AF" w:rsidP="001817AF">
      <w:pPr>
        <w:pStyle w:val="Listenabsatz"/>
        <w:numPr>
          <w:ilvl w:val="0"/>
          <w:numId w:val="7"/>
        </w:numPr>
        <w:tabs>
          <w:tab w:val="left" w:pos="1035"/>
        </w:tabs>
        <w:spacing w:line="360" w:lineRule="auto"/>
        <w:jc w:val="both"/>
        <w:rPr>
          <w:rFonts w:ascii="Times New Roman" w:hAnsi="Times New Roman" w:cs="Times New Roman"/>
          <w:lang w:val="en-US"/>
        </w:rPr>
      </w:pPr>
      <w:r>
        <w:rPr>
          <w:rFonts w:ascii="Times New Roman" w:hAnsi="Times New Roman" w:cs="Times New Roman"/>
          <w:lang w:val="en-US"/>
        </w:rPr>
        <w:t>Contributions to research and industry/practice</w:t>
      </w:r>
    </w:p>
    <w:p w14:paraId="0D1031F6" w14:textId="21F9B1C4" w:rsidR="001817AF" w:rsidRDefault="0017389B" w:rsidP="001817AF">
      <w:pPr>
        <w:pStyle w:val="Listenabsatz"/>
        <w:numPr>
          <w:ilvl w:val="1"/>
          <w:numId w:val="8"/>
        </w:numPr>
        <w:tabs>
          <w:tab w:val="left" w:pos="1035"/>
        </w:tabs>
        <w:spacing w:line="360" w:lineRule="auto"/>
        <w:jc w:val="both"/>
        <w:rPr>
          <w:rFonts w:ascii="Times New Roman" w:hAnsi="Times New Roman" w:cs="Times New Roman"/>
          <w:lang w:val="en-US"/>
        </w:rPr>
      </w:pPr>
      <w:r>
        <w:rPr>
          <w:rFonts w:ascii="Times New Roman" w:hAnsi="Times New Roman" w:cs="Times New Roman"/>
          <w:lang w:val="en-US"/>
        </w:rPr>
        <w:t>Research: profound</w:t>
      </w:r>
      <w:r w:rsidR="001817AF">
        <w:rPr>
          <w:rFonts w:ascii="Times New Roman" w:hAnsi="Times New Roman" w:cs="Times New Roman"/>
          <w:lang w:val="en-US"/>
        </w:rPr>
        <w:t xml:space="preserve"> meta-analysis of comparative machine learning literature</w:t>
      </w:r>
    </w:p>
    <w:p w14:paraId="41595F31" w14:textId="1B88677C" w:rsidR="001817AF" w:rsidRPr="00D31E45" w:rsidRDefault="0017389B" w:rsidP="001817AF">
      <w:pPr>
        <w:pStyle w:val="Listenabsatz"/>
        <w:numPr>
          <w:ilvl w:val="1"/>
          <w:numId w:val="8"/>
        </w:numPr>
        <w:tabs>
          <w:tab w:val="left" w:pos="1035"/>
        </w:tabs>
        <w:spacing w:line="360" w:lineRule="auto"/>
        <w:jc w:val="both"/>
        <w:rPr>
          <w:rFonts w:ascii="Times New Roman" w:hAnsi="Times New Roman" w:cs="Times New Roman"/>
          <w:lang w:val="en-US"/>
        </w:rPr>
      </w:pPr>
      <w:r>
        <w:rPr>
          <w:rFonts w:ascii="Times New Roman" w:hAnsi="Times New Roman" w:cs="Times New Roman"/>
          <w:lang w:val="en-US"/>
        </w:rPr>
        <w:t xml:space="preserve">Industry/practice: </w:t>
      </w:r>
      <w:r w:rsidR="001817AF">
        <w:rPr>
          <w:rFonts w:ascii="Times New Roman" w:hAnsi="Times New Roman" w:cs="Times New Roman"/>
          <w:lang w:val="en-US"/>
        </w:rPr>
        <w:t xml:space="preserve">Evaluation of </w:t>
      </w:r>
      <w:r>
        <w:rPr>
          <w:rFonts w:ascii="Times New Roman" w:hAnsi="Times New Roman" w:cs="Times New Roman"/>
          <w:lang w:val="en-US"/>
        </w:rPr>
        <w:t xml:space="preserve">traditional and novel </w:t>
      </w:r>
      <w:r w:rsidR="001817AF">
        <w:rPr>
          <w:rFonts w:ascii="Times New Roman" w:hAnsi="Times New Roman" w:cs="Times New Roman"/>
          <w:lang w:val="en-US"/>
        </w:rPr>
        <w:t xml:space="preserve">models </w:t>
      </w:r>
      <w:r>
        <w:rPr>
          <w:rFonts w:ascii="Times New Roman" w:hAnsi="Times New Roman" w:cs="Times New Roman"/>
          <w:lang w:val="en-US"/>
        </w:rPr>
        <w:t xml:space="preserve">for customer journey prediction in e-commerce </w:t>
      </w:r>
      <w:r w:rsidR="001817AF">
        <w:rPr>
          <w:rFonts w:ascii="Times New Roman" w:hAnsi="Times New Roman" w:cs="Times New Roman"/>
          <w:lang w:val="en-US"/>
        </w:rPr>
        <w:t xml:space="preserve">from the perspective of marketing managers and executives </w:t>
      </w:r>
      <w:r>
        <w:rPr>
          <w:rFonts w:ascii="Times New Roman" w:hAnsi="Times New Roman" w:cs="Times New Roman"/>
          <w:lang w:val="en-US"/>
        </w:rPr>
        <w:t xml:space="preserve">(e.g. beyond just predictive accuracy) </w:t>
      </w:r>
      <w:r w:rsidR="001817AF">
        <w:rPr>
          <w:rFonts w:ascii="Times New Roman" w:hAnsi="Times New Roman" w:cs="Times New Roman"/>
          <w:lang w:val="en-US"/>
        </w:rPr>
        <w:t xml:space="preserve">based on </w:t>
      </w:r>
      <w:r>
        <w:rPr>
          <w:rFonts w:ascii="Times New Roman" w:hAnsi="Times New Roman" w:cs="Times New Roman"/>
          <w:lang w:val="en-US"/>
        </w:rPr>
        <w:t>a formal theory-backed evaluation framework</w:t>
      </w:r>
    </w:p>
    <w:p w14:paraId="1261BC90" w14:textId="152D03E4" w:rsidR="00EE21E8" w:rsidRDefault="00D03430" w:rsidP="00550171">
      <w:pPr>
        <w:pStyle w:val="Listenabsatz"/>
        <w:numPr>
          <w:ilvl w:val="0"/>
          <w:numId w:val="7"/>
        </w:num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Limitations</w:t>
      </w:r>
    </w:p>
    <w:p w14:paraId="3F467276" w14:textId="25C52659" w:rsidR="00EE21E8" w:rsidRDefault="00EE21E8" w:rsidP="00EE21E8">
      <w:pPr>
        <w:pStyle w:val="Listenabsatz"/>
        <w:numPr>
          <w:ilvl w:val="1"/>
          <w:numId w:val="7"/>
        </w:numPr>
        <w:tabs>
          <w:tab w:val="left" w:pos="1035"/>
        </w:tabs>
        <w:spacing w:line="360" w:lineRule="auto"/>
        <w:jc w:val="both"/>
        <w:rPr>
          <w:rFonts w:ascii="Times New Roman" w:hAnsi="Times New Roman" w:cs="Times New Roman"/>
          <w:lang w:val="en-US"/>
        </w:rPr>
      </w:pPr>
      <w:r>
        <w:rPr>
          <w:rFonts w:ascii="Times New Roman" w:hAnsi="Times New Roman" w:cs="Times New Roman"/>
          <w:lang w:val="en-US"/>
        </w:rPr>
        <w:t xml:space="preserve">Limited model selection </w:t>
      </w:r>
      <w:r w:rsidR="00DA4661" w:rsidRPr="00DA4661">
        <w:rPr>
          <w:rFonts w:ascii="Times New Roman" w:hAnsi="Times New Roman" w:cs="Times New Roman"/>
          <w:lang w:val="en-US"/>
        </w:rPr>
        <w:sym w:font="Wingdings" w:char="F0E0"/>
      </w:r>
      <w:r>
        <w:rPr>
          <w:rFonts w:ascii="Times New Roman" w:hAnsi="Times New Roman" w:cs="Times New Roman"/>
          <w:lang w:val="en-US"/>
        </w:rPr>
        <w:t xml:space="preserve"> more models</w:t>
      </w:r>
    </w:p>
    <w:p w14:paraId="13CF57ED" w14:textId="6A11154D" w:rsidR="00EE21E8" w:rsidRPr="00D31E45" w:rsidRDefault="00EE21E8" w:rsidP="00EE21E8">
      <w:pPr>
        <w:pStyle w:val="Listenabsatz"/>
        <w:numPr>
          <w:ilvl w:val="1"/>
          <w:numId w:val="7"/>
        </w:numPr>
        <w:tabs>
          <w:tab w:val="left" w:pos="1035"/>
        </w:tabs>
        <w:spacing w:line="360" w:lineRule="auto"/>
        <w:jc w:val="both"/>
        <w:rPr>
          <w:rFonts w:ascii="Times New Roman" w:hAnsi="Times New Roman" w:cs="Times New Roman"/>
          <w:lang w:val="en-US"/>
        </w:rPr>
      </w:pPr>
      <w:r>
        <w:rPr>
          <w:rFonts w:ascii="Times New Roman" w:hAnsi="Times New Roman" w:cs="Times New Roman"/>
          <w:lang w:val="en-US"/>
        </w:rPr>
        <w:t xml:space="preserve">Bias due to default hyperparameter settings </w:t>
      </w:r>
      <w:r w:rsidR="00DA4661" w:rsidRPr="00DA4661">
        <w:rPr>
          <w:rFonts w:ascii="Times New Roman" w:hAnsi="Times New Roman" w:cs="Times New Roman"/>
          <w:lang w:val="en-US"/>
        </w:rPr>
        <w:sym w:font="Wingdings" w:char="F0E0"/>
      </w:r>
      <w:r>
        <w:rPr>
          <w:rFonts w:ascii="Times New Roman" w:hAnsi="Times New Roman" w:cs="Times New Roman"/>
          <w:lang w:val="en-US"/>
        </w:rPr>
        <w:t xml:space="preserve"> </w:t>
      </w:r>
      <w:r w:rsidRPr="00D31E45">
        <w:rPr>
          <w:rFonts w:ascii="Times New Roman" w:hAnsi="Times New Roman" w:cs="Times New Roman"/>
          <w:lang w:val="en-US"/>
        </w:rPr>
        <w:t>hyperparameter tuning</w:t>
      </w:r>
      <w:r w:rsidR="00DA4661">
        <w:rPr>
          <w:rFonts w:ascii="Times New Roman" w:hAnsi="Times New Roman" w:cs="Times New Roman"/>
          <w:lang w:val="en-US"/>
        </w:rPr>
        <w:t xml:space="preserve"> for all models</w:t>
      </w:r>
    </w:p>
    <w:p w14:paraId="40F56BA3" w14:textId="57AAB5DB" w:rsidR="00EE21E8" w:rsidRPr="00D31E45" w:rsidRDefault="00DA4661" w:rsidP="00EE21E8">
      <w:pPr>
        <w:pStyle w:val="Listenabsatz"/>
        <w:numPr>
          <w:ilvl w:val="1"/>
          <w:numId w:val="7"/>
        </w:numPr>
        <w:tabs>
          <w:tab w:val="left" w:pos="1035"/>
        </w:tabs>
        <w:spacing w:line="360" w:lineRule="auto"/>
        <w:jc w:val="both"/>
        <w:rPr>
          <w:rFonts w:ascii="Times New Roman" w:hAnsi="Times New Roman" w:cs="Times New Roman"/>
          <w:lang w:val="en-US"/>
        </w:rPr>
      </w:pPr>
      <w:r>
        <w:rPr>
          <w:rFonts w:ascii="Times New Roman" w:hAnsi="Times New Roman" w:cs="Times New Roman"/>
          <w:lang w:val="en-US"/>
        </w:rPr>
        <w:t>Limited generalization due to o</w:t>
      </w:r>
      <w:r w:rsidR="00EE21E8">
        <w:rPr>
          <w:rFonts w:ascii="Times New Roman" w:hAnsi="Times New Roman" w:cs="Times New Roman"/>
          <w:lang w:val="en-US"/>
        </w:rPr>
        <w:t xml:space="preserve">ne use case and data set </w:t>
      </w:r>
      <w:r>
        <w:rPr>
          <w:rFonts w:ascii="Times New Roman" w:hAnsi="Times New Roman" w:cs="Times New Roman"/>
          <w:lang w:val="en-US"/>
        </w:rPr>
        <w:t xml:space="preserve">only </w:t>
      </w:r>
      <w:r w:rsidRPr="00DA4661">
        <w:rPr>
          <w:rFonts w:ascii="Times New Roman" w:hAnsi="Times New Roman" w:cs="Times New Roman"/>
          <w:lang w:val="en-US"/>
        </w:rPr>
        <w:sym w:font="Wingdings" w:char="F0E0"/>
      </w:r>
      <w:r w:rsidR="00EE21E8">
        <w:rPr>
          <w:rFonts w:ascii="Times New Roman" w:hAnsi="Times New Roman" w:cs="Times New Roman"/>
          <w:lang w:val="en-US"/>
        </w:rPr>
        <w:t xml:space="preserve"> more and different data and use cases + </w:t>
      </w:r>
      <w:r>
        <w:rPr>
          <w:rFonts w:ascii="Times New Roman" w:hAnsi="Times New Roman" w:cs="Times New Roman"/>
          <w:lang w:val="en-US"/>
        </w:rPr>
        <w:t xml:space="preserve">e.g. </w:t>
      </w:r>
      <w:r w:rsidR="00EE21E8" w:rsidRPr="00D31E45">
        <w:rPr>
          <w:rFonts w:ascii="Times New Roman" w:hAnsi="Times New Roman" w:cs="Times New Roman"/>
          <w:lang w:val="en-US"/>
        </w:rPr>
        <w:t>segmentation of visitors and separate models for individual visitor segments</w:t>
      </w:r>
    </w:p>
    <w:p w14:paraId="57212D6F" w14:textId="12A79EAC" w:rsidR="00D03430" w:rsidRPr="00D31E45" w:rsidRDefault="008401AA" w:rsidP="00550171">
      <w:pPr>
        <w:pStyle w:val="Listenabsatz"/>
        <w:numPr>
          <w:ilvl w:val="0"/>
          <w:numId w:val="7"/>
        </w:numPr>
        <w:tabs>
          <w:tab w:val="left" w:pos="1035"/>
        </w:tabs>
        <w:spacing w:line="360" w:lineRule="auto"/>
        <w:jc w:val="both"/>
        <w:rPr>
          <w:rFonts w:ascii="Times New Roman" w:hAnsi="Times New Roman" w:cs="Times New Roman"/>
          <w:lang w:val="en-US"/>
        </w:rPr>
      </w:pPr>
      <w:r>
        <w:rPr>
          <w:rFonts w:ascii="Times New Roman" w:hAnsi="Times New Roman" w:cs="Times New Roman"/>
          <w:lang w:val="en-US"/>
        </w:rPr>
        <w:t>Additional ideas for f</w:t>
      </w:r>
      <w:r w:rsidR="00D03430" w:rsidRPr="00D31E45">
        <w:rPr>
          <w:rFonts w:ascii="Times New Roman" w:hAnsi="Times New Roman" w:cs="Times New Roman"/>
          <w:lang w:val="en-US"/>
        </w:rPr>
        <w:t>uture research</w:t>
      </w:r>
    </w:p>
    <w:p w14:paraId="223FE73E" w14:textId="1FF304D5" w:rsidR="0059014A" w:rsidRPr="00EE21E8" w:rsidRDefault="0059014A" w:rsidP="00F81A21">
      <w:pPr>
        <w:pStyle w:val="Listenabsatz"/>
        <w:numPr>
          <w:ilvl w:val="1"/>
          <w:numId w:val="7"/>
        </w:numPr>
        <w:tabs>
          <w:tab w:val="left" w:pos="1035"/>
        </w:tabs>
        <w:spacing w:line="360" w:lineRule="auto"/>
        <w:jc w:val="both"/>
        <w:rPr>
          <w:rFonts w:ascii="Times New Roman" w:hAnsi="Times New Roman" w:cs="Times New Roman"/>
          <w:lang w:val="en-US"/>
        </w:rPr>
      </w:pPr>
      <w:r w:rsidRPr="00EE21E8">
        <w:rPr>
          <w:rFonts w:ascii="Times New Roman" w:hAnsi="Times New Roman" w:cs="Times New Roman"/>
          <w:lang w:val="en-US"/>
        </w:rPr>
        <w:t>test effect of different targets/features</w:t>
      </w:r>
      <w:r w:rsidR="00EE21E8" w:rsidRPr="00EE21E8">
        <w:rPr>
          <w:rFonts w:ascii="Times New Roman" w:hAnsi="Times New Roman" w:cs="Times New Roman"/>
          <w:lang w:val="en-US"/>
        </w:rPr>
        <w:t xml:space="preserve"> </w:t>
      </w:r>
      <w:r w:rsidR="008D17B6" w:rsidRPr="008D17B6">
        <w:rPr>
          <w:rFonts w:ascii="Times New Roman" w:hAnsi="Times New Roman" w:cs="Times New Roman"/>
          <w:lang w:val="en-US"/>
        </w:rPr>
        <w:sym w:font="Wingdings" w:char="F0E0"/>
      </w:r>
      <w:r w:rsidR="00EE21E8" w:rsidRPr="00EE21E8">
        <w:rPr>
          <w:rFonts w:ascii="Times New Roman" w:hAnsi="Times New Roman" w:cs="Times New Roman"/>
          <w:lang w:val="en-US"/>
        </w:rPr>
        <w:t xml:space="preserve"> </w:t>
      </w:r>
      <w:r w:rsidRPr="00EE21E8">
        <w:rPr>
          <w:rFonts w:ascii="Times New Roman" w:hAnsi="Times New Roman" w:cs="Times New Roman"/>
          <w:lang w:val="en-US"/>
        </w:rPr>
        <w:t>predict</w:t>
      </w:r>
      <w:r w:rsidR="00EE21E8">
        <w:rPr>
          <w:rFonts w:ascii="Times New Roman" w:hAnsi="Times New Roman" w:cs="Times New Roman"/>
          <w:lang w:val="en-US"/>
        </w:rPr>
        <w:t xml:space="preserve"> </w:t>
      </w:r>
      <w:r w:rsidRPr="00EE21E8">
        <w:rPr>
          <w:rFonts w:ascii="Times New Roman" w:hAnsi="Times New Roman" w:cs="Times New Roman"/>
          <w:lang w:val="en-US"/>
        </w:rPr>
        <w:t>purchase probabilities rather than purchase or not purchase</w:t>
      </w:r>
      <w:r w:rsidR="00EE21E8">
        <w:rPr>
          <w:rFonts w:ascii="Times New Roman" w:hAnsi="Times New Roman" w:cs="Times New Roman"/>
          <w:lang w:val="en-US"/>
        </w:rPr>
        <w:t xml:space="preserve"> + </w:t>
      </w:r>
      <w:r w:rsidRPr="00EE21E8">
        <w:rPr>
          <w:rFonts w:ascii="Times New Roman" w:hAnsi="Times New Roman" w:cs="Times New Roman"/>
          <w:lang w:val="en-US"/>
        </w:rPr>
        <w:t>extend to item prediction</w:t>
      </w:r>
      <w:r w:rsidR="008D17B6">
        <w:rPr>
          <w:rFonts w:ascii="Times New Roman" w:hAnsi="Times New Roman" w:cs="Times New Roman"/>
          <w:lang w:val="en-US"/>
        </w:rPr>
        <w:t xml:space="preserve"> (e.g. </w:t>
      </w:r>
      <w:r w:rsidRPr="00EE21E8">
        <w:rPr>
          <w:rFonts w:ascii="Times New Roman" w:hAnsi="Times New Roman" w:cs="Times New Roman"/>
          <w:lang w:val="en-US"/>
        </w:rPr>
        <w:t>recommender system</w:t>
      </w:r>
      <w:r w:rsidR="008D17B6">
        <w:rPr>
          <w:rFonts w:ascii="Times New Roman" w:hAnsi="Times New Roman" w:cs="Times New Roman"/>
          <w:lang w:val="en-US"/>
        </w:rPr>
        <w:t>)</w:t>
      </w:r>
    </w:p>
    <w:p w14:paraId="08970C5E" w14:textId="4D5F5AE5" w:rsidR="0059014A" w:rsidRPr="00D31E45" w:rsidRDefault="0059014A" w:rsidP="00550171">
      <w:pPr>
        <w:pStyle w:val="Listenabsatz"/>
        <w:numPr>
          <w:ilvl w:val="1"/>
          <w:numId w:val="7"/>
        </w:num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 xml:space="preserve">expert interviews with marketing managers and executives on what really </w:t>
      </w:r>
      <w:proofErr w:type="gramStart"/>
      <w:r w:rsidRPr="00D31E45">
        <w:rPr>
          <w:rFonts w:ascii="Times New Roman" w:hAnsi="Times New Roman" w:cs="Times New Roman"/>
          <w:lang w:val="en-US"/>
        </w:rPr>
        <w:t>counts</w:t>
      </w:r>
      <w:proofErr w:type="gramEnd"/>
      <w:r w:rsidRPr="00D31E45">
        <w:rPr>
          <w:rFonts w:ascii="Times New Roman" w:hAnsi="Times New Roman" w:cs="Times New Roman"/>
          <w:lang w:val="en-US"/>
        </w:rPr>
        <w:t xml:space="preserve"> for them when it comes to </w:t>
      </w:r>
      <w:r w:rsidR="00EE21E8">
        <w:rPr>
          <w:rFonts w:ascii="Times New Roman" w:hAnsi="Times New Roman" w:cs="Times New Roman"/>
          <w:lang w:val="en-US"/>
        </w:rPr>
        <w:t xml:space="preserve">ML and DL </w:t>
      </w:r>
      <w:r w:rsidRPr="00D31E45">
        <w:rPr>
          <w:rFonts w:ascii="Times New Roman" w:hAnsi="Times New Roman" w:cs="Times New Roman"/>
          <w:lang w:val="en-US"/>
        </w:rPr>
        <w:t>models</w:t>
      </w:r>
    </w:p>
    <w:p w14:paraId="25C239A2" w14:textId="66E4E629" w:rsidR="0059014A" w:rsidRDefault="0059014A" w:rsidP="00550171">
      <w:pPr>
        <w:pStyle w:val="Listenabsatz"/>
        <w:numPr>
          <w:ilvl w:val="1"/>
          <w:numId w:val="7"/>
        </w:numPr>
        <w:tabs>
          <w:tab w:val="left" w:pos="1035"/>
        </w:tabs>
        <w:spacing w:line="360" w:lineRule="auto"/>
        <w:jc w:val="both"/>
        <w:rPr>
          <w:rFonts w:ascii="Times New Roman" w:hAnsi="Times New Roman" w:cs="Times New Roman"/>
          <w:lang w:val="en-US"/>
        </w:rPr>
      </w:pPr>
      <w:r w:rsidRPr="00D31E45">
        <w:rPr>
          <w:rFonts w:ascii="Times New Roman" w:hAnsi="Times New Roman" w:cs="Times New Roman"/>
          <w:lang w:val="en-US"/>
        </w:rPr>
        <w:t>use tools such as LIME for model interpretability</w:t>
      </w:r>
    </w:p>
    <w:p w14:paraId="765EA442" w14:textId="7E765BC3" w:rsidR="0072799A" w:rsidRDefault="0072799A" w:rsidP="0072799A">
      <w:pPr>
        <w:tabs>
          <w:tab w:val="left" w:pos="1035"/>
        </w:tabs>
        <w:spacing w:line="360" w:lineRule="auto"/>
        <w:jc w:val="both"/>
        <w:rPr>
          <w:rFonts w:ascii="Times New Roman" w:hAnsi="Times New Roman" w:cs="Times New Roman"/>
          <w:lang w:val="en-US"/>
        </w:rPr>
      </w:pPr>
    </w:p>
    <w:p w14:paraId="1DAB566E" w14:textId="121AB404" w:rsidR="0072799A" w:rsidRDefault="0072799A" w:rsidP="0072799A">
      <w:pPr>
        <w:tabs>
          <w:tab w:val="left" w:pos="1035"/>
        </w:tabs>
        <w:spacing w:line="360" w:lineRule="auto"/>
        <w:jc w:val="both"/>
        <w:rPr>
          <w:rFonts w:ascii="Times New Roman" w:hAnsi="Times New Roman" w:cs="Times New Roman"/>
          <w:lang w:val="en-US"/>
        </w:rPr>
      </w:pPr>
      <w:r>
        <w:rPr>
          <w:rFonts w:ascii="Times New Roman" w:hAnsi="Times New Roman" w:cs="Times New Roman"/>
          <w:lang w:val="en-US"/>
        </w:rPr>
        <w:t>References</w:t>
      </w:r>
    </w:p>
    <w:p w14:paraId="2578B427" w14:textId="22A40693" w:rsidR="0072799A" w:rsidRDefault="0072799A" w:rsidP="0072799A">
      <w:pPr>
        <w:tabs>
          <w:tab w:val="left" w:pos="1035"/>
        </w:tabs>
        <w:spacing w:line="360" w:lineRule="auto"/>
        <w:jc w:val="both"/>
        <w:rPr>
          <w:rFonts w:ascii="Times New Roman" w:hAnsi="Times New Roman" w:cs="Times New Roman"/>
          <w:lang w:val="en-US"/>
        </w:rPr>
      </w:pPr>
    </w:p>
    <w:p w14:paraId="099CF70B" w14:textId="2CF00E1D" w:rsidR="0072799A" w:rsidRDefault="0072799A" w:rsidP="0072799A">
      <w:pPr>
        <w:tabs>
          <w:tab w:val="left" w:pos="1035"/>
        </w:tabs>
        <w:spacing w:line="360" w:lineRule="auto"/>
        <w:jc w:val="both"/>
        <w:rPr>
          <w:rFonts w:ascii="Times New Roman" w:hAnsi="Times New Roman" w:cs="Times New Roman"/>
          <w:lang w:val="en-US"/>
        </w:rPr>
      </w:pPr>
      <w:r>
        <w:rPr>
          <w:rFonts w:ascii="Times New Roman" w:hAnsi="Times New Roman" w:cs="Times New Roman"/>
          <w:lang w:val="en-US"/>
        </w:rPr>
        <w:lastRenderedPageBreak/>
        <w:t>Appendix</w:t>
      </w:r>
    </w:p>
    <w:p w14:paraId="105A381E" w14:textId="7027989C" w:rsidR="00391065" w:rsidRDefault="00391065" w:rsidP="0072799A">
      <w:pPr>
        <w:tabs>
          <w:tab w:val="left" w:pos="1035"/>
        </w:tabs>
        <w:spacing w:line="360" w:lineRule="auto"/>
        <w:jc w:val="both"/>
        <w:rPr>
          <w:rFonts w:ascii="Times New Roman" w:hAnsi="Times New Roman" w:cs="Times New Roman"/>
          <w:lang w:val="en-US"/>
        </w:rPr>
      </w:pPr>
    </w:p>
    <w:p w14:paraId="3A167DFA" w14:textId="0BEBA97A" w:rsidR="00391065" w:rsidRDefault="00391065" w:rsidP="0072799A">
      <w:pPr>
        <w:tabs>
          <w:tab w:val="left" w:pos="1035"/>
        </w:tabs>
        <w:spacing w:line="360" w:lineRule="auto"/>
        <w:jc w:val="both"/>
        <w:rPr>
          <w:rFonts w:ascii="Times New Roman" w:hAnsi="Times New Roman" w:cs="Times New Roman"/>
          <w:lang w:val="en-US"/>
        </w:rPr>
      </w:pPr>
    </w:p>
    <w:p w14:paraId="6AD17600" w14:textId="00A8BF30" w:rsidR="00391065" w:rsidRDefault="00391065" w:rsidP="0072799A">
      <w:pPr>
        <w:tabs>
          <w:tab w:val="left" w:pos="1035"/>
        </w:tabs>
        <w:spacing w:line="360" w:lineRule="auto"/>
        <w:jc w:val="both"/>
        <w:rPr>
          <w:rFonts w:ascii="Times New Roman" w:hAnsi="Times New Roman" w:cs="Times New Roman"/>
          <w:lang w:val="en-US"/>
        </w:rPr>
      </w:pPr>
    </w:p>
    <w:p w14:paraId="64BB382D" w14:textId="7D6708D6" w:rsidR="00391065" w:rsidRDefault="00391065" w:rsidP="0072799A">
      <w:pPr>
        <w:tabs>
          <w:tab w:val="left" w:pos="1035"/>
        </w:tabs>
        <w:spacing w:line="360" w:lineRule="auto"/>
        <w:jc w:val="both"/>
        <w:rPr>
          <w:rFonts w:ascii="Times New Roman" w:hAnsi="Times New Roman" w:cs="Times New Roman"/>
          <w:lang w:val="en-US"/>
        </w:rPr>
      </w:pPr>
    </w:p>
    <w:p w14:paraId="74CAF406" w14:textId="290074CE" w:rsidR="00391065" w:rsidRDefault="00391065" w:rsidP="0072799A">
      <w:pPr>
        <w:tabs>
          <w:tab w:val="left" w:pos="1035"/>
        </w:tabs>
        <w:spacing w:line="360" w:lineRule="auto"/>
        <w:jc w:val="both"/>
        <w:rPr>
          <w:rFonts w:ascii="Times New Roman" w:hAnsi="Times New Roman" w:cs="Times New Roman"/>
          <w:lang w:val="en-US"/>
        </w:rPr>
      </w:pPr>
    </w:p>
    <w:p w14:paraId="118DC899" w14:textId="07554D2F" w:rsidR="00391065" w:rsidRDefault="00391065" w:rsidP="0072799A">
      <w:pPr>
        <w:tabs>
          <w:tab w:val="left" w:pos="1035"/>
        </w:tabs>
        <w:spacing w:line="360" w:lineRule="auto"/>
        <w:jc w:val="both"/>
        <w:rPr>
          <w:rFonts w:ascii="Times New Roman" w:hAnsi="Times New Roman" w:cs="Times New Roman"/>
          <w:lang w:val="en-US"/>
        </w:rPr>
      </w:pPr>
    </w:p>
    <w:p w14:paraId="6E7EAF01" w14:textId="0D0CBCA4" w:rsidR="00391065" w:rsidRDefault="00391065" w:rsidP="0072799A">
      <w:pPr>
        <w:tabs>
          <w:tab w:val="left" w:pos="1035"/>
        </w:tabs>
        <w:spacing w:line="360" w:lineRule="auto"/>
        <w:jc w:val="both"/>
        <w:rPr>
          <w:rFonts w:ascii="Times New Roman" w:hAnsi="Times New Roman" w:cs="Times New Roman"/>
          <w:lang w:val="en-US"/>
        </w:rPr>
      </w:pPr>
    </w:p>
    <w:p w14:paraId="3CAD9C0C" w14:textId="6B48423D" w:rsidR="00391065" w:rsidRDefault="00391065" w:rsidP="0072799A">
      <w:pPr>
        <w:tabs>
          <w:tab w:val="left" w:pos="1035"/>
        </w:tabs>
        <w:spacing w:line="360" w:lineRule="auto"/>
        <w:jc w:val="both"/>
        <w:rPr>
          <w:rFonts w:ascii="Times New Roman" w:hAnsi="Times New Roman" w:cs="Times New Roman"/>
          <w:lang w:val="en-US"/>
        </w:rPr>
      </w:pPr>
    </w:p>
    <w:p w14:paraId="4E21FBBF" w14:textId="08C3A349" w:rsidR="00391065" w:rsidRDefault="00391065" w:rsidP="0072799A">
      <w:pPr>
        <w:tabs>
          <w:tab w:val="left" w:pos="1035"/>
        </w:tabs>
        <w:spacing w:line="360" w:lineRule="auto"/>
        <w:jc w:val="both"/>
        <w:rPr>
          <w:rFonts w:ascii="Times New Roman" w:hAnsi="Times New Roman" w:cs="Times New Roman"/>
          <w:lang w:val="en-US"/>
        </w:rPr>
      </w:pPr>
    </w:p>
    <w:p w14:paraId="545BD347" w14:textId="61C527A1" w:rsidR="00391065" w:rsidRDefault="00391065" w:rsidP="0072799A">
      <w:pPr>
        <w:tabs>
          <w:tab w:val="left" w:pos="1035"/>
        </w:tabs>
        <w:spacing w:line="360" w:lineRule="auto"/>
        <w:jc w:val="both"/>
        <w:rPr>
          <w:rFonts w:ascii="Times New Roman" w:hAnsi="Times New Roman" w:cs="Times New Roman"/>
          <w:lang w:val="en-US"/>
        </w:rPr>
      </w:pPr>
    </w:p>
    <w:p w14:paraId="638E2759" w14:textId="5F8875B2" w:rsidR="00391065" w:rsidRDefault="00391065" w:rsidP="0072799A">
      <w:pPr>
        <w:tabs>
          <w:tab w:val="left" w:pos="1035"/>
        </w:tabs>
        <w:spacing w:line="360" w:lineRule="auto"/>
        <w:jc w:val="both"/>
        <w:rPr>
          <w:rFonts w:ascii="Times New Roman" w:hAnsi="Times New Roman" w:cs="Times New Roman"/>
          <w:lang w:val="en-US"/>
        </w:rPr>
      </w:pPr>
    </w:p>
    <w:p w14:paraId="11180AE1" w14:textId="62660BB7" w:rsidR="00391065" w:rsidRDefault="00391065" w:rsidP="0072799A">
      <w:pPr>
        <w:tabs>
          <w:tab w:val="left" w:pos="1035"/>
        </w:tabs>
        <w:spacing w:line="360" w:lineRule="auto"/>
        <w:jc w:val="both"/>
        <w:rPr>
          <w:rFonts w:ascii="Times New Roman" w:hAnsi="Times New Roman" w:cs="Times New Roman"/>
          <w:lang w:val="en-US"/>
        </w:rPr>
      </w:pPr>
    </w:p>
    <w:p w14:paraId="2035C4B0" w14:textId="2707ECFE" w:rsidR="00391065" w:rsidRDefault="00391065" w:rsidP="0072799A">
      <w:pPr>
        <w:tabs>
          <w:tab w:val="left" w:pos="1035"/>
        </w:tabs>
        <w:spacing w:line="360" w:lineRule="auto"/>
        <w:jc w:val="both"/>
        <w:rPr>
          <w:rFonts w:ascii="Times New Roman" w:hAnsi="Times New Roman" w:cs="Times New Roman"/>
          <w:lang w:val="en-US"/>
        </w:rPr>
      </w:pPr>
      <w:r>
        <w:rPr>
          <w:rFonts w:ascii="Times New Roman" w:hAnsi="Times New Roman" w:cs="Times New Roman"/>
          <w:lang w:val="en-US"/>
        </w:rPr>
        <w:t>Table 1</w:t>
      </w:r>
    </w:p>
    <w:p w14:paraId="1BBF2074" w14:textId="761BA50F" w:rsidR="0072799A" w:rsidRDefault="0072799A" w:rsidP="0072799A">
      <w:pPr>
        <w:tabs>
          <w:tab w:val="left" w:pos="1035"/>
        </w:tabs>
        <w:spacing w:line="360" w:lineRule="auto"/>
        <w:jc w:val="both"/>
        <w:rPr>
          <w:rFonts w:ascii="Times New Roman" w:hAnsi="Times New Roman" w:cs="Times New Roman"/>
          <w:lang w:val="en-US"/>
        </w:rPr>
      </w:pPr>
      <w:r>
        <w:rPr>
          <w:noProof/>
        </w:rPr>
        <w:lastRenderedPageBreak/>
        <w:drawing>
          <wp:inline distT="0" distB="0" distL="0" distR="0" wp14:anchorId="183DC495" wp14:editId="14AB4A98">
            <wp:extent cx="2981325" cy="5953125"/>
            <wp:effectExtent l="0" t="0" r="9525" b="952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1325" cy="5953125"/>
                    </a:xfrm>
                    <a:prstGeom prst="rect">
                      <a:avLst/>
                    </a:prstGeom>
                  </pic:spPr>
                </pic:pic>
              </a:graphicData>
            </a:graphic>
          </wp:inline>
        </w:drawing>
      </w:r>
    </w:p>
    <w:p w14:paraId="1D983A05" w14:textId="73F6982C" w:rsidR="00391065" w:rsidRDefault="00391065" w:rsidP="0072799A">
      <w:pPr>
        <w:tabs>
          <w:tab w:val="left" w:pos="1035"/>
        </w:tabs>
        <w:spacing w:line="360" w:lineRule="auto"/>
        <w:jc w:val="both"/>
        <w:rPr>
          <w:rFonts w:ascii="Times New Roman" w:hAnsi="Times New Roman" w:cs="Times New Roman"/>
          <w:lang w:val="en-US"/>
        </w:rPr>
      </w:pPr>
    </w:p>
    <w:p w14:paraId="5638BF54" w14:textId="5A10D05B" w:rsidR="00391065" w:rsidRDefault="00391065" w:rsidP="0072799A">
      <w:pPr>
        <w:tabs>
          <w:tab w:val="left" w:pos="1035"/>
        </w:tabs>
        <w:spacing w:line="360" w:lineRule="auto"/>
        <w:jc w:val="both"/>
        <w:rPr>
          <w:rFonts w:ascii="Times New Roman" w:hAnsi="Times New Roman" w:cs="Times New Roman"/>
          <w:lang w:val="en-US"/>
        </w:rPr>
      </w:pPr>
    </w:p>
    <w:p w14:paraId="521620E7" w14:textId="35F922B3" w:rsidR="00391065" w:rsidRDefault="00391065" w:rsidP="0072799A">
      <w:pPr>
        <w:tabs>
          <w:tab w:val="left" w:pos="1035"/>
        </w:tabs>
        <w:spacing w:line="360" w:lineRule="auto"/>
        <w:jc w:val="both"/>
        <w:rPr>
          <w:rFonts w:ascii="Times New Roman" w:hAnsi="Times New Roman" w:cs="Times New Roman"/>
          <w:lang w:val="en-US"/>
        </w:rPr>
      </w:pPr>
    </w:p>
    <w:p w14:paraId="31B4EC45" w14:textId="04D8D23C" w:rsidR="00391065" w:rsidRDefault="00391065" w:rsidP="0072799A">
      <w:pPr>
        <w:tabs>
          <w:tab w:val="left" w:pos="1035"/>
        </w:tabs>
        <w:spacing w:line="360" w:lineRule="auto"/>
        <w:jc w:val="both"/>
        <w:rPr>
          <w:rFonts w:ascii="Times New Roman" w:hAnsi="Times New Roman" w:cs="Times New Roman"/>
          <w:lang w:val="en-US"/>
        </w:rPr>
      </w:pPr>
    </w:p>
    <w:p w14:paraId="0D05FFFF" w14:textId="3A3A95F4" w:rsidR="00391065" w:rsidRDefault="00391065" w:rsidP="0072799A">
      <w:pPr>
        <w:tabs>
          <w:tab w:val="left" w:pos="1035"/>
        </w:tabs>
        <w:spacing w:line="360" w:lineRule="auto"/>
        <w:jc w:val="both"/>
        <w:rPr>
          <w:rFonts w:ascii="Times New Roman" w:hAnsi="Times New Roman" w:cs="Times New Roman"/>
          <w:lang w:val="en-US"/>
        </w:rPr>
      </w:pPr>
    </w:p>
    <w:p w14:paraId="749793F2" w14:textId="761390BD" w:rsidR="00391065" w:rsidRDefault="00391065" w:rsidP="0072799A">
      <w:pPr>
        <w:tabs>
          <w:tab w:val="left" w:pos="1035"/>
        </w:tabs>
        <w:spacing w:line="360" w:lineRule="auto"/>
        <w:jc w:val="both"/>
        <w:rPr>
          <w:rFonts w:ascii="Times New Roman" w:hAnsi="Times New Roman" w:cs="Times New Roman"/>
          <w:lang w:val="en-US"/>
        </w:rPr>
      </w:pPr>
    </w:p>
    <w:p w14:paraId="67A49D2A" w14:textId="312E53DD" w:rsidR="00391065" w:rsidRDefault="00391065" w:rsidP="0072799A">
      <w:pPr>
        <w:tabs>
          <w:tab w:val="left" w:pos="1035"/>
        </w:tabs>
        <w:spacing w:line="360" w:lineRule="auto"/>
        <w:jc w:val="both"/>
        <w:rPr>
          <w:rFonts w:ascii="Times New Roman" w:hAnsi="Times New Roman" w:cs="Times New Roman"/>
          <w:lang w:val="en-US"/>
        </w:rPr>
      </w:pPr>
    </w:p>
    <w:p w14:paraId="59540593" w14:textId="57904440" w:rsidR="00391065" w:rsidRDefault="00391065" w:rsidP="0072799A">
      <w:pPr>
        <w:tabs>
          <w:tab w:val="left" w:pos="1035"/>
        </w:tabs>
        <w:spacing w:line="360" w:lineRule="auto"/>
        <w:jc w:val="both"/>
        <w:rPr>
          <w:rFonts w:ascii="Times New Roman" w:hAnsi="Times New Roman" w:cs="Times New Roman"/>
          <w:lang w:val="en-US"/>
        </w:rPr>
      </w:pPr>
      <w:r>
        <w:rPr>
          <w:rFonts w:ascii="Times New Roman" w:hAnsi="Times New Roman" w:cs="Times New Roman"/>
          <w:lang w:val="en-US"/>
        </w:rPr>
        <w:t>Table 2</w:t>
      </w:r>
    </w:p>
    <w:p w14:paraId="21EF82B5" w14:textId="5E33A8C9" w:rsidR="0072799A" w:rsidRPr="0072799A" w:rsidRDefault="0072799A" w:rsidP="0072799A">
      <w:pPr>
        <w:tabs>
          <w:tab w:val="left" w:pos="1035"/>
        </w:tabs>
        <w:spacing w:line="360" w:lineRule="auto"/>
        <w:jc w:val="both"/>
        <w:rPr>
          <w:rFonts w:ascii="Times New Roman" w:hAnsi="Times New Roman" w:cs="Times New Roman"/>
          <w:lang w:val="en-US"/>
        </w:rPr>
      </w:pPr>
      <w:r>
        <w:rPr>
          <w:noProof/>
        </w:rPr>
        <w:lastRenderedPageBreak/>
        <w:drawing>
          <wp:inline distT="0" distB="0" distL="0" distR="0" wp14:anchorId="7EDF0128" wp14:editId="4C3C4913">
            <wp:extent cx="5553075" cy="2390775"/>
            <wp:effectExtent l="0" t="0" r="9525" b="952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53075" cy="2390775"/>
                    </a:xfrm>
                    <a:prstGeom prst="rect">
                      <a:avLst/>
                    </a:prstGeom>
                  </pic:spPr>
                </pic:pic>
              </a:graphicData>
            </a:graphic>
          </wp:inline>
        </w:drawing>
      </w:r>
    </w:p>
    <w:sectPr w:rsidR="0072799A" w:rsidRPr="0072799A" w:rsidSect="001E6E73">
      <w:footerReference w:type="default" r:id="rId2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EBBE34" w14:textId="77777777" w:rsidR="009945A5" w:rsidRDefault="009945A5" w:rsidP="001E6E73">
      <w:pPr>
        <w:spacing w:after="0" w:line="240" w:lineRule="auto"/>
      </w:pPr>
      <w:r>
        <w:separator/>
      </w:r>
    </w:p>
  </w:endnote>
  <w:endnote w:type="continuationSeparator" w:id="0">
    <w:p w14:paraId="20021B5E" w14:textId="77777777" w:rsidR="009945A5" w:rsidRDefault="009945A5" w:rsidP="001E6E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2087650108"/>
      <w:docPartObj>
        <w:docPartGallery w:val="Page Numbers (Bottom of Page)"/>
        <w:docPartUnique/>
      </w:docPartObj>
    </w:sdtPr>
    <w:sdtContent>
      <w:p w14:paraId="106734CA" w14:textId="77777777" w:rsidR="0005791B" w:rsidRDefault="0005791B">
        <w:pPr>
          <w:pStyle w:val="Fuzeile"/>
          <w:jc w:val="center"/>
          <w:rPr>
            <w:rFonts w:ascii="Times New Roman" w:hAnsi="Times New Roman" w:cs="Times New Roman"/>
          </w:rPr>
        </w:pPr>
      </w:p>
      <w:p w14:paraId="1068A4B4" w14:textId="006DD3E9" w:rsidR="0005791B" w:rsidRPr="001E6E73" w:rsidRDefault="0005791B">
        <w:pPr>
          <w:pStyle w:val="Fuzeile"/>
          <w:jc w:val="center"/>
          <w:rPr>
            <w:rFonts w:ascii="Times New Roman" w:hAnsi="Times New Roman" w:cs="Times New Roman"/>
          </w:rPr>
        </w:pPr>
        <w:r w:rsidRPr="001E6E73">
          <w:rPr>
            <w:rFonts w:ascii="Times New Roman" w:hAnsi="Times New Roman" w:cs="Times New Roman"/>
          </w:rPr>
          <w:fldChar w:fldCharType="begin"/>
        </w:r>
        <w:r w:rsidRPr="001E6E73">
          <w:rPr>
            <w:rFonts w:ascii="Times New Roman" w:hAnsi="Times New Roman" w:cs="Times New Roman"/>
          </w:rPr>
          <w:instrText>PAGE   \* MERGEFORMAT</w:instrText>
        </w:r>
        <w:r w:rsidRPr="001E6E73">
          <w:rPr>
            <w:rFonts w:ascii="Times New Roman" w:hAnsi="Times New Roman" w:cs="Times New Roman"/>
          </w:rPr>
          <w:fldChar w:fldCharType="separate"/>
        </w:r>
        <w:r w:rsidRPr="001E6E73">
          <w:rPr>
            <w:rFonts w:ascii="Times New Roman" w:hAnsi="Times New Roman" w:cs="Times New Roman"/>
          </w:rPr>
          <w:t>2</w:t>
        </w:r>
        <w:r w:rsidRPr="001E6E73">
          <w:rPr>
            <w:rFonts w:ascii="Times New Roman" w:hAnsi="Times New Roman" w:cs="Times New Roman"/>
          </w:rPr>
          <w:fldChar w:fldCharType="end"/>
        </w:r>
      </w:p>
    </w:sdtContent>
  </w:sdt>
  <w:p w14:paraId="5B519866" w14:textId="77777777" w:rsidR="0005791B" w:rsidRPr="001E6E73" w:rsidRDefault="0005791B">
    <w:pPr>
      <w:pStyle w:val="Fuzeile"/>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BF9F87" w14:textId="77777777" w:rsidR="009945A5" w:rsidRDefault="009945A5" w:rsidP="001E6E73">
      <w:pPr>
        <w:spacing w:after="0" w:line="240" w:lineRule="auto"/>
      </w:pPr>
      <w:r>
        <w:separator/>
      </w:r>
    </w:p>
  </w:footnote>
  <w:footnote w:type="continuationSeparator" w:id="0">
    <w:p w14:paraId="744D60F5" w14:textId="77777777" w:rsidR="009945A5" w:rsidRDefault="009945A5" w:rsidP="001E6E7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D60A8"/>
    <w:multiLevelType w:val="hybridMultilevel"/>
    <w:tmpl w:val="6FAA6890"/>
    <w:lvl w:ilvl="0" w:tplc="1B1EB32E">
      <w:start w:val="8"/>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D90387"/>
    <w:multiLevelType w:val="hybridMultilevel"/>
    <w:tmpl w:val="6B52A212"/>
    <w:lvl w:ilvl="0" w:tplc="C3D8E14A">
      <w:start w:val="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F957BE"/>
    <w:multiLevelType w:val="hybridMultilevel"/>
    <w:tmpl w:val="05F6253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D6B3816"/>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A723ED"/>
    <w:multiLevelType w:val="hybridMultilevel"/>
    <w:tmpl w:val="52BA07A6"/>
    <w:lvl w:ilvl="0" w:tplc="31B2EFAC">
      <w:start w:val="2"/>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0C85791"/>
    <w:multiLevelType w:val="hybridMultilevel"/>
    <w:tmpl w:val="5724964A"/>
    <w:lvl w:ilvl="0" w:tplc="D5E0889C">
      <w:start w:val="3"/>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8E64568"/>
    <w:multiLevelType w:val="hybridMultilevel"/>
    <w:tmpl w:val="9FDC31CC"/>
    <w:lvl w:ilvl="0" w:tplc="5FA0F32C">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2B40695B"/>
    <w:multiLevelType w:val="hybridMultilevel"/>
    <w:tmpl w:val="CC626E5A"/>
    <w:lvl w:ilvl="0" w:tplc="F6409CE6">
      <w:start w:val="2"/>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48D43BB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6"/>
  </w:num>
  <w:num w:numId="4">
    <w:abstractNumId w:val="8"/>
  </w:num>
  <w:num w:numId="5">
    <w:abstractNumId w:val="1"/>
  </w:num>
  <w:num w:numId="6">
    <w:abstractNumId w:val="5"/>
  </w:num>
  <w:num w:numId="7">
    <w:abstractNumId w:val="0"/>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2A1"/>
    <w:rsid w:val="00005650"/>
    <w:rsid w:val="000124E0"/>
    <w:rsid w:val="0002136D"/>
    <w:rsid w:val="00021ADE"/>
    <w:rsid w:val="00022839"/>
    <w:rsid w:val="00023279"/>
    <w:rsid w:val="000240D8"/>
    <w:rsid w:val="00025FCD"/>
    <w:rsid w:val="00034965"/>
    <w:rsid w:val="0004199E"/>
    <w:rsid w:val="00042BD5"/>
    <w:rsid w:val="0004591B"/>
    <w:rsid w:val="000460A4"/>
    <w:rsid w:val="00046D19"/>
    <w:rsid w:val="0004771D"/>
    <w:rsid w:val="00052C9C"/>
    <w:rsid w:val="000539DF"/>
    <w:rsid w:val="000562A2"/>
    <w:rsid w:val="0005791B"/>
    <w:rsid w:val="00063135"/>
    <w:rsid w:val="00063A44"/>
    <w:rsid w:val="00071886"/>
    <w:rsid w:val="00074186"/>
    <w:rsid w:val="00074B8B"/>
    <w:rsid w:val="000753DF"/>
    <w:rsid w:val="00081260"/>
    <w:rsid w:val="00087D97"/>
    <w:rsid w:val="00096006"/>
    <w:rsid w:val="000A33D6"/>
    <w:rsid w:val="000A47AE"/>
    <w:rsid w:val="000A735F"/>
    <w:rsid w:val="000B0FAA"/>
    <w:rsid w:val="000B39A0"/>
    <w:rsid w:val="000C03A9"/>
    <w:rsid w:val="000C0BF5"/>
    <w:rsid w:val="000D3D3F"/>
    <w:rsid w:val="000D44DF"/>
    <w:rsid w:val="000E1BCB"/>
    <w:rsid w:val="000E266D"/>
    <w:rsid w:val="000E633B"/>
    <w:rsid w:val="000F24C5"/>
    <w:rsid w:val="000F7383"/>
    <w:rsid w:val="000F78BE"/>
    <w:rsid w:val="000F7E45"/>
    <w:rsid w:val="0010160E"/>
    <w:rsid w:val="00102A4D"/>
    <w:rsid w:val="0010676E"/>
    <w:rsid w:val="00111C2B"/>
    <w:rsid w:val="00120D4C"/>
    <w:rsid w:val="00130487"/>
    <w:rsid w:val="00133348"/>
    <w:rsid w:val="0013598A"/>
    <w:rsid w:val="001413D1"/>
    <w:rsid w:val="00147A3F"/>
    <w:rsid w:val="001507B3"/>
    <w:rsid w:val="00151E97"/>
    <w:rsid w:val="0015497B"/>
    <w:rsid w:val="00161118"/>
    <w:rsid w:val="00167DCD"/>
    <w:rsid w:val="001701F8"/>
    <w:rsid w:val="00171270"/>
    <w:rsid w:val="00171E21"/>
    <w:rsid w:val="0017310C"/>
    <w:rsid w:val="0017389B"/>
    <w:rsid w:val="001758AD"/>
    <w:rsid w:val="001769CD"/>
    <w:rsid w:val="001811B9"/>
    <w:rsid w:val="001817AF"/>
    <w:rsid w:val="001820B4"/>
    <w:rsid w:val="0018589A"/>
    <w:rsid w:val="00186C69"/>
    <w:rsid w:val="0019192A"/>
    <w:rsid w:val="00192EDA"/>
    <w:rsid w:val="00196630"/>
    <w:rsid w:val="0019669E"/>
    <w:rsid w:val="001A2075"/>
    <w:rsid w:val="001A7858"/>
    <w:rsid w:val="001B201B"/>
    <w:rsid w:val="001B2DC2"/>
    <w:rsid w:val="001C112F"/>
    <w:rsid w:val="001C1519"/>
    <w:rsid w:val="001C1BF6"/>
    <w:rsid w:val="001C29C4"/>
    <w:rsid w:val="001C3C8C"/>
    <w:rsid w:val="001C3EB7"/>
    <w:rsid w:val="001C3F9D"/>
    <w:rsid w:val="001D2EA1"/>
    <w:rsid w:val="001D550E"/>
    <w:rsid w:val="001E3086"/>
    <w:rsid w:val="001E4272"/>
    <w:rsid w:val="001E550D"/>
    <w:rsid w:val="001E6E73"/>
    <w:rsid w:val="001F0D0A"/>
    <w:rsid w:val="001F2093"/>
    <w:rsid w:val="001F41A3"/>
    <w:rsid w:val="001F4C14"/>
    <w:rsid w:val="001F69BE"/>
    <w:rsid w:val="001F6E6D"/>
    <w:rsid w:val="001F7FF5"/>
    <w:rsid w:val="00200621"/>
    <w:rsid w:val="0020286F"/>
    <w:rsid w:val="00207AE3"/>
    <w:rsid w:val="00217516"/>
    <w:rsid w:val="002177DD"/>
    <w:rsid w:val="00217B60"/>
    <w:rsid w:val="00221851"/>
    <w:rsid w:val="0022394A"/>
    <w:rsid w:val="002242D0"/>
    <w:rsid w:val="00227151"/>
    <w:rsid w:val="0023026C"/>
    <w:rsid w:val="00230B61"/>
    <w:rsid w:val="00231E78"/>
    <w:rsid w:val="00251274"/>
    <w:rsid w:val="0025171D"/>
    <w:rsid w:val="00253D52"/>
    <w:rsid w:val="0025422E"/>
    <w:rsid w:val="00263EB4"/>
    <w:rsid w:val="002650C3"/>
    <w:rsid w:val="002665C5"/>
    <w:rsid w:val="0027338D"/>
    <w:rsid w:val="002765CB"/>
    <w:rsid w:val="00281901"/>
    <w:rsid w:val="00294D48"/>
    <w:rsid w:val="00295C04"/>
    <w:rsid w:val="002A17CB"/>
    <w:rsid w:val="002A2166"/>
    <w:rsid w:val="002A46F4"/>
    <w:rsid w:val="002B194E"/>
    <w:rsid w:val="002C424E"/>
    <w:rsid w:val="002D0DFD"/>
    <w:rsid w:val="002D6306"/>
    <w:rsid w:val="002E6FA6"/>
    <w:rsid w:val="002F0AEC"/>
    <w:rsid w:val="002F29F4"/>
    <w:rsid w:val="002F6DEB"/>
    <w:rsid w:val="002F7BE8"/>
    <w:rsid w:val="00302ADE"/>
    <w:rsid w:val="00302E6F"/>
    <w:rsid w:val="00304183"/>
    <w:rsid w:val="003074A6"/>
    <w:rsid w:val="003125B3"/>
    <w:rsid w:val="00312995"/>
    <w:rsid w:val="003152CB"/>
    <w:rsid w:val="00317DAF"/>
    <w:rsid w:val="00330315"/>
    <w:rsid w:val="00331521"/>
    <w:rsid w:val="00337357"/>
    <w:rsid w:val="00340760"/>
    <w:rsid w:val="0034330C"/>
    <w:rsid w:val="00345535"/>
    <w:rsid w:val="0034629D"/>
    <w:rsid w:val="00351B9E"/>
    <w:rsid w:val="00355CC2"/>
    <w:rsid w:val="00356FFE"/>
    <w:rsid w:val="0035735F"/>
    <w:rsid w:val="00361F5E"/>
    <w:rsid w:val="00363151"/>
    <w:rsid w:val="003637A5"/>
    <w:rsid w:val="00364C66"/>
    <w:rsid w:val="003659FB"/>
    <w:rsid w:val="00366095"/>
    <w:rsid w:val="00366D68"/>
    <w:rsid w:val="003672B5"/>
    <w:rsid w:val="0037076F"/>
    <w:rsid w:val="0037691B"/>
    <w:rsid w:val="0038066D"/>
    <w:rsid w:val="00380AFB"/>
    <w:rsid w:val="003858A1"/>
    <w:rsid w:val="00391065"/>
    <w:rsid w:val="0039118B"/>
    <w:rsid w:val="00391E16"/>
    <w:rsid w:val="003976DD"/>
    <w:rsid w:val="00397B3B"/>
    <w:rsid w:val="003A3DA4"/>
    <w:rsid w:val="003A5912"/>
    <w:rsid w:val="003B01A5"/>
    <w:rsid w:val="003B5225"/>
    <w:rsid w:val="003B6042"/>
    <w:rsid w:val="003C1311"/>
    <w:rsid w:val="003C1D49"/>
    <w:rsid w:val="003D7ECA"/>
    <w:rsid w:val="003E4E4E"/>
    <w:rsid w:val="003E7208"/>
    <w:rsid w:val="003E72AF"/>
    <w:rsid w:val="003F1551"/>
    <w:rsid w:val="00410503"/>
    <w:rsid w:val="00414217"/>
    <w:rsid w:val="00416854"/>
    <w:rsid w:val="00420796"/>
    <w:rsid w:val="00421FC9"/>
    <w:rsid w:val="004247DB"/>
    <w:rsid w:val="00426716"/>
    <w:rsid w:val="00426BD9"/>
    <w:rsid w:val="0043056C"/>
    <w:rsid w:val="00435126"/>
    <w:rsid w:val="00435E10"/>
    <w:rsid w:val="00442203"/>
    <w:rsid w:val="00442220"/>
    <w:rsid w:val="00443B8E"/>
    <w:rsid w:val="00446BA4"/>
    <w:rsid w:val="004524D2"/>
    <w:rsid w:val="00454812"/>
    <w:rsid w:val="00454DE6"/>
    <w:rsid w:val="00456979"/>
    <w:rsid w:val="004578A2"/>
    <w:rsid w:val="00464251"/>
    <w:rsid w:val="0047138A"/>
    <w:rsid w:val="00474EC9"/>
    <w:rsid w:val="0047557E"/>
    <w:rsid w:val="00475D1C"/>
    <w:rsid w:val="00481C82"/>
    <w:rsid w:val="00492201"/>
    <w:rsid w:val="00496875"/>
    <w:rsid w:val="004A0665"/>
    <w:rsid w:val="004A1B33"/>
    <w:rsid w:val="004A4510"/>
    <w:rsid w:val="004B37E3"/>
    <w:rsid w:val="004B3E8C"/>
    <w:rsid w:val="004B4683"/>
    <w:rsid w:val="004B7CB8"/>
    <w:rsid w:val="004C09EC"/>
    <w:rsid w:val="004C0FFD"/>
    <w:rsid w:val="004C1AC8"/>
    <w:rsid w:val="004C1F16"/>
    <w:rsid w:val="004C2160"/>
    <w:rsid w:val="004D5F80"/>
    <w:rsid w:val="004E0944"/>
    <w:rsid w:val="004E12F9"/>
    <w:rsid w:val="004E14CD"/>
    <w:rsid w:val="004E1A71"/>
    <w:rsid w:val="004F0AD9"/>
    <w:rsid w:val="004F175A"/>
    <w:rsid w:val="004F3EFE"/>
    <w:rsid w:val="004F3F3B"/>
    <w:rsid w:val="00505B1F"/>
    <w:rsid w:val="0050685F"/>
    <w:rsid w:val="005201FF"/>
    <w:rsid w:val="00522EA8"/>
    <w:rsid w:val="00524AB5"/>
    <w:rsid w:val="00526150"/>
    <w:rsid w:val="00531051"/>
    <w:rsid w:val="00533B72"/>
    <w:rsid w:val="00534443"/>
    <w:rsid w:val="00535021"/>
    <w:rsid w:val="00540130"/>
    <w:rsid w:val="0054503D"/>
    <w:rsid w:val="00546325"/>
    <w:rsid w:val="0054676A"/>
    <w:rsid w:val="00547E17"/>
    <w:rsid w:val="00550171"/>
    <w:rsid w:val="00551823"/>
    <w:rsid w:val="00553D3B"/>
    <w:rsid w:val="00556A1F"/>
    <w:rsid w:val="00556F89"/>
    <w:rsid w:val="00561A0E"/>
    <w:rsid w:val="00562AFA"/>
    <w:rsid w:val="00565B34"/>
    <w:rsid w:val="00566052"/>
    <w:rsid w:val="005725B1"/>
    <w:rsid w:val="00574E86"/>
    <w:rsid w:val="005808F2"/>
    <w:rsid w:val="00581621"/>
    <w:rsid w:val="00582D0E"/>
    <w:rsid w:val="0058758F"/>
    <w:rsid w:val="0059014A"/>
    <w:rsid w:val="00590E02"/>
    <w:rsid w:val="00591E17"/>
    <w:rsid w:val="00596649"/>
    <w:rsid w:val="00596B75"/>
    <w:rsid w:val="00597494"/>
    <w:rsid w:val="005A02DD"/>
    <w:rsid w:val="005A32B2"/>
    <w:rsid w:val="005A43A7"/>
    <w:rsid w:val="005B5ED4"/>
    <w:rsid w:val="005C232F"/>
    <w:rsid w:val="005D083C"/>
    <w:rsid w:val="005D51BB"/>
    <w:rsid w:val="005D615B"/>
    <w:rsid w:val="005D61FC"/>
    <w:rsid w:val="005E2B12"/>
    <w:rsid w:val="005E5947"/>
    <w:rsid w:val="005E64CC"/>
    <w:rsid w:val="005F0586"/>
    <w:rsid w:val="005F1098"/>
    <w:rsid w:val="005F12A1"/>
    <w:rsid w:val="005F1F7C"/>
    <w:rsid w:val="005F5D02"/>
    <w:rsid w:val="006023E0"/>
    <w:rsid w:val="00603FCB"/>
    <w:rsid w:val="0060657F"/>
    <w:rsid w:val="006100B3"/>
    <w:rsid w:val="00610ADE"/>
    <w:rsid w:val="0061285D"/>
    <w:rsid w:val="006145C0"/>
    <w:rsid w:val="00614DDE"/>
    <w:rsid w:val="0061682A"/>
    <w:rsid w:val="006246F8"/>
    <w:rsid w:val="006257E1"/>
    <w:rsid w:val="00625A09"/>
    <w:rsid w:val="00626CD8"/>
    <w:rsid w:val="0062792C"/>
    <w:rsid w:val="0063233E"/>
    <w:rsid w:val="006374C5"/>
    <w:rsid w:val="00642A0F"/>
    <w:rsid w:val="00643AFB"/>
    <w:rsid w:val="00646AB9"/>
    <w:rsid w:val="00646C6B"/>
    <w:rsid w:val="00646ED2"/>
    <w:rsid w:val="00652924"/>
    <w:rsid w:val="00660E4D"/>
    <w:rsid w:val="00662B8F"/>
    <w:rsid w:val="00663DDA"/>
    <w:rsid w:val="00667D64"/>
    <w:rsid w:val="0067007B"/>
    <w:rsid w:val="0067015A"/>
    <w:rsid w:val="00670468"/>
    <w:rsid w:val="00676B84"/>
    <w:rsid w:val="00676DB9"/>
    <w:rsid w:val="0068544D"/>
    <w:rsid w:val="00685B1E"/>
    <w:rsid w:val="00686DF4"/>
    <w:rsid w:val="006910CB"/>
    <w:rsid w:val="00692E3A"/>
    <w:rsid w:val="0069658B"/>
    <w:rsid w:val="00696D71"/>
    <w:rsid w:val="006A6AF4"/>
    <w:rsid w:val="006A6CCD"/>
    <w:rsid w:val="006B6552"/>
    <w:rsid w:val="006C6B85"/>
    <w:rsid w:val="006D1687"/>
    <w:rsid w:val="006D183A"/>
    <w:rsid w:val="006D1CC3"/>
    <w:rsid w:val="006E1540"/>
    <w:rsid w:val="006E1F77"/>
    <w:rsid w:val="006E49B6"/>
    <w:rsid w:val="006E767F"/>
    <w:rsid w:val="006F1A00"/>
    <w:rsid w:val="006F1C84"/>
    <w:rsid w:val="006F2C86"/>
    <w:rsid w:val="006F347A"/>
    <w:rsid w:val="006F37FC"/>
    <w:rsid w:val="00701123"/>
    <w:rsid w:val="00703C92"/>
    <w:rsid w:val="00704BF3"/>
    <w:rsid w:val="00705A9B"/>
    <w:rsid w:val="00706A89"/>
    <w:rsid w:val="00710063"/>
    <w:rsid w:val="00716FCA"/>
    <w:rsid w:val="007201E6"/>
    <w:rsid w:val="0072286F"/>
    <w:rsid w:val="0072334C"/>
    <w:rsid w:val="0072799A"/>
    <w:rsid w:val="0073170F"/>
    <w:rsid w:val="00731CCE"/>
    <w:rsid w:val="0073362C"/>
    <w:rsid w:val="0073441B"/>
    <w:rsid w:val="0073486B"/>
    <w:rsid w:val="00734EFC"/>
    <w:rsid w:val="00735460"/>
    <w:rsid w:val="007449BF"/>
    <w:rsid w:val="0074614B"/>
    <w:rsid w:val="007506D7"/>
    <w:rsid w:val="007519A5"/>
    <w:rsid w:val="007578E8"/>
    <w:rsid w:val="00757990"/>
    <w:rsid w:val="00760FEB"/>
    <w:rsid w:val="00764794"/>
    <w:rsid w:val="00766BC3"/>
    <w:rsid w:val="007700CE"/>
    <w:rsid w:val="00775391"/>
    <w:rsid w:val="00775A15"/>
    <w:rsid w:val="00776F61"/>
    <w:rsid w:val="00777175"/>
    <w:rsid w:val="00782EDF"/>
    <w:rsid w:val="0078307C"/>
    <w:rsid w:val="0078763D"/>
    <w:rsid w:val="00792C32"/>
    <w:rsid w:val="0079420A"/>
    <w:rsid w:val="00795C41"/>
    <w:rsid w:val="0079609A"/>
    <w:rsid w:val="007A074C"/>
    <w:rsid w:val="007A4401"/>
    <w:rsid w:val="007A51AB"/>
    <w:rsid w:val="007A72EA"/>
    <w:rsid w:val="007B1231"/>
    <w:rsid w:val="007B223A"/>
    <w:rsid w:val="007B305B"/>
    <w:rsid w:val="007C1CD4"/>
    <w:rsid w:val="007C2C7D"/>
    <w:rsid w:val="007C487C"/>
    <w:rsid w:val="007D34F5"/>
    <w:rsid w:val="007D5E48"/>
    <w:rsid w:val="007D63FB"/>
    <w:rsid w:val="007E0E3C"/>
    <w:rsid w:val="007E6511"/>
    <w:rsid w:val="007E6C73"/>
    <w:rsid w:val="007F03A3"/>
    <w:rsid w:val="007F6E0C"/>
    <w:rsid w:val="008013A6"/>
    <w:rsid w:val="00802D99"/>
    <w:rsid w:val="00803263"/>
    <w:rsid w:val="0080715E"/>
    <w:rsid w:val="0081105F"/>
    <w:rsid w:val="00813B2A"/>
    <w:rsid w:val="00815755"/>
    <w:rsid w:val="0081750E"/>
    <w:rsid w:val="00825276"/>
    <w:rsid w:val="00825979"/>
    <w:rsid w:val="00826B8F"/>
    <w:rsid w:val="0082786E"/>
    <w:rsid w:val="00836C48"/>
    <w:rsid w:val="008401AA"/>
    <w:rsid w:val="0084036C"/>
    <w:rsid w:val="00840D2C"/>
    <w:rsid w:val="008412DA"/>
    <w:rsid w:val="0085339B"/>
    <w:rsid w:val="00862FCF"/>
    <w:rsid w:val="008652CF"/>
    <w:rsid w:val="00870BBC"/>
    <w:rsid w:val="008715F5"/>
    <w:rsid w:val="00876D8E"/>
    <w:rsid w:val="008842FB"/>
    <w:rsid w:val="00885027"/>
    <w:rsid w:val="008858B9"/>
    <w:rsid w:val="00885B48"/>
    <w:rsid w:val="0088704F"/>
    <w:rsid w:val="0089220C"/>
    <w:rsid w:val="00895F0C"/>
    <w:rsid w:val="00896696"/>
    <w:rsid w:val="0089726E"/>
    <w:rsid w:val="008A5CA5"/>
    <w:rsid w:val="008A60C2"/>
    <w:rsid w:val="008A60E3"/>
    <w:rsid w:val="008A6D70"/>
    <w:rsid w:val="008B49AE"/>
    <w:rsid w:val="008B5D0C"/>
    <w:rsid w:val="008C43DF"/>
    <w:rsid w:val="008C64CF"/>
    <w:rsid w:val="008D17B6"/>
    <w:rsid w:val="008D6B85"/>
    <w:rsid w:val="008E42E3"/>
    <w:rsid w:val="008E4D89"/>
    <w:rsid w:val="008F196D"/>
    <w:rsid w:val="008F1CB7"/>
    <w:rsid w:val="008F5DD6"/>
    <w:rsid w:val="00900E55"/>
    <w:rsid w:val="00902CEF"/>
    <w:rsid w:val="00903ED1"/>
    <w:rsid w:val="009063ED"/>
    <w:rsid w:val="00910737"/>
    <w:rsid w:val="00916E14"/>
    <w:rsid w:val="009202B9"/>
    <w:rsid w:val="009204B1"/>
    <w:rsid w:val="00920E29"/>
    <w:rsid w:val="00924E61"/>
    <w:rsid w:val="009271BE"/>
    <w:rsid w:val="00932464"/>
    <w:rsid w:val="00935FC7"/>
    <w:rsid w:val="00940F98"/>
    <w:rsid w:val="00941707"/>
    <w:rsid w:val="0094191A"/>
    <w:rsid w:val="00941D80"/>
    <w:rsid w:val="00942A76"/>
    <w:rsid w:val="00942EE8"/>
    <w:rsid w:val="00944DCD"/>
    <w:rsid w:val="00944E39"/>
    <w:rsid w:val="00954083"/>
    <w:rsid w:val="00954CF4"/>
    <w:rsid w:val="00961B03"/>
    <w:rsid w:val="009672EC"/>
    <w:rsid w:val="00971237"/>
    <w:rsid w:val="00973505"/>
    <w:rsid w:val="009736DE"/>
    <w:rsid w:val="00974AE3"/>
    <w:rsid w:val="00975C92"/>
    <w:rsid w:val="00976E73"/>
    <w:rsid w:val="00981690"/>
    <w:rsid w:val="0098227E"/>
    <w:rsid w:val="009858C0"/>
    <w:rsid w:val="00986826"/>
    <w:rsid w:val="00986D7B"/>
    <w:rsid w:val="009945A5"/>
    <w:rsid w:val="009A1B66"/>
    <w:rsid w:val="009A255E"/>
    <w:rsid w:val="009A6C96"/>
    <w:rsid w:val="009B071A"/>
    <w:rsid w:val="009B2435"/>
    <w:rsid w:val="009B536C"/>
    <w:rsid w:val="009C1014"/>
    <w:rsid w:val="009C2461"/>
    <w:rsid w:val="009C2A31"/>
    <w:rsid w:val="009C4DE9"/>
    <w:rsid w:val="009C6028"/>
    <w:rsid w:val="009E2C5F"/>
    <w:rsid w:val="009E41ED"/>
    <w:rsid w:val="009E7D09"/>
    <w:rsid w:val="009F01C4"/>
    <w:rsid w:val="00A20315"/>
    <w:rsid w:val="00A20967"/>
    <w:rsid w:val="00A23028"/>
    <w:rsid w:val="00A25EC5"/>
    <w:rsid w:val="00A30938"/>
    <w:rsid w:val="00A30B31"/>
    <w:rsid w:val="00A33D54"/>
    <w:rsid w:val="00A3552F"/>
    <w:rsid w:val="00A36405"/>
    <w:rsid w:val="00A4325C"/>
    <w:rsid w:val="00A43BEF"/>
    <w:rsid w:val="00A47224"/>
    <w:rsid w:val="00A50A75"/>
    <w:rsid w:val="00A54718"/>
    <w:rsid w:val="00A6295A"/>
    <w:rsid w:val="00A63256"/>
    <w:rsid w:val="00A72A3F"/>
    <w:rsid w:val="00A738C2"/>
    <w:rsid w:val="00A77D22"/>
    <w:rsid w:val="00A77E38"/>
    <w:rsid w:val="00A821EE"/>
    <w:rsid w:val="00A86D35"/>
    <w:rsid w:val="00A902A9"/>
    <w:rsid w:val="00A90F4D"/>
    <w:rsid w:val="00A92E57"/>
    <w:rsid w:val="00A9375D"/>
    <w:rsid w:val="00A9540D"/>
    <w:rsid w:val="00A9667B"/>
    <w:rsid w:val="00A97A49"/>
    <w:rsid w:val="00AA7932"/>
    <w:rsid w:val="00AB252B"/>
    <w:rsid w:val="00AB579C"/>
    <w:rsid w:val="00AC2AFA"/>
    <w:rsid w:val="00AC6FF2"/>
    <w:rsid w:val="00AD1496"/>
    <w:rsid w:val="00AD7BD9"/>
    <w:rsid w:val="00AD7EAB"/>
    <w:rsid w:val="00AE10BA"/>
    <w:rsid w:val="00AE2704"/>
    <w:rsid w:val="00AE41BB"/>
    <w:rsid w:val="00AF67CB"/>
    <w:rsid w:val="00B011F3"/>
    <w:rsid w:val="00B02A8A"/>
    <w:rsid w:val="00B03CF7"/>
    <w:rsid w:val="00B05F8F"/>
    <w:rsid w:val="00B1268B"/>
    <w:rsid w:val="00B15D23"/>
    <w:rsid w:val="00B2093F"/>
    <w:rsid w:val="00B20ACC"/>
    <w:rsid w:val="00B20EF5"/>
    <w:rsid w:val="00B229B8"/>
    <w:rsid w:val="00B25FCA"/>
    <w:rsid w:val="00B30492"/>
    <w:rsid w:val="00B30A48"/>
    <w:rsid w:val="00B34D2F"/>
    <w:rsid w:val="00B35B06"/>
    <w:rsid w:val="00B4129B"/>
    <w:rsid w:val="00B42E51"/>
    <w:rsid w:val="00B4554C"/>
    <w:rsid w:val="00B56766"/>
    <w:rsid w:val="00B60302"/>
    <w:rsid w:val="00B62179"/>
    <w:rsid w:val="00B64061"/>
    <w:rsid w:val="00B6458A"/>
    <w:rsid w:val="00B6502C"/>
    <w:rsid w:val="00B72D07"/>
    <w:rsid w:val="00B74DFB"/>
    <w:rsid w:val="00B74F24"/>
    <w:rsid w:val="00B76143"/>
    <w:rsid w:val="00B87F24"/>
    <w:rsid w:val="00B91CB4"/>
    <w:rsid w:val="00B9285D"/>
    <w:rsid w:val="00B970D6"/>
    <w:rsid w:val="00BA17D0"/>
    <w:rsid w:val="00BA243D"/>
    <w:rsid w:val="00BA3CCE"/>
    <w:rsid w:val="00BB0926"/>
    <w:rsid w:val="00BB0A97"/>
    <w:rsid w:val="00BB164E"/>
    <w:rsid w:val="00BB3061"/>
    <w:rsid w:val="00BB7C30"/>
    <w:rsid w:val="00BC6B16"/>
    <w:rsid w:val="00BD40E4"/>
    <w:rsid w:val="00BD4851"/>
    <w:rsid w:val="00BD58E3"/>
    <w:rsid w:val="00BD66AF"/>
    <w:rsid w:val="00BE398B"/>
    <w:rsid w:val="00BF326B"/>
    <w:rsid w:val="00C0253C"/>
    <w:rsid w:val="00C116F3"/>
    <w:rsid w:val="00C12397"/>
    <w:rsid w:val="00C124C8"/>
    <w:rsid w:val="00C13F4C"/>
    <w:rsid w:val="00C2191D"/>
    <w:rsid w:val="00C31C61"/>
    <w:rsid w:val="00C33384"/>
    <w:rsid w:val="00C33FD5"/>
    <w:rsid w:val="00C34464"/>
    <w:rsid w:val="00C3563E"/>
    <w:rsid w:val="00C369B1"/>
    <w:rsid w:val="00C37A64"/>
    <w:rsid w:val="00C5266F"/>
    <w:rsid w:val="00C6297C"/>
    <w:rsid w:val="00C63BE6"/>
    <w:rsid w:val="00C650CA"/>
    <w:rsid w:val="00C67A40"/>
    <w:rsid w:val="00C72FC6"/>
    <w:rsid w:val="00C73D13"/>
    <w:rsid w:val="00C7779A"/>
    <w:rsid w:val="00C830AF"/>
    <w:rsid w:val="00C83432"/>
    <w:rsid w:val="00C91F1B"/>
    <w:rsid w:val="00C92E89"/>
    <w:rsid w:val="00C94A08"/>
    <w:rsid w:val="00CA0A3A"/>
    <w:rsid w:val="00CA2937"/>
    <w:rsid w:val="00CA3DED"/>
    <w:rsid w:val="00CA4F0E"/>
    <w:rsid w:val="00CB3E2F"/>
    <w:rsid w:val="00CB49F2"/>
    <w:rsid w:val="00CB5A38"/>
    <w:rsid w:val="00CB77A5"/>
    <w:rsid w:val="00CC5642"/>
    <w:rsid w:val="00CC638A"/>
    <w:rsid w:val="00CD0A04"/>
    <w:rsid w:val="00CD5467"/>
    <w:rsid w:val="00CD58AB"/>
    <w:rsid w:val="00CD5A19"/>
    <w:rsid w:val="00CD683B"/>
    <w:rsid w:val="00CE01C4"/>
    <w:rsid w:val="00CE03FF"/>
    <w:rsid w:val="00CE3CA0"/>
    <w:rsid w:val="00CE4855"/>
    <w:rsid w:val="00CF0D63"/>
    <w:rsid w:val="00CF1422"/>
    <w:rsid w:val="00CF2F1C"/>
    <w:rsid w:val="00CF39F9"/>
    <w:rsid w:val="00CF4B60"/>
    <w:rsid w:val="00CF5E20"/>
    <w:rsid w:val="00CF5FBA"/>
    <w:rsid w:val="00D00341"/>
    <w:rsid w:val="00D03038"/>
    <w:rsid w:val="00D03430"/>
    <w:rsid w:val="00D24D83"/>
    <w:rsid w:val="00D30870"/>
    <w:rsid w:val="00D31E45"/>
    <w:rsid w:val="00D42471"/>
    <w:rsid w:val="00D47AD2"/>
    <w:rsid w:val="00D50D9B"/>
    <w:rsid w:val="00D56E01"/>
    <w:rsid w:val="00D7478E"/>
    <w:rsid w:val="00D762E2"/>
    <w:rsid w:val="00D8288B"/>
    <w:rsid w:val="00D831CF"/>
    <w:rsid w:val="00D9254D"/>
    <w:rsid w:val="00D93F69"/>
    <w:rsid w:val="00D95BE2"/>
    <w:rsid w:val="00DA09A7"/>
    <w:rsid w:val="00DA374C"/>
    <w:rsid w:val="00DA4367"/>
    <w:rsid w:val="00DA4661"/>
    <w:rsid w:val="00DA6B74"/>
    <w:rsid w:val="00DB0277"/>
    <w:rsid w:val="00DB0CA8"/>
    <w:rsid w:val="00DB3668"/>
    <w:rsid w:val="00DB3A26"/>
    <w:rsid w:val="00DB3F6C"/>
    <w:rsid w:val="00DB4A15"/>
    <w:rsid w:val="00DB7AAF"/>
    <w:rsid w:val="00DC7508"/>
    <w:rsid w:val="00DD1F69"/>
    <w:rsid w:val="00DD35E6"/>
    <w:rsid w:val="00DD3F60"/>
    <w:rsid w:val="00DD405A"/>
    <w:rsid w:val="00DD4D16"/>
    <w:rsid w:val="00DE0730"/>
    <w:rsid w:val="00DF162E"/>
    <w:rsid w:val="00DF1CB9"/>
    <w:rsid w:val="00DF43DD"/>
    <w:rsid w:val="00DF5C05"/>
    <w:rsid w:val="00E00FC6"/>
    <w:rsid w:val="00E01EC7"/>
    <w:rsid w:val="00E0222B"/>
    <w:rsid w:val="00E05C76"/>
    <w:rsid w:val="00E0631A"/>
    <w:rsid w:val="00E25260"/>
    <w:rsid w:val="00E2733E"/>
    <w:rsid w:val="00E27B82"/>
    <w:rsid w:val="00E330D3"/>
    <w:rsid w:val="00E36EA3"/>
    <w:rsid w:val="00E42AAC"/>
    <w:rsid w:val="00E43B05"/>
    <w:rsid w:val="00E46204"/>
    <w:rsid w:val="00E50391"/>
    <w:rsid w:val="00E56F67"/>
    <w:rsid w:val="00E6568B"/>
    <w:rsid w:val="00E704F7"/>
    <w:rsid w:val="00E7367D"/>
    <w:rsid w:val="00E738D5"/>
    <w:rsid w:val="00E739E3"/>
    <w:rsid w:val="00E7676D"/>
    <w:rsid w:val="00E76FF0"/>
    <w:rsid w:val="00E77EEB"/>
    <w:rsid w:val="00E84575"/>
    <w:rsid w:val="00E867EA"/>
    <w:rsid w:val="00E87665"/>
    <w:rsid w:val="00E90AA6"/>
    <w:rsid w:val="00E9545B"/>
    <w:rsid w:val="00E95E2C"/>
    <w:rsid w:val="00E979BB"/>
    <w:rsid w:val="00EA3548"/>
    <w:rsid w:val="00EA458F"/>
    <w:rsid w:val="00EA59B5"/>
    <w:rsid w:val="00EB2A79"/>
    <w:rsid w:val="00EB51FF"/>
    <w:rsid w:val="00EB7604"/>
    <w:rsid w:val="00EC59C9"/>
    <w:rsid w:val="00EC5B23"/>
    <w:rsid w:val="00EC60BE"/>
    <w:rsid w:val="00ED309D"/>
    <w:rsid w:val="00ED7A72"/>
    <w:rsid w:val="00EE102C"/>
    <w:rsid w:val="00EE1B12"/>
    <w:rsid w:val="00EE21E8"/>
    <w:rsid w:val="00EE396D"/>
    <w:rsid w:val="00EE79CD"/>
    <w:rsid w:val="00EF78D3"/>
    <w:rsid w:val="00F03A72"/>
    <w:rsid w:val="00F12FF0"/>
    <w:rsid w:val="00F20342"/>
    <w:rsid w:val="00F22901"/>
    <w:rsid w:val="00F27344"/>
    <w:rsid w:val="00F27BC5"/>
    <w:rsid w:val="00F31F70"/>
    <w:rsid w:val="00F35A83"/>
    <w:rsid w:val="00F418DB"/>
    <w:rsid w:val="00F43B4C"/>
    <w:rsid w:val="00F43C0B"/>
    <w:rsid w:val="00F4406B"/>
    <w:rsid w:val="00F44E78"/>
    <w:rsid w:val="00F47E73"/>
    <w:rsid w:val="00F50CBC"/>
    <w:rsid w:val="00F53425"/>
    <w:rsid w:val="00F63760"/>
    <w:rsid w:val="00F713BF"/>
    <w:rsid w:val="00F71F50"/>
    <w:rsid w:val="00F759A2"/>
    <w:rsid w:val="00F77171"/>
    <w:rsid w:val="00F81A21"/>
    <w:rsid w:val="00F825F7"/>
    <w:rsid w:val="00F828F3"/>
    <w:rsid w:val="00F85118"/>
    <w:rsid w:val="00F85BE0"/>
    <w:rsid w:val="00F90288"/>
    <w:rsid w:val="00F94ACA"/>
    <w:rsid w:val="00F97C90"/>
    <w:rsid w:val="00F97E4E"/>
    <w:rsid w:val="00FA5A28"/>
    <w:rsid w:val="00FB0F9F"/>
    <w:rsid w:val="00FB3C7F"/>
    <w:rsid w:val="00FB764B"/>
    <w:rsid w:val="00FD3756"/>
    <w:rsid w:val="00FD4A13"/>
    <w:rsid w:val="00FE3C87"/>
    <w:rsid w:val="00FE52A7"/>
    <w:rsid w:val="00FE67F5"/>
    <w:rsid w:val="00FE6C28"/>
    <w:rsid w:val="00FF3B99"/>
    <w:rsid w:val="00FF5E2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3DE64"/>
  <w15:chartTrackingRefBased/>
  <w15:docId w15:val="{BE8504AB-F292-4EFC-9F2D-44F0E7FC5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D2EA1"/>
    <w:pPr>
      <w:ind w:left="720"/>
      <w:contextualSpacing/>
    </w:pPr>
  </w:style>
  <w:style w:type="paragraph" w:styleId="Kopfzeile">
    <w:name w:val="header"/>
    <w:basedOn w:val="Standard"/>
    <w:link w:val="KopfzeileZchn"/>
    <w:uiPriority w:val="99"/>
    <w:unhideWhenUsed/>
    <w:rsid w:val="001E6E7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E6E73"/>
  </w:style>
  <w:style w:type="paragraph" w:styleId="Fuzeile">
    <w:name w:val="footer"/>
    <w:basedOn w:val="Standard"/>
    <w:link w:val="FuzeileZchn"/>
    <w:uiPriority w:val="99"/>
    <w:unhideWhenUsed/>
    <w:rsid w:val="001E6E7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E6E73"/>
  </w:style>
  <w:style w:type="character" w:styleId="Hyperlink">
    <w:name w:val="Hyperlink"/>
    <w:basedOn w:val="Absatz-Standardschriftart"/>
    <w:uiPriority w:val="99"/>
    <w:unhideWhenUsed/>
    <w:rsid w:val="00454DE6"/>
    <w:rPr>
      <w:color w:val="0563C1" w:themeColor="hyperlink"/>
      <w:u w:val="single"/>
    </w:rPr>
  </w:style>
  <w:style w:type="character" w:styleId="NichtaufgelsteErwhnung">
    <w:name w:val="Unresolved Mention"/>
    <w:basedOn w:val="Absatz-Standardschriftart"/>
    <w:uiPriority w:val="99"/>
    <w:semiHidden/>
    <w:unhideWhenUsed/>
    <w:rsid w:val="00454DE6"/>
    <w:rPr>
      <w:color w:val="605E5C"/>
      <w:shd w:val="clear" w:color="auto" w:fill="E1DFDD"/>
    </w:rPr>
  </w:style>
  <w:style w:type="paragraph" w:styleId="Funotentext">
    <w:name w:val="footnote text"/>
    <w:basedOn w:val="Standard"/>
    <w:link w:val="FunotentextZchn"/>
    <w:uiPriority w:val="99"/>
    <w:semiHidden/>
    <w:unhideWhenUsed/>
    <w:rsid w:val="003125B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3125B3"/>
    <w:rPr>
      <w:sz w:val="20"/>
      <w:szCs w:val="20"/>
    </w:rPr>
  </w:style>
  <w:style w:type="character" w:styleId="Funotenzeichen">
    <w:name w:val="footnote reference"/>
    <w:basedOn w:val="Absatz-Standardschriftart"/>
    <w:uiPriority w:val="99"/>
    <w:semiHidden/>
    <w:unhideWhenUsed/>
    <w:rsid w:val="003125B3"/>
    <w:rPr>
      <w:vertAlign w:val="superscript"/>
    </w:rPr>
  </w:style>
  <w:style w:type="table" w:styleId="Tabellenraster">
    <w:name w:val="Table Grid"/>
    <w:basedOn w:val="NormaleTabelle"/>
    <w:uiPriority w:val="39"/>
    <w:rsid w:val="00B640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610ADE"/>
    <w:rPr>
      <w:sz w:val="16"/>
      <w:szCs w:val="16"/>
    </w:rPr>
  </w:style>
  <w:style w:type="paragraph" w:styleId="Kommentartext">
    <w:name w:val="annotation text"/>
    <w:basedOn w:val="Standard"/>
    <w:link w:val="KommentartextZchn"/>
    <w:uiPriority w:val="99"/>
    <w:semiHidden/>
    <w:unhideWhenUsed/>
    <w:rsid w:val="00610ADE"/>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610ADE"/>
    <w:rPr>
      <w:sz w:val="20"/>
      <w:szCs w:val="20"/>
    </w:rPr>
  </w:style>
  <w:style w:type="paragraph" w:styleId="Kommentarthema">
    <w:name w:val="annotation subject"/>
    <w:basedOn w:val="Kommentartext"/>
    <w:next w:val="Kommentartext"/>
    <w:link w:val="KommentarthemaZchn"/>
    <w:uiPriority w:val="99"/>
    <w:semiHidden/>
    <w:unhideWhenUsed/>
    <w:rsid w:val="00610ADE"/>
    <w:rPr>
      <w:b/>
      <w:bCs/>
    </w:rPr>
  </w:style>
  <w:style w:type="character" w:customStyle="1" w:styleId="KommentarthemaZchn">
    <w:name w:val="Kommentarthema Zchn"/>
    <w:basedOn w:val="KommentartextZchn"/>
    <w:link w:val="Kommentarthema"/>
    <w:uiPriority w:val="99"/>
    <w:semiHidden/>
    <w:rsid w:val="00610ADE"/>
    <w:rPr>
      <w:b/>
      <w:bCs/>
      <w:sz w:val="20"/>
      <w:szCs w:val="20"/>
    </w:rPr>
  </w:style>
  <w:style w:type="paragraph" w:styleId="Sprechblasentext">
    <w:name w:val="Balloon Text"/>
    <w:basedOn w:val="Standard"/>
    <w:link w:val="SprechblasentextZchn"/>
    <w:uiPriority w:val="99"/>
    <w:semiHidden/>
    <w:unhideWhenUsed/>
    <w:rsid w:val="00610AD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610AD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8628423">
      <w:bodyDiv w:val="1"/>
      <w:marLeft w:val="0"/>
      <w:marRight w:val="0"/>
      <w:marTop w:val="0"/>
      <w:marBottom w:val="0"/>
      <w:divBdr>
        <w:top w:val="none" w:sz="0" w:space="0" w:color="auto"/>
        <w:left w:val="none" w:sz="0" w:space="0" w:color="auto"/>
        <w:bottom w:val="none" w:sz="0" w:space="0" w:color="auto"/>
        <w:right w:val="none" w:sz="0" w:space="0" w:color="auto"/>
      </w:divBdr>
    </w:div>
    <w:div w:id="1648054297">
      <w:bodyDiv w:val="1"/>
      <w:marLeft w:val="0"/>
      <w:marRight w:val="0"/>
      <w:marTop w:val="0"/>
      <w:marBottom w:val="0"/>
      <w:divBdr>
        <w:top w:val="none" w:sz="0" w:space="0" w:color="auto"/>
        <w:left w:val="none" w:sz="0" w:space="0" w:color="auto"/>
        <w:bottom w:val="none" w:sz="0" w:space="0" w:color="auto"/>
        <w:right w:val="none" w:sz="0" w:space="0" w:color="auto"/>
      </w:divBdr>
    </w:div>
    <w:div w:id="1984698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99A670-4949-4E3A-A078-6808517464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35</Pages>
  <Words>11370</Words>
  <Characters>71633</Characters>
  <Application>Microsoft Office Word</Application>
  <DocSecurity>0</DocSecurity>
  <Lines>596</Lines>
  <Paragraphs>165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Merdian-Tarko</dc:creator>
  <cp:keywords/>
  <dc:description/>
  <cp:lastModifiedBy>Alexander Merdian-Tarko</cp:lastModifiedBy>
  <cp:revision>492</cp:revision>
  <dcterms:created xsi:type="dcterms:W3CDTF">2019-04-06T10:21:00Z</dcterms:created>
  <dcterms:modified xsi:type="dcterms:W3CDTF">2019-04-24T21:57:00Z</dcterms:modified>
</cp:coreProperties>
</file>