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CDF7C" w14:textId="18268DFD" w:rsidR="00A53691" w:rsidRDefault="00A53691" w:rsidP="00172C42">
      <w:pPr>
        <w:ind w:left="360" w:hanging="360"/>
        <w:jc w:val="center"/>
        <w:rPr>
          <w:rFonts w:cs="Times New Roman"/>
          <w:lang w:val="en-US"/>
        </w:rPr>
      </w:pPr>
    </w:p>
    <w:p w14:paraId="1A21D2A4" w14:textId="1E9AAC1B" w:rsidR="00A53691" w:rsidRDefault="00A53691" w:rsidP="00172C42">
      <w:pPr>
        <w:ind w:left="360" w:hanging="360"/>
        <w:jc w:val="center"/>
        <w:rPr>
          <w:rFonts w:cs="Times New Roman"/>
          <w:lang w:val="en-US"/>
        </w:rPr>
      </w:pPr>
    </w:p>
    <w:p w14:paraId="3CF9BA85" w14:textId="77777777" w:rsidR="00A53691" w:rsidRPr="00A53691" w:rsidRDefault="00A53691" w:rsidP="00172C42">
      <w:pPr>
        <w:ind w:left="360" w:hanging="360"/>
        <w:jc w:val="center"/>
        <w:rPr>
          <w:rFonts w:cs="Times New Roman"/>
          <w:lang w:val="en-US"/>
        </w:rPr>
      </w:pPr>
    </w:p>
    <w:p w14:paraId="1E562E62" w14:textId="07C647FF" w:rsidR="001D2EA1" w:rsidRPr="00172C42" w:rsidRDefault="001D2EA1" w:rsidP="00172C42">
      <w:pPr>
        <w:ind w:left="360" w:hanging="360"/>
        <w:jc w:val="center"/>
        <w:rPr>
          <w:rFonts w:cs="Times New Roman"/>
          <w:b/>
          <w:sz w:val="32"/>
          <w:szCs w:val="32"/>
          <w:lang w:val="en-US"/>
        </w:rPr>
      </w:pPr>
      <w:r w:rsidRPr="00172C42">
        <w:rPr>
          <w:rFonts w:cs="Times New Roman"/>
          <w:b/>
          <w:sz w:val="32"/>
          <w:szCs w:val="32"/>
          <w:lang w:val="en-US"/>
        </w:rPr>
        <w:t>Evaluation of Machine Learning and Deep Learning Models for Customer Journey Prediction in E-Commerce</w:t>
      </w:r>
      <w:r w:rsidR="00172C42" w:rsidRPr="00172C42">
        <w:rPr>
          <w:rFonts w:cs="Times New Roman"/>
          <w:b/>
          <w:sz w:val="32"/>
          <w:szCs w:val="32"/>
          <w:lang w:val="en-US"/>
        </w:rPr>
        <w:t xml:space="preserve"> - </w:t>
      </w:r>
      <w:r w:rsidRPr="00172C42">
        <w:rPr>
          <w:rFonts w:cs="Times New Roman"/>
          <w:b/>
          <w:sz w:val="32"/>
          <w:szCs w:val="32"/>
          <w:lang w:val="en-US"/>
        </w:rPr>
        <w:t>An Executive Perspective</w:t>
      </w:r>
    </w:p>
    <w:p w14:paraId="0DAC1A13" w14:textId="1E71116A" w:rsidR="00A53691" w:rsidRDefault="00A53691" w:rsidP="00172C42">
      <w:pPr>
        <w:ind w:left="360" w:hanging="360"/>
        <w:jc w:val="center"/>
        <w:rPr>
          <w:rFonts w:cs="Times New Roman"/>
          <w:lang w:val="en-US"/>
        </w:rPr>
      </w:pPr>
    </w:p>
    <w:p w14:paraId="16470ACF" w14:textId="77777777" w:rsidR="00172C42" w:rsidRDefault="00172C42" w:rsidP="00172C42">
      <w:pPr>
        <w:ind w:left="360" w:hanging="360"/>
        <w:jc w:val="center"/>
        <w:rPr>
          <w:rFonts w:cs="Times New Roman"/>
          <w:lang w:val="en-US"/>
        </w:rPr>
      </w:pPr>
    </w:p>
    <w:p w14:paraId="1EF0177C" w14:textId="405EF76E" w:rsidR="00172C42" w:rsidRPr="00172C42" w:rsidRDefault="00172C42" w:rsidP="00172C42">
      <w:pPr>
        <w:ind w:left="360" w:hanging="360"/>
        <w:jc w:val="center"/>
        <w:rPr>
          <w:rFonts w:cs="Times New Roman"/>
          <w:sz w:val="28"/>
          <w:lang w:val="en-US"/>
        </w:rPr>
      </w:pPr>
      <w:r w:rsidRPr="00172C42">
        <w:rPr>
          <w:rFonts w:cs="Times New Roman"/>
          <w:sz w:val="28"/>
          <w:lang w:val="en-US"/>
        </w:rPr>
        <w:t>Master Thesis</w:t>
      </w:r>
    </w:p>
    <w:p w14:paraId="380B2751" w14:textId="3E76647E" w:rsidR="00172C42" w:rsidRDefault="00172C42" w:rsidP="00172C42">
      <w:pPr>
        <w:ind w:left="360" w:hanging="360"/>
        <w:jc w:val="center"/>
        <w:rPr>
          <w:rFonts w:cs="Times New Roman"/>
          <w:lang w:val="en-US"/>
        </w:rPr>
      </w:pPr>
    </w:p>
    <w:p w14:paraId="5EF9FF94" w14:textId="32121309" w:rsidR="00172C42" w:rsidRDefault="00172C42" w:rsidP="00172C42">
      <w:pPr>
        <w:ind w:left="360" w:hanging="360"/>
        <w:jc w:val="center"/>
        <w:rPr>
          <w:rFonts w:cs="Times New Roman"/>
          <w:lang w:val="en-US"/>
        </w:rPr>
      </w:pPr>
    </w:p>
    <w:p w14:paraId="0DF8338B" w14:textId="77777777" w:rsidR="00172C42" w:rsidRDefault="00172C42" w:rsidP="00172C42">
      <w:pPr>
        <w:ind w:left="360" w:hanging="360"/>
        <w:jc w:val="center"/>
        <w:rPr>
          <w:rFonts w:cs="Times New Roman"/>
          <w:lang w:val="en-US"/>
        </w:rPr>
      </w:pPr>
    </w:p>
    <w:p w14:paraId="67CA5F39" w14:textId="59B3EB5E" w:rsidR="00A53691" w:rsidRDefault="00A53691" w:rsidP="00172C42">
      <w:pPr>
        <w:ind w:left="360" w:hanging="360"/>
        <w:jc w:val="center"/>
        <w:rPr>
          <w:rFonts w:cs="Times New Roman"/>
          <w:lang w:val="en-US"/>
        </w:rPr>
      </w:pPr>
    </w:p>
    <w:p w14:paraId="342E1BAD" w14:textId="13CAC6EE" w:rsidR="00A53691" w:rsidRDefault="00A53691" w:rsidP="00172C42">
      <w:pPr>
        <w:ind w:left="360" w:hanging="360"/>
        <w:jc w:val="center"/>
        <w:rPr>
          <w:rFonts w:cs="Times New Roman"/>
          <w:lang w:val="en-US"/>
        </w:rPr>
      </w:pPr>
    </w:p>
    <w:p w14:paraId="653E65B6" w14:textId="25D0DB60" w:rsidR="00A53691" w:rsidRDefault="00A53691" w:rsidP="00172C42">
      <w:pPr>
        <w:ind w:left="360" w:hanging="360"/>
        <w:jc w:val="center"/>
        <w:rPr>
          <w:rFonts w:cs="Times New Roman"/>
          <w:lang w:val="en-US"/>
        </w:rPr>
      </w:pPr>
    </w:p>
    <w:p w14:paraId="587CA6B3" w14:textId="4113FD0A" w:rsidR="00A53691" w:rsidRDefault="00A53691" w:rsidP="00172C42">
      <w:pPr>
        <w:ind w:left="360" w:hanging="360"/>
        <w:jc w:val="center"/>
        <w:rPr>
          <w:rFonts w:cs="Times New Roman"/>
          <w:lang w:val="en-US"/>
        </w:rPr>
      </w:pPr>
    </w:p>
    <w:p w14:paraId="36DF4492" w14:textId="2E566A02" w:rsidR="00A53691" w:rsidRDefault="00A53691" w:rsidP="00172C42">
      <w:pPr>
        <w:ind w:left="360" w:hanging="360"/>
        <w:jc w:val="center"/>
        <w:rPr>
          <w:rFonts w:cs="Times New Roman"/>
          <w:lang w:val="en-US"/>
        </w:rPr>
      </w:pPr>
    </w:p>
    <w:p w14:paraId="2C65C352" w14:textId="77777777" w:rsidR="00B32F9F" w:rsidRDefault="00B32F9F" w:rsidP="00172C42">
      <w:pPr>
        <w:ind w:left="360" w:hanging="360"/>
        <w:jc w:val="center"/>
        <w:rPr>
          <w:rFonts w:cs="Times New Roman"/>
          <w:lang w:val="en-US"/>
        </w:rPr>
      </w:pPr>
    </w:p>
    <w:p w14:paraId="254AC736" w14:textId="77777777" w:rsidR="00B32F9F" w:rsidRDefault="00B32F9F" w:rsidP="00172C42">
      <w:pPr>
        <w:ind w:left="360" w:hanging="360"/>
        <w:jc w:val="center"/>
        <w:rPr>
          <w:rFonts w:cs="Times New Roman"/>
          <w:lang w:val="en-US"/>
        </w:rPr>
      </w:pPr>
    </w:p>
    <w:p w14:paraId="0C6E5D75" w14:textId="2A8E374F" w:rsidR="00B32F9F" w:rsidRDefault="00B32F9F" w:rsidP="00172C42">
      <w:pPr>
        <w:ind w:left="360" w:hanging="360"/>
        <w:jc w:val="center"/>
        <w:rPr>
          <w:rFonts w:cs="Times New Roman"/>
          <w:lang w:val="en-US"/>
        </w:rPr>
      </w:pPr>
    </w:p>
    <w:p w14:paraId="2CECA3E6" w14:textId="77777777" w:rsidR="00172C42" w:rsidRDefault="00172C42" w:rsidP="00172C42">
      <w:pPr>
        <w:ind w:left="360" w:hanging="360"/>
        <w:jc w:val="center"/>
        <w:rPr>
          <w:rFonts w:cs="Times New Roman"/>
          <w:lang w:val="en-US"/>
        </w:rPr>
      </w:pPr>
    </w:p>
    <w:p w14:paraId="105FD875" w14:textId="77777777" w:rsidR="00B32F9F" w:rsidRDefault="00B32F9F" w:rsidP="00172C42">
      <w:pPr>
        <w:ind w:left="360" w:hanging="360"/>
        <w:jc w:val="center"/>
        <w:rPr>
          <w:rFonts w:cs="Times New Roman"/>
          <w:lang w:val="en-US"/>
        </w:rPr>
      </w:pPr>
    </w:p>
    <w:p w14:paraId="373E2625" w14:textId="77777777" w:rsidR="00B32F9F" w:rsidRDefault="00B32F9F" w:rsidP="00172C42">
      <w:pPr>
        <w:ind w:left="360" w:hanging="360"/>
        <w:jc w:val="center"/>
        <w:rPr>
          <w:rFonts w:cs="Times New Roman"/>
          <w:lang w:val="en-US"/>
        </w:rPr>
      </w:pPr>
    </w:p>
    <w:p w14:paraId="43DB2E27" w14:textId="77777777" w:rsidR="00B32F9F" w:rsidRDefault="00B32F9F" w:rsidP="00172C42">
      <w:pPr>
        <w:ind w:left="360" w:hanging="360"/>
        <w:jc w:val="center"/>
        <w:rPr>
          <w:rFonts w:cs="Times New Roman"/>
          <w:lang w:val="en-US"/>
        </w:rPr>
      </w:pPr>
    </w:p>
    <w:p w14:paraId="3AC637B4" w14:textId="522992D9" w:rsidR="00FF6983" w:rsidRDefault="00172C42" w:rsidP="00172C42">
      <w:pPr>
        <w:ind w:left="360" w:hanging="360"/>
        <w:jc w:val="center"/>
        <w:rPr>
          <w:rFonts w:cs="Times New Roman"/>
          <w:lang w:val="en-US"/>
        </w:rPr>
      </w:pPr>
      <w:r w:rsidRPr="00172C42">
        <w:rPr>
          <w:rFonts w:cs="Times New Roman"/>
          <w:b/>
          <w:lang w:val="en-US"/>
        </w:rPr>
        <w:t>Author</w:t>
      </w:r>
      <w:r>
        <w:rPr>
          <w:rFonts w:cs="Times New Roman"/>
          <w:lang w:val="en-US"/>
        </w:rPr>
        <w:t xml:space="preserve">: </w:t>
      </w:r>
      <w:r w:rsidR="00A53691">
        <w:rPr>
          <w:rFonts w:cs="Times New Roman"/>
          <w:lang w:val="en-US"/>
        </w:rPr>
        <w:t>Alexander Vladimir Merdian-Tarko</w:t>
      </w:r>
      <w:r>
        <w:rPr>
          <w:rFonts w:cs="Times New Roman"/>
          <w:lang w:val="en-US"/>
        </w:rPr>
        <w:t xml:space="preserve"> (Student ID: </w:t>
      </w:r>
      <w:r w:rsidR="00FF6983">
        <w:rPr>
          <w:rFonts w:cs="Times New Roman"/>
          <w:lang w:val="en-US"/>
        </w:rPr>
        <w:t>7325771</w:t>
      </w:r>
      <w:r>
        <w:rPr>
          <w:rFonts w:cs="Times New Roman"/>
          <w:lang w:val="en-US"/>
        </w:rPr>
        <w:t>)</w:t>
      </w:r>
    </w:p>
    <w:p w14:paraId="25B2FA8E" w14:textId="2B6BFD43" w:rsidR="00A53691" w:rsidRDefault="00172C42" w:rsidP="00172C42">
      <w:pPr>
        <w:ind w:left="360" w:hanging="360"/>
        <w:jc w:val="center"/>
        <w:rPr>
          <w:rFonts w:cs="Times New Roman"/>
          <w:lang w:val="en-US"/>
        </w:rPr>
      </w:pPr>
      <w:r w:rsidRPr="00172C42">
        <w:rPr>
          <w:rFonts w:cs="Times New Roman"/>
          <w:b/>
          <w:lang w:val="en-US"/>
        </w:rPr>
        <w:t>Study program</w:t>
      </w:r>
      <w:r>
        <w:rPr>
          <w:rFonts w:cs="Times New Roman"/>
          <w:lang w:val="en-US"/>
        </w:rPr>
        <w:t xml:space="preserve">: </w:t>
      </w:r>
      <w:r w:rsidR="00A53691">
        <w:rPr>
          <w:rFonts w:cs="Times New Roman"/>
          <w:lang w:val="en-US"/>
        </w:rPr>
        <w:t>M. Sc. Business Administration, Media and Technology Management</w:t>
      </w:r>
    </w:p>
    <w:p w14:paraId="68DFB127" w14:textId="14079AA7" w:rsidR="00172C42" w:rsidRDefault="00172C42" w:rsidP="00172C42">
      <w:pPr>
        <w:ind w:left="360" w:hanging="360"/>
        <w:jc w:val="center"/>
        <w:rPr>
          <w:rFonts w:cs="Times New Roman"/>
          <w:lang w:val="en-US"/>
        </w:rPr>
      </w:pPr>
      <w:r w:rsidRPr="00172C42">
        <w:rPr>
          <w:rFonts w:cs="Times New Roman"/>
          <w:b/>
          <w:lang w:val="en-US"/>
        </w:rPr>
        <w:t>Supervisor</w:t>
      </w:r>
      <w:r>
        <w:rPr>
          <w:rFonts w:cs="Times New Roman"/>
          <w:lang w:val="en-US"/>
        </w:rPr>
        <w:t>:</w:t>
      </w:r>
      <w:r w:rsidRPr="00172C42">
        <w:rPr>
          <w:rFonts w:cs="Times New Roman"/>
          <w:lang w:val="en-US"/>
        </w:rPr>
        <w:t xml:space="preserve"> </w:t>
      </w:r>
      <w:r>
        <w:rPr>
          <w:rFonts w:cs="Times New Roman"/>
          <w:lang w:val="en-US"/>
        </w:rPr>
        <w:t>Univ.-</w:t>
      </w:r>
      <w:r w:rsidRPr="00172C42">
        <w:rPr>
          <w:rFonts w:cs="Times New Roman"/>
          <w:lang w:val="en-US"/>
        </w:rPr>
        <w:t>Prof. Dr. Jörn Grahl</w:t>
      </w:r>
    </w:p>
    <w:p w14:paraId="02C4A6AE" w14:textId="4D3B028E" w:rsidR="00172C42" w:rsidRDefault="00172C42" w:rsidP="00172C42">
      <w:pPr>
        <w:ind w:left="360" w:hanging="360"/>
        <w:jc w:val="center"/>
        <w:rPr>
          <w:rFonts w:cs="Times New Roman"/>
          <w:lang w:val="en-US"/>
        </w:rPr>
      </w:pPr>
    </w:p>
    <w:p w14:paraId="6BDDD4E8" w14:textId="62A5B970" w:rsidR="00172C42" w:rsidRDefault="00172C42" w:rsidP="00172C42">
      <w:pPr>
        <w:ind w:left="360" w:hanging="360"/>
        <w:jc w:val="center"/>
        <w:rPr>
          <w:rFonts w:cs="Times New Roman"/>
          <w:lang w:val="en-US"/>
        </w:rPr>
      </w:pPr>
      <w:r>
        <w:rPr>
          <w:rFonts w:cs="Times New Roman"/>
          <w:lang w:val="en-US"/>
        </w:rPr>
        <w:t>Department of Digital Transformation and Value Creation</w:t>
      </w:r>
    </w:p>
    <w:p w14:paraId="318ADB11" w14:textId="0AC7F534" w:rsidR="00A53691" w:rsidRDefault="00A53691" w:rsidP="00172C42">
      <w:pPr>
        <w:ind w:left="360" w:hanging="360"/>
        <w:jc w:val="center"/>
        <w:rPr>
          <w:rFonts w:cs="Times New Roman"/>
          <w:lang w:val="en-US"/>
        </w:rPr>
      </w:pPr>
      <w:r>
        <w:rPr>
          <w:rFonts w:cs="Times New Roman"/>
          <w:lang w:val="en-US"/>
        </w:rPr>
        <w:t>Faculty of Management, Economics and Social Sciences</w:t>
      </w:r>
    </w:p>
    <w:p w14:paraId="34167481" w14:textId="091CA262" w:rsidR="00172C42" w:rsidRDefault="00172C42" w:rsidP="00172C42">
      <w:pPr>
        <w:ind w:left="360" w:hanging="360"/>
        <w:jc w:val="center"/>
        <w:rPr>
          <w:rFonts w:cs="Times New Roman"/>
          <w:lang w:val="en-US"/>
        </w:rPr>
      </w:pPr>
      <w:r>
        <w:rPr>
          <w:rFonts w:cs="Times New Roman"/>
          <w:lang w:val="en-US"/>
        </w:rPr>
        <w:t>University of Cologne</w:t>
      </w:r>
    </w:p>
    <w:p w14:paraId="7652C3E6" w14:textId="6032514E" w:rsidR="00A53691" w:rsidRDefault="00A53691" w:rsidP="00172C42">
      <w:pPr>
        <w:ind w:left="360" w:hanging="360"/>
        <w:jc w:val="center"/>
        <w:rPr>
          <w:rFonts w:cs="Times New Roman"/>
          <w:lang w:val="en-US"/>
        </w:rPr>
      </w:pPr>
    </w:p>
    <w:p w14:paraId="0565F5D5" w14:textId="45421AB6" w:rsidR="00A53691" w:rsidRPr="00A53691" w:rsidRDefault="00A53691" w:rsidP="00172C42">
      <w:pPr>
        <w:ind w:left="360" w:hanging="360"/>
        <w:jc w:val="center"/>
        <w:rPr>
          <w:rFonts w:cs="Times New Roman"/>
          <w:lang w:val="en-US"/>
        </w:rPr>
      </w:pPr>
      <w:r>
        <w:rPr>
          <w:rFonts w:cs="Times New Roman"/>
          <w:lang w:val="en-US"/>
        </w:rPr>
        <w:t xml:space="preserve">May </w:t>
      </w:r>
      <w:r w:rsidR="00172C42">
        <w:rPr>
          <w:rFonts w:cs="Times New Roman"/>
          <w:lang w:val="en-US"/>
        </w:rPr>
        <w:t xml:space="preserve">02, </w:t>
      </w:r>
      <w:r>
        <w:rPr>
          <w:rFonts w:cs="Times New Roman"/>
          <w:lang w:val="en-US"/>
        </w:rPr>
        <w:t>2019</w:t>
      </w:r>
    </w:p>
    <w:p w14:paraId="6B9EF6FC" w14:textId="23CC5DC1" w:rsidR="000F78BE" w:rsidRPr="00D31E45" w:rsidRDefault="000F78BE" w:rsidP="00B32F9F">
      <w:pPr>
        <w:ind w:firstLine="0"/>
        <w:rPr>
          <w:rFonts w:cs="Times New Roman"/>
          <w:b/>
          <w:sz w:val="28"/>
          <w:lang w:val="en-US"/>
        </w:rPr>
      </w:pPr>
      <w:r w:rsidRPr="00D31E45">
        <w:rPr>
          <w:rFonts w:cs="Times New Roman"/>
          <w:b/>
          <w:sz w:val="28"/>
          <w:lang w:val="en-US"/>
        </w:rPr>
        <w:lastRenderedPageBreak/>
        <w:t>Contents</w:t>
      </w:r>
    </w:p>
    <w:p w14:paraId="3B669246" w14:textId="56501014" w:rsidR="00660360" w:rsidRPr="00D31E45" w:rsidRDefault="0001402E" w:rsidP="0001402E">
      <w:pPr>
        <w:ind w:firstLine="0"/>
        <w:rPr>
          <w:rFonts w:cs="Times New Roman"/>
          <w:lang w:val="en-US"/>
        </w:rPr>
      </w:pPr>
      <w:r>
        <w:rPr>
          <w:rFonts w:cs="Times New Roman"/>
          <w:lang w:val="en-US"/>
        </w:rPr>
        <w:tab/>
      </w:r>
    </w:p>
    <w:p w14:paraId="37D6F41D" w14:textId="76EEEB57" w:rsidR="00885B48" w:rsidRPr="00D31E45" w:rsidRDefault="008A60E3" w:rsidP="00127C33">
      <w:pPr>
        <w:pStyle w:val="Listenabsatz"/>
        <w:numPr>
          <w:ilvl w:val="0"/>
          <w:numId w:val="2"/>
        </w:numPr>
        <w:rPr>
          <w:rFonts w:cs="Times New Roman"/>
          <w:lang w:val="en-US"/>
        </w:rPr>
      </w:pPr>
      <w:r>
        <w:rPr>
          <w:rFonts w:cs="Times New Roman"/>
          <w:lang w:val="en-US"/>
        </w:rPr>
        <w:t>I</w:t>
      </w:r>
      <w:r w:rsidR="001D2EA1" w:rsidRPr="00D31E45">
        <w:rPr>
          <w:rFonts w:cs="Times New Roman"/>
          <w:lang w:val="en-US"/>
        </w:rPr>
        <w:t>ntroduction</w:t>
      </w:r>
    </w:p>
    <w:p w14:paraId="23957545" w14:textId="702AECED" w:rsidR="001D2EA1" w:rsidRPr="00D31E45" w:rsidRDefault="001D2EA1" w:rsidP="00127C33">
      <w:pPr>
        <w:pStyle w:val="Listenabsatz"/>
        <w:numPr>
          <w:ilvl w:val="0"/>
          <w:numId w:val="2"/>
        </w:numPr>
        <w:rPr>
          <w:rFonts w:cs="Times New Roman"/>
          <w:lang w:val="en-US"/>
        </w:rPr>
      </w:pPr>
      <w:r w:rsidRPr="00D31E45">
        <w:rPr>
          <w:rFonts w:cs="Times New Roman"/>
          <w:lang w:val="en-US"/>
        </w:rPr>
        <w:t>Methodology</w:t>
      </w:r>
    </w:p>
    <w:p w14:paraId="39D02F11" w14:textId="5D447D6E" w:rsidR="001D2EA1" w:rsidRPr="00D31E45" w:rsidRDefault="001D2EA1" w:rsidP="00127C33">
      <w:pPr>
        <w:pStyle w:val="Listenabsatz"/>
        <w:numPr>
          <w:ilvl w:val="0"/>
          <w:numId w:val="2"/>
        </w:numPr>
        <w:rPr>
          <w:rFonts w:cs="Times New Roman"/>
          <w:lang w:val="en-US"/>
        </w:rPr>
      </w:pPr>
      <w:r w:rsidRPr="00D31E45">
        <w:rPr>
          <w:rFonts w:cs="Times New Roman"/>
          <w:lang w:val="en-US"/>
        </w:rPr>
        <w:t>Related Work</w:t>
      </w:r>
    </w:p>
    <w:p w14:paraId="278CCA1E" w14:textId="2AB5BC7B" w:rsidR="001D2EA1" w:rsidRPr="00D31E45" w:rsidRDefault="0010676E" w:rsidP="00127C33">
      <w:pPr>
        <w:pStyle w:val="Listenabsatz"/>
        <w:numPr>
          <w:ilvl w:val="1"/>
          <w:numId w:val="2"/>
        </w:numPr>
        <w:rPr>
          <w:rFonts w:cs="Times New Roman"/>
          <w:lang w:val="en-US"/>
        </w:rPr>
      </w:pPr>
      <w:r>
        <w:rPr>
          <w:rFonts w:cs="Times New Roman"/>
          <w:lang w:val="en-US"/>
        </w:rPr>
        <w:t xml:space="preserve">General </w:t>
      </w:r>
      <w:r w:rsidR="001D2EA1" w:rsidRPr="00D31E45">
        <w:rPr>
          <w:rFonts w:cs="Times New Roman"/>
          <w:lang w:val="en-US"/>
        </w:rPr>
        <w:t>Comparative Studies</w:t>
      </w:r>
    </w:p>
    <w:p w14:paraId="1469C7CA" w14:textId="7AE2ADC8" w:rsidR="001D2EA1" w:rsidRPr="00D31E45" w:rsidRDefault="001D2EA1" w:rsidP="00127C33">
      <w:pPr>
        <w:pStyle w:val="Listenabsatz"/>
        <w:numPr>
          <w:ilvl w:val="1"/>
          <w:numId w:val="2"/>
        </w:numPr>
        <w:rPr>
          <w:rFonts w:cs="Times New Roman"/>
          <w:lang w:val="en-US"/>
        </w:rPr>
      </w:pPr>
      <w:r w:rsidRPr="00D31E45">
        <w:rPr>
          <w:rFonts w:cs="Times New Roman"/>
          <w:lang w:val="en-US"/>
        </w:rPr>
        <w:t xml:space="preserve">Comparative Studies Focused on </w:t>
      </w:r>
      <w:r w:rsidR="00E76FF0" w:rsidRPr="00D31E45">
        <w:rPr>
          <w:rFonts w:cs="Times New Roman"/>
          <w:lang w:val="en-US"/>
        </w:rPr>
        <w:t>Customer Journey</w:t>
      </w:r>
      <w:r w:rsidRPr="00D31E45">
        <w:rPr>
          <w:rFonts w:cs="Times New Roman"/>
          <w:lang w:val="en-US"/>
        </w:rPr>
        <w:t xml:space="preserve"> Prediction</w:t>
      </w:r>
    </w:p>
    <w:p w14:paraId="0FA9D518" w14:textId="3F41B5F7" w:rsidR="001D2EA1" w:rsidRPr="00D31E45" w:rsidRDefault="0013598A" w:rsidP="00127C33">
      <w:pPr>
        <w:pStyle w:val="Listenabsatz"/>
        <w:numPr>
          <w:ilvl w:val="0"/>
          <w:numId w:val="2"/>
        </w:numPr>
        <w:rPr>
          <w:rFonts w:cs="Times New Roman"/>
          <w:lang w:val="en-US"/>
        </w:rPr>
      </w:pPr>
      <w:r>
        <w:rPr>
          <w:rFonts w:cs="Times New Roman"/>
          <w:lang w:val="en-US"/>
        </w:rPr>
        <w:t xml:space="preserve">Model </w:t>
      </w:r>
      <w:r w:rsidR="001D2EA1" w:rsidRPr="00D31E45">
        <w:rPr>
          <w:rFonts w:cs="Times New Roman"/>
          <w:lang w:val="en-US"/>
        </w:rPr>
        <w:t>Evaluation Framework</w:t>
      </w:r>
    </w:p>
    <w:p w14:paraId="326E7EEC" w14:textId="4AE42FD9" w:rsidR="001D2EA1" w:rsidRPr="00D31E45" w:rsidRDefault="001D2EA1" w:rsidP="00127C33">
      <w:pPr>
        <w:pStyle w:val="Listenabsatz"/>
        <w:numPr>
          <w:ilvl w:val="0"/>
          <w:numId w:val="2"/>
        </w:numPr>
        <w:rPr>
          <w:rFonts w:cs="Times New Roman"/>
          <w:lang w:val="en-US"/>
        </w:rPr>
      </w:pPr>
      <w:r w:rsidRPr="00D31E45">
        <w:rPr>
          <w:rFonts w:cs="Times New Roman"/>
          <w:lang w:val="en-US"/>
        </w:rPr>
        <w:t>Experiments</w:t>
      </w:r>
    </w:p>
    <w:p w14:paraId="2F0C6C47" w14:textId="4D0044A4" w:rsidR="001D2EA1" w:rsidRPr="00D31E45" w:rsidRDefault="001D2EA1" w:rsidP="00127C33">
      <w:pPr>
        <w:pStyle w:val="Listenabsatz"/>
        <w:numPr>
          <w:ilvl w:val="1"/>
          <w:numId w:val="2"/>
        </w:numPr>
        <w:rPr>
          <w:rFonts w:cs="Times New Roman"/>
          <w:lang w:val="en-US"/>
        </w:rPr>
      </w:pPr>
      <w:r w:rsidRPr="00D31E45">
        <w:rPr>
          <w:rFonts w:cs="Times New Roman"/>
          <w:lang w:val="en-US"/>
        </w:rPr>
        <w:t>Experimental Setup</w:t>
      </w:r>
    </w:p>
    <w:p w14:paraId="362274CA" w14:textId="5FFF1A81" w:rsidR="001D2EA1" w:rsidRPr="00D31E45" w:rsidRDefault="001D2EA1" w:rsidP="00127C33">
      <w:pPr>
        <w:pStyle w:val="Listenabsatz"/>
        <w:numPr>
          <w:ilvl w:val="1"/>
          <w:numId w:val="2"/>
        </w:numPr>
        <w:rPr>
          <w:rFonts w:cs="Times New Roman"/>
          <w:lang w:val="en-US"/>
        </w:rPr>
      </w:pPr>
      <w:r w:rsidRPr="00D31E45">
        <w:rPr>
          <w:rFonts w:cs="Times New Roman"/>
          <w:lang w:val="en-US"/>
        </w:rPr>
        <w:t>Data</w:t>
      </w:r>
    </w:p>
    <w:p w14:paraId="58A89EAE" w14:textId="42226DA6" w:rsidR="001D2EA1" w:rsidRPr="00D31E45" w:rsidRDefault="001D2EA1" w:rsidP="00127C33">
      <w:pPr>
        <w:pStyle w:val="Listenabsatz"/>
        <w:numPr>
          <w:ilvl w:val="1"/>
          <w:numId w:val="2"/>
        </w:numPr>
        <w:rPr>
          <w:rFonts w:cs="Times New Roman"/>
          <w:lang w:val="en-US"/>
        </w:rPr>
      </w:pPr>
      <w:r w:rsidRPr="00D31E45">
        <w:rPr>
          <w:rFonts w:cs="Times New Roman"/>
          <w:lang w:val="en-US"/>
        </w:rPr>
        <w:t>Descriptive Statistics</w:t>
      </w:r>
    </w:p>
    <w:p w14:paraId="6A075B25" w14:textId="3DD0C97E" w:rsidR="001D2EA1" w:rsidRPr="00D31E45" w:rsidRDefault="001D2EA1" w:rsidP="00127C33">
      <w:pPr>
        <w:pStyle w:val="Listenabsatz"/>
        <w:numPr>
          <w:ilvl w:val="1"/>
          <w:numId w:val="2"/>
        </w:numPr>
        <w:rPr>
          <w:rFonts w:cs="Times New Roman"/>
          <w:lang w:val="en-US"/>
        </w:rPr>
      </w:pPr>
      <w:r w:rsidRPr="00D31E45">
        <w:rPr>
          <w:rFonts w:cs="Times New Roman"/>
          <w:lang w:val="en-US"/>
        </w:rPr>
        <w:t>Models</w:t>
      </w:r>
    </w:p>
    <w:p w14:paraId="525CC6BA" w14:textId="1D784389" w:rsidR="001D2EA1" w:rsidRPr="00D31E45" w:rsidRDefault="001D2EA1" w:rsidP="00127C33">
      <w:pPr>
        <w:pStyle w:val="Listenabsatz"/>
        <w:numPr>
          <w:ilvl w:val="0"/>
          <w:numId w:val="2"/>
        </w:numPr>
        <w:rPr>
          <w:rFonts w:cs="Times New Roman"/>
          <w:lang w:val="en-US"/>
        </w:rPr>
      </w:pPr>
      <w:r w:rsidRPr="00D31E45">
        <w:rPr>
          <w:rFonts w:cs="Times New Roman"/>
          <w:lang w:val="en-US"/>
        </w:rPr>
        <w:t>Evaluation</w:t>
      </w:r>
      <w:r w:rsidR="0013598A">
        <w:rPr>
          <w:rFonts w:cs="Times New Roman"/>
          <w:lang w:val="en-US"/>
        </w:rPr>
        <w:t xml:space="preserve"> of </w:t>
      </w:r>
      <w:r w:rsidR="009350D5">
        <w:rPr>
          <w:rFonts w:cs="Times New Roman"/>
          <w:lang w:val="en-US"/>
        </w:rPr>
        <w:t xml:space="preserve">Models and </w:t>
      </w:r>
      <w:r w:rsidR="001C3F9D">
        <w:rPr>
          <w:rFonts w:cs="Times New Roman"/>
          <w:lang w:val="en-US"/>
        </w:rPr>
        <w:t>Experiment</w:t>
      </w:r>
      <w:r w:rsidR="00251A5E">
        <w:rPr>
          <w:rFonts w:cs="Times New Roman"/>
          <w:lang w:val="en-US"/>
        </w:rPr>
        <w:t>al Results</w:t>
      </w:r>
    </w:p>
    <w:p w14:paraId="7F14774B" w14:textId="751F5BD3" w:rsidR="000F78BE" w:rsidRPr="00D31E45" w:rsidRDefault="000F78BE" w:rsidP="00127C33">
      <w:pPr>
        <w:pStyle w:val="Listenabsatz"/>
        <w:numPr>
          <w:ilvl w:val="1"/>
          <w:numId w:val="2"/>
        </w:numPr>
        <w:rPr>
          <w:rFonts w:cs="Times New Roman"/>
          <w:lang w:val="en-US"/>
        </w:rPr>
      </w:pPr>
      <w:r w:rsidRPr="00D31E45">
        <w:rPr>
          <w:rFonts w:cs="Times New Roman"/>
          <w:lang w:val="en-US"/>
        </w:rPr>
        <w:t>Objectivity</w:t>
      </w:r>
    </w:p>
    <w:p w14:paraId="4F12ACF4" w14:textId="25207EBD" w:rsidR="000F78BE" w:rsidRPr="00D31E45" w:rsidRDefault="000F78BE" w:rsidP="00127C33">
      <w:pPr>
        <w:pStyle w:val="Listenabsatz"/>
        <w:numPr>
          <w:ilvl w:val="1"/>
          <w:numId w:val="2"/>
        </w:numPr>
        <w:rPr>
          <w:rFonts w:cs="Times New Roman"/>
          <w:lang w:val="en-US"/>
        </w:rPr>
      </w:pPr>
      <w:r w:rsidRPr="00D31E45">
        <w:rPr>
          <w:rFonts w:cs="Times New Roman"/>
          <w:lang w:val="en-US"/>
        </w:rPr>
        <w:t>Predictive Accuracy</w:t>
      </w:r>
    </w:p>
    <w:p w14:paraId="6AAACC49" w14:textId="069FE00C" w:rsidR="000F78BE" w:rsidRPr="00D31E45" w:rsidRDefault="000F78BE" w:rsidP="00127C33">
      <w:pPr>
        <w:pStyle w:val="Listenabsatz"/>
        <w:numPr>
          <w:ilvl w:val="1"/>
          <w:numId w:val="2"/>
        </w:numPr>
        <w:rPr>
          <w:rFonts w:cs="Times New Roman"/>
          <w:lang w:val="en-US"/>
        </w:rPr>
      </w:pPr>
      <w:r w:rsidRPr="00D31E45">
        <w:rPr>
          <w:rFonts w:cs="Times New Roman"/>
          <w:lang w:val="en-US"/>
        </w:rPr>
        <w:t>Robustness</w:t>
      </w:r>
    </w:p>
    <w:p w14:paraId="3E62E814" w14:textId="311B5CE0" w:rsidR="000F78BE" w:rsidRPr="00D31E45" w:rsidRDefault="000F78BE" w:rsidP="00127C33">
      <w:pPr>
        <w:pStyle w:val="Listenabsatz"/>
        <w:numPr>
          <w:ilvl w:val="1"/>
          <w:numId w:val="2"/>
        </w:numPr>
        <w:rPr>
          <w:rFonts w:cs="Times New Roman"/>
          <w:lang w:val="en-US"/>
        </w:rPr>
      </w:pPr>
      <w:r w:rsidRPr="00D31E45">
        <w:rPr>
          <w:rFonts w:cs="Times New Roman"/>
          <w:lang w:val="en-US"/>
        </w:rPr>
        <w:t>Interpretability</w:t>
      </w:r>
    </w:p>
    <w:p w14:paraId="01C6DBCA" w14:textId="6301BD56" w:rsidR="000F78BE" w:rsidRPr="00D31E45" w:rsidRDefault="000F78BE" w:rsidP="00127C33">
      <w:pPr>
        <w:pStyle w:val="Listenabsatz"/>
        <w:numPr>
          <w:ilvl w:val="1"/>
          <w:numId w:val="2"/>
        </w:numPr>
        <w:rPr>
          <w:rFonts w:cs="Times New Roman"/>
          <w:lang w:val="en-US"/>
        </w:rPr>
      </w:pPr>
      <w:r w:rsidRPr="00D31E45">
        <w:rPr>
          <w:rFonts w:cs="Times New Roman"/>
          <w:lang w:val="en-US"/>
        </w:rPr>
        <w:t>Versatility</w:t>
      </w:r>
    </w:p>
    <w:p w14:paraId="54C97B36" w14:textId="56D89070" w:rsidR="000F78BE" w:rsidRPr="00D31E45" w:rsidRDefault="000F78BE" w:rsidP="00127C33">
      <w:pPr>
        <w:pStyle w:val="Listenabsatz"/>
        <w:numPr>
          <w:ilvl w:val="1"/>
          <w:numId w:val="2"/>
        </w:numPr>
        <w:rPr>
          <w:rFonts w:cs="Times New Roman"/>
          <w:lang w:val="en-US"/>
        </w:rPr>
      </w:pPr>
      <w:r w:rsidRPr="00D31E45">
        <w:rPr>
          <w:rFonts w:cs="Times New Roman"/>
          <w:lang w:val="en-US"/>
        </w:rPr>
        <w:t>Algorithmic Efficiency</w:t>
      </w:r>
    </w:p>
    <w:p w14:paraId="29F83D72" w14:textId="5B48A10E" w:rsidR="001D2EA1" w:rsidRPr="00D31E45" w:rsidRDefault="001D2EA1" w:rsidP="00127C33">
      <w:pPr>
        <w:pStyle w:val="Listenabsatz"/>
        <w:numPr>
          <w:ilvl w:val="0"/>
          <w:numId w:val="2"/>
        </w:numPr>
        <w:rPr>
          <w:rFonts w:cs="Times New Roman"/>
          <w:lang w:val="en-US"/>
        </w:rPr>
      </w:pPr>
      <w:r w:rsidRPr="00D31E45">
        <w:rPr>
          <w:rFonts w:cs="Times New Roman"/>
          <w:lang w:val="en-US"/>
        </w:rPr>
        <w:t>Discussion and Managerial Implications</w:t>
      </w:r>
    </w:p>
    <w:p w14:paraId="46029AD0" w14:textId="278DAF8E" w:rsidR="001D2EA1" w:rsidRPr="00D31E45" w:rsidRDefault="001D2EA1" w:rsidP="00127C33">
      <w:pPr>
        <w:pStyle w:val="Listenabsatz"/>
        <w:numPr>
          <w:ilvl w:val="0"/>
          <w:numId w:val="2"/>
        </w:numPr>
        <w:rPr>
          <w:rFonts w:cs="Times New Roman"/>
          <w:lang w:val="en-US"/>
        </w:rPr>
      </w:pPr>
      <w:r w:rsidRPr="00D31E45">
        <w:rPr>
          <w:rFonts w:cs="Times New Roman"/>
          <w:lang w:val="en-US"/>
        </w:rPr>
        <w:t>Conclusion</w:t>
      </w:r>
    </w:p>
    <w:p w14:paraId="2CF1536E" w14:textId="77777777" w:rsidR="0001402E" w:rsidRPr="0001402E" w:rsidRDefault="0001402E" w:rsidP="0001402E">
      <w:pPr>
        <w:ind w:firstLine="0"/>
        <w:rPr>
          <w:rFonts w:cs="Times New Roman"/>
          <w:lang w:val="en-US"/>
        </w:rPr>
      </w:pPr>
      <w:r w:rsidRPr="0001402E">
        <w:rPr>
          <w:rFonts w:cs="Times New Roman"/>
          <w:lang w:val="en-US"/>
        </w:rPr>
        <w:t>Appendix</w:t>
      </w:r>
    </w:p>
    <w:p w14:paraId="67095B97" w14:textId="6BFEE703" w:rsidR="00B4129B" w:rsidRDefault="001D2EA1" w:rsidP="0001402E">
      <w:pPr>
        <w:ind w:firstLine="0"/>
        <w:rPr>
          <w:rFonts w:cs="Times New Roman"/>
          <w:lang w:val="en-US"/>
        </w:rPr>
      </w:pPr>
      <w:r w:rsidRPr="00D31E45">
        <w:rPr>
          <w:rFonts w:cs="Times New Roman"/>
          <w:lang w:val="en-US"/>
        </w:rPr>
        <w:t>References</w:t>
      </w:r>
    </w:p>
    <w:p w14:paraId="67CB3814" w14:textId="7A3334D9" w:rsidR="002C3A6A" w:rsidRDefault="002C3A6A" w:rsidP="00127C33">
      <w:pPr>
        <w:rPr>
          <w:rFonts w:cs="Times New Roman"/>
          <w:lang w:val="en-US"/>
        </w:rPr>
      </w:pPr>
    </w:p>
    <w:p w14:paraId="197F6404" w14:textId="472CB89B" w:rsidR="002C3A6A" w:rsidRDefault="002C3A6A" w:rsidP="00127C33">
      <w:pPr>
        <w:rPr>
          <w:rFonts w:cs="Times New Roman"/>
          <w:lang w:val="en-US"/>
        </w:rPr>
      </w:pPr>
    </w:p>
    <w:p w14:paraId="19B2F345" w14:textId="012B5332" w:rsidR="002C3A6A" w:rsidRDefault="002C3A6A" w:rsidP="00127C33">
      <w:pPr>
        <w:rPr>
          <w:rFonts w:cs="Times New Roman"/>
          <w:lang w:val="en-US"/>
        </w:rPr>
      </w:pPr>
    </w:p>
    <w:p w14:paraId="76235052" w14:textId="43CD4B9B" w:rsidR="002C3A6A" w:rsidRDefault="002C3A6A" w:rsidP="00127C33">
      <w:pPr>
        <w:rPr>
          <w:rFonts w:cs="Times New Roman"/>
          <w:lang w:val="en-US"/>
        </w:rPr>
      </w:pPr>
    </w:p>
    <w:p w14:paraId="35DA5B64" w14:textId="14F0DC41" w:rsidR="002C3A6A" w:rsidRDefault="002C3A6A" w:rsidP="00127C33">
      <w:pPr>
        <w:rPr>
          <w:rFonts w:cs="Times New Roman"/>
          <w:lang w:val="en-US"/>
        </w:rPr>
      </w:pPr>
    </w:p>
    <w:p w14:paraId="773E63AE" w14:textId="2F8301A6" w:rsidR="002C3A6A" w:rsidRDefault="002C3A6A" w:rsidP="00127C33">
      <w:pPr>
        <w:rPr>
          <w:rFonts w:cs="Times New Roman"/>
          <w:lang w:val="en-US"/>
        </w:rPr>
      </w:pPr>
    </w:p>
    <w:p w14:paraId="4FE30576" w14:textId="535556A2" w:rsidR="002C3A6A" w:rsidRDefault="002C3A6A" w:rsidP="00127C33">
      <w:pPr>
        <w:rPr>
          <w:rFonts w:cs="Times New Roman"/>
          <w:lang w:val="en-US"/>
        </w:rPr>
      </w:pPr>
    </w:p>
    <w:p w14:paraId="0BE96BBB" w14:textId="14D6A779" w:rsidR="002C3A6A" w:rsidRDefault="002C3A6A" w:rsidP="00127C33">
      <w:pPr>
        <w:rPr>
          <w:rFonts w:cs="Times New Roman"/>
          <w:lang w:val="en-US"/>
        </w:rPr>
      </w:pPr>
    </w:p>
    <w:p w14:paraId="06BBF73A" w14:textId="77777777" w:rsidR="008F7C99" w:rsidRDefault="008F7C99" w:rsidP="008F7C99">
      <w:pPr>
        <w:ind w:firstLine="0"/>
        <w:rPr>
          <w:rFonts w:cs="Times New Roman"/>
          <w:lang w:val="en-US"/>
        </w:rPr>
      </w:pPr>
      <w:r w:rsidRPr="00D31E45">
        <w:rPr>
          <w:rFonts w:cs="Times New Roman"/>
          <w:lang w:val="en-US"/>
        </w:rPr>
        <w:lastRenderedPageBreak/>
        <w:t>List of Figures</w:t>
      </w:r>
    </w:p>
    <w:p w14:paraId="74082ADB" w14:textId="77777777" w:rsidR="008F7C99" w:rsidRPr="00375DD9" w:rsidRDefault="008F7C99" w:rsidP="008F7C99">
      <w:pPr>
        <w:ind w:firstLine="0"/>
        <w:rPr>
          <w:rFonts w:cs="Times New Roman"/>
          <w:lang w:val="en-US"/>
        </w:rPr>
      </w:pPr>
      <w:r w:rsidRPr="00375DD9">
        <w:rPr>
          <w:rFonts w:cs="Times New Roman"/>
          <w:lang w:val="en-US"/>
        </w:rPr>
        <w:t>Figure 1 –</w:t>
      </w:r>
      <w:r>
        <w:rPr>
          <w:rFonts w:cs="Times New Roman"/>
          <w:lang w:val="en-US"/>
        </w:rPr>
        <w:t xml:space="preserve"> Visits, purchases, page views and product views aggregated by week</w:t>
      </w:r>
    </w:p>
    <w:p w14:paraId="78611C00" w14:textId="77777777" w:rsidR="008F7C99" w:rsidRPr="00375DD9" w:rsidRDefault="008F7C99" w:rsidP="008F7C99">
      <w:pPr>
        <w:ind w:firstLine="0"/>
        <w:rPr>
          <w:rFonts w:cs="Times New Roman"/>
          <w:lang w:val="en-US"/>
        </w:rPr>
      </w:pPr>
      <w:r w:rsidRPr="00375DD9">
        <w:rPr>
          <w:rFonts w:cs="Times New Roman"/>
          <w:lang w:val="en-US"/>
        </w:rPr>
        <w:t>Figure 2</w:t>
      </w:r>
      <w:r>
        <w:rPr>
          <w:rFonts w:cs="Times New Roman"/>
          <w:lang w:val="en-US"/>
        </w:rPr>
        <w:t xml:space="preserve"> – AUC learning curves for all models and </w:t>
      </w:r>
      <w:bookmarkStart w:id="0" w:name="_GoBack"/>
      <w:r>
        <w:rPr>
          <w:rFonts w:cs="Times New Roman"/>
          <w:lang w:val="en-US"/>
        </w:rPr>
        <w:t>sample</w:t>
      </w:r>
      <w:bookmarkEnd w:id="0"/>
      <w:r>
        <w:rPr>
          <w:rFonts w:cs="Times New Roman"/>
          <w:lang w:val="en-US"/>
        </w:rPr>
        <w:t>s</w:t>
      </w:r>
    </w:p>
    <w:p w14:paraId="407C235C" w14:textId="10AA2988" w:rsidR="008F7C99" w:rsidRPr="00375DD9" w:rsidRDefault="008F7C99" w:rsidP="008F7C99">
      <w:pPr>
        <w:ind w:firstLine="0"/>
        <w:rPr>
          <w:rFonts w:cs="Times New Roman"/>
          <w:lang w:val="en-US"/>
        </w:rPr>
      </w:pPr>
      <w:r w:rsidRPr="00375DD9">
        <w:rPr>
          <w:rFonts w:cs="Times New Roman"/>
          <w:lang w:val="en-US"/>
        </w:rPr>
        <w:t>Figure 3</w:t>
      </w:r>
      <w:r>
        <w:rPr>
          <w:rFonts w:cs="Times New Roman"/>
          <w:lang w:val="en-US"/>
        </w:rPr>
        <w:t xml:space="preserve"> –</w:t>
      </w:r>
      <w:r w:rsidR="00D6298F">
        <w:rPr>
          <w:rFonts w:cs="Times New Roman"/>
          <w:lang w:val="en-US"/>
        </w:rPr>
        <w:t xml:space="preserve"> </w:t>
      </w:r>
      <w:r>
        <w:rPr>
          <w:rFonts w:cs="Times New Roman"/>
          <w:lang w:val="en-US"/>
        </w:rPr>
        <w:t>F-score learning curves for all models and samples</w:t>
      </w:r>
    </w:p>
    <w:p w14:paraId="756567E5" w14:textId="77777777" w:rsidR="008F7C99" w:rsidRPr="008F6A15" w:rsidRDefault="008F7C99" w:rsidP="008F7C99">
      <w:pPr>
        <w:ind w:firstLine="0"/>
        <w:rPr>
          <w:rFonts w:cs="Times New Roman"/>
          <w:lang w:val="en-US"/>
        </w:rPr>
      </w:pPr>
      <w:r w:rsidRPr="008F6A15">
        <w:rPr>
          <w:rFonts w:cs="Times New Roman"/>
          <w:lang w:val="en-US"/>
        </w:rPr>
        <w:t xml:space="preserve">Figure 4 – Training times </w:t>
      </w:r>
      <w:r>
        <w:rPr>
          <w:rFonts w:cs="Times New Roman"/>
          <w:lang w:val="en-US"/>
        </w:rPr>
        <w:t>for all models and samples</w:t>
      </w:r>
    </w:p>
    <w:p w14:paraId="4E4FB679" w14:textId="77777777" w:rsidR="008F7C99" w:rsidRPr="00D31E45" w:rsidRDefault="008F7C99" w:rsidP="008F7C99">
      <w:pPr>
        <w:ind w:firstLine="0"/>
        <w:rPr>
          <w:rFonts w:cs="Times New Roman"/>
          <w:lang w:val="en-US"/>
        </w:rPr>
      </w:pPr>
      <w:r>
        <w:rPr>
          <w:rFonts w:cs="Times New Roman"/>
          <w:lang w:val="en-US"/>
        </w:rPr>
        <w:t>Figure 5 – Testing times for all models and samples</w:t>
      </w:r>
    </w:p>
    <w:p w14:paraId="63182A94" w14:textId="77777777" w:rsidR="008F7C99" w:rsidRDefault="008F7C99" w:rsidP="008F7C99">
      <w:pPr>
        <w:rPr>
          <w:rFonts w:cs="Times New Roman"/>
          <w:lang w:val="en-US"/>
        </w:rPr>
      </w:pPr>
    </w:p>
    <w:p w14:paraId="31265BD0" w14:textId="77777777" w:rsidR="008F7C99" w:rsidRDefault="008F7C99" w:rsidP="008F7C99">
      <w:pPr>
        <w:ind w:firstLine="0"/>
        <w:rPr>
          <w:rFonts w:cs="Times New Roman"/>
          <w:lang w:val="en-US"/>
        </w:rPr>
      </w:pPr>
      <w:r w:rsidRPr="00D31E45">
        <w:rPr>
          <w:rFonts w:cs="Times New Roman"/>
          <w:lang w:val="en-US"/>
        </w:rPr>
        <w:t>List of Tables</w:t>
      </w:r>
    </w:p>
    <w:p w14:paraId="279D118E" w14:textId="77777777" w:rsidR="008F7C99" w:rsidRDefault="008F7C99" w:rsidP="008F7C99">
      <w:pPr>
        <w:ind w:firstLine="0"/>
        <w:rPr>
          <w:rFonts w:cs="Times New Roman"/>
          <w:lang w:val="en-US"/>
        </w:rPr>
      </w:pPr>
      <w:r>
        <w:rPr>
          <w:rFonts w:cs="Times New Roman"/>
          <w:lang w:val="en-US"/>
        </w:rPr>
        <w:t>Table 1 – Overview of general comparative studies</w:t>
      </w:r>
    </w:p>
    <w:p w14:paraId="4FB74A01" w14:textId="77777777" w:rsidR="008F7C99" w:rsidRDefault="008F7C99" w:rsidP="008F7C99">
      <w:pPr>
        <w:ind w:firstLine="0"/>
        <w:rPr>
          <w:rFonts w:cs="Times New Roman"/>
          <w:lang w:val="en-US"/>
        </w:rPr>
      </w:pPr>
      <w:r>
        <w:rPr>
          <w:rFonts w:cs="Times New Roman"/>
          <w:lang w:val="en-US"/>
        </w:rPr>
        <w:t>Table 2 – Overview of comparative studies focused on customer journey prediction</w:t>
      </w:r>
    </w:p>
    <w:p w14:paraId="459EE4E6" w14:textId="77777777" w:rsidR="008F7C99" w:rsidRDefault="008F7C99" w:rsidP="008F7C99">
      <w:pPr>
        <w:ind w:firstLine="0"/>
        <w:rPr>
          <w:rFonts w:cs="Times New Roman"/>
          <w:lang w:val="en-US"/>
        </w:rPr>
      </w:pPr>
      <w:r>
        <w:rPr>
          <w:rFonts w:cs="Times New Roman"/>
          <w:lang w:val="en-US"/>
        </w:rPr>
        <w:t xml:space="preserve">Table 3 – </w:t>
      </w:r>
      <w:r w:rsidRPr="00463DCB">
        <w:rPr>
          <w:rFonts w:cs="Times New Roman"/>
          <w:lang w:val="en-US"/>
        </w:rPr>
        <w:t>Descriptive statistics of data processing stages</w:t>
      </w:r>
    </w:p>
    <w:p w14:paraId="7BC031E7" w14:textId="1B1F6800" w:rsidR="008F7C99" w:rsidRDefault="008F7C99" w:rsidP="008F7C99">
      <w:pPr>
        <w:ind w:firstLine="0"/>
        <w:rPr>
          <w:rFonts w:cs="Times New Roman"/>
          <w:lang w:val="en-US"/>
        </w:rPr>
      </w:pPr>
      <w:r>
        <w:rPr>
          <w:rFonts w:cs="Times New Roman"/>
          <w:lang w:val="en-US"/>
        </w:rPr>
        <w:t>Table 4 – Descriptive statistics of all samples</w:t>
      </w:r>
    </w:p>
    <w:p w14:paraId="3FC04BEF" w14:textId="496F5EFE" w:rsidR="008B0DCD" w:rsidRDefault="008B0DCD" w:rsidP="008F7C99">
      <w:pPr>
        <w:ind w:firstLine="0"/>
        <w:rPr>
          <w:rFonts w:cs="Times New Roman"/>
          <w:lang w:val="en-US"/>
        </w:rPr>
      </w:pPr>
      <w:r>
        <w:rPr>
          <w:rFonts w:cs="Times New Roman"/>
          <w:lang w:val="en-US"/>
        </w:rPr>
        <w:t>Table 5 – Average ranks of all models based on AUC and F-Score</w:t>
      </w:r>
    </w:p>
    <w:p w14:paraId="509C03D3" w14:textId="12CAC126" w:rsidR="00DE6C55" w:rsidRDefault="00DE6C55" w:rsidP="008F7C99">
      <w:pPr>
        <w:ind w:firstLine="0"/>
        <w:rPr>
          <w:rFonts w:cs="Times New Roman"/>
          <w:lang w:val="en-US"/>
        </w:rPr>
      </w:pPr>
      <w:r>
        <w:rPr>
          <w:rFonts w:cs="Times New Roman"/>
          <w:lang w:val="en-US"/>
        </w:rPr>
        <w:t xml:space="preserve">Table 6 – </w:t>
      </w:r>
      <w:r w:rsidR="0050716E">
        <w:rPr>
          <w:rFonts w:cs="Times New Roman"/>
          <w:lang w:val="en-US"/>
        </w:rPr>
        <w:t>Summary</w:t>
      </w:r>
      <w:r>
        <w:rPr>
          <w:rFonts w:cs="Times New Roman"/>
          <w:lang w:val="en-US"/>
        </w:rPr>
        <w:t xml:space="preserve"> of model evaluation</w:t>
      </w:r>
      <w:r w:rsidR="0050716E">
        <w:rPr>
          <w:rFonts w:cs="Times New Roman"/>
          <w:lang w:val="en-US"/>
        </w:rPr>
        <w:t xml:space="preserve"> and comparison</w:t>
      </w:r>
    </w:p>
    <w:p w14:paraId="17476FC5" w14:textId="1DB96695" w:rsidR="008F7C99" w:rsidRDefault="008F7C99" w:rsidP="008F7C99">
      <w:pPr>
        <w:tabs>
          <w:tab w:val="left" w:pos="1035"/>
        </w:tabs>
        <w:ind w:firstLine="0"/>
        <w:rPr>
          <w:rFonts w:cs="Times New Roman"/>
          <w:lang w:val="en-US"/>
        </w:rPr>
      </w:pPr>
      <w:r>
        <w:rPr>
          <w:rFonts w:cs="Times New Roman"/>
          <w:lang w:val="en-US"/>
        </w:rPr>
        <w:t xml:space="preserve">Table </w:t>
      </w:r>
      <w:r w:rsidR="00DE6C55">
        <w:rPr>
          <w:rFonts w:cs="Times New Roman"/>
          <w:lang w:val="en-US"/>
        </w:rPr>
        <w:t>7</w:t>
      </w:r>
      <w:r>
        <w:rPr>
          <w:rFonts w:cs="Times New Roman"/>
          <w:lang w:val="en-US"/>
        </w:rPr>
        <w:t xml:space="preserve"> – Model abbreviations </w:t>
      </w:r>
    </w:p>
    <w:p w14:paraId="2A978DFE" w14:textId="6EED36D3" w:rsidR="008F7C99" w:rsidRDefault="008F7C99" w:rsidP="008F7C99">
      <w:pPr>
        <w:tabs>
          <w:tab w:val="left" w:pos="1035"/>
        </w:tabs>
        <w:ind w:firstLine="0"/>
        <w:rPr>
          <w:rFonts w:cs="Times New Roman"/>
          <w:lang w:val="en-US"/>
        </w:rPr>
      </w:pPr>
      <w:r>
        <w:rPr>
          <w:rFonts w:cs="Times New Roman"/>
          <w:lang w:val="en-US"/>
        </w:rPr>
        <w:t xml:space="preserve">Table </w:t>
      </w:r>
      <w:r w:rsidR="00DE6C55">
        <w:rPr>
          <w:rFonts w:cs="Times New Roman"/>
          <w:lang w:val="en-US"/>
        </w:rPr>
        <w:t>8</w:t>
      </w:r>
      <w:r>
        <w:rPr>
          <w:rFonts w:cs="Times New Roman"/>
          <w:lang w:val="en-US"/>
        </w:rPr>
        <w:t xml:space="preserve"> – </w:t>
      </w:r>
      <w:r w:rsidR="0050716E">
        <w:rPr>
          <w:rFonts w:cs="Times New Roman"/>
          <w:lang w:val="en-US"/>
        </w:rPr>
        <w:t>Description of m</w:t>
      </w:r>
      <w:r>
        <w:rPr>
          <w:rFonts w:cs="Times New Roman"/>
          <w:lang w:val="en-US"/>
        </w:rPr>
        <w:t>etric groups</w:t>
      </w:r>
    </w:p>
    <w:p w14:paraId="132F104F" w14:textId="24636885" w:rsidR="008F7C99" w:rsidRDefault="008F7C99" w:rsidP="008F7C99">
      <w:pPr>
        <w:tabs>
          <w:tab w:val="left" w:pos="1035"/>
        </w:tabs>
        <w:ind w:firstLine="0"/>
        <w:rPr>
          <w:rFonts w:cs="Times New Roman"/>
          <w:lang w:val="en-US"/>
        </w:rPr>
      </w:pPr>
      <w:r>
        <w:rPr>
          <w:rFonts w:cs="Times New Roman"/>
          <w:lang w:val="en-US"/>
        </w:rPr>
        <w:t xml:space="preserve">Table </w:t>
      </w:r>
      <w:r w:rsidR="00DE6C55">
        <w:rPr>
          <w:rFonts w:cs="Times New Roman"/>
          <w:lang w:val="en-US"/>
        </w:rPr>
        <w:t>9</w:t>
      </w:r>
      <w:r>
        <w:rPr>
          <w:rFonts w:cs="Times New Roman"/>
          <w:lang w:val="en-US"/>
        </w:rPr>
        <w:t xml:space="preserve"> –</w:t>
      </w:r>
      <w:r w:rsidR="0050716E">
        <w:rPr>
          <w:rFonts w:cs="Times New Roman"/>
          <w:lang w:val="en-US"/>
        </w:rPr>
        <w:t xml:space="preserve"> </w:t>
      </w:r>
      <w:r w:rsidR="0050716E" w:rsidRPr="0050716E">
        <w:rPr>
          <w:rFonts w:cs="Times New Roman"/>
          <w:i/>
          <w:lang w:val="en-US"/>
        </w:rPr>
        <w:t>F-</w:t>
      </w:r>
      <w:r w:rsidR="0050716E">
        <w:rPr>
          <w:rFonts w:cs="Times New Roman"/>
          <w:lang w:val="en-US"/>
        </w:rPr>
        <w:t xml:space="preserve"> and </w:t>
      </w:r>
      <w:r w:rsidR="0050716E" w:rsidRPr="0050716E">
        <w:rPr>
          <w:rFonts w:cs="Times New Roman"/>
          <w:i/>
          <w:lang w:val="en-US"/>
        </w:rPr>
        <w:t>p-values</w:t>
      </w:r>
      <w:r w:rsidR="0050716E">
        <w:rPr>
          <w:rFonts w:cs="Times New Roman"/>
          <w:lang w:val="en-US"/>
        </w:rPr>
        <w:t xml:space="preserve"> of all f</w:t>
      </w:r>
      <w:r>
        <w:rPr>
          <w:rFonts w:cs="Times New Roman"/>
          <w:lang w:val="en-US"/>
        </w:rPr>
        <w:t>eatures</w:t>
      </w:r>
    </w:p>
    <w:p w14:paraId="0F9161AC" w14:textId="5B223177" w:rsidR="008F7C99" w:rsidRDefault="008F7C99" w:rsidP="008F7C99">
      <w:pPr>
        <w:tabs>
          <w:tab w:val="left" w:pos="1035"/>
        </w:tabs>
        <w:ind w:firstLine="0"/>
        <w:rPr>
          <w:rFonts w:cs="Times New Roman"/>
          <w:lang w:val="en-US"/>
        </w:rPr>
      </w:pPr>
      <w:r>
        <w:rPr>
          <w:rFonts w:cs="Times New Roman"/>
          <w:lang w:val="en-US"/>
        </w:rPr>
        <w:t xml:space="preserve">Tables </w:t>
      </w:r>
      <w:r w:rsidR="00DE6C55">
        <w:rPr>
          <w:rFonts w:cs="Times New Roman"/>
          <w:lang w:val="en-US"/>
        </w:rPr>
        <w:t>10</w:t>
      </w:r>
      <w:r>
        <w:rPr>
          <w:rFonts w:cs="Times New Roman"/>
          <w:lang w:val="en-US"/>
        </w:rPr>
        <w:t xml:space="preserve"> to 1</w:t>
      </w:r>
      <w:r w:rsidR="00DE6C55">
        <w:rPr>
          <w:rFonts w:cs="Times New Roman"/>
          <w:lang w:val="en-US"/>
        </w:rPr>
        <w:t>4</w:t>
      </w:r>
      <w:r>
        <w:rPr>
          <w:rFonts w:cs="Times New Roman"/>
          <w:lang w:val="en-US"/>
        </w:rPr>
        <w:t xml:space="preserve"> – Top 10 features for LR, SVM, DT, RF and BOOST</w:t>
      </w:r>
    </w:p>
    <w:p w14:paraId="575CB516" w14:textId="6735F80E" w:rsidR="008F7C99" w:rsidRDefault="008F7C99" w:rsidP="008F7C99">
      <w:pPr>
        <w:tabs>
          <w:tab w:val="left" w:pos="1035"/>
        </w:tabs>
        <w:ind w:firstLine="0"/>
        <w:rPr>
          <w:rFonts w:cs="Times New Roman"/>
          <w:lang w:val="en-US"/>
        </w:rPr>
      </w:pPr>
      <w:r>
        <w:rPr>
          <w:rFonts w:cs="Times New Roman"/>
          <w:lang w:val="en-US"/>
        </w:rPr>
        <w:t>Tables 1</w:t>
      </w:r>
      <w:r w:rsidR="00DE6C55">
        <w:rPr>
          <w:rFonts w:cs="Times New Roman"/>
          <w:lang w:val="en-US"/>
        </w:rPr>
        <w:t>5</w:t>
      </w:r>
      <w:r>
        <w:rPr>
          <w:rFonts w:cs="Times New Roman"/>
          <w:lang w:val="en-US"/>
        </w:rPr>
        <w:t xml:space="preserve"> to 2</w:t>
      </w:r>
      <w:r w:rsidR="00DE6C55">
        <w:rPr>
          <w:rFonts w:cs="Times New Roman"/>
          <w:lang w:val="en-US"/>
        </w:rPr>
        <w:t>4</w:t>
      </w:r>
      <w:r>
        <w:rPr>
          <w:rFonts w:cs="Times New Roman"/>
          <w:lang w:val="en-US"/>
        </w:rPr>
        <w:t xml:space="preserve"> – Predictive </w:t>
      </w:r>
      <w:r w:rsidR="0050716E">
        <w:rPr>
          <w:rFonts w:cs="Times New Roman"/>
          <w:lang w:val="en-US"/>
        </w:rPr>
        <w:t>performance</w:t>
      </w:r>
      <w:r>
        <w:rPr>
          <w:rFonts w:cs="Times New Roman"/>
          <w:lang w:val="en-US"/>
        </w:rPr>
        <w:t xml:space="preserve"> metrics for all models and samples</w:t>
      </w:r>
    </w:p>
    <w:p w14:paraId="1A9BF046" w14:textId="4F202F0B" w:rsidR="008F7C99" w:rsidRPr="0072799A" w:rsidRDefault="008F7C99" w:rsidP="008F7C99">
      <w:pPr>
        <w:tabs>
          <w:tab w:val="left" w:pos="1035"/>
        </w:tabs>
        <w:ind w:firstLine="0"/>
        <w:rPr>
          <w:rFonts w:cs="Times New Roman"/>
          <w:lang w:val="en-US"/>
        </w:rPr>
      </w:pPr>
      <w:r>
        <w:rPr>
          <w:rFonts w:cs="Times New Roman"/>
          <w:lang w:val="en-US"/>
        </w:rPr>
        <w:t>Tables 2</w:t>
      </w:r>
      <w:r w:rsidR="00DE6C55">
        <w:rPr>
          <w:rFonts w:cs="Times New Roman"/>
          <w:lang w:val="en-US"/>
        </w:rPr>
        <w:t>5</w:t>
      </w:r>
      <w:r>
        <w:rPr>
          <w:rFonts w:cs="Times New Roman"/>
          <w:lang w:val="en-US"/>
        </w:rPr>
        <w:t xml:space="preserve"> to 2</w:t>
      </w:r>
      <w:r w:rsidR="00DE6C55">
        <w:rPr>
          <w:rFonts w:cs="Times New Roman"/>
          <w:lang w:val="en-US"/>
        </w:rPr>
        <w:t>8</w:t>
      </w:r>
      <w:r>
        <w:rPr>
          <w:rFonts w:cs="Times New Roman"/>
          <w:lang w:val="en-US"/>
        </w:rPr>
        <w:t xml:space="preserve"> – Robustness metrics for all models and samples </w:t>
      </w:r>
    </w:p>
    <w:p w14:paraId="09E38BD3" w14:textId="7977E056" w:rsidR="002C3A6A" w:rsidRDefault="002C3A6A" w:rsidP="00127C33">
      <w:pPr>
        <w:rPr>
          <w:rFonts w:cs="Times New Roman"/>
          <w:lang w:val="en-US"/>
        </w:rPr>
      </w:pPr>
    </w:p>
    <w:p w14:paraId="06E63669" w14:textId="38FB5225" w:rsidR="002C3A6A" w:rsidRDefault="002C3A6A" w:rsidP="00127C33">
      <w:pPr>
        <w:rPr>
          <w:rFonts w:cs="Times New Roman"/>
          <w:lang w:val="en-US"/>
        </w:rPr>
      </w:pPr>
    </w:p>
    <w:p w14:paraId="1C8B2132" w14:textId="77777777" w:rsidR="005B2FB0" w:rsidRDefault="005B2FB0" w:rsidP="00127C33">
      <w:pPr>
        <w:rPr>
          <w:rFonts w:cs="Times New Roman"/>
          <w:lang w:val="en-US"/>
        </w:rPr>
      </w:pPr>
    </w:p>
    <w:p w14:paraId="1656513A" w14:textId="0876CE2E" w:rsidR="00B32F9F" w:rsidRDefault="00B32F9F" w:rsidP="00127C33">
      <w:pPr>
        <w:rPr>
          <w:rFonts w:cs="Times New Roman"/>
          <w:lang w:val="en-US"/>
        </w:rPr>
      </w:pPr>
    </w:p>
    <w:p w14:paraId="50D05F5A" w14:textId="64E6D2B7" w:rsidR="00B32F9F" w:rsidRDefault="00B32F9F" w:rsidP="00127C33">
      <w:pPr>
        <w:rPr>
          <w:rFonts w:cs="Times New Roman"/>
          <w:lang w:val="en-US"/>
        </w:rPr>
      </w:pPr>
    </w:p>
    <w:p w14:paraId="062E9A37" w14:textId="44DEDA64" w:rsidR="00B32F9F" w:rsidRDefault="00B32F9F" w:rsidP="00127C33">
      <w:pPr>
        <w:rPr>
          <w:rFonts w:cs="Times New Roman"/>
          <w:lang w:val="en-US"/>
        </w:rPr>
      </w:pPr>
    </w:p>
    <w:p w14:paraId="346D00D3" w14:textId="54C577F7" w:rsidR="00B32F9F" w:rsidRDefault="00B32F9F" w:rsidP="00127C33">
      <w:pPr>
        <w:rPr>
          <w:rFonts w:cs="Times New Roman"/>
          <w:lang w:val="en-US"/>
        </w:rPr>
      </w:pPr>
    </w:p>
    <w:p w14:paraId="36982C5A" w14:textId="06EA4893" w:rsidR="00B32F9F" w:rsidRDefault="00B32F9F" w:rsidP="00127C33">
      <w:pPr>
        <w:rPr>
          <w:rFonts w:cs="Times New Roman"/>
          <w:lang w:val="en-US"/>
        </w:rPr>
      </w:pPr>
    </w:p>
    <w:p w14:paraId="64EED4A4" w14:textId="39607BFC" w:rsidR="00B32F9F" w:rsidRDefault="00B32F9F" w:rsidP="00127C33">
      <w:pPr>
        <w:rPr>
          <w:rFonts w:cs="Times New Roman"/>
          <w:lang w:val="en-US"/>
        </w:rPr>
      </w:pPr>
    </w:p>
    <w:p w14:paraId="4581354F" w14:textId="08E6EB79" w:rsidR="00B32F9F" w:rsidRDefault="00B32F9F" w:rsidP="00127C33">
      <w:pPr>
        <w:rPr>
          <w:rFonts w:cs="Times New Roman"/>
          <w:lang w:val="en-US"/>
        </w:rPr>
      </w:pPr>
    </w:p>
    <w:p w14:paraId="1DE43748" w14:textId="57299315" w:rsidR="00B32F9F" w:rsidRDefault="00B32F9F" w:rsidP="00127C33">
      <w:pPr>
        <w:rPr>
          <w:rFonts w:cs="Times New Roman"/>
          <w:lang w:val="en-US"/>
        </w:rPr>
      </w:pPr>
    </w:p>
    <w:p w14:paraId="70FC62DE" w14:textId="4C27F47A" w:rsidR="00B32F9F" w:rsidRDefault="00B32F9F" w:rsidP="00127C33">
      <w:pPr>
        <w:rPr>
          <w:rFonts w:cs="Times New Roman"/>
          <w:lang w:val="en-US"/>
        </w:rPr>
      </w:pPr>
    </w:p>
    <w:p w14:paraId="33DAC290" w14:textId="6A66EAC6" w:rsidR="0001402E" w:rsidRDefault="0001402E" w:rsidP="00127C33">
      <w:pPr>
        <w:rPr>
          <w:rFonts w:cs="Times New Roman"/>
          <w:lang w:val="en-US"/>
        </w:rPr>
      </w:pPr>
    </w:p>
    <w:p w14:paraId="09498D51" w14:textId="65BF18AB" w:rsidR="0001402E" w:rsidRDefault="0001402E" w:rsidP="00127C33">
      <w:pPr>
        <w:rPr>
          <w:rFonts w:cs="Times New Roman"/>
          <w:lang w:val="en-US"/>
        </w:rPr>
      </w:pPr>
    </w:p>
    <w:p w14:paraId="087434E8" w14:textId="761D7F96" w:rsidR="000F78BE" w:rsidRDefault="000F78BE" w:rsidP="00127C33">
      <w:pPr>
        <w:pStyle w:val="Listenabsatz"/>
        <w:numPr>
          <w:ilvl w:val="0"/>
          <w:numId w:val="4"/>
        </w:numPr>
        <w:tabs>
          <w:tab w:val="left" w:pos="1035"/>
        </w:tabs>
        <w:rPr>
          <w:rFonts w:cs="Times New Roman"/>
          <w:lang w:val="en-US"/>
        </w:rPr>
      </w:pPr>
      <w:r w:rsidRPr="00D31E45">
        <w:rPr>
          <w:rFonts w:cs="Times New Roman"/>
          <w:lang w:val="en-US"/>
        </w:rPr>
        <w:t>Introduction</w:t>
      </w:r>
    </w:p>
    <w:p w14:paraId="65929DB1" w14:textId="04345868" w:rsidR="00BE728A" w:rsidRDefault="005B0CD2" w:rsidP="008C1E4D">
      <w:pPr>
        <w:tabs>
          <w:tab w:val="left" w:pos="1035"/>
        </w:tabs>
        <w:ind w:firstLine="0"/>
        <w:rPr>
          <w:rFonts w:cs="Times New Roman"/>
          <w:lang w:val="en-US"/>
        </w:rPr>
      </w:pPr>
      <w:r>
        <w:rPr>
          <w:rFonts w:cs="Times New Roman"/>
          <w:lang w:val="en-US"/>
        </w:rPr>
        <w:t xml:space="preserve">The abundance of different data and the analysis of these data are becoming increasingly critical factors for success in the field of marketing (Wedel and Kannan, 2016). Particularly clickstream data that capture users’ behavior on websites used to generate insights for marketing purposes gained traction in recent years and provide a multitude of opportunities for </w:t>
      </w:r>
      <w:r w:rsidR="004248DC">
        <w:rPr>
          <w:rFonts w:cs="Times New Roman"/>
          <w:lang w:val="en-US"/>
        </w:rPr>
        <w:t xml:space="preserve">applications in </w:t>
      </w:r>
      <w:r>
        <w:rPr>
          <w:rFonts w:cs="Times New Roman"/>
          <w:lang w:val="en-US"/>
        </w:rPr>
        <w:t xml:space="preserve">marketing (Bucklin and </w:t>
      </w:r>
      <w:proofErr w:type="spellStart"/>
      <w:r>
        <w:rPr>
          <w:rFonts w:cs="Times New Roman"/>
          <w:lang w:val="en-US"/>
        </w:rPr>
        <w:t>Sismeiro</w:t>
      </w:r>
      <w:proofErr w:type="spellEnd"/>
      <w:r>
        <w:rPr>
          <w:rFonts w:cs="Times New Roman"/>
          <w:lang w:val="en-US"/>
        </w:rPr>
        <w:t xml:space="preserve">, 2009). One such opportunity </w:t>
      </w:r>
      <w:r w:rsidR="00BE728A">
        <w:rPr>
          <w:rFonts w:cs="Times New Roman"/>
          <w:lang w:val="en-US"/>
        </w:rPr>
        <w:t>constitutes</w:t>
      </w:r>
      <w:r>
        <w:rPr>
          <w:rFonts w:cs="Times New Roman"/>
          <w:lang w:val="en-US"/>
        </w:rPr>
        <w:t xml:space="preserve"> customer journey prediction where a customer’s purchas</w:t>
      </w:r>
      <w:r w:rsidR="00BE728A">
        <w:rPr>
          <w:rFonts w:cs="Times New Roman"/>
          <w:lang w:val="en-US"/>
        </w:rPr>
        <w:t>ing intent is to be predicted based on her behavior captured by clickstream data, contributing to the business goal of raising sales and profits (</w:t>
      </w:r>
      <w:proofErr w:type="spellStart"/>
      <w:r w:rsidR="00BE728A">
        <w:rPr>
          <w:rFonts w:cs="Times New Roman"/>
          <w:lang w:val="en-US"/>
        </w:rPr>
        <w:t>Sheil</w:t>
      </w:r>
      <w:proofErr w:type="spellEnd"/>
      <w:r w:rsidR="00BE728A">
        <w:rPr>
          <w:rFonts w:cs="Times New Roman"/>
          <w:lang w:val="en-US"/>
        </w:rPr>
        <w:t xml:space="preserve"> et al., 2018, p. 1). </w:t>
      </w:r>
    </w:p>
    <w:p w14:paraId="64B49CDE" w14:textId="1229CAAC" w:rsidR="008C1E4D" w:rsidRDefault="005B0CD2" w:rsidP="00BE728A">
      <w:pPr>
        <w:rPr>
          <w:rFonts w:cs="Times New Roman"/>
          <w:lang w:val="en-US"/>
        </w:rPr>
      </w:pPr>
      <w:r>
        <w:rPr>
          <w:lang w:val="en-US"/>
        </w:rPr>
        <w:t xml:space="preserve">In addition to the growing amount and importance of data </w:t>
      </w:r>
      <w:r w:rsidR="0031695A">
        <w:rPr>
          <w:lang w:val="en-US"/>
        </w:rPr>
        <w:t xml:space="preserve">and analytics </w:t>
      </w:r>
      <w:r>
        <w:rPr>
          <w:lang w:val="en-US"/>
        </w:rPr>
        <w:t xml:space="preserve">in marketing, new models </w:t>
      </w:r>
      <w:r w:rsidR="00073D63">
        <w:rPr>
          <w:lang w:val="en-US"/>
        </w:rPr>
        <w:t>keep getting</w:t>
      </w:r>
      <w:r>
        <w:rPr>
          <w:lang w:val="en-US"/>
        </w:rPr>
        <w:t xml:space="preserve"> added to the marketing practitioner’s toolbox</w:t>
      </w:r>
      <w:r w:rsidR="00BE728A">
        <w:rPr>
          <w:lang w:val="en-US"/>
        </w:rPr>
        <w:t xml:space="preserve"> over time</w:t>
      </w:r>
      <w:r>
        <w:rPr>
          <w:lang w:val="en-US"/>
        </w:rPr>
        <w:t xml:space="preserve"> (Wedel and Kannan, 2016</w:t>
      </w:r>
      <w:r w:rsidR="0000398C">
        <w:rPr>
          <w:lang w:val="en-US"/>
        </w:rPr>
        <w:t>, pp. 100-101</w:t>
      </w:r>
      <w:r>
        <w:rPr>
          <w:lang w:val="en-US"/>
        </w:rPr>
        <w:t>).</w:t>
      </w:r>
      <w:r w:rsidR="00BE728A">
        <w:rPr>
          <w:lang w:val="en-US"/>
        </w:rPr>
        <w:t xml:space="preserve"> Machine learning, for example, can be used to predict conversions in e-commerce environments using clickstream data (e.g. </w:t>
      </w:r>
      <w:proofErr w:type="spellStart"/>
      <w:r w:rsidR="00BE728A">
        <w:rPr>
          <w:lang w:val="en-US"/>
        </w:rPr>
        <w:t>Boroujerdi</w:t>
      </w:r>
      <w:proofErr w:type="spellEnd"/>
      <w:r w:rsidR="00BE728A">
        <w:rPr>
          <w:lang w:val="en-US"/>
        </w:rPr>
        <w:t xml:space="preserve"> et al., 2014; Sarwar et al., 2015; Sakar et al., 2018). </w:t>
      </w:r>
      <w:r w:rsidR="0056517E">
        <w:rPr>
          <w:lang w:val="en-US"/>
        </w:rPr>
        <w:t xml:space="preserve">Deep learning, a sub-category of machine learning, attracts growing attention having achieved several </w:t>
      </w:r>
      <w:r w:rsidR="00073D63">
        <w:rPr>
          <w:lang w:val="en-US"/>
        </w:rPr>
        <w:t>breakthroughs</w:t>
      </w:r>
      <w:r w:rsidR="0056517E">
        <w:rPr>
          <w:lang w:val="en-US"/>
        </w:rPr>
        <w:t xml:space="preserve"> across different domains in the recent past, such as</w:t>
      </w:r>
      <w:r w:rsidR="00073D63">
        <w:rPr>
          <w:lang w:val="en-US"/>
        </w:rPr>
        <w:t xml:space="preserve"> </w:t>
      </w:r>
      <w:r w:rsidR="000910F9">
        <w:rPr>
          <w:lang w:val="en-US"/>
        </w:rPr>
        <w:t>long-short term memory recurrent neural networks for sequence prediction (</w:t>
      </w:r>
      <w:proofErr w:type="spellStart"/>
      <w:r w:rsidR="000910F9">
        <w:rPr>
          <w:lang w:val="en-US"/>
        </w:rPr>
        <w:t>Hochreiter</w:t>
      </w:r>
      <w:proofErr w:type="spellEnd"/>
      <w:r w:rsidR="000910F9">
        <w:rPr>
          <w:lang w:val="en-US"/>
        </w:rPr>
        <w:t xml:space="preserve"> and </w:t>
      </w:r>
      <w:proofErr w:type="spellStart"/>
      <w:r w:rsidR="000910F9">
        <w:rPr>
          <w:lang w:val="en-US"/>
        </w:rPr>
        <w:t>Schmidhuber</w:t>
      </w:r>
      <w:proofErr w:type="spellEnd"/>
      <w:r w:rsidR="000910F9">
        <w:rPr>
          <w:lang w:val="en-US"/>
        </w:rPr>
        <w:t xml:space="preserve">, 1997), </w:t>
      </w:r>
      <w:r w:rsidR="00073D63">
        <w:rPr>
          <w:lang w:val="en-US"/>
        </w:rPr>
        <w:t>convolutional neural networks</w:t>
      </w:r>
      <w:r w:rsidR="0056517E">
        <w:rPr>
          <w:lang w:val="en-US"/>
        </w:rPr>
        <w:t xml:space="preserve"> </w:t>
      </w:r>
      <w:r w:rsidR="0000398C">
        <w:rPr>
          <w:lang w:val="en-US"/>
        </w:rPr>
        <w:t>for</w:t>
      </w:r>
      <w:r w:rsidR="0056517E">
        <w:rPr>
          <w:lang w:val="en-US"/>
        </w:rPr>
        <w:t xml:space="preserve"> image recognition (</w:t>
      </w:r>
      <w:proofErr w:type="spellStart"/>
      <w:r w:rsidR="0056517E" w:rsidRPr="0056517E">
        <w:rPr>
          <w:lang w:val="en-US"/>
        </w:rPr>
        <w:t>Krizhevsky</w:t>
      </w:r>
      <w:proofErr w:type="spellEnd"/>
      <w:r w:rsidR="0056517E" w:rsidRPr="0056517E">
        <w:rPr>
          <w:lang w:val="en-US"/>
        </w:rPr>
        <w:t xml:space="preserve"> et</w:t>
      </w:r>
      <w:r w:rsidR="0056517E">
        <w:rPr>
          <w:lang w:val="en-US"/>
        </w:rPr>
        <w:t xml:space="preserve"> al., 2012) and </w:t>
      </w:r>
      <w:r w:rsidR="000910F9">
        <w:rPr>
          <w:lang w:val="en-US"/>
        </w:rPr>
        <w:t>transformer encoders for language understanding</w:t>
      </w:r>
      <w:r w:rsidR="0056517E">
        <w:rPr>
          <w:lang w:val="en-US"/>
        </w:rPr>
        <w:t xml:space="preserve"> </w:t>
      </w:r>
      <w:r w:rsidR="00AD62C1">
        <w:rPr>
          <w:lang w:val="en-US"/>
        </w:rPr>
        <w:t>(e.g. Devlin et al., 2018)</w:t>
      </w:r>
      <w:r w:rsidR="0056517E">
        <w:rPr>
          <w:lang w:val="en-US"/>
        </w:rPr>
        <w:t xml:space="preserve">. </w:t>
      </w:r>
      <w:r w:rsidR="00073D63">
        <w:rPr>
          <w:lang w:val="en-US"/>
        </w:rPr>
        <w:t xml:space="preserve">Recurrent neural networks </w:t>
      </w:r>
      <w:proofErr w:type="gramStart"/>
      <w:r w:rsidR="00073D63">
        <w:rPr>
          <w:lang w:val="en-US"/>
        </w:rPr>
        <w:t>in particular pose</w:t>
      </w:r>
      <w:proofErr w:type="gramEnd"/>
      <w:r w:rsidR="00073D63">
        <w:rPr>
          <w:lang w:val="en-US"/>
        </w:rPr>
        <w:t xml:space="preserve"> an interesting type of model to predict conversions in </w:t>
      </w:r>
      <w:r w:rsidR="0031695A">
        <w:rPr>
          <w:lang w:val="en-US"/>
        </w:rPr>
        <w:t xml:space="preserve">an </w:t>
      </w:r>
      <w:r w:rsidR="00073D63">
        <w:rPr>
          <w:lang w:val="en-US"/>
        </w:rPr>
        <w:t xml:space="preserve">e-commerce </w:t>
      </w:r>
      <w:r w:rsidR="0031695A">
        <w:rPr>
          <w:lang w:val="en-US"/>
        </w:rPr>
        <w:t xml:space="preserve">setting </w:t>
      </w:r>
      <w:r w:rsidR="00073D63">
        <w:rPr>
          <w:lang w:val="en-US"/>
        </w:rPr>
        <w:t>since they are sequence-based models and clickstream data essentially consist of sequences of user behavior (</w:t>
      </w:r>
      <w:r w:rsidR="00073D63">
        <w:rPr>
          <w:rFonts w:cs="Times New Roman"/>
          <w:lang w:val="en-US"/>
        </w:rPr>
        <w:t xml:space="preserve">Lang and </w:t>
      </w:r>
      <w:proofErr w:type="spellStart"/>
      <w:r w:rsidR="00073D63">
        <w:rPr>
          <w:rFonts w:cs="Times New Roman"/>
          <w:lang w:val="en-US"/>
        </w:rPr>
        <w:t>Rettenmeier</w:t>
      </w:r>
      <w:proofErr w:type="spellEnd"/>
      <w:r w:rsidR="00073D63">
        <w:rPr>
          <w:rFonts w:cs="Times New Roman"/>
          <w:lang w:val="en-US"/>
        </w:rPr>
        <w:t>, 2017, p. 1).</w:t>
      </w:r>
      <w:r w:rsidR="0000398C">
        <w:rPr>
          <w:rFonts w:cs="Times New Roman"/>
          <w:lang w:val="en-US"/>
        </w:rPr>
        <w:t xml:space="preserve"> </w:t>
      </w:r>
      <w:r w:rsidR="0031695A">
        <w:rPr>
          <w:rFonts w:cs="Times New Roman"/>
          <w:lang w:val="en-US"/>
        </w:rPr>
        <w:t xml:space="preserve">Wu et al. (2015), </w:t>
      </w:r>
      <w:r w:rsidR="00857F67">
        <w:rPr>
          <w:rFonts w:cs="Times New Roman"/>
          <w:lang w:val="en-US"/>
        </w:rPr>
        <w:t xml:space="preserve">Lang and </w:t>
      </w:r>
      <w:proofErr w:type="spellStart"/>
      <w:r w:rsidR="00857F67">
        <w:rPr>
          <w:rFonts w:cs="Times New Roman"/>
          <w:lang w:val="en-US"/>
        </w:rPr>
        <w:t>Rettenmeier</w:t>
      </w:r>
      <w:proofErr w:type="spellEnd"/>
      <w:r w:rsidR="00857F67">
        <w:rPr>
          <w:rFonts w:cs="Times New Roman"/>
          <w:lang w:val="en-US"/>
        </w:rPr>
        <w:t xml:space="preserve"> (2017), Toth et al. (2017) and </w:t>
      </w:r>
      <w:proofErr w:type="spellStart"/>
      <w:r w:rsidR="00857F67">
        <w:rPr>
          <w:rFonts w:cs="Times New Roman"/>
          <w:lang w:val="en-US"/>
        </w:rPr>
        <w:t>Sheil</w:t>
      </w:r>
      <w:proofErr w:type="spellEnd"/>
      <w:r w:rsidR="00857F67">
        <w:rPr>
          <w:rFonts w:cs="Times New Roman"/>
          <w:lang w:val="en-US"/>
        </w:rPr>
        <w:t xml:space="preserve"> et al. (2018) successfully apply recurrent neural networks to predict customers’ purchasing intentions</w:t>
      </w:r>
      <w:r w:rsidR="0000398C">
        <w:rPr>
          <w:rFonts w:cs="Times New Roman"/>
          <w:lang w:val="en-US"/>
        </w:rPr>
        <w:t xml:space="preserve"> and find them to be superior compared to other machine learning models in their experiments</w:t>
      </w:r>
      <w:r w:rsidR="00857F67">
        <w:rPr>
          <w:rFonts w:cs="Times New Roman"/>
          <w:lang w:val="en-US"/>
        </w:rPr>
        <w:t>.</w:t>
      </w:r>
    </w:p>
    <w:p w14:paraId="7247CB00" w14:textId="1CD7ADEE" w:rsidR="002943C4" w:rsidRDefault="0031695A" w:rsidP="006A66B4">
      <w:pPr>
        <w:rPr>
          <w:rFonts w:cs="Times New Roman"/>
          <w:lang w:val="en-US"/>
        </w:rPr>
      </w:pPr>
      <w:r>
        <w:rPr>
          <w:lang w:val="en-US"/>
        </w:rPr>
        <w:t>Evidently, t</w:t>
      </w:r>
      <w:r w:rsidR="00F54F2C">
        <w:rPr>
          <w:lang w:val="en-US"/>
        </w:rPr>
        <w:t xml:space="preserve">he choice of available models is </w:t>
      </w:r>
      <w:r w:rsidR="006A66B4">
        <w:rPr>
          <w:lang w:val="en-US"/>
        </w:rPr>
        <w:t xml:space="preserve">vast and their numbers growing and so the selection and application of the right model is not an easy </w:t>
      </w:r>
      <w:r w:rsidR="00AE0A5A">
        <w:rPr>
          <w:lang w:val="en-US"/>
        </w:rPr>
        <w:t>endeavor</w:t>
      </w:r>
      <w:r w:rsidR="006A66B4">
        <w:rPr>
          <w:lang w:val="en-US"/>
        </w:rPr>
        <w:t xml:space="preserve"> </w:t>
      </w:r>
      <w:r w:rsidR="00AE0A5A">
        <w:rPr>
          <w:lang w:val="en-US"/>
        </w:rPr>
        <w:t xml:space="preserve">for marketing executives </w:t>
      </w:r>
      <w:r w:rsidR="006A66B4">
        <w:rPr>
          <w:lang w:val="en-US"/>
        </w:rPr>
        <w:t xml:space="preserve">and accompanied by </w:t>
      </w:r>
      <w:r w:rsidR="0000398C">
        <w:rPr>
          <w:lang w:val="en-US"/>
        </w:rPr>
        <w:t>numerous</w:t>
      </w:r>
      <w:r w:rsidR="006A66B4">
        <w:rPr>
          <w:lang w:val="en-US"/>
        </w:rPr>
        <w:t xml:space="preserve"> caveats</w:t>
      </w:r>
      <w:r w:rsidR="00AE0A5A">
        <w:rPr>
          <w:lang w:val="en-US"/>
        </w:rPr>
        <w:t xml:space="preserve"> </w:t>
      </w:r>
      <w:r w:rsidR="006A66B4" w:rsidRPr="00D31E45">
        <w:rPr>
          <w:rFonts w:cs="Times New Roman"/>
          <w:lang w:val="en-US"/>
        </w:rPr>
        <w:t xml:space="preserve">(Little, 1970; </w:t>
      </w:r>
      <w:proofErr w:type="spellStart"/>
      <w:r w:rsidR="006A66B4" w:rsidRPr="00D31E45">
        <w:rPr>
          <w:rFonts w:cs="Times New Roman"/>
          <w:lang w:val="en-US"/>
        </w:rPr>
        <w:t>Lodish</w:t>
      </w:r>
      <w:proofErr w:type="spellEnd"/>
      <w:r w:rsidR="006A66B4" w:rsidRPr="00D31E45">
        <w:rPr>
          <w:rFonts w:cs="Times New Roman"/>
          <w:lang w:val="en-US"/>
        </w:rPr>
        <w:t xml:space="preserve">, 2001; Little, 2004; </w:t>
      </w:r>
      <w:proofErr w:type="spellStart"/>
      <w:r w:rsidR="006A66B4" w:rsidRPr="00D31E45">
        <w:rPr>
          <w:rFonts w:cs="Times New Roman"/>
          <w:lang w:val="en-US"/>
        </w:rPr>
        <w:t>Lilien</w:t>
      </w:r>
      <w:proofErr w:type="spellEnd"/>
      <w:r w:rsidR="006A66B4" w:rsidRPr="00D31E45">
        <w:rPr>
          <w:rFonts w:cs="Times New Roman"/>
          <w:lang w:val="en-US"/>
        </w:rPr>
        <w:t>, 2011)</w:t>
      </w:r>
      <w:r w:rsidR="006A66B4">
        <w:rPr>
          <w:rFonts w:cs="Times New Roman"/>
          <w:lang w:val="en-US"/>
        </w:rPr>
        <w:t xml:space="preserve">. </w:t>
      </w:r>
      <w:r w:rsidR="006D1687" w:rsidRPr="00D31E45">
        <w:rPr>
          <w:rFonts w:cs="Times New Roman"/>
          <w:lang w:val="en-US"/>
        </w:rPr>
        <w:t>The</w:t>
      </w:r>
      <w:r w:rsidR="00F54F2C">
        <w:rPr>
          <w:rFonts w:cs="Times New Roman"/>
          <w:lang w:val="en-US"/>
        </w:rPr>
        <w:t>refore, the</w:t>
      </w:r>
      <w:r w:rsidR="006D1687" w:rsidRPr="00D31E45">
        <w:rPr>
          <w:rFonts w:cs="Times New Roman"/>
          <w:lang w:val="en-US"/>
        </w:rPr>
        <w:t xml:space="preserve"> objective of th</w:t>
      </w:r>
      <w:r w:rsidR="006D1687">
        <w:rPr>
          <w:rFonts w:cs="Times New Roman"/>
          <w:lang w:val="en-US"/>
        </w:rPr>
        <w:t xml:space="preserve">is </w:t>
      </w:r>
      <w:r w:rsidR="006D1687" w:rsidRPr="00D31E45">
        <w:rPr>
          <w:rFonts w:cs="Times New Roman"/>
          <w:lang w:val="en-US"/>
        </w:rPr>
        <w:t xml:space="preserve">thesis is to compare </w:t>
      </w:r>
      <w:r w:rsidR="00AE0A5A">
        <w:rPr>
          <w:rFonts w:cs="Times New Roman"/>
          <w:lang w:val="en-US"/>
        </w:rPr>
        <w:t>a</w:t>
      </w:r>
      <w:r w:rsidR="006D1687">
        <w:rPr>
          <w:rFonts w:cs="Times New Roman"/>
          <w:lang w:val="en-US"/>
        </w:rPr>
        <w:t xml:space="preserve"> </w:t>
      </w:r>
      <w:r w:rsidR="00AE0A5A">
        <w:rPr>
          <w:rFonts w:cs="Times New Roman"/>
          <w:lang w:val="en-US"/>
        </w:rPr>
        <w:t>range</w:t>
      </w:r>
      <w:r w:rsidR="006D1687">
        <w:rPr>
          <w:rFonts w:cs="Times New Roman"/>
          <w:lang w:val="en-US"/>
        </w:rPr>
        <w:t xml:space="preserve"> of </w:t>
      </w:r>
      <w:r w:rsidR="006D1687" w:rsidRPr="00D31E45">
        <w:rPr>
          <w:rFonts w:cs="Times New Roman"/>
          <w:lang w:val="en-US"/>
        </w:rPr>
        <w:t>machine learning and deep learning models f</w:t>
      </w:r>
      <w:r w:rsidR="00541673">
        <w:rPr>
          <w:rFonts w:cs="Times New Roman"/>
          <w:lang w:val="en-US"/>
        </w:rPr>
        <w:t>or</w:t>
      </w:r>
      <w:r w:rsidR="006D1687" w:rsidRPr="00D31E45">
        <w:rPr>
          <w:rFonts w:cs="Times New Roman"/>
          <w:lang w:val="en-US"/>
        </w:rPr>
        <w:t xml:space="preserve"> customer journey prediction in e-commerce</w:t>
      </w:r>
      <w:r w:rsidR="002943C4">
        <w:rPr>
          <w:rFonts w:cs="Times New Roman"/>
          <w:lang w:val="en-US"/>
        </w:rPr>
        <w:t xml:space="preserve">, considering the perspective of </w:t>
      </w:r>
      <w:r w:rsidR="006D1687" w:rsidRPr="00D31E45">
        <w:rPr>
          <w:rFonts w:cs="Times New Roman"/>
          <w:lang w:val="en-US"/>
        </w:rPr>
        <w:t>marketing</w:t>
      </w:r>
      <w:r w:rsidR="006D1687">
        <w:rPr>
          <w:rFonts w:cs="Times New Roman"/>
          <w:lang w:val="en-US"/>
        </w:rPr>
        <w:t xml:space="preserve"> </w:t>
      </w:r>
      <w:r w:rsidR="006D1687" w:rsidRPr="00D31E45">
        <w:rPr>
          <w:rFonts w:cs="Times New Roman"/>
          <w:lang w:val="en-US"/>
        </w:rPr>
        <w:t>executive</w:t>
      </w:r>
      <w:r w:rsidR="006D1687">
        <w:rPr>
          <w:rFonts w:cs="Times New Roman"/>
          <w:lang w:val="en-US"/>
        </w:rPr>
        <w:t>s</w:t>
      </w:r>
      <w:r w:rsidR="006D1687" w:rsidRPr="00D31E45">
        <w:rPr>
          <w:rFonts w:cs="Times New Roman"/>
          <w:lang w:val="en-US"/>
        </w:rPr>
        <w:t xml:space="preserve"> </w:t>
      </w:r>
      <w:r w:rsidR="002943C4">
        <w:rPr>
          <w:rFonts w:cs="Times New Roman"/>
          <w:lang w:val="en-US"/>
        </w:rPr>
        <w:t xml:space="preserve">who use models as support </w:t>
      </w:r>
      <w:r w:rsidR="006D1687">
        <w:rPr>
          <w:rFonts w:cs="Times New Roman"/>
          <w:lang w:val="en-US"/>
        </w:rPr>
        <w:t>for</w:t>
      </w:r>
      <w:r w:rsidR="006D1687" w:rsidRPr="00D31E45">
        <w:rPr>
          <w:rFonts w:cs="Times New Roman"/>
          <w:lang w:val="en-US"/>
        </w:rPr>
        <w:t xml:space="preserve"> their decision making.</w:t>
      </w:r>
      <w:r w:rsidR="006D1687">
        <w:rPr>
          <w:rFonts w:cs="Times New Roman"/>
          <w:lang w:val="en-US"/>
        </w:rPr>
        <w:t xml:space="preserve"> </w:t>
      </w:r>
      <w:r w:rsidR="00AE0A5A">
        <w:rPr>
          <w:rFonts w:cs="Times New Roman"/>
          <w:lang w:val="en-US"/>
        </w:rPr>
        <w:t>T</w:t>
      </w:r>
      <w:r w:rsidR="0000398C">
        <w:rPr>
          <w:rFonts w:cs="Times New Roman"/>
          <w:lang w:val="en-US"/>
        </w:rPr>
        <w:t>hus, t</w:t>
      </w:r>
      <w:r w:rsidR="00AE0A5A">
        <w:rPr>
          <w:rFonts w:cs="Times New Roman"/>
          <w:lang w:val="en-US"/>
        </w:rPr>
        <w:t xml:space="preserve">he research question is: How do different machine </w:t>
      </w:r>
      <w:proofErr w:type="gramStart"/>
      <w:r w:rsidR="00AE0A5A">
        <w:rPr>
          <w:rFonts w:cs="Times New Roman"/>
          <w:lang w:val="en-US"/>
        </w:rPr>
        <w:t>learning</w:t>
      </w:r>
      <w:proofErr w:type="gramEnd"/>
      <w:r w:rsidR="00AE0A5A">
        <w:rPr>
          <w:rFonts w:cs="Times New Roman"/>
          <w:lang w:val="en-US"/>
        </w:rPr>
        <w:t xml:space="preserve"> and deep learning models perform on the problem of predicting customers’ purchasing intentions in terms of criteria that are relevant to </w:t>
      </w:r>
      <w:r w:rsidR="00AE0A5A">
        <w:rPr>
          <w:rFonts w:cs="Times New Roman"/>
          <w:lang w:val="en-US"/>
        </w:rPr>
        <w:lastRenderedPageBreak/>
        <w:t xml:space="preserve">marketing executives? </w:t>
      </w:r>
      <w:r w:rsidR="00541673">
        <w:rPr>
          <w:rFonts w:cs="Times New Roman"/>
          <w:lang w:val="en-US"/>
        </w:rPr>
        <w:t>In addition</w:t>
      </w:r>
      <w:r w:rsidR="00AE0A5A">
        <w:rPr>
          <w:rFonts w:cs="Times New Roman"/>
          <w:lang w:val="en-US"/>
        </w:rPr>
        <w:t xml:space="preserve">, this thesis investigates whether typically more complex deep learning </w:t>
      </w:r>
      <w:r w:rsidR="002943C4">
        <w:rPr>
          <w:rFonts w:cs="Times New Roman"/>
          <w:lang w:val="en-US"/>
        </w:rPr>
        <w:t xml:space="preserve">models like recurrent neural networks </w:t>
      </w:r>
      <w:r w:rsidR="00AE0A5A">
        <w:rPr>
          <w:rFonts w:cs="Times New Roman"/>
          <w:lang w:val="en-US"/>
        </w:rPr>
        <w:t>are superior</w:t>
      </w:r>
      <w:r w:rsidR="002943C4">
        <w:rPr>
          <w:rFonts w:cs="Times New Roman"/>
          <w:lang w:val="en-US"/>
        </w:rPr>
        <w:t xml:space="preserve"> compared</w:t>
      </w:r>
      <w:r w:rsidR="00AE0A5A">
        <w:rPr>
          <w:rFonts w:cs="Times New Roman"/>
          <w:lang w:val="en-US"/>
        </w:rPr>
        <w:t xml:space="preserve"> to other machine learning models</w:t>
      </w:r>
      <w:r w:rsidR="002943C4">
        <w:rPr>
          <w:rFonts w:cs="Times New Roman"/>
          <w:lang w:val="en-US"/>
        </w:rPr>
        <w:t xml:space="preserve"> for predicting conversions</w:t>
      </w:r>
      <w:r w:rsidR="00AE0A5A">
        <w:rPr>
          <w:rFonts w:cs="Times New Roman"/>
          <w:lang w:val="en-US"/>
        </w:rPr>
        <w:t xml:space="preserve">. </w:t>
      </w:r>
    </w:p>
    <w:p w14:paraId="27483EA9" w14:textId="28931689" w:rsidR="006D1687" w:rsidRDefault="006D1687" w:rsidP="006A66B4">
      <w:pPr>
        <w:rPr>
          <w:rFonts w:cs="Times New Roman"/>
          <w:lang w:val="en-US"/>
        </w:rPr>
      </w:pPr>
      <w:r>
        <w:rPr>
          <w:rFonts w:cs="Times New Roman"/>
          <w:lang w:val="en-US"/>
        </w:rPr>
        <w:t>To achieve this objective</w:t>
      </w:r>
      <w:r w:rsidR="0046653F">
        <w:rPr>
          <w:rFonts w:cs="Times New Roman"/>
          <w:lang w:val="en-US"/>
        </w:rPr>
        <w:t xml:space="preserve"> and </w:t>
      </w:r>
      <w:r w:rsidR="002943C4">
        <w:rPr>
          <w:rFonts w:cs="Times New Roman"/>
          <w:lang w:val="en-US"/>
        </w:rPr>
        <w:t xml:space="preserve">to </w:t>
      </w:r>
      <w:r w:rsidR="0046653F">
        <w:rPr>
          <w:rFonts w:cs="Times New Roman"/>
          <w:lang w:val="en-US"/>
        </w:rPr>
        <w:t>answer the research question</w:t>
      </w:r>
      <w:r>
        <w:rPr>
          <w:rFonts w:cs="Times New Roman"/>
          <w:lang w:val="en-US"/>
        </w:rPr>
        <w:t xml:space="preserve">, </w:t>
      </w:r>
      <w:r w:rsidRPr="00D31E45">
        <w:rPr>
          <w:rFonts w:cs="Times New Roman"/>
          <w:lang w:val="en-US"/>
        </w:rPr>
        <w:t>the methodology for conducting a sound comparative study consists of a</w:t>
      </w:r>
      <w:r>
        <w:rPr>
          <w:rFonts w:cs="Times New Roman"/>
          <w:lang w:val="en-US"/>
        </w:rPr>
        <w:t xml:space="preserve">n </w:t>
      </w:r>
      <w:r w:rsidRPr="00D31E45">
        <w:rPr>
          <w:rFonts w:cs="Times New Roman"/>
          <w:lang w:val="en-US"/>
        </w:rPr>
        <w:t>approach that is divided into t</w:t>
      </w:r>
      <w:r>
        <w:rPr>
          <w:rFonts w:cs="Times New Roman"/>
          <w:lang w:val="en-US"/>
        </w:rPr>
        <w:t>hree</w:t>
      </w:r>
      <w:r w:rsidRPr="00D31E45">
        <w:rPr>
          <w:rFonts w:cs="Times New Roman"/>
          <w:lang w:val="en-US"/>
        </w:rPr>
        <w:t xml:space="preserve"> parts</w:t>
      </w:r>
      <w:r w:rsidR="002943C4">
        <w:rPr>
          <w:rFonts w:cs="Times New Roman"/>
          <w:lang w:val="en-US"/>
        </w:rPr>
        <w:t xml:space="preserve">. First, a multi-dimensional </w:t>
      </w:r>
      <w:r>
        <w:rPr>
          <w:rFonts w:cs="Times New Roman"/>
          <w:lang w:val="en-US"/>
        </w:rPr>
        <w:t xml:space="preserve">meta-analysis of related </w:t>
      </w:r>
      <w:r w:rsidR="0096200C">
        <w:rPr>
          <w:rFonts w:cs="Times New Roman"/>
          <w:lang w:val="en-US"/>
        </w:rPr>
        <w:t xml:space="preserve">comparative </w:t>
      </w:r>
      <w:r w:rsidR="002943C4">
        <w:rPr>
          <w:rFonts w:cs="Times New Roman"/>
          <w:lang w:val="en-US"/>
        </w:rPr>
        <w:t xml:space="preserve">machine learning </w:t>
      </w:r>
      <w:r w:rsidR="0096200C">
        <w:rPr>
          <w:rFonts w:cs="Times New Roman"/>
          <w:lang w:val="en-US"/>
        </w:rPr>
        <w:t>studies</w:t>
      </w:r>
      <w:r w:rsidR="002943C4">
        <w:rPr>
          <w:rFonts w:cs="Times New Roman"/>
          <w:lang w:val="en-US"/>
        </w:rPr>
        <w:t xml:space="preserve"> is conducted to motivate the choice of models. Second, the models selected in the meta-analysis, namely </w:t>
      </w:r>
      <w:r w:rsidR="002943C4">
        <w:rPr>
          <w:lang w:val="en-US"/>
        </w:rPr>
        <w:t>logistic regression (LR), a decision tree classifier (DT), naïve Bayes (NB), k</w:t>
      </w:r>
      <w:r w:rsidR="00655293">
        <w:rPr>
          <w:lang w:val="en-US"/>
        </w:rPr>
        <w:t>-</w:t>
      </w:r>
      <w:r w:rsidR="002943C4">
        <w:rPr>
          <w:lang w:val="en-US"/>
        </w:rPr>
        <w:t>nearest neighbors (KNN), random forest (RF), a support vector machine (SVM), a gradient tree boosting classifier (BOOST), neural networks with one (NN1), three (NN3) and five (NN5) hidden layers, respectively, a recurrent neural network (RNN) and a long-short term memory network (LSTM)</w:t>
      </w:r>
      <w:r w:rsidR="002943C4">
        <w:rPr>
          <w:rFonts w:cs="Times New Roman"/>
          <w:lang w:val="en-US"/>
        </w:rPr>
        <w:t xml:space="preserve">, are tested in </w:t>
      </w:r>
      <w:r>
        <w:rPr>
          <w:rFonts w:cs="Times New Roman"/>
          <w:lang w:val="en-US"/>
        </w:rPr>
        <w:t>large-scale experiment</w:t>
      </w:r>
      <w:r w:rsidR="00F41BB8">
        <w:rPr>
          <w:rFonts w:cs="Times New Roman"/>
          <w:lang w:val="en-US"/>
        </w:rPr>
        <w:t>s</w:t>
      </w:r>
      <w:r>
        <w:rPr>
          <w:rFonts w:cs="Times New Roman"/>
          <w:lang w:val="en-US"/>
        </w:rPr>
        <w:t xml:space="preserve"> on real-world </w:t>
      </w:r>
      <w:r w:rsidR="0096200C">
        <w:rPr>
          <w:rFonts w:cs="Times New Roman"/>
          <w:lang w:val="en-US"/>
        </w:rPr>
        <w:t xml:space="preserve">clickstream </w:t>
      </w:r>
      <w:r>
        <w:rPr>
          <w:rFonts w:cs="Times New Roman"/>
          <w:lang w:val="en-US"/>
        </w:rPr>
        <w:t>data</w:t>
      </w:r>
      <w:r w:rsidR="002943C4">
        <w:rPr>
          <w:rFonts w:cs="Times New Roman"/>
          <w:lang w:val="en-US"/>
        </w:rPr>
        <w:t>. Third, the models and experimental results are evaluated using</w:t>
      </w:r>
      <w:r w:rsidR="0046653F">
        <w:rPr>
          <w:rFonts w:cs="Times New Roman"/>
          <w:lang w:val="en-US"/>
        </w:rPr>
        <w:t xml:space="preserve"> a theory-backed model evaluation framework</w:t>
      </w:r>
      <w:r w:rsidR="00913A2B">
        <w:rPr>
          <w:rFonts w:cs="Times New Roman"/>
          <w:lang w:val="en-US"/>
        </w:rPr>
        <w:t xml:space="preserve"> that incorporates the following six criteria: </w:t>
      </w:r>
      <w:r w:rsidR="00913A2B" w:rsidRPr="006504A5">
        <w:rPr>
          <w:rFonts w:cs="Times New Roman"/>
          <w:i/>
          <w:lang w:val="en-US"/>
        </w:rPr>
        <w:t>objectivity</w:t>
      </w:r>
      <w:r w:rsidR="00913A2B">
        <w:rPr>
          <w:rFonts w:cs="Times New Roman"/>
          <w:lang w:val="en-US"/>
        </w:rPr>
        <w:t xml:space="preserve">, </w:t>
      </w:r>
      <w:r w:rsidR="00913A2B" w:rsidRPr="006504A5">
        <w:rPr>
          <w:rFonts w:cs="Times New Roman"/>
          <w:i/>
          <w:lang w:val="en-US"/>
        </w:rPr>
        <w:t>predictive accuracy</w:t>
      </w:r>
      <w:r w:rsidR="00913A2B">
        <w:rPr>
          <w:rFonts w:cs="Times New Roman"/>
          <w:lang w:val="en-US"/>
        </w:rPr>
        <w:t xml:space="preserve">, </w:t>
      </w:r>
      <w:r w:rsidR="00913A2B" w:rsidRPr="006504A5">
        <w:rPr>
          <w:rFonts w:cs="Times New Roman"/>
          <w:i/>
          <w:lang w:val="en-US"/>
        </w:rPr>
        <w:t>interpretability</w:t>
      </w:r>
      <w:r w:rsidR="00913A2B">
        <w:rPr>
          <w:rFonts w:cs="Times New Roman"/>
          <w:lang w:val="en-US"/>
        </w:rPr>
        <w:t xml:space="preserve">, </w:t>
      </w:r>
      <w:r w:rsidR="00913A2B" w:rsidRPr="006504A5">
        <w:rPr>
          <w:rFonts w:cs="Times New Roman"/>
          <w:i/>
          <w:lang w:val="en-US"/>
        </w:rPr>
        <w:t>robustness</w:t>
      </w:r>
      <w:r w:rsidR="00913A2B">
        <w:rPr>
          <w:rFonts w:cs="Times New Roman"/>
          <w:lang w:val="en-US"/>
        </w:rPr>
        <w:t xml:space="preserve">, </w:t>
      </w:r>
      <w:r w:rsidR="00913A2B" w:rsidRPr="006504A5">
        <w:rPr>
          <w:rFonts w:cs="Times New Roman"/>
          <w:i/>
          <w:lang w:val="en-US"/>
        </w:rPr>
        <w:t>versatility</w:t>
      </w:r>
      <w:r w:rsidR="00913A2B">
        <w:rPr>
          <w:rFonts w:cs="Times New Roman"/>
          <w:lang w:val="en-US"/>
        </w:rPr>
        <w:t xml:space="preserve"> and </w:t>
      </w:r>
      <w:r w:rsidR="00913A2B" w:rsidRPr="006504A5">
        <w:rPr>
          <w:rFonts w:cs="Times New Roman"/>
          <w:i/>
          <w:lang w:val="en-US"/>
        </w:rPr>
        <w:t>algorithmic efficiency</w:t>
      </w:r>
      <w:r w:rsidR="00913A2B">
        <w:rPr>
          <w:rFonts w:cs="Times New Roman"/>
          <w:i/>
          <w:lang w:val="en-US"/>
        </w:rPr>
        <w:t xml:space="preserve"> </w:t>
      </w:r>
      <w:r w:rsidR="00913A2B" w:rsidRPr="00DB0CA8">
        <w:rPr>
          <w:rFonts w:cs="Times New Roman"/>
          <w:lang w:val="en-US"/>
        </w:rPr>
        <w:t>(</w:t>
      </w:r>
      <w:r w:rsidR="00913A2B">
        <w:rPr>
          <w:rFonts w:cs="Times New Roman"/>
          <w:lang w:val="en-US"/>
        </w:rPr>
        <w:t>Anderl et al., 2014, p. 7-10).</w:t>
      </w:r>
    </w:p>
    <w:p w14:paraId="305692FC" w14:textId="7D4419DF" w:rsidR="003257B1" w:rsidRPr="00DE0A44" w:rsidRDefault="003257B1" w:rsidP="003257B1">
      <w:pPr>
        <w:tabs>
          <w:tab w:val="left" w:pos="1035"/>
        </w:tabs>
        <w:rPr>
          <w:rFonts w:cs="Times New Roman"/>
          <w:lang w:val="en-US"/>
        </w:rPr>
      </w:pPr>
      <w:r>
        <w:rPr>
          <w:rFonts w:cs="Times New Roman"/>
          <w:lang w:val="en-US"/>
        </w:rPr>
        <w:t>This thesis contributes to research by deriving general tendencies and insights from comparative research concerned with machine learning and deep learning from the past 30 years. This is accomplished through a comprehensive multi-dimensional meta-analysis considering multiple dimensions, such as models, data and evaluation metrics. The practical contribution constitute</w:t>
      </w:r>
      <w:r w:rsidR="008C1E4D">
        <w:rPr>
          <w:rFonts w:cs="Times New Roman"/>
          <w:lang w:val="en-US"/>
        </w:rPr>
        <w:t>s</w:t>
      </w:r>
      <w:r>
        <w:rPr>
          <w:rFonts w:cs="Times New Roman"/>
          <w:lang w:val="en-US"/>
        </w:rPr>
        <w:t xml:space="preserve"> large-scale experiment</w:t>
      </w:r>
      <w:r w:rsidR="00142848">
        <w:rPr>
          <w:rFonts w:cs="Times New Roman"/>
          <w:lang w:val="en-US"/>
        </w:rPr>
        <w:t>s</w:t>
      </w:r>
      <w:r>
        <w:rPr>
          <w:rFonts w:cs="Times New Roman"/>
          <w:lang w:val="en-US"/>
        </w:rPr>
        <w:t xml:space="preserve"> using twelve models, ten </w:t>
      </w:r>
      <w:r w:rsidR="00483362">
        <w:rPr>
          <w:rFonts w:cs="Times New Roman"/>
          <w:lang w:val="en-US"/>
        </w:rPr>
        <w:t xml:space="preserve">clickstream data </w:t>
      </w:r>
      <w:r>
        <w:rPr>
          <w:rFonts w:cs="Times New Roman"/>
          <w:lang w:val="en-US"/>
        </w:rPr>
        <w:t xml:space="preserve">samples and several evaluation metrics followed by a thorough evaluation and comparison of the models along a framework based on management and marketing research. This model evaluation framework is specifically designed to evaluate models considering criteria that are relevant to marketing executives who are typically the recipients of such models and goes beyond evaluating </w:t>
      </w:r>
      <w:r w:rsidR="0000398C">
        <w:rPr>
          <w:rFonts w:cs="Times New Roman"/>
          <w:lang w:val="en-US"/>
        </w:rPr>
        <w:t xml:space="preserve">and comparing </w:t>
      </w:r>
      <w:r>
        <w:rPr>
          <w:rFonts w:cs="Times New Roman"/>
          <w:lang w:val="en-US"/>
        </w:rPr>
        <w:t xml:space="preserve">models using a single quantitative metric. </w:t>
      </w:r>
      <w:r w:rsidR="00332278">
        <w:rPr>
          <w:rFonts w:cs="Times New Roman"/>
          <w:lang w:val="en-US"/>
        </w:rPr>
        <w:t>Implications of this thesis for marketing executives are presented as well.</w:t>
      </w:r>
    </w:p>
    <w:p w14:paraId="18922008" w14:textId="5BE47B8A" w:rsidR="000F78BE" w:rsidRDefault="000F78BE" w:rsidP="00127C33">
      <w:pPr>
        <w:tabs>
          <w:tab w:val="left" w:pos="1035"/>
        </w:tabs>
        <w:rPr>
          <w:rFonts w:cs="Times New Roman"/>
          <w:lang w:val="en-US"/>
        </w:rPr>
      </w:pPr>
      <w:r w:rsidRPr="00D31E45">
        <w:rPr>
          <w:rFonts w:cs="Times New Roman"/>
          <w:lang w:val="en-US"/>
        </w:rPr>
        <w:t xml:space="preserve">Section 2 </w:t>
      </w:r>
      <w:r w:rsidR="007C49B8">
        <w:rPr>
          <w:rFonts w:cs="Times New Roman"/>
          <w:lang w:val="en-US"/>
        </w:rPr>
        <w:t>describes</w:t>
      </w:r>
      <w:r w:rsidRPr="00D31E45">
        <w:rPr>
          <w:rFonts w:cs="Times New Roman"/>
          <w:lang w:val="en-US"/>
        </w:rPr>
        <w:t xml:space="preserve"> the methodology </w:t>
      </w:r>
      <w:r w:rsidR="00E90AA6">
        <w:rPr>
          <w:rFonts w:cs="Times New Roman"/>
          <w:lang w:val="en-US"/>
        </w:rPr>
        <w:t>applied</w:t>
      </w:r>
      <w:r w:rsidR="00304183">
        <w:rPr>
          <w:rFonts w:cs="Times New Roman"/>
          <w:lang w:val="en-US"/>
        </w:rPr>
        <w:t xml:space="preserve"> to conduct this</w:t>
      </w:r>
      <w:r w:rsidRPr="00D31E45">
        <w:rPr>
          <w:rFonts w:cs="Times New Roman"/>
          <w:lang w:val="en-US"/>
        </w:rPr>
        <w:t xml:space="preserve"> thesis; Section 3 </w:t>
      </w:r>
      <w:r w:rsidR="00304183">
        <w:rPr>
          <w:rFonts w:cs="Times New Roman"/>
          <w:lang w:val="en-US"/>
        </w:rPr>
        <w:t xml:space="preserve">presents and </w:t>
      </w:r>
      <w:r w:rsidRPr="00D31E45">
        <w:rPr>
          <w:rFonts w:cs="Times New Roman"/>
          <w:lang w:val="en-US"/>
        </w:rPr>
        <w:t>analyzes related studies and motivates the choices of models</w:t>
      </w:r>
      <w:r w:rsidR="00D03430" w:rsidRPr="00D31E45">
        <w:rPr>
          <w:rFonts w:cs="Times New Roman"/>
          <w:lang w:val="en-US"/>
        </w:rPr>
        <w:t xml:space="preserve">, metrics and methods </w:t>
      </w:r>
      <w:r w:rsidRPr="00D31E45">
        <w:rPr>
          <w:rFonts w:cs="Times New Roman"/>
          <w:lang w:val="en-US"/>
        </w:rPr>
        <w:t xml:space="preserve">to be implemented and </w:t>
      </w:r>
      <w:r w:rsidR="00304183">
        <w:rPr>
          <w:rFonts w:cs="Times New Roman"/>
          <w:lang w:val="en-US"/>
        </w:rPr>
        <w:t>investigated</w:t>
      </w:r>
      <w:r w:rsidRPr="00D31E45">
        <w:rPr>
          <w:rFonts w:cs="Times New Roman"/>
          <w:lang w:val="en-US"/>
        </w:rPr>
        <w:t xml:space="preserve"> in the</w:t>
      </w:r>
      <w:r w:rsidR="00D03430" w:rsidRPr="00D31E45">
        <w:rPr>
          <w:rFonts w:cs="Times New Roman"/>
          <w:lang w:val="en-US"/>
        </w:rPr>
        <w:t xml:space="preserve"> </w:t>
      </w:r>
      <w:r w:rsidRPr="00D31E45">
        <w:rPr>
          <w:rFonts w:cs="Times New Roman"/>
          <w:lang w:val="en-US"/>
        </w:rPr>
        <w:t xml:space="preserve">experiments; Section 4 </w:t>
      </w:r>
      <w:r w:rsidR="007C49B8">
        <w:rPr>
          <w:rFonts w:cs="Times New Roman"/>
          <w:lang w:val="en-US"/>
        </w:rPr>
        <w:t>explains</w:t>
      </w:r>
      <w:r w:rsidRPr="00D31E45">
        <w:rPr>
          <w:rFonts w:cs="Times New Roman"/>
          <w:lang w:val="en-US"/>
        </w:rPr>
        <w:t xml:space="preserve"> the framework </w:t>
      </w:r>
      <w:r w:rsidR="00304183">
        <w:rPr>
          <w:rFonts w:cs="Times New Roman"/>
          <w:lang w:val="en-US"/>
        </w:rPr>
        <w:t>selected</w:t>
      </w:r>
      <w:r w:rsidRPr="00D31E45">
        <w:rPr>
          <w:rFonts w:cs="Times New Roman"/>
          <w:lang w:val="en-US"/>
        </w:rPr>
        <w:t xml:space="preserve"> to evaluate the models used to predict customers' purchasing behavior; Section 5 </w:t>
      </w:r>
      <w:r w:rsidR="007C49B8">
        <w:rPr>
          <w:rFonts w:cs="Times New Roman"/>
          <w:lang w:val="en-US"/>
        </w:rPr>
        <w:t>introduces</w:t>
      </w:r>
      <w:r w:rsidRPr="00D31E45">
        <w:rPr>
          <w:rFonts w:cs="Times New Roman"/>
          <w:lang w:val="en-US"/>
        </w:rPr>
        <w:t xml:space="preserve"> the experiment</w:t>
      </w:r>
      <w:r w:rsidR="00304183">
        <w:rPr>
          <w:rFonts w:cs="Times New Roman"/>
          <w:lang w:val="en-US"/>
        </w:rPr>
        <w:t>al setup</w:t>
      </w:r>
      <w:r w:rsidRPr="00D31E45">
        <w:rPr>
          <w:rFonts w:cs="Times New Roman"/>
          <w:lang w:val="en-US"/>
        </w:rPr>
        <w:t>, the data and the models</w:t>
      </w:r>
      <w:r w:rsidR="00304183">
        <w:rPr>
          <w:rFonts w:cs="Times New Roman"/>
          <w:lang w:val="en-US"/>
        </w:rPr>
        <w:t xml:space="preserve"> in detail</w:t>
      </w:r>
      <w:r w:rsidRPr="00D31E45">
        <w:rPr>
          <w:rFonts w:cs="Times New Roman"/>
          <w:lang w:val="en-US"/>
        </w:rPr>
        <w:t>; Section 6 evaluates the</w:t>
      </w:r>
      <w:r w:rsidR="007C49B8">
        <w:rPr>
          <w:rFonts w:cs="Times New Roman"/>
          <w:lang w:val="en-US"/>
        </w:rPr>
        <w:t xml:space="preserve"> models and </w:t>
      </w:r>
      <w:r w:rsidRPr="00D31E45">
        <w:rPr>
          <w:rFonts w:cs="Times New Roman"/>
          <w:lang w:val="en-US"/>
        </w:rPr>
        <w:t xml:space="preserve">experiments </w:t>
      </w:r>
      <w:r w:rsidR="00E90AA6">
        <w:rPr>
          <w:rFonts w:cs="Times New Roman"/>
          <w:lang w:val="en-US"/>
        </w:rPr>
        <w:t>considering the criteria</w:t>
      </w:r>
      <w:r w:rsidRPr="00D31E45">
        <w:rPr>
          <w:rFonts w:cs="Times New Roman"/>
          <w:lang w:val="en-US"/>
        </w:rPr>
        <w:t xml:space="preserve"> of the </w:t>
      </w:r>
      <w:r w:rsidR="00042BD5">
        <w:rPr>
          <w:rFonts w:cs="Times New Roman"/>
          <w:lang w:val="en-US"/>
        </w:rPr>
        <w:t xml:space="preserve">previously introduced </w:t>
      </w:r>
      <w:r w:rsidRPr="00D31E45">
        <w:rPr>
          <w:rFonts w:cs="Times New Roman"/>
          <w:lang w:val="en-US"/>
        </w:rPr>
        <w:t xml:space="preserve">evaluation framework; </w:t>
      </w:r>
      <w:r w:rsidRPr="00D31E45">
        <w:rPr>
          <w:rFonts w:cs="Times New Roman"/>
          <w:lang w:val="en-US"/>
        </w:rPr>
        <w:lastRenderedPageBreak/>
        <w:t xml:space="preserve">Section 7 discusses the findings </w:t>
      </w:r>
      <w:r w:rsidR="00042BD5">
        <w:rPr>
          <w:rFonts w:cs="Times New Roman"/>
          <w:lang w:val="en-US"/>
        </w:rPr>
        <w:t xml:space="preserve">of the experiments </w:t>
      </w:r>
      <w:r w:rsidRPr="00D31E45">
        <w:rPr>
          <w:rFonts w:cs="Times New Roman"/>
          <w:lang w:val="en-US"/>
        </w:rPr>
        <w:t xml:space="preserve">and derives implications for marketing executives; Section 8 </w:t>
      </w:r>
      <w:r w:rsidR="00042BD5">
        <w:rPr>
          <w:rFonts w:cs="Times New Roman"/>
          <w:lang w:val="en-US"/>
        </w:rPr>
        <w:t xml:space="preserve">finally </w:t>
      </w:r>
      <w:r w:rsidRPr="00D31E45">
        <w:rPr>
          <w:rFonts w:cs="Times New Roman"/>
          <w:lang w:val="en-US"/>
        </w:rPr>
        <w:t>concludes with a summary and an outlook for future research.</w:t>
      </w:r>
    </w:p>
    <w:p w14:paraId="5CE3D2B1" w14:textId="77777777" w:rsidR="000F78BE" w:rsidRPr="00D31E45" w:rsidRDefault="000F78BE" w:rsidP="00127C33">
      <w:pPr>
        <w:pStyle w:val="Listenabsatz"/>
        <w:numPr>
          <w:ilvl w:val="0"/>
          <w:numId w:val="4"/>
        </w:numPr>
        <w:tabs>
          <w:tab w:val="left" w:pos="1035"/>
        </w:tabs>
        <w:rPr>
          <w:rFonts w:cs="Times New Roman"/>
          <w:lang w:val="en-US"/>
        </w:rPr>
      </w:pPr>
      <w:r w:rsidRPr="00D31E45">
        <w:rPr>
          <w:rFonts w:cs="Times New Roman"/>
          <w:lang w:val="en-US"/>
        </w:rPr>
        <w:t>Methodology</w:t>
      </w:r>
    </w:p>
    <w:p w14:paraId="5B587D72" w14:textId="73C23353" w:rsidR="006A6CCD" w:rsidRPr="00D31E45" w:rsidRDefault="00CF5FBA" w:rsidP="00B32F9F">
      <w:pPr>
        <w:tabs>
          <w:tab w:val="left" w:pos="1035"/>
        </w:tabs>
        <w:ind w:firstLine="0"/>
        <w:rPr>
          <w:rFonts w:cs="Times New Roman"/>
          <w:lang w:val="en-US"/>
        </w:rPr>
      </w:pPr>
      <w:r w:rsidRPr="00CF5FBA">
        <w:rPr>
          <w:rFonts w:cs="Times New Roman"/>
          <w:b/>
          <w:i/>
          <w:lang w:val="en-US"/>
        </w:rPr>
        <w:t>Meta-analysis of related work</w:t>
      </w:r>
      <w:r>
        <w:rPr>
          <w:rFonts w:cs="Times New Roman"/>
          <w:lang w:val="en-US"/>
        </w:rPr>
        <w:t xml:space="preserve">. </w:t>
      </w:r>
      <w:r w:rsidR="006A6CCD" w:rsidRPr="00D31E45">
        <w:rPr>
          <w:rFonts w:cs="Times New Roman"/>
          <w:lang w:val="en-US"/>
        </w:rPr>
        <w:t xml:space="preserve">First, related studies that compare different machine learning and deep learning models are </w:t>
      </w:r>
      <w:r w:rsidR="00DB4A15">
        <w:rPr>
          <w:rFonts w:cs="Times New Roman"/>
          <w:lang w:val="en-US"/>
        </w:rPr>
        <w:t>analy</w:t>
      </w:r>
      <w:r w:rsidR="00760FEB">
        <w:rPr>
          <w:rFonts w:cs="Times New Roman"/>
          <w:lang w:val="en-US"/>
        </w:rPr>
        <w:t>z</w:t>
      </w:r>
      <w:r w:rsidR="00DB4A15">
        <w:rPr>
          <w:rFonts w:cs="Times New Roman"/>
          <w:lang w:val="en-US"/>
        </w:rPr>
        <w:t>ed</w:t>
      </w:r>
      <w:r w:rsidR="006A6CCD" w:rsidRPr="00D31E45">
        <w:rPr>
          <w:rFonts w:cs="Times New Roman"/>
          <w:lang w:val="en-US"/>
        </w:rPr>
        <w:t xml:space="preserve">. The first part of this meta-analysis comprises general studies comparing models for classifications tasks for a variety of different use cases and data sets while the second part specifically focusses on studies that compare models for the application of customer journey prediction. To keep the meta-analysis concise, the most relevant comparative studies have been </w:t>
      </w:r>
      <w:r w:rsidR="00E90AA6">
        <w:rPr>
          <w:rFonts w:cs="Times New Roman"/>
          <w:lang w:val="en-US"/>
        </w:rPr>
        <w:t>selected</w:t>
      </w:r>
      <w:r w:rsidR="006A6CCD" w:rsidRPr="00D31E45">
        <w:rPr>
          <w:rFonts w:cs="Times New Roman"/>
          <w:lang w:val="en-US"/>
        </w:rPr>
        <w:t xml:space="preserve"> based on a catalogue of specific criteria</w:t>
      </w:r>
      <w:r w:rsidR="00734EFC">
        <w:rPr>
          <w:rFonts w:cs="Times New Roman"/>
          <w:lang w:val="en-US"/>
        </w:rPr>
        <w:t xml:space="preserve"> to be explained at the beginning of the meta-analysis</w:t>
      </w:r>
      <w:r w:rsidR="006A6CCD" w:rsidRPr="00D31E45">
        <w:rPr>
          <w:rFonts w:cs="Times New Roman"/>
          <w:lang w:val="en-US"/>
        </w:rPr>
        <w:t>. This procedure results in 15 studies being selected for the general part of the meta-analysis and ten studies being selected for the second</w:t>
      </w:r>
      <w:r w:rsidR="00DB4A15">
        <w:rPr>
          <w:rFonts w:cs="Times New Roman"/>
          <w:lang w:val="en-US"/>
        </w:rPr>
        <w:t>, application-centric</w:t>
      </w:r>
      <w:r w:rsidR="006A6CCD" w:rsidRPr="00D31E45">
        <w:rPr>
          <w:rFonts w:cs="Times New Roman"/>
          <w:lang w:val="en-US"/>
        </w:rPr>
        <w:t xml:space="preserve"> part of the meta-analysis. Both parts </w:t>
      </w:r>
      <w:r w:rsidR="00464251">
        <w:rPr>
          <w:rFonts w:cs="Times New Roman"/>
          <w:lang w:val="en-US"/>
        </w:rPr>
        <w:t>examine</w:t>
      </w:r>
      <w:r w:rsidR="006A6CCD" w:rsidRPr="00D31E45">
        <w:rPr>
          <w:rFonts w:cs="Times New Roman"/>
          <w:lang w:val="en-US"/>
        </w:rPr>
        <w:t xml:space="preserve"> </w:t>
      </w:r>
      <w:r w:rsidR="002F29F4" w:rsidRPr="00D31E45">
        <w:rPr>
          <w:rFonts w:cs="Times New Roman"/>
          <w:lang w:val="en-US"/>
        </w:rPr>
        <w:t xml:space="preserve">different </w:t>
      </w:r>
      <w:r w:rsidR="006A6CCD" w:rsidRPr="00D31E45">
        <w:rPr>
          <w:rFonts w:cs="Times New Roman"/>
          <w:lang w:val="en-US"/>
        </w:rPr>
        <w:t xml:space="preserve">dimensions </w:t>
      </w:r>
      <w:r w:rsidR="002F29F4" w:rsidRPr="00D31E45">
        <w:rPr>
          <w:rFonts w:cs="Times New Roman"/>
          <w:lang w:val="en-US"/>
        </w:rPr>
        <w:t xml:space="preserve">of the </w:t>
      </w:r>
      <w:r w:rsidR="00DB4A15">
        <w:rPr>
          <w:rFonts w:cs="Times New Roman"/>
          <w:lang w:val="en-US"/>
        </w:rPr>
        <w:t>selected</w:t>
      </w:r>
      <w:r w:rsidR="002F29F4" w:rsidRPr="00D31E45">
        <w:rPr>
          <w:rFonts w:cs="Times New Roman"/>
          <w:lang w:val="en-US"/>
        </w:rPr>
        <w:t xml:space="preserve"> studies, </w:t>
      </w:r>
      <w:r w:rsidR="006A6CCD" w:rsidRPr="00D31E45">
        <w:rPr>
          <w:rFonts w:cs="Times New Roman"/>
          <w:lang w:val="en-US"/>
        </w:rPr>
        <w:t xml:space="preserve">such as the choice of models, the </w:t>
      </w:r>
      <w:r w:rsidR="002F29F4" w:rsidRPr="00D31E45">
        <w:rPr>
          <w:rFonts w:cs="Times New Roman"/>
          <w:lang w:val="en-US"/>
        </w:rPr>
        <w:t xml:space="preserve">size </w:t>
      </w:r>
      <w:r w:rsidR="00DF43DD">
        <w:rPr>
          <w:rFonts w:cs="Times New Roman"/>
          <w:lang w:val="en-US"/>
        </w:rPr>
        <w:t xml:space="preserve">and type </w:t>
      </w:r>
      <w:r w:rsidR="002F29F4" w:rsidRPr="00D31E45">
        <w:rPr>
          <w:rFonts w:cs="Times New Roman"/>
          <w:lang w:val="en-US"/>
        </w:rPr>
        <w:t>of the data sets</w:t>
      </w:r>
      <w:r w:rsidR="00DB4A15">
        <w:rPr>
          <w:rFonts w:cs="Times New Roman"/>
          <w:lang w:val="en-US"/>
        </w:rPr>
        <w:t xml:space="preserve"> </w:t>
      </w:r>
      <w:r w:rsidR="002F29F4" w:rsidRPr="00D31E45">
        <w:rPr>
          <w:rFonts w:cs="Times New Roman"/>
          <w:lang w:val="en-US"/>
        </w:rPr>
        <w:t>and the choice of metrics</w:t>
      </w:r>
      <w:r w:rsidR="00464251">
        <w:rPr>
          <w:rFonts w:cs="Times New Roman"/>
          <w:lang w:val="en-US"/>
        </w:rPr>
        <w:t xml:space="preserve"> to evaluate and compare model performance</w:t>
      </w:r>
      <w:r w:rsidR="002F29F4" w:rsidRPr="00D31E45">
        <w:rPr>
          <w:rFonts w:cs="Times New Roman"/>
          <w:lang w:val="en-US"/>
        </w:rPr>
        <w:t>.</w:t>
      </w:r>
      <w:r w:rsidR="0089220C" w:rsidRPr="00D31E45">
        <w:rPr>
          <w:rFonts w:cs="Times New Roman"/>
          <w:lang w:val="en-US"/>
        </w:rPr>
        <w:t xml:space="preserve"> The objective of th</w:t>
      </w:r>
      <w:r w:rsidR="00464251">
        <w:rPr>
          <w:rFonts w:cs="Times New Roman"/>
          <w:lang w:val="en-US"/>
        </w:rPr>
        <w:t>e</w:t>
      </w:r>
      <w:r w:rsidR="0089220C" w:rsidRPr="00D31E45">
        <w:rPr>
          <w:rFonts w:cs="Times New Roman"/>
          <w:lang w:val="en-US"/>
        </w:rPr>
        <w:t xml:space="preserve"> meta-analysis is to leverage findings of previous comparative studies on</w:t>
      </w:r>
      <w:r w:rsidR="0068544D">
        <w:rPr>
          <w:rFonts w:cs="Times New Roman"/>
          <w:lang w:val="en-US"/>
        </w:rPr>
        <w:t xml:space="preserve"> the</w:t>
      </w:r>
      <w:r w:rsidR="0089220C" w:rsidRPr="00D31E45">
        <w:rPr>
          <w:rFonts w:cs="Times New Roman"/>
          <w:lang w:val="en-US"/>
        </w:rPr>
        <w:t xml:space="preserve"> one hand and to identify </w:t>
      </w:r>
      <w:r w:rsidR="00DB4A15">
        <w:rPr>
          <w:rFonts w:cs="Times New Roman"/>
          <w:lang w:val="en-US"/>
        </w:rPr>
        <w:t xml:space="preserve">successful and </w:t>
      </w:r>
      <w:r w:rsidR="0089220C" w:rsidRPr="00D31E45">
        <w:rPr>
          <w:rFonts w:cs="Times New Roman"/>
          <w:lang w:val="en-US"/>
        </w:rPr>
        <w:t xml:space="preserve">frequently used models on the other hand to serve as the </w:t>
      </w:r>
      <w:r w:rsidR="00DB4A15">
        <w:rPr>
          <w:rFonts w:cs="Times New Roman"/>
          <w:lang w:val="en-US"/>
        </w:rPr>
        <w:t>foundation</w:t>
      </w:r>
      <w:r w:rsidR="0089220C" w:rsidRPr="00D31E45">
        <w:rPr>
          <w:rFonts w:cs="Times New Roman"/>
          <w:lang w:val="en-US"/>
        </w:rPr>
        <w:t xml:space="preserve"> for the model selection</w:t>
      </w:r>
      <w:r w:rsidR="00DB4A15">
        <w:rPr>
          <w:rFonts w:cs="Times New Roman"/>
          <w:lang w:val="en-US"/>
        </w:rPr>
        <w:t xml:space="preserve"> for the experiments</w:t>
      </w:r>
      <w:r w:rsidR="0089220C" w:rsidRPr="00D31E45">
        <w:rPr>
          <w:rFonts w:cs="Times New Roman"/>
          <w:lang w:val="en-US"/>
        </w:rPr>
        <w:t>. This approach allows to answer the question whether there are models or model families that tend to dominate others.</w:t>
      </w:r>
    </w:p>
    <w:p w14:paraId="227A75D4" w14:textId="54682A2A" w:rsidR="00A30B31" w:rsidRDefault="00CF5FBA" w:rsidP="00127C33">
      <w:pPr>
        <w:tabs>
          <w:tab w:val="left" w:pos="1035"/>
        </w:tabs>
        <w:rPr>
          <w:rFonts w:cs="Times New Roman"/>
          <w:lang w:val="en-US"/>
        </w:rPr>
      </w:pPr>
      <w:r w:rsidRPr="00CF5FBA">
        <w:rPr>
          <w:rFonts w:cs="Times New Roman"/>
          <w:b/>
          <w:i/>
          <w:lang w:val="en-US"/>
        </w:rPr>
        <w:t>Model evaluation framework</w:t>
      </w:r>
      <w:r>
        <w:rPr>
          <w:rFonts w:cs="Times New Roman"/>
          <w:lang w:val="en-US"/>
        </w:rPr>
        <w:t xml:space="preserve">. </w:t>
      </w:r>
      <w:r w:rsidR="00A30B31" w:rsidRPr="00D31E45">
        <w:rPr>
          <w:rFonts w:cs="Times New Roman"/>
          <w:lang w:val="en-US"/>
        </w:rPr>
        <w:t>Second, a</w:t>
      </w:r>
      <w:r w:rsidR="00464251">
        <w:rPr>
          <w:rFonts w:cs="Times New Roman"/>
          <w:lang w:val="en-US"/>
        </w:rPr>
        <w:t xml:space="preserve"> model </w:t>
      </w:r>
      <w:r w:rsidR="00A30B31" w:rsidRPr="00D31E45">
        <w:rPr>
          <w:rFonts w:cs="Times New Roman"/>
          <w:lang w:val="en-US"/>
        </w:rPr>
        <w:t xml:space="preserve">evaluation framework is introduced that builds </w:t>
      </w:r>
      <w:r w:rsidR="007F6E0C" w:rsidRPr="00D31E45">
        <w:rPr>
          <w:rFonts w:cs="Times New Roman"/>
          <w:lang w:val="en-US"/>
        </w:rPr>
        <w:t xml:space="preserve">on </w:t>
      </w:r>
      <w:r w:rsidR="00A30B31" w:rsidRPr="00D31E45">
        <w:rPr>
          <w:rFonts w:cs="Times New Roman"/>
          <w:lang w:val="en-US"/>
        </w:rPr>
        <w:t xml:space="preserve">what management and marketing literature found to be important </w:t>
      </w:r>
      <w:r w:rsidR="00464251">
        <w:rPr>
          <w:rFonts w:cs="Times New Roman"/>
          <w:lang w:val="en-US"/>
        </w:rPr>
        <w:t>criteria</w:t>
      </w:r>
      <w:r w:rsidR="007F6E0C" w:rsidRPr="00D31E45">
        <w:rPr>
          <w:rFonts w:cs="Times New Roman"/>
          <w:lang w:val="en-US"/>
        </w:rPr>
        <w:t xml:space="preserve"> for models to be successfully used in practice by marketing</w:t>
      </w:r>
      <w:r w:rsidR="00464251">
        <w:rPr>
          <w:rFonts w:cs="Times New Roman"/>
          <w:lang w:val="en-US"/>
        </w:rPr>
        <w:t xml:space="preserve"> </w:t>
      </w:r>
      <w:r w:rsidR="007F6E0C" w:rsidRPr="00D31E45">
        <w:rPr>
          <w:rFonts w:cs="Times New Roman"/>
          <w:lang w:val="en-US"/>
        </w:rPr>
        <w:t xml:space="preserve">executives (e.g. Little, 1970; </w:t>
      </w:r>
      <w:proofErr w:type="spellStart"/>
      <w:r w:rsidR="007F6E0C" w:rsidRPr="00D31E45">
        <w:rPr>
          <w:rFonts w:cs="Times New Roman"/>
          <w:lang w:val="en-US"/>
        </w:rPr>
        <w:t>Lodish</w:t>
      </w:r>
      <w:proofErr w:type="spellEnd"/>
      <w:r w:rsidR="007F6E0C" w:rsidRPr="00D31E45">
        <w:rPr>
          <w:rFonts w:cs="Times New Roman"/>
          <w:lang w:val="en-US"/>
        </w:rPr>
        <w:t>, 2001;</w:t>
      </w:r>
      <w:r w:rsidR="004B7CB8" w:rsidRPr="00D31E45">
        <w:rPr>
          <w:rFonts w:cs="Times New Roman"/>
          <w:lang w:val="en-US"/>
        </w:rPr>
        <w:t xml:space="preserve"> </w:t>
      </w:r>
      <w:r w:rsidR="007F6E0C" w:rsidRPr="00D31E45">
        <w:rPr>
          <w:rFonts w:cs="Times New Roman"/>
          <w:lang w:val="en-US"/>
        </w:rPr>
        <w:t xml:space="preserve">Little, 2004; </w:t>
      </w:r>
      <w:proofErr w:type="spellStart"/>
      <w:r w:rsidR="007F6E0C" w:rsidRPr="00D31E45">
        <w:rPr>
          <w:rFonts w:cs="Times New Roman"/>
          <w:lang w:val="en-US"/>
        </w:rPr>
        <w:t>Lilien</w:t>
      </w:r>
      <w:proofErr w:type="spellEnd"/>
      <w:r w:rsidR="007F6E0C" w:rsidRPr="00D31E45">
        <w:rPr>
          <w:rFonts w:cs="Times New Roman"/>
          <w:lang w:val="en-US"/>
        </w:rPr>
        <w:t xml:space="preserve">, 2011). Anderl et al. (2014) </w:t>
      </w:r>
      <w:r w:rsidR="00625A09" w:rsidRPr="00D31E45">
        <w:rPr>
          <w:rFonts w:cs="Times New Roman"/>
          <w:lang w:val="en-US"/>
        </w:rPr>
        <w:t>condense</w:t>
      </w:r>
      <w:r w:rsidR="007F6E0C" w:rsidRPr="00D31E45">
        <w:rPr>
          <w:rFonts w:cs="Times New Roman"/>
          <w:lang w:val="en-US"/>
        </w:rPr>
        <w:t xml:space="preserve"> this </w:t>
      </w:r>
      <w:r w:rsidR="00625A09" w:rsidRPr="00D31E45">
        <w:rPr>
          <w:rFonts w:cs="Times New Roman"/>
          <w:lang w:val="en-US"/>
        </w:rPr>
        <w:t>research</w:t>
      </w:r>
      <w:r w:rsidR="007F6E0C" w:rsidRPr="00D31E45">
        <w:rPr>
          <w:rFonts w:cs="Times New Roman"/>
          <w:lang w:val="en-US"/>
        </w:rPr>
        <w:t xml:space="preserve"> into a framework they use to evaluate online attribution models for mapping customer journey</w:t>
      </w:r>
      <w:r w:rsidR="005D615B">
        <w:rPr>
          <w:rFonts w:cs="Times New Roman"/>
          <w:lang w:val="en-US"/>
        </w:rPr>
        <w:t>s</w:t>
      </w:r>
      <w:r w:rsidR="007F6E0C" w:rsidRPr="00D31E45">
        <w:rPr>
          <w:rFonts w:cs="Times New Roman"/>
          <w:lang w:val="en-US"/>
        </w:rPr>
        <w:t xml:space="preserve">. </w:t>
      </w:r>
      <w:r w:rsidR="00464251">
        <w:rPr>
          <w:rFonts w:cs="Times New Roman"/>
          <w:lang w:val="en-US"/>
        </w:rPr>
        <w:t>Their</w:t>
      </w:r>
      <w:r w:rsidR="007F6E0C" w:rsidRPr="00D31E45">
        <w:rPr>
          <w:rFonts w:cs="Times New Roman"/>
          <w:lang w:val="en-US"/>
        </w:rPr>
        <w:t xml:space="preserve"> evaluation framework </w:t>
      </w:r>
      <w:r w:rsidR="00464251">
        <w:rPr>
          <w:rFonts w:cs="Times New Roman"/>
          <w:lang w:val="en-US"/>
        </w:rPr>
        <w:t>consists of si</w:t>
      </w:r>
      <w:r w:rsidR="00940F98">
        <w:rPr>
          <w:rFonts w:cs="Times New Roman"/>
          <w:lang w:val="en-US"/>
        </w:rPr>
        <w:t>x</w:t>
      </w:r>
      <w:r w:rsidR="00464251">
        <w:rPr>
          <w:rFonts w:cs="Times New Roman"/>
          <w:lang w:val="en-US"/>
        </w:rPr>
        <w:t xml:space="preserve"> </w:t>
      </w:r>
      <w:r w:rsidR="00464251" w:rsidRPr="00DB0CA8">
        <w:rPr>
          <w:rFonts w:cs="Times New Roman"/>
          <w:lang w:val="en-US"/>
        </w:rPr>
        <w:t xml:space="preserve">criteria: </w:t>
      </w:r>
      <w:r w:rsidR="007F6E0C" w:rsidRPr="0010676E">
        <w:rPr>
          <w:rFonts w:cs="Times New Roman"/>
          <w:i/>
          <w:lang w:val="en-US"/>
        </w:rPr>
        <w:t>objectivity</w:t>
      </w:r>
      <w:r w:rsidR="007F6E0C" w:rsidRPr="00DB0CA8">
        <w:rPr>
          <w:rFonts w:cs="Times New Roman"/>
          <w:lang w:val="en-US"/>
        </w:rPr>
        <w:t xml:space="preserve">, </w:t>
      </w:r>
      <w:r w:rsidR="00464251" w:rsidRPr="0010676E">
        <w:rPr>
          <w:rFonts w:cs="Times New Roman"/>
          <w:i/>
          <w:lang w:val="en-US"/>
        </w:rPr>
        <w:t>predictive</w:t>
      </w:r>
      <w:r w:rsidR="00464251" w:rsidRPr="00DB0CA8">
        <w:rPr>
          <w:rFonts w:cs="Times New Roman"/>
          <w:lang w:val="en-US"/>
        </w:rPr>
        <w:t xml:space="preserve"> </w:t>
      </w:r>
      <w:r w:rsidR="00464251" w:rsidRPr="0010676E">
        <w:rPr>
          <w:rFonts w:cs="Times New Roman"/>
          <w:i/>
          <w:lang w:val="en-US"/>
        </w:rPr>
        <w:t>accuracy</w:t>
      </w:r>
      <w:r w:rsidR="00464251" w:rsidRPr="00DB0CA8">
        <w:rPr>
          <w:rFonts w:cs="Times New Roman"/>
          <w:lang w:val="en-US"/>
        </w:rPr>
        <w:t xml:space="preserve">, </w:t>
      </w:r>
      <w:r w:rsidR="007F6E0C" w:rsidRPr="0010676E">
        <w:rPr>
          <w:rFonts w:cs="Times New Roman"/>
          <w:i/>
          <w:lang w:val="en-US"/>
        </w:rPr>
        <w:t>robustness</w:t>
      </w:r>
      <w:r w:rsidR="007F6E0C" w:rsidRPr="00DB0CA8">
        <w:rPr>
          <w:rFonts w:cs="Times New Roman"/>
          <w:lang w:val="en-US"/>
        </w:rPr>
        <w:t xml:space="preserve">, </w:t>
      </w:r>
      <w:r w:rsidR="007F6E0C" w:rsidRPr="0010676E">
        <w:rPr>
          <w:rFonts w:cs="Times New Roman"/>
          <w:i/>
          <w:lang w:val="en-US"/>
        </w:rPr>
        <w:t>interpretability</w:t>
      </w:r>
      <w:r w:rsidR="007F6E0C" w:rsidRPr="00DB0CA8">
        <w:rPr>
          <w:rFonts w:cs="Times New Roman"/>
          <w:lang w:val="en-US"/>
        </w:rPr>
        <w:t xml:space="preserve">, </w:t>
      </w:r>
      <w:r w:rsidR="007F6E0C" w:rsidRPr="0010676E">
        <w:rPr>
          <w:rFonts w:cs="Times New Roman"/>
          <w:i/>
          <w:lang w:val="en-US"/>
        </w:rPr>
        <w:t>versatility</w:t>
      </w:r>
      <w:r w:rsidR="007F6E0C" w:rsidRPr="00DB0CA8">
        <w:rPr>
          <w:rFonts w:cs="Times New Roman"/>
          <w:lang w:val="en-US"/>
        </w:rPr>
        <w:t xml:space="preserve"> and </w:t>
      </w:r>
      <w:r w:rsidR="007F6E0C" w:rsidRPr="0010676E">
        <w:rPr>
          <w:rFonts w:cs="Times New Roman"/>
          <w:i/>
          <w:lang w:val="en-US"/>
        </w:rPr>
        <w:t>algorithmic efficiency</w:t>
      </w:r>
      <w:r w:rsidR="007F6E0C" w:rsidRPr="00DB0CA8">
        <w:rPr>
          <w:rFonts w:cs="Times New Roman"/>
          <w:lang w:val="en-US"/>
        </w:rPr>
        <w:t xml:space="preserve"> </w:t>
      </w:r>
      <w:r w:rsidR="005D615B" w:rsidRPr="00DB0CA8">
        <w:rPr>
          <w:rFonts w:cs="Times New Roman"/>
          <w:lang w:val="en-US"/>
        </w:rPr>
        <w:t>(</w:t>
      </w:r>
      <w:r w:rsidR="005D615B">
        <w:rPr>
          <w:rFonts w:cs="Times New Roman"/>
          <w:lang w:val="en-US"/>
        </w:rPr>
        <w:t xml:space="preserve">Anderl et al., 2014, p. </w:t>
      </w:r>
      <w:r w:rsidR="00F53425">
        <w:rPr>
          <w:rFonts w:cs="Times New Roman"/>
          <w:lang w:val="en-US"/>
        </w:rPr>
        <w:t>7-10</w:t>
      </w:r>
      <w:r w:rsidR="005D615B">
        <w:rPr>
          <w:rFonts w:cs="Times New Roman"/>
          <w:lang w:val="en-US"/>
        </w:rPr>
        <w:t>)</w:t>
      </w:r>
      <w:r w:rsidR="007F6E0C" w:rsidRPr="00D31E45">
        <w:rPr>
          <w:rFonts w:cs="Times New Roman"/>
          <w:lang w:val="en-US"/>
        </w:rPr>
        <w:t xml:space="preserve">. </w:t>
      </w:r>
      <w:r w:rsidR="0038066D" w:rsidRPr="00D31E45">
        <w:rPr>
          <w:rFonts w:cs="Times New Roman"/>
          <w:lang w:val="en-US"/>
        </w:rPr>
        <w:t xml:space="preserve">Although </w:t>
      </w:r>
      <w:r w:rsidR="005D615B">
        <w:rPr>
          <w:rFonts w:cs="Times New Roman"/>
          <w:lang w:val="en-US"/>
        </w:rPr>
        <w:t>Anderl et al.’s (2014)</w:t>
      </w:r>
      <w:r w:rsidR="0038066D" w:rsidRPr="00D31E45">
        <w:rPr>
          <w:rFonts w:cs="Times New Roman"/>
          <w:lang w:val="en-US"/>
        </w:rPr>
        <w:t xml:space="preserve"> framework </w:t>
      </w:r>
      <w:r w:rsidR="005D615B">
        <w:rPr>
          <w:rFonts w:cs="Times New Roman"/>
          <w:lang w:val="en-US"/>
        </w:rPr>
        <w:t xml:space="preserve">has been designed </w:t>
      </w:r>
      <w:r w:rsidR="0038066D" w:rsidRPr="00D31E45">
        <w:rPr>
          <w:rFonts w:cs="Times New Roman"/>
          <w:lang w:val="en-US"/>
        </w:rPr>
        <w:t xml:space="preserve">to evaluate attribution models, it can be </w:t>
      </w:r>
      <w:r w:rsidR="00940F98">
        <w:rPr>
          <w:rFonts w:cs="Times New Roman"/>
          <w:lang w:val="en-US"/>
        </w:rPr>
        <w:t>applied to evaluate</w:t>
      </w:r>
      <w:r w:rsidR="0038066D" w:rsidRPr="00D31E45">
        <w:rPr>
          <w:rFonts w:cs="Times New Roman"/>
          <w:lang w:val="en-US"/>
        </w:rPr>
        <w:t xml:space="preserve"> machine learning and deep learning models for customer journey prediction as well</w:t>
      </w:r>
      <w:r w:rsidR="00734EFC">
        <w:rPr>
          <w:rFonts w:cs="Times New Roman"/>
          <w:lang w:val="en-US"/>
        </w:rPr>
        <w:t xml:space="preserve"> since it is based on literature that deals with marketing models and criteria for their successful application in general</w:t>
      </w:r>
      <w:r w:rsidR="0038066D" w:rsidRPr="00D31E45">
        <w:rPr>
          <w:rFonts w:cs="Times New Roman"/>
          <w:lang w:val="en-US"/>
        </w:rPr>
        <w:t>.</w:t>
      </w:r>
      <w:r w:rsidR="007B305B" w:rsidRPr="00D31E45">
        <w:rPr>
          <w:rFonts w:cs="Times New Roman"/>
          <w:lang w:val="en-US"/>
        </w:rPr>
        <w:t xml:space="preserve"> The objective of using</w:t>
      </w:r>
      <w:r w:rsidR="005D615B">
        <w:rPr>
          <w:rFonts w:cs="Times New Roman"/>
          <w:lang w:val="en-US"/>
        </w:rPr>
        <w:t xml:space="preserve"> </w:t>
      </w:r>
      <w:r w:rsidR="005D083C">
        <w:rPr>
          <w:rFonts w:cs="Times New Roman"/>
          <w:lang w:val="en-US"/>
        </w:rPr>
        <w:t>this</w:t>
      </w:r>
      <w:r w:rsidR="005D615B">
        <w:rPr>
          <w:rFonts w:cs="Times New Roman"/>
          <w:lang w:val="en-US"/>
        </w:rPr>
        <w:t xml:space="preserve"> </w:t>
      </w:r>
      <w:r w:rsidR="005D083C">
        <w:rPr>
          <w:rFonts w:cs="Times New Roman"/>
          <w:lang w:val="en-US"/>
        </w:rPr>
        <w:t xml:space="preserve">multi-level </w:t>
      </w:r>
      <w:r w:rsidR="007B305B" w:rsidRPr="00D31E45">
        <w:rPr>
          <w:rFonts w:cs="Times New Roman"/>
          <w:lang w:val="en-US"/>
        </w:rPr>
        <w:t xml:space="preserve">evaluation framework is to allow for a thorough comparison of different models beyond the calculation of </w:t>
      </w:r>
      <w:r w:rsidR="005D083C">
        <w:rPr>
          <w:rFonts w:cs="Times New Roman"/>
          <w:lang w:val="en-US"/>
        </w:rPr>
        <w:t xml:space="preserve">single </w:t>
      </w:r>
      <w:r w:rsidR="007B305B" w:rsidRPr="00D31E45">
        <w:rPr>
          <w:rFonts w:cs="Times New Roman"/>
          <w:lang w:val="en-US"/>
        </w:rPr>
        <w:t>quantitative metrics</w:t>
      </w:r>
      <w:r w:rsidR="005D083C">
        <w:rPr>
          <w:rFonts w:cs="Times New Roman"/>
          <w:lang w:val="en-US"/>
        </w:rPr>
        <w:t xml:space="preserve"> but </w:t>
      </w:r>
      <w:r w:rsidR="007B305B" w:rsidRPr="00D31E45">
        <w:rPr>
          <w:rFonts w:cs="Times New Roman"/>
          <w:lang w:val="en-US"/>
        </w:rPr>
        <w:t xml:space="preserve">including qualitative </w:t>
      </w:r>
      <w:r w:rsidR="005D083C">
        <w:rPr>
          <w:rFonts w:cs="Times New Roman"/>
          <w:lang w:val="en-US"/>
        </w:rPr>
        <w:t>criteria</w:t>
      </w:r>
      <w:r w:rsidR="007B305B" w:rsidRPr="00D31E45">
        <w:rPr>
          <w:rFonts w:cs="Times New Roman"/>
          <w:lang w:val="en-US"/>
        </w:rPr>
        <w:t xml:space="preserve"> </w:t>
      </w:r>
      <w:r w:rsidR="001D550E" w:rsidRPr="00D31E45">
        <w:rPr>
          <w:rFonts w:cs="Times New Roman"/>
          <w:lang w:val="en-US"/>
        </w:rPr>
        <w:t>that are particularly relevant to marketing</w:t>
      </w:r>
      <w:r w:rsidR="00464251">
        <w:rPr>
          <w:rFonts w:cs="Times New Roman"/>
          <w:lang w:val="en-US"/>
        </w:rPr>
        <w:t xml:space="preserve"> </w:t>
      </w:r>
      <w:r w:rsidR="001D550E" w:rsidRPr="00D31E45">
        <w:rPr>
          <w:rFonts w:cs="Times New Roman"/>
          <w:lang w:val="en-US"/>
        </w:rPr>
        <w:t>executive</w:t>
      </w:r>
      <w:r w:rsidR="00940F98">
        <w:rPr>
          <w:rFonts w:cs="Times New Roman"/>
          <w:lang w:val="en-US"/>
        </w:rPr>
        <w:t>s</w:t>
      </w:r>
      <w:r w:rsidR="001D550E" w:rsidRPr="00D31E45">
        <w:rPr>
          <w:rFonts w:cs="Times New Roman"/>
          <w:lang w:val="en-US"/>
        </w:rPr>
        <w:t xml:space="preserve"> </w:t>
      </w:r>
      <w:r w:rsidR="007B305B" w:rsidRPr="00D31E45">
        <w:rPr>
          <w:rFonts w:cs="Times New Roman"/>
          <w:lang w:val="en-US"/>
        </w:rPr>
        <w:t xml:space="preserve">as well. </w:t>
      </w:r>
    </w:p>
    <w:p w14:paraId="7A27CA79" w14:textId="66C84CD0" w:rsidR="00DF43DD" w:rsidRPr="00D31E45" w:rsidRDefault="00CF5FBA" w:rsidP="00127C33">
      <w:pPr>
        <w:tabs>
          <w:tab w:val="left" w:pos="1035"/>
        </w:tabs>
        <w:rPr>
          <w:rFonts w:cs="Times New Roman"/>
          <w:lang w:val="en-US"/>
        </w:rPr>
      </w:pPr>
      <w:r w:rsidRPr="00CF5FBA">
        <w:rPr>
          <w:rFonts w:cs="Times New Roman"/>
          <w:b/>
          <w:i/>
          <w:lang w:val="en-US"/>
        </w:rPr>
        <w:lastRenderedPageBreak/>
        <w:t>Large-scale experiments on real-world data</w:t>
      </w:r>
      <w:r>
        <w:rPr>
          <w:rFonts w:cs="Times New Roman"/>
          <w:lang w:val="en-US"/>
        </w:rPr>
        <w:t xml:space="preserve">. </w:t>
      </w:r>
      <w:r w:rsidR="00DF43DD">
        <w:rPr>
          <w:rFonts w:cs="Times New Roman"/>
          <w:lang w:val="en-US"/>
        </w:rPr>
        <w:t xml:space="preserve">Third, twelve models, chosen </w:t>
      </w:r>
      <w:proofErr w:type="gramStart"/>
      <w:r w:rsidR="00DF43DD">
        <w:rPr>
          <w:rFonts w:cs="Times New Roman"/>
          <w:lang w:val="en-US"/>
        </w:rPr>
        <w:t>as a result of</w:t>
      </w:r>
      <w:proofErr w:type="gramEnd"/>
      <w:r w:rsidR="00DF43DD">
        <w:rPr>
          <w:rFonts w:cs="Times New Roman"/>
          <w:lang w:val="en-US"/>
        </w:rPr>
        <w:t xml:space="preserve"> the meta-analysis, are evaluated and compared on different samples of real-world clickstream data from a Swiss e-commerce website in terms of the previously introduced six criteria of the model evaluation framework. </w:t>
      </w:r>
      <w:r w:rsidR="00366095">
        <w:rPr>
          <w:rFonts w:cs="Times New Roman"/>
          <w:lang w:val="en-US"/>
        </w:rPr>
        <w:t xml:space="preserve">The objective of this large-scale comparison is to enable a comprehensive and thorough evaluation of machine learning and deep learning models </w:t>
      </w:r>
      <w:r w:rsidR="003672B5">
        <w:rPr>
          <w:rFonts w:cs="Times New Roman"/>
          <w:lang w:val="en-US"/>
        </w:rPr>
        <w:t xml:space="preserve">for customer journey prediction </w:t>
      </w:r>
      <w:r w:rsidR="00366095">
        <w:rPr>
          <w:rFonts w:cs="Times New Roman"/>
          <w:lang w:val="en-US"/>
        </w:rPr>
        <w:t xml:space="preserve">considering criteria </w:t>
      </w:r>
      <w:r w:rsidR="006E767F">
        <w:rPr>
          <w:rFonts w:cs="Times New Roman"/>
          <w:lang w:val="en-US"/>
        </w:rPr>
        <w:t xml:space="preserve">beyond just predictive accuracy </w:t>
      </w:r>
      <w:r w:rsidR="00366095">
        <w:rPr>
          <w:rFonts w:cs="Times New Roman"/>
          <w:lang w:val="en-US"/>
        </w:rPr>
        <w:t>that are relevant to marketing executives.</w:t>
      </w:r>
    </w:p>
    <w:p w14:paraId="60176057" w14:textId="77777777" w:rsidR="00D03430" w:rsidRPr="00D31E45" w:rsidRDefault="00D03430" w:rsidP="00127C33">
      <w:pPr>
        <w:tabs>
          <w:tab w:val="left" w:pos="1035"/>
        </w:tabs>
        <w:rPr>
          <w:rFonts w:cs="Times New Roman"/>
          <w:lang w:val="en-US"/>
        </w:rPr>
      </w:pPr>
    </w:p>
    <w:p w14:paraId="3D2312DA" w14:textId="5751BA81" w:rsidR="000F78BE" w:rsidRPr="00D31E45" w:rsidRDefault="000F78BE" w:rsidP="00127C33">
      <w:pPr>
        <w:pStyle w:val="Listenabsatz"/>
        <w:numPr>
          <w:ilvl w:val="0"/>
          <w:numId w:val="4"/>
        </w:numPr>
        <w:tabs>
          <w:tab w:val="left" w:pos="1035"/>
        </w:tabs>
        <w:rPr>
          <w:rFonts w:cs="Times New Roman"/>
          <w:lang w:val="en-US"/>
        </w:rPr>
      </w:pPr>
      <w:r w:rsidRPr="00D31E45">
        <w:rPr>
          <w:rFonts w:cs="Times New Roman"/>
          <w:lang w:val="en-US"/>
        </w:rPr>
        <w:t>Related Work</w:t>
      </w:r>
    </w:p>
    <w:p w14:paraId="756CD05C" w14:textId="57EB6871" w:rsidR="000F78BE" w:rsidRPr="00D31E45" w:rsidRDefault="002F0AEC" w:rsidP="00B32F9F">
      <w:pPr>
        <w:tabs>
          <w:tab w:val="left" w:pos="1035"/>
        </w:tabs>
        <w:ind w:firstLine="0"/>
        <w:rPr>
          <w:rFonts w:cs="Times New Roman"/>
          <w:lang w:val="en-US"/>
        </w:rPr>
      </w:pPr>
      <w:r w:rsidRPr="00D31E45">
        <w:rPr>
          <w:rFonts w:cs="Times New Roman"/>
          <w:lang w:val="en-US"/>
        </w:rPr>
        <w:t>Section 3</w:t>
      </w:r>
      <w:r w:rsidR="00944E39" w:rsidRPr="00D31E45">
        <w:rPr>
          <w:rFonts w:cs="Times New Roman"/>
          <w:lang w:val="en-US"/>
        </w:rPr>
        <w:t xml:space="preserve">.1 presents a selection of related studies that compare different machine learning and deep learning models in general, mainly comparing their predictive performance </w:t>
      </w:r>
      <w:r w:rsidR="00A77E38">
        <w:rPr>
          <w:rFonts w:cs="Times New Roman"/>
          <w:lang w:val="en-US"/>
        </w:rPr>
        <w:t xml:space="preserve">and other metrics </w:t>
      </w:r>
      <w:r w:rsidR="00944E39" w:rsidRPr="00D31E45">
        <w:rPr>
          <w:rFonts w:cs="Times New Roman"/>
          <w:lang w:val="en-US"/>
        </w:rPr>
        <w:t xml:space="preserve">on classification tasks for a variety of </w:t>
      </w:r>
      <w:r w:rsidR="00553D3B" w:rsidRPr="00D31E45">
        <w:rPr>
          <w:rFonts w:cs="Times New Roman"/>
          <w:lang w:val="en-US"/>
        </w:rPr>
        <w:t xml:space="preserve">different </w:t>
      </w:r>
      <w:r w:rsidR="00944E39" w:rsidRPr="00D31E45">
        <w:rPr>
          <w:rFonts w:cs="Times New Roman"/>
          <w:lang w:val="en-US"/>
        </w:rPr>
        <w:t xml:space="preserve">use cases and data sets. Section 3.2 </w:t>
      </w:r>
      <w:r w:rsidR="00DB0CA8">
        <w:rPr>
          <w:rFonts w:cs="Times New Roman"/>
          <w:lang w:val="en-US"/>
        </w:rPr>
        <w:t xml:space="preserve">is </w:t>
      </w:r>
      <w:r w:rsidR="00944E39" w:rsidRPr="00D31E45">
        <w:rPr>
          <w:rFonts w:cs="Times New Roman"/>
          <w:lang w:val="en-US"/>
        </w:rPr>
        <w:t>explicitly focus</w:t>
      </w:r>
      <w:r w:rsidR="00DB0CA8">
        <w:rPr>
          <w:rFonts w:cs="Times New Roman"/>
          <w:lang w:val="en-US"/>
        </w:rPr>
        <w:t>ed</w:t>
      </w:r>
      <w:r w:rsidR="00944E39" w:rsidRPr="00D31E45">
        <w:rPr>
          <w:rFonts w:cs="Times New Roman"/>
          <w:lang w:val="en-US"/>
        </w:rPr>
        <w:t xml:space="preserve"> on studies that compare machine learning and deep learning models for </w:t>
      </w:r>
      <w:r w:rsidR="00A77E38">
        <w:rPr>
          <w:rFonts w:cs="Times New Roman"/>
          <w:lang w:val="en-US"/>
        </w:rPr>
        <w:t>customer journey prediction</w:t>
      </w:r>
      <w:r w:rsidR="00217B60">
        <w:rPr>
          <w:rFonts w:cs="Times New Roman"/>
          <w:lang w:val="en-US"/>
        </w:rPr>
        <w:t xml:space="preserve"> (</w:t>
      </w:r>
      <w:r w:rsidR="00A77E38">
        <w:rPr>
          <w:rFonts w:cs="Times New Roman"/>
          <w:lang w:val="en-US"/>
        </w:rPr>
        <w:t xml:space="preserve">i.e. </w:t>
      </w:r>
      <w:r w:rsidR="00944E39" w:rsidRPr="00D31E45">
        <w:rPr>
          <w:rFonts w:cs="Times New Roman"/>
          <w:lang w:val="en-US"/>
        </w:rPr>
        <w:t>purchase prediction</w:t>
      </w:r>
      <w:r w:rsidR="00217B60">
        <w:rPr>
          <w:rFonts w:cs="Times New Roman"/>
          <w:lang w:val="en-US"/>
        </w:rPr>
        <w:t>)</w:t>
      </w:r>
      <w:r w:rsidR="005F1098" w:rsidRPr="00D31E45">
        <w:rPr>
          <w:rFonts w:cs="Times New Roman"/>
          <w:lang w:val="en-US"/>
        </w:rPr>
        <w:t xml:space="preserve"> using </w:t>
      </w:r>
      <w:r w:rsidR="00944E39" w:rsidRPr="00D31E45">
        <w:rPr>
          <w:rFonts w:cs="Times New Roman"/>
          <w:lang w:val="en-US"/>
        </w:rPr>
        <w:t>e-commerce</w:t>
      </w:r>
      <w:r w:rsidR="005F1098" w:rsidRPr="00D31E45">
        <w:rPr>
          <w:rFonts w:cs="Times New Roman"/>
          <w:lang w:val="en-US"/>
        </w:rPr>
        <w:t xml:space="preserve"> clickstream data</w:t>
      </w:r>
      <w:r w:rsidR="00944E39" w:rsidRPr="00D31E45">
        <w:rPr>
          <w:rFonts w:cs="Times New Roman"/>
          <w:lang w:val="en-US"/>
        </w:rPr>
        <w:t xml:space="preserve">. Both sections first introduce the criteria applied to select the most relevant studies from a large body of comparative </w:t>
      </w:r>
      <w:r w:rsidR="00A77E38">
        <w:rPr>
          <w:rFonts w:cs="Times New Roman"/>
          <w:lang w:val="en-US"/>
        </w:rPr>
        <w:t>l</w:t>
      </w:r>
      <w:r w:rsidR="00944E39" w:rsidRPr="00D31E45">
        <w:rPr>
          <w:rFonts w:cs="Times New Roman"/>
          <w:lang w:val="en-US"/>
        </w:rPr>
        <w:t xml:space="preserve">iterature. Then, the selected studies </w:t>
      </w:r>
      <w:r w:rsidR="00475D1C">
        <w:rPr>
          <w:rFonts w:cs="Times New Roman"/>
          <w:lang w:val="en-US"/>
        </w:rPr>
        <w:t>and their</w:t>
      </w:r>
      <w:r w:rsidR="00EC5B23" w:rsidRPr="00D31E45">
        <w:rPr>
          <w:rFonts w:cs="Times New Roman"/>
          <w:lang w:val="en-US"/>
        </w:rPr>
        <w:t xml:space="preserve"> general findings </w:t>
      </w:r>
      <w:r w:rsidR="00944E39" w:rsidRPr="00D31E45">
        <w:rPr>
          <w:rFonts w:cs="Times New Roman"/>
          <w:lang w:val="en-US"/>
        </w:rPr>
        <w:t xml:space="preserve">are presented while the most notable are particularly highlighted. Finally, both sections present the most frequently used models, respectively, </w:t>
      </w:r>
      <w:r w:rsidR="00C7779A" w:rsidRPr="00D31E45">
        <w:rPr>
          <w:rFonts w:cs="Times New Roman"/>
          <w:lang w:val="en-US"/>
        </w:rPr>
        <w:t xml:space="preserve">which form the </w:t>
      </w:r>
      <w:r w:rsidR="00A77E38">
        <w:rPr>
          <w:rFonts w:cs="Times New Roman"/>
          <w:lang w:val="en-US"/>
        </w:rPr>
        <w:t xml:space="preserve">foundation for the </w:t>
      </w:r>
      <w:r w:rsidR="00C7779A" w:rsidRPr="00D31E45">
        <w:rPr>
          <w:rFonts w:cs="Times New Roman"/>
          <w:lang w:val="en-US"/>
        </w:rPr>
        <w:t xml:space="preserve">choice of models </w:t>
      </w:r>
      <w:r w:rsidR="00A77E38">
        <w:rPr>
          <w:rFonts w:cs="Times New Roman"/>
          <w:lang w:val="en-US"/>
        </w:rPr>
        <w:t>to be</w:t>
      </w:r>
      <w:r w:rsidR="00C7779A" w:rsidRPr="00D31E45">
        <w:rPr>
          <w:rFonts w:cs="Times New Roman"/>
          <w:lang w:val="en-US"/>
        </w:rPr>
        <w:t xml:space="preserve"> </w:t>
      </w:r>
      <w:r w:rsidR="00DB0CA8">
        <w:rPr>
          <w:rFonts w:cs="Times New Roman"/>
          <w:lang w:val="en-US"/>
        </w:rPr>
        <w:t>implemented</w:t>
      </w:r>
      <w:r w:rsidR="00C7779A" w:rsidRPr="00D31E45">
        <w:rPr>
          <w:rFonts w:cs="Times New Roman"/>
          <w:lang w:val="en-US"/>
        </w:rPr>
        <w:t xml:space="preserve"> in the experiments.</w:t>
      </w:r>
      <w:r w:rsidR="00975C92" w:rsidRPr="00D31E45">
        <w:rPr>
          <w:rFonts w:cs="Times New Roman"/>
          <w:lang w:val="en-US"/>
        </w:rPr>
        <w:t xml:space="preserve"> </w:t>
      </w:r>
      <w:r w:rsidR="00553D3B" w:rsidRPr="00D31E45">
        <w:rPr>
          <w:rFonts w:cs="Times New Roman"/>
          <w:lang w:val="en-US"/>
        </w:rPr>
        <w:t xml:space="preserve">The objective of Section 3 is to conduct an analysis of existent comparative machine learning </w:t>
      </w:r>
      <w:r w:rsidR="00022839" w:rsidRPr="00D31E45">
        <w:rPr>
          <w:rFonts w:cs="Times New Roman"/>
          <w:lang w:val="en-US"/>
        </w:rPr>
        <w:t xml:space="preserve">and deep learning </w:t>
      </w:r>
      <w:r w:rsidR="00553D3B" w:rsidRPr="00D31E45">
        <w:rPr>
          <w:rFonts w:cs="Times New Roman"/>
          <w:lang w:val="en-US"/>
        </w:rPr>
        <w:t xml:space="preserve">studies on a meta-level to leverage previous research in this field </w:t>
      </w:r>
      <w:r w:rsidR="00EC5B23" w:rsidRPr="00D31E45">
        <w:rPr>
          <w:rFonts w:cs="Times New Roman"/>
          <w:lang w:val="en-US"/>
        </w:rPr>
        <w:t xml:space="preserve">and </w:t>
      </w:r>
      <w:r w:rsidR="00553D3B" w:rsidRPr="00D31E45">
        <w:rPr>
          <w:rFonts w:cs="Times New Roman"/>
          <w:lang w:val="en-US"/>
        </w:rPr>
        <w:t xml:space="preserve">to form a sound </w:t>
      </w:r>
      <w:r w:rsidR="00022839" w:rsidRPr="00D31E45">
        <w:rPr>
          <w:rFonts w:cs="Times New Roman"/>
          <w:lang w:val="en-US"/>
        </w:rPr>
        <w:t>foundation</w:t>
      </w:r>
      <w:r w:rsidR="00553D3B" w:rsidRPr="00D31E45">
        <w:rPr>
          <w:rFonts w:cs="Times New Roman"/>
          <w:lang w:val="en-US"/>
        </w:rPr>
        <w:t xml:space="preserve"> </w:t>
      </w:r>
      <w:r w:rsidR="00022839" w:rsidRPr="00D31E45">
        <w:rPr>
          <w:rFonts w:cs="Times New Roman"/>
          <w:lang w:val="en-US"/>
        </w:rPr>
        <w:t xml:space="preserve">for </w:t>
      </w:r>
      <w:r w:rsidR="00553D3B" w:rsidRPr="00D31E45">
        <w:rPr>
          <w:rFonts w:cs="Times New Roman"/>
          <w:lang w:val="en-US"/>
        </w:rPr>
        <w:t xml:space="preserve">the choice of models, </w:t>
      </w:r>
      <w:r w:rsidR="00022839" w:rsidRPr="00D31E45">
        <w:rPr>
          <w:rFonts w:cs="Times New Roman"/>
          <w:lang w:val="en-US"/>
        </w:rPr>
        <w:t xml:space="preserve">evaluation </w:t>
      </w:r>
      <w:r w:rsidR="00553D3B" w:rsidRPr="00D31E45">
        <w:rPr>
          <w:rFonts w:cs="Times New Roman"/>
          <w:lang w:val="en-US"/>
        </w:rPr>
        <w:t xml:space="preserve">metrics and </w:t>
      </w:r>
      <w:r w:rsidR="00022839" w:rsidRPr="00D31E45">
        <w:rPr>
          <w:rFonts w:cs="Times New Roman"/>
          <w:lang w:val="en-US"/>
        </w:rPr>
        <w:t xml:space="preserve">other analytical </w:t>
      </w:r>
      <w:r w:rsidR="00553D3B" w:rsidRPr="00D31E45">
        <w:rPr>
          <w:rFonts w:cs="Times New Roman"/>
          <w:lang w:val="en-US"/>
        </w:rPr>
        <w:t>methods.</w:t>
      </w:r>
    </w:p>
    <w:p w14:paraId="19B17347" w14:textId="77777777" w:rsidR="009C4DE9" w:rsidRPr="00D31E45" w:rsidRDefault="009C4DE9" w:rsidP="00127C33">
      <w:pPr>
        <w:tabs>
          <w:tab w:val="left" w:pos="1035"/>
        </w:tabs>
        <w:rPr>
          <w:rFonts w:cs="Times New Roman"/>
          <w:lang w:val="en-US"/>
        </w:rPr>
      </w:pPr>
    </w:p>
    <w:p w14:paraId="6AB15429" w14:textId="5ADF3DEB" w:rsidR="000F78BE" w:rsidRPr="00D31E45" w:rsidRDefault="0010676E" w:rsidP="00127C33">
      <w:pPr>
        <w:pStyle w:val="Listenabsatz"/>
        <w:numPr>
          <w:ilvl w:val="1"/>
          <w:numId w:val="4"/>
        </w:numPr>
        <w:tabs>
          <w:tab w:val="left" w:pos="1035"/>
        </w:tabs>
        <w:rPr>
          <w:rFonts w:cs="Times New Roman"/>
          <w:lang w:val="en-US"/>
        </w:rPr>
      </w:pPr>
      <w:r>
        <w:rPr>
          <w:rFonts w:cs="Times New Roman"/>
          <w:lang w:val="en-US"/>
        </w:rPr>
        <w:t xml:space="preserve">General </w:t>
      </w:r>
      <w:r w:rsidR="000F78BE" w:rsidRPr="00D31E45">
        <w:rPr>
          <w:rFonts w:cs="Times New Roman"/>
          <w:lang w:val="en-US"/>
        </w:rPr>
        <w:t>Comparative Machine Learning Studies</w:t>
      </w:r>
    </w:p>
    <w:p w14:paraId="67F9FAC4" w14:textId="7D12A4D1" w:rsidR="00EC5B23" w:rsidRPr="00D31E45" w:rsidRDefault="00EC5B23" w:rsidP="00B32F9F">
      <w:pPr>
        <w:tabs>
          <w:tab w:val="left" w:pos="1035"/>
        </w:tabs>
        <w:ind w:firstLine="0"/>
        <w:rPr>
          <w:rFonts w:cs="Times New Roman"/>
          <w:lang w:val="en-US"/>
        </w:rPr>
      </w:pPr>
      <w:r w:rsidRPr="00D31E45">
        <w:rPr>
          <w:rFonts w:cs="Times New Roman"/>
          <w:lang w:val="en-US"/>
        </w:rPr>
        <w:t>The body of literature that compares machine learning models is vast, comprising many dozens of</w:t>
      </w:r>
      <w:r w:rsidR="00F81A21">
        <w:rPr>
          <w:rFonts w:cs="Times New Roman"/>
          <w:lang w:val="en-US"/>
        </w:rPr>
        <w:t xml:space="preserve"> </w:t>
      </w:r>
      <w:r w:rsidRPr="00D31E45">
        <w:rPr>
          <w:rFonts w:cs="Times New Roman"/>
          <w:lang w:val="en-US"/>
        </w:rPr>
        <w:t xml:space="preserve">studies spanning a broad range of </w:t>
      </w:r>
      <w:r w:rsidR="0081750E" w:rsidRPr="00D31E45">
        <w:rPr>
          <w:rFonts w:cs="Times New Roman"/>
          <w:lang w:val="en-US"/>
        </w:rPr>
        <w:t>academic</w:t>
      </w:r>
      <w:r w:rsidRPr="00D31E45">
        <w:rPr>
          <w:rFonts w:cs="Times New Roman"/>
          <w:lang w:val="en-US"/>
        </w:rPr>
        <w:t xml:space="preserve"> disciplines, such as finance, medicine and the natural sciences. For the sake of conciseness, a catalogue of</w:t>
      </w:r>
      <w:r w:rsidR="00046D19" w:rsidRPr="00D31E45">
        <w:rPr>
          <w:rFonts w:cs="Times New Roman"/>
          <w:lang w:val="en-US"/>
        </w:rPr>
        <w:t xml:space="preserve"> quantitative and qualitative</w:t>
      </w:r>
      <w:r w:rsidRPr="00D31E45">
        <w:rPr>
          <w:rFonts w:cs="Times New Roman"/>
          <w:lang w:val="en-US"/>
        </w:rPr>
        <w:t xml:space="preserve"> criteria </w:t>
      </w:r>
      <w:r w:rsidR="0010676E">
        <w:rPr>
          <w:rFonts w:cs="Times New Roman"/>
          <w:lang w:val="en-US"/>
        </w:rPr>
        <w:t>is applied</w:t>
      </w:r>
      <w:r w:rsidRPr="00D31E45">
        <w:rPr>
          <w:rFonts w:cs="Times New Roman"/>
          <w:lang w:val="en-US"/>
        </w:rPr>
        <w:t xml:space="preserve"> to </w:t>
      </w:r>
      <w:r w:rsidR="00F81A21">
        <w:rPr>
          <w:rFonts w:cs="Times New Roman"/>
          <w:lang w:val="en-US"/>
        </w:rPr>
        <w:t>identify</w:t>
      </w:r>
      <w:r w:rsidRPr="00D31E45">
        <w:rPr>
          <w:rFonts w:cs="Times New Roman"/>
          <w:lang w:val="en-US"/>
        </w:rPr>
        <w:t xml:space="preserve"> the most relevant and notable studies conducted in th</w:t>
      </w:r>
      <w:r w:rsidR="00046D19" w:rsidRPr="00D31E45">
        <w:rPr>
          <w:rFonts w:cs="Times New Roman"/>
          <w:lang w:val="en-US"/>
        </w:rPr>
        <w:t>e</w:t>
      </w:r>
      <w:r w:rsidRPr="00D31E45">
        <w:rPr>
          <w:rFonts w:cs="Times New Roman"/>
          <w:lang w:val="en-US"/>
        </w:rPr>
        <w:t xml:space="preserve"> field </w:t>
      </w:r>
      <w:r w:rsidR="00046D19" w:rsidRPr="00D31E45">
        <w:rPr>
          <w:rFonts w:cs="Times New Roman"/>
          <w:lang w:val="en-US"/>
        </w:rPr>
        <w:t xml:space="preserve">of comparative machine learning research </w:t>
      </w:r>
      <w:r w:rsidRPr="00D31E45">
        <w:rPr>
          <w:rFonts w:cs="Times New Roman"/>
          <w:lang w:val="en-US"/>
        </w:rPr>
        <w:t>in the past 30 years.</w:t>
      </w:r>
      <w:r w:rsidR="00046D19" w:rsidRPr="00D31E45">
        <w:rPr>
          <w:rFonts w:cs="Times New Roman"/>
          <w:lang w:val="en-US"/>
        </w:rPr>
        <w:t xml:space="preserve"> The subsequent meta-analysis of comparative machine learning studies is </w:t>
      </w:r>
      <w:r w:rsidR="000F24C5" w:rsidRPr="00D31E45">
        <w:rPr>
          <w:rFonts w:cs="Times New Roman"/>
          <w:lang w:val="en-US"/>
        </w:rPr>
        <w:t xml:space="preserve">therefore </w:t>
      </w:r>
      <w:r w:rsidR="00046D19" w:rsidRPr="00D31E45">
        <w:rPr>
          <w:rFonts w:cs="Times New Roman"/>
          <w:lang w:val="en-US"/>
        </w:rPr>
        <w:t xml:space="preserve">focused on studies that explicitly apply three different supervised </w:t>
      </w:r>
      <w:proofErr w:type="gramStart"/>
      <w:r w:rsidR="00046D19" w:rsidRPr="00D31E45">
        <w:rPr>
          <w:rFonts w:cs="Times New Roman"/>
          <w:lang w:val="en-US"/>
        </w:rPr>
        <w:t>machine</w:t>
      </w:r>
      <w:proofErr w:type="gramEnd"/>
      <w:r w:rsidR="00046D19" w:rsidRPr="00D31E45">
        <w:rPr>
          <w:rFonts w:cs="Times New Roman"/>
          <w:lang w:val="en-US"/>
        </w:rPr>
        <w:t xml:space="preserve"> learning </w:t>
      </w:r>
      <w:r w:rsidR="009204B1" w:rsidRPr="00D31E45">
        <w:rPr>
          <w:rFonts w:cs="Times New Roman"/>
          <w:lang w:val="en-US"/>
        </w:rPr>
        <w:t xml:space="preserve">or deep learning </w:t>
      </w:r>
      <w:r w:rsidR="00940F98">
        <w:rPr>
          <w:rFonts w:cs="Times New Roman"/>
          <w:lang w:val="en-US"/>
        </w:rPr>
        <w:t>model</w:t>
      </w:r>
      <w:r w:rsidR="00046D19" w:rsidRPr="00D31E45">
        <w:rPr>
          <w:rFonts w:cs="Times New Roman"/>
          <w:lang w:val="en-US"/>
        </w:rPr>
        <w:t xml:space="preserve"> or families </w:t>
      </w:r>
      <w:r w:rsidR="00975C92" w:rsidRPr="00D31E45">
        <w:rPr>
          <w:rFonts w:cs="Times New Roman"/>
          <w:lang w:val="en-US"/>
        </w:rPr>
        <w:t xml:space="preserve">of </w:t>
      </w:r>
      <w:r w:rsidR="00940F98">
        <w:rPr>
          <w:rFonts w:cs="Times New Roman"/>
          <w:lang w:val="en-US"/>
        </w:rPr>
        <w:t>model</w:t>
      </w:r>
      <w:r w:rsidR="0010676E">
        <w:rPr>
          <w:rFonts w:cs="Times New Roman"/>
          <w:lang w:val="en-US"/>
        </w:rPr>
        <w:t>s</w:t>
      </w:r>
      <w:r w:rsidR="00975C92" w:rsidRPr="00D31E45">
        <w:rPr>
          <w:rFonts w:cs="Times New Roman"/>
          <w:lang w:val="en-US"/>
        </w:rPr>
        <w:t xml:space="preserve"> </w:t>
      </w:r>
      <w:r w:rsidR="00046D19" w:rsidRPr="00D31E45">
        <w:rPr>
          <w:rFonts w:cs="Times New Roman"/>
          <w:lang w:val="en-US"/>
        </w:rPr>
        <w:t xml:space="preserve">on </w:t>
      </w:r>
      <w:r w:rsidR="000F24C5" w:rsidRPr="00D31E45">
        <w:rPr>
          <w:rFonts w:cs="Times New Roman"/>
          <w:lang w:val="en-US"/>
        </w:rPr>
        <w:t>at least two</w:t>
      </w:r>
      <w:r w:rsidR="00046D19" w:rsidRPr="00D31E45">
        <w:rPr>
          <w:rFonts w:cs="Times New Roman"/>
          <w:lang w:val="en-US"/>
        </w:rPr>
        <w:t xml:space="preserve"> real-world data</w:t>
      </w:r>
      <w:r w:rsidR="000F24C5" w:rsidRPr="00D31E45">
        <w:rPr>
          <w:rFonts w:cs="Times New Roman"/>
          <w:lang w:val="en-US"/>
        </w:rPr>
        <w:t xml:space="preserve"> </w:t>
      </w:r>
      <w:r w:rsidR="00046D19" w:rsidRPr="00D31E45">
        <w:rPr>
          <w:rFonts w:cs="Times New Roman"/>
          <w:lang w:val="en-US"/>
        </w:rPr>
        <w:t>set</w:t>
      </w:r>
      <w:r w:rsidR="000F24C5" w:rsidRPr="00D31E45">
        <w:rPr>
          <w:rFonts w:cs="Times New Roman"/>
          <w:lang w:val="en-US"/>
        </w:rPr>
        <w:t>s</w:t>
      </w:r>
      <w:r w:rsidR="00046D19" w:rsidRPr="00D31E45">
        <w:rPr>
          <w:rFonts w:cs="Times New Roman"/>
          <w:lang w:val="en-US"/>
        </w:rPr>
        <w:t xml:space="preserve">. The models of choice </w:t>
      </w:r>
      <w:r w:rsidR="000F24C5" w:rsidRPr="00D31E45">
        <w:rPr>
          <w:rFonts w:cs="Times New Roman"/>
          <w:lang w:val="en-US"/>
        </w:rPr>
        <w:t>may</w:t>
      </w:r>
      <w:r w:rsidR="00046D19" w:rsidRPr="00D31E45">
        <w:rPr>
          <w:rFonts w:cs="Times New Roman"/>
          <w:lang w:val="en-US"/>
        </w:rPr>
        <w:t xml:space="preserve"> </w:t>
      </w:r>
      <w:r w:rsidR="000F24C5" w:rsidRPr="00D31E45">
        <w:rPr>
          <w:rFonts w:cs="Times New Roman"/>
          <w:lang w:val="en-US"/>
        </w:rPr>
        <w:t>stem from</w:t>
      </w:r>
      <w:r w:rsidR="00046D19" w:rsidRPr="00D31E45">
        <w:rPr>
          <w:rFonts w:cs="Times New Roman"/>
          <w:lang w:val="en-US"/>
        </w:rPr>
        <w:t xml:space="preserve"> one family but must differ in the sense </w:t>
      </w:r>
      <w:r w:rsidR="00046D19" w:rsidRPr="00D31E45">
        <w:rPr>
          <w:rFonts w:cs="Times New Roman"/>
          <w:lang w:val="en-US"/>
        </w:rPr>
        <w:lastRenderedPageBreak/>
        <w:t>that they are not superficially modified variations of one and the same algorithm</w:t>
      </w:r>
      <w:r w:rsidR="00940F98">
        <w:rPr>
          <w:rFonts w:cs="Times New Roman"/>
          <w:lang w:val="en-US"/>
        </w:rPr>
        <w:t>. T</w:t>
      </w:r>
      <w:r w:rsidR="00614DDE" w:rsidRPr="00D31E45">
        <w:rPr>
          <w:rFonts w:cs="Times New Roman"/>
          <w:lang w:val="en-US"/>
        </w:rPr>
        <w:t>hus</w:t>
      </w:r>
      <w:r w:rsidR="00940F98">
        <w:rPr>
          <w:rFonts w:cs="Times New Roman"/>
          <w:lang w:val="en-US"/>
        </w:rPr>
        <w:t>,</w:t>
      </w:r>
      <w:r w:rsidR="00046D19" w:rsidRPr="00D31E45">
        <w:rPr>
          <w:rFonts w:cs="Times New Roman"/>
          <w:lang w:val="en-US"/>
        </w:rPr>
        <w:t xml:space="preserve"> they must entail differences that yield a substantially different model</w:t>
      </w:r>
      <w:r w:rsidR="00975C92" w:rsidRPr="00D31E45">
        <w:rPr>
          <w:rFonts w:cs="Times New Roman"/>
          <w:lang w:val="en-US"/>
        </w:rPr>
        <w:t xml:space="preserve"> instead</w:t>
      </w:r>
      <w:r w:rsidR="00046D19" w:rsidRPr="00D31E45">
        <w:rPr>
          <w:rFonts w:cs="Times New Roman"/>
          <w:lang w:val="en-US"/>
        </w:rPr>
        <w:t>.</w:t>
      </w:r>
      <w:r w:rsidR="0094191A" w:rsidRPr="00D31E45">
        <w:rPr>
          <w:rFonts w:cs="Times New Roman"/>
          <w:lang w:val="en-US"/>
        </w:rPr>
        <w:t xml:space="preserve"> </w:t>
      </w:r>
      <w:r w:rsidR="000F24C5" w:rsidRPr="00D31E45">
        <w:rPr>
          <w:rFonts w:cs="Times New Roman"/>
          <w:lang w:val="en-US"/>
        </w:rPr>
        <w:t xml:space="preserve">Besides, the respective studies must not only explore classification problems with multiple classes but binary classification problems as well. </w:t>
      </w:r>
      <w:r w:rsidR="0094191A" w:rsidRPr="00D31E45">
        <w:rPr>
          <w:rFonts w:cs="Times New Roman"/>
          <w:lang w:val="en-US"/>
        </w:rPr>
        <w:t xml:space="preserve">Moreover, since Section 3.1 is meant to take a general stance toward comparative machine learning research, it mainly includes studies that themselves compare different models in a general setting </w:t>
      </w:r>
      <w:r w:rsidR="00940F98">
        <w:rPr>
          <w:rFonts w:cs="Times New Roman"/>
          <w:lang w:val="en-US"/>
        </w:rPr>
        <w:t>regarding</w:t>
      </w:r>
      <w:r w:rsidR="0094191A" w:rsidRPr="00D31E45">
        <w:rPr>
          <w:rFonts w:cs="Times New Roman"/>
          <w:lang w:val="en-US"/>
        </w:rPr>
        <w:t xml:space="preserve"> the </w:t>
      </w:r>
      <w:r w:rsidR="00614DDE" w:rsidRPr="00D31E45">
        <w:rPr>
          <w:rFonts w:cs="Times New Roman"/>
          <w:lang w:val="en-US"/>
        </w:rPr>
        <w:t xml:space="preserve">problems and </w:t>
      </w:r>
      <w:r w:rsidR="0094191A" w:rsidRPr="00D31E45">
        <w:rPr>
          <w:rFonts w:cs="Times New Roman"/>
          <w:lang w:val="en-US"/>
        </w:rPr>
        <w:t>data at hand rather than being focused on specific application</w:t>
      </w:r>
      <w:r w:rsidR="000F24C5" w:rsidRPr="00D31E45">
        <w:rPr>
          <w:rFonts w:cs="Times New Roman"/>
          <w:lang w:val="en-US"/>
        </w:rPr>
        <w:t>s, data</w:t>
      </w:r>
      <w:r w:rsidR="0094191A" w:rsidRPr="00D31E45">
        <w:rPr>
          <w:rFonts w:cs="Times New Roman"/>
          <w:lang w:val="en-US"/>
        </w:rPr>
        <w:t xml:space="preserve"> or field</w:t>
      </w:r>
      <w:r w:rsidR="000F24C5" w:rsidRPr="00D31E45">
        <w:rPr>
          <w:rFonts w:cs="Times New Roman"/>
          <w:lang w:val="en-US"/>
        </w:rPr>
        <w:t>s</w:t>
      </w:r>
      <w:r w:rsidR="0094191A" w:rsidRPr="00D31E45">
        <w:rPr>
          <w:rFonts w:cs="Times New Roman"/>
          <w:lang w:val="en-US"/>
        </w:rPr>
        <w:t xml:space="preserve"> of research. </w:t>
      </w:r>
      <w:r w:rsidR="00E739E3" w:rsidRPr="00D31E45">
        <w:rPr>
          <w:rFonts w:cs="Times New Roman"/>
          <w:lang w:val="en-US"/>
        </w:rPr>
        <w:t xml:space="preserve">By applying these criteria, the vast </w:t>
      </w:r>
      <w:r w:rsidR="00975C92" w:rsidRPr="00D31E45">
        <w:rPr>
          <w:rFonts w:cs="Times New Roman"/>
          <w:lang w:val="en-US"/>
        </w:rPr>
        <w:t>body</w:t>
      </w:r>
      <w:r w:rsidR="00E739E3" w:rsidRPr="00D31E45">
        <w:rPr>
          <w:rFonts w:cs="Times New Roman"/>
          <w:lang w:val="en-US"/>
        </w:rPr>
        <w:t xml:space="preserve"> of comparative machine learning literature </w:t>
      </w:r>
      <w:r w:rsidR="0010676E">
        <w:rPr>
          <w:rFonts w:cs="Times New Roman"/>
          <w:lang w:val="en-US"/>
        </w:rPr>
        <w:t>is</w:t>
      </w:r>
      <w:r w:rsidR="00E739E3" w:rsidRPr="00D31E45">
        <w:rPr>
          <w:rFonts w:cs="Times New Roman"/>
          <w:lang w:val="en-US"/>
        </w:rPr>
        <w:t xml:space="preserve"> condensed to the studies that are not only the most relevant to th</w:t>
      </w:r>
      <w:r w:rsidR="00940F98">
        <w:rPr>
          <w:rFonts w:cs="Times New Roman"/>
          <w:lang w:val="en-US"/>
        </w:rPr>
        <w:t xml:space="preserve">is </w:t>
      </w:r>
      <w:r w:rsidR="00E739E3" w:rsidRPr="00D31E45">
        <w:rPr>
          <w:rFonts w:cs="Times New Roman"/>
          <w:lang w:val="en-US"/>
        </w:rPr>
        <w:t xml:space="preserve">thesis but also </w:t>
      </w:r>
      <w:r w:rsidR="00614DDE" w:rsidRPr="00D31E45">
        <w:rPr>
          <w:rFonts w:cs="Times New Roman"/>
          <w:lang w:val="en-US"/>
        </w:rPr>
        <w:t xml:space="preserve">among </w:t>
      </w:r>
      <w:r w:rsidR="00E739E3" w:rsidRPr="00D31E45">
        <w:rPr>
          <w:rFonts w:cs="Times New Roman"/>
          <w:lang w:val="en-US"/>
        </w:rPr>
        <w:t xml:space="preserve">the most notable </w:t>
      </w:r>
      <w:r w:rsidR="00614DDE" w:rsidRPr="00D31E45">
        <w:rPr>
          <w:rFonts w:cs="Times New Roman"/>
          <w:lang w:val="en-US"/>
        </w:rPr>
        <w:t>overall</w:t>
      </w:r>
      <w:r w:rsidR="00E739E3" w:rsidRPr="00D31E45">
        <w:rPr>
          <w:rFonts w:cs="Times New Roman"/>
          <w:lang w:val="en-US"/>
        </w:rPr>
        <w:t>.</w:t>
      </w:r>
    </w:p>
    <w:p w14:paraId="4AA9888F" w14:textId="77777777" w:rsidR="001827D8" w:rsidRDefault="00ED7A72" w:rsidP="00127C33">
      <w:pPr>
        <w:tabs>
          <w:tab w:val="left" w:pos="1035"/>
        </w:tabs>
        <w:rPr>
          <w:rFonts w:cs="Times New Roman"/>
          <w:lang w:val="en-US"/>
        </w:rPr>
      </w:pPr>
      <w:r w:rsidRPr="00D31E45">
        <w:rPr>
          <w:rFonts w:cs="Times New Roman"/>
          <w:lang w:val="en-US"/>
        </w:rPr>
        <w:t xml:space="preserve">Table 1 presents </w:t>
      </w:r>
      <w:r w:rsidR="00975C92" w:rsidRPr="00D31E45">
        <w:rPr>
          <w:rFonts w:cs="Times New Roman"/>
          <w:lang w:val="en-US"/>
        </w:rPr>
        <w:t>15</w:t>
      </w:r>
      <w:r w:rsidRPr="00D31E45">
        <w:rPr>
          <w:rFonts w:cs="Times New Roman"/>
          <w:lang w:val="en-US"/>
        </w:rPr>
        <w:t xml:space="preserve"> comparative studies that m</w:t>
      </w:r>
      <w:r w:rsidR="0010676E">
        <w:rPr>
          <w:rFonts w:cs="Times New Roman"/>
          <w:lang w:val="en-US"/>
        </w:rPr>
        <w:t>e</w:t>
      </w:r>
      <w:r w:rsidRPr="00D31E45">
        <w:rPr>
          <w:rFonts w:cs="Times New Roman"/>
          <w:lang w:val="en-US"/>
        </w:rPr>
        <w:t>et the criteria above. The author</w:t>
      </w:r>
      <w:r w:rsidR="00420796" w:rsidRPr="00D31E45">
        <w:rPr>
          <w:rFonts w:cs="Times New Roman"/>
          <w:lang w:val="en-US"/>
        </w:rPr>
        <w:t>(</w:t>
      </w:r>
      <w:r w:rsidRPr="00D31E45">
        <w:rPr>
          <w:rFonts w:cs="Times New Roman"/>
          <w:lang w:val="en-US"/>
        </w:rPr>
        <w:t>s</w:t>
      </w:r>
      <w:r w:rsidR="00420796" w:rsidRPr="00D31E45">
        <w:rPr>
          <w:rFonts w:cs="Times New Roman"/>
          <w:lang w:val="en-US"/>
        </w:rPr>
        <w:t>)</w:t>
      </w:r>
      <w:r w:rsidRPr="00D31E45">
        <w:rPr>
          <w:rFonts w:cs="Times New Roman"/>
          <w:lang w:val="en-US"/>
        </w:rPr>
        <w:t xml:space="preserve"> and the year of the study</w:t>
      </w:r>
      <w:r w:rsidR="00420796" w:rsidRPr="00D31E45">
        <w:rPr>
          <w:rFonts w:cs="Times New Roman"/>
          <w:lang w:val="en-US"/>
        </w:rPr>
        <w:t>’s publication</w:t>
      </w:r>
      <w:r w:rsidRPr="00D31E45">
        <w:rPr>
          <w:rFonts w:cs="Times New Roman"/>
          <w:lang w:val="en-US"/>
        </w:rPr>
        <w:t xml:space="preserve"> are in the first column, the models and </w:t>
      </w:r>
      <w:r w:rsidR="00AD7BD9">
        <w:rPr>
          <w:rFonts w:cs="Times New Roman"/>
          <w:lang w:val="en-US"/>
        </w:rPr>
        <w:t xml:space="preserve">model </w:t>
      </w:r>
      <w:r w:rsidRPr="00D31E45">
        <w:rPr>
          <w:rFonts w:cs="Times New Roman"/>
          <w:lang w:val="en-US"/>
        </w:rPr>
        <w:t xml:space="preserve">families (with the total number of models </w:t>
      </w:r>
      <w:r w:rsidR="00614DDE" w:rsidRPr="00D31E45">
        <w:rPr>
          <w:rFonts w:cs="Times New Roman"/>
          <w:lang w:val="en-US"/>
        </w:rPr>
        <w:t>used</w:t>
      </w:r>
      <w:r w:rsidRPr="00D31E45">
        <w:rPr>
          <w:rFonts w:cs="Times New Roman"/>
          <w:lang w:val="en-US"/>
        </w:rPr>
        <w:t xml:space="preserve"> in parenthesis) are in the second column, the number of data sets, </w:t>
      </w:r>
      <w:r w:rsidR="00DD405A" w:rsidRPr="00D31E45">
        <w:rPr>
          <w:rFonts w:cs="Times New Roman"/>
          <w:lang w:val="en-US"/>
        </w:rPr>
        <w:t xml:space="preserve">the </w:t>
      </w:r>
      <w:r w:rsidRPr="00D31E45">
        <w:rPr>
          <w:rFonts w:cs="Times New Roman"/>
          <w:lang w:val="en-US"/>
        </w:rPr>
        <w:t xml:space="preserve">range of </w:t>
      </w:r>
      <w:r w:rsidR="00DD405A" w:rsidRPr="00D31E45">
        <w:rPr>
          <w:rFonts w:cs="Times New Roman"/>
          <w:lang w:val="en-US"/>
        </w:rPr>
        <w:t xml:space="preserve">the number of </w:t>
      </w:r>
      <w:r w:rsidRPr="00D31E45">
        <w:rPr>
          <w:rFonts w:cs="Times New Roman"/>
          <w:lang w:val="en-US"/>
        </w:rPr>
        <w:t xml:space="preserve">instances, </w:t>
      </w:r>
      <w:r w:rsidR="00DD405A" w:rsidRPr="00D31E45">
        <w:rPr>
          <w:rFonts w:cs="Times New Roman"/>
          <w:lang w:val="en-US"/>
        </w:rPr>
        <w:t xml:space="preserve">the </w:t>
      </w:r>
      <w:r w:rsidRPr="00D31E45">
        <w:rPr>
          <w:rFonts w:cs="Times New Roman"/>
          <w:lang w:val="en-US"/>
        </w:rPr>
        <w:t xml:space="preserve">type of the </w:t>
      </w:r>
      <w:r w:rsidRPr="0088704F">
        <w:rPr>
          <w:rFonts w:cs="Times New Roman"/>
          <w:lang w:val="en-US"/>
        </w:rPr>
        <w:t xml:space="preserve">data </w:t>
      </w:r>
      <w:r w:rsidRPr="0037691B">
        <w:rPr>
          <w:rFonts w:cs="Times New Roman"/>
          <w:lang w:val="en-US"/>
        </w:rPr>
        <w:t xml:space="preserve">sets </w:t>
      </w:r>
      <w:r w:rsidR="00986826" w:rsidRPr="0037691B">
        <w:rPr>
          <w:rFonts w:cs="Times New Roman"/>
          <w:lang w:val="en-US"/>
        </w:rPr>
        <w:t xml:space="preserve">(R for real and S for synthetic data) </w:t>
      </w:r>
      <w:r w:rsidRPr="0037691B">
        <w:rPr>
          <w:rFonts w:cs="Times New Roman"/>
          <w:lang w:val="en-US"/>
        </w:rPr>
        <w:t>and</w:t>
      </w:r>
      <w:r w:rsidRPr="0088704F">
        <w:rPr>
          <w:rFonts w:cs="Times New Roman"/>
          <w:lang w:val="en-US"/>
        </w:rPr>
        <w:t xml:space="preserve"> the classification problem at </w:t>
      </w:r>
      <w:r w:rsidRPr="0037691B">
        <w:rPr>
          <w:rFonts w:cs="Times New Roman"/>
          <w:lang w:val="en-US"/>
        </w:rPr>
        <w:t xml:space="preserve">hand </w:t>
      </w:r>
      <w:r w:rsidR="00986826" w:rsidRPr="0037691B">
        <w:rPr>
          <w:rFonts w:cs="Times New Roman"/>
          <w:lang w:val="en-US"/>
        </w:rPr>
        <w:t>(B for binary and M for</w:t>
      </w:r>
      <w:r w:rsidR="00986826" w:rsidRPr="0088704F">
        <w:rPr>
          <w:rFonts w:cs="Times New Roman"/>
          <w:lang w:val="en-US"/>
        </w:rPr>
        <w:t xml:space="preserve"> multi-class) </w:t>
      </w:r>
      <w:r w:rsidRPr="0088704F">
        <w:rPr>
          <w:rFonts w:cs="Times New Roman"/>
          <w:lang w:val="en-US"/>
        </w:rPr>
        <w:t>are in the third, fourth</w:t>
      </w:r>
      <w:r w:rsidR="00DD405A" w:rsidRPr="0088704F">
        <w:rPr>
          <w:rFonts w:cs="Times New Roman"/>
          <w:lang w:val="en-US"/>
        </w:rPr>
        <w:t xml:space="preserve">, </w:t>
      </w:r>
      <w:r w:rsidRPr="0088704F">
        <w:rPr>
          <w:rFonts w:cs="Times New Roman"/>
          <w:lang w:val="en-US"/>
        </w:rPr>
        <w:t xml:space="preserve">fifth </w:t>
      </w:r>
      <w:r w:rsidR="00DD405A" w:rsidRPr="0088704F">
        <w:rPr>
          <w:rFonts w:cs="Times New Roman"/>
          <w:lang w:val="en-US"/>
        </w:rPr>
        <w:t xml:space="preserve">and sixth </w:t>
      </w:r>
      <w:r w:rsidRPr="0088704F">
        <w:rPr>
          <w:rFonts w:cs="Times New Roman"/>
          <w:lang w:val="en-US"/>
        </w:rPr>
        <w:t>column, respectively. The metrics and methods used to evaluate the models</w:t>
      </w:r>
      <w:r w:rsidRPr="00D31E45">
        <w:rPr>
          <w:rFonts w:cs="Times New Roman"/>
          <w:lang w:val="en-US"/>
        </w:rPr>
        <w:t xml:space="preserve"> are in the </w:t>
      </w:r>
      <w:r w:rsidR="00DD405A" w:rsidRPr="00D31E45">
        <w:rPr>
          <w:rFonts w:cs="Times New Roman"/>
          <w:lang w:val="en-US"/>
        </w:rPr>
        <w:t>seventh</w:t>
      </w:r>
      <w:r w:rsidRPr="00D31E45">
        <w:rPr>
          <w:rFonts w:cs="Times New Roman"/>
          <w:lang w:val="en-US"/>
        </w:rPr>
        <w:t xml:space="preserve"> column. </w:t>
      </w:r>
    </w:p>
    <w:p w14:paraId="362D4951" w14:textId="23E16BCF" w:rsidR="00ED7A72" w:rsidRDefault="00942A76" w:rsidP="00127C33">
      <w:pPr>
        <w:tabs>
          <w:tab w:val="left" w:pos="1035"/>
        </w:tabs>
        <w:rPr>
          <w:rFonts w:cs="Times New Roman"/>
          <w:lang w:val="en-US"/>
        </w:rPr>
      </w:pPr>
      <w:r w:rsidRPr="00D31E45">
        <w:rPr>
          <w:rFonts w:cs="Times New Roman"/>
          <w:lang w:val="en-US"/>
        </w:rPr>
        <w:t xml:space="preserve">To facilitate the comparison of the studies, the models and evaluation metrics </w:t>
      </w:r>
      <w:r w:rsidR="00696D71">
        <w:rPr>
          <w:rFonts w:cs="Times New Roman"/>
          <w:lang w:val="en-US"/>
        </w:rPr>
        <w:t>are</w:t>
      </w:r>
      <w:r w:rsidRPr="00D31E45">
        <w:rPr>
          <w:rFonts w:cs="Times New Roman"/>
          <w:lang w:val="en-US"/>
        </w:rPr>
        <w:t xml:space="preserve"> mildly generalized and grouped. </w:t>
      </w:r>
      <w:r w:rsidR="00B6458A" w:rsidRPr="00D31E45">
        <w:rPr>
          <w:rFonts w:cs="Times New Roman"/>
          <w:lang w:val="en-US"/>
        </w:rPr>
        <w:t>If a study develop</w:t>
      </w:r>
      <w:r w:rsidR="00696D71">
        <w:rPr>
          <w:rFonts w:cs="Times New Roman"/>
          <w:lang w:val="en-US"/>
        </w:rPr>
        <w:t>s</w:t>
      </w:r>
      <w:r w:rsidR="00B6458A" w:rsidRPr="00D31E45">
        <w:rPr>
          <w:rFonts w:cs="Times New Roman"/>
          <w:lang w:val="en-US"/>
        </w:rPr>
        <w:t xml:space="preserve"> a custom model, it </w:t>
      </w:r>
      <w:r w:rsidR="00696D71">
        <w:rPr>
          <w:rFonts w:cs="Times New Roman"/>
          <w:lang w:val="en-US"/>
        </w:rPr>
        <w:t>is</w:t>
      </w:r>
      <w:r w:rsidR="00B6458A" w:rsidRPr="00D31E45">
        <w:rPr>
          <w:rFonts w:cs="Times New Roman"/>
          <w:lang w:val="en-US"/>
        </w:rPr>
        <w:t xml:space="preserve"> tagged as </w:t>
      </w:r>
      <w:r w:rsidR="00B6458A" w:rsidRPr="0037691B">
        <w:rPr>
          <w:rFonts w:cs="Times New Roman"/>
          <w:lang w:val="en-US"/>
        </w:rPr>
        <w:t>such (CM). If</w:t>
      </w:r>
      <w:r w:rsidR="00B6458A" w:rsidRPr="00D31E45">
        <w:rPr>
          <w:rFonts w:cs="Times New Roman"/>
          <w:lang w:val="en-US"/>
        </w:rPr>
        <w:t xml:space="preserve"> </w:t>
      </w:r>
      <w:r w:rsidR="00696D71">
        <w:rPr>
          <w:rFonts w:cs="Times New Roman"/>
          <w:lang w:val="en-US"/>
        </w:rPr>
        <w:t>rather esoteric</w:t>
      </w:r>
      <w:r w:rsidR="00B6458A" w:rsidRPr="00D31E45">
        <w:rPr>
          <w:rFonts w:cs="Times New Roman"/>
          <w:lang w:val="en-US"/>
        </w:rPr>
        <w:t xml:space="preserve"> models </w:t>
      </w:r>
      <w:r w:rsidR="00696D71">
        <w:rPr>
          <w:rFonts w:cs="Times New Roman"/>
          <w:lang w:val="en-US"/>
        </w:rPr>
        <w:t>are</w:t>
      </w:r>
      <w:r w:rsidR="00B6458A" w:rsidRPr="00D31E45">
        <w:rPr>
          <w:rFonts w:cs="Times New Roman"/>
          <w:lang w:val="en-US"/>
        </w:rPr>
        <w:t xml:space="preserve"> used that </w:t>
      </w:r>
      <w:r w:rsidR="00696D71">
        <w:rPr>
          <w:rFonts w:cs="Times New Roman"/>
          <w:lang w:val="en-US"/>
        </w:rPr>
        <w:t>do</w:t>
      </w:r>
      <w:r w:rsidR="00B6458A" w:rsidRPr="00D31E45">
        <w:rPr>
          <w:rFonts w:cs="Times New Roman"/>
          <w:lang w:val="en-US"/>
        </w:rPr>
        <w:t xml:space="preserve"> not appear in many other studies, they </w:t>
      </w:r>
      <w:r w:rsidR="00696D71">
        <w:rPr>
          <w:rFonts w:cs="Times New Roman"/>
          <w:lang w:val="en-US"/>
        </w:rPr>
        <w:t>are</w:t>
      </w:r>
      <w:r w:rsidR="00B6458A" w:rsidRPr="00D31E45">
        <w:rPr>
          <w:rFonts w:cs="Times New Roman"/>
          <w:lang w:val="en-US"/>
        </w:rPr>
        <w:t xml:space="preserve"> </w:t>
      </w:r>
      <w:r w:rsidR="00975C92" w:rsidRPr="00D31E45">
        <w:rPr>
          <w:rFonts w:cs="Times New Roman"/>
          <w:lang w:val="en-US"/>
        </w:rPr>
        <w:t>combined</w:t>
      </w:r>
      <w:r w:rsidR="00B6458A" w:rsidRPr="00D31E45">
        <w:rPr>
          <w:rFonts w:cs="Times New Roman"/>
          <w:lang w:val="en-US"/>
        </w:rPr>
        <w:t xml:space="preserve"> in</w:t>
      </w:r>
      <w:r w:rsidR="00975C92" w:rsidRPr="00D31E45">
        <w:rPr>
          <w:rFonts w:cs="Times New Roman"/>
          <w:lang w:val="en-US"/>
        </w:rPr>
        <w:t>to</w:t>
      </w:r>
      <w:r w:rsidR="00B6458A" w:rsidRPr="00D31E45">
        <w:rPr>
          <w:rFonts w:cs="Times New Roman"/>
          <w:lang w:val="en-US"/>
        </w:rPr>
        <w:t xml:space="preserve"> a miscellaneous </w:t>
      </w:r>
      <w:r w:rsidR="00B6458A" w:rsidRPr="0037691B">
        <w:rPr>
          <w:rFonts w:cs="Times New Roman"/>
          <w:lang w:val="en-US"/>
        </w:rPr>
        <w:t>group (MISC</w:t>
      </w:r>
      <w:r w:rsidR="00954CF4" w:rsidRPr="0037691B">
        <w:rPr>
          <w:rFonts w:cs="Times New Roman"/>
          <w:lang w:val="en-US"/>
        </w:rPr>
        <w:t>-M</w:t>
      </w:r>
      <w:r w:rsidR="00B6458A" w:rsidRPr="0037691B">
        <w:rPr>
          <w:rFonts w:cs="Times New Roman"/>
          <w:lang w:val="en-US"/>
        </w:rPr>
        <w:t xml:space="preserve">). </w:t>
      </w:r>
      <w:r w:rsidR="00021ADE" w:rsidRPr="0037691B">
        <w:rPr>
          <w:rFonts w:cs="Times New Roman"/>
          <w:lang w:val="en-US"/>
        </w:rPr>
        <w:t>Abbreviations</w:t>
      </w:r>
      <w:r w:rsidR="00021ADE" w:rsidRPr="00D31E45">
        <w:rPr>
          <w:rFonts w:cs="Times New Roman"/>
          <w:lang w:val="en-US"/>
        </w:rPr>
        <w:t xml:space="preserve"> </w:t>
      </w:r>
      <w:r w:rsidR="00696D71">
        <w:rPr>
          <w:rFonts w:cs="Times New Roman"/>
          <w:lang w:val="en-US"/>
        </w:rPr>
        <w:t>are</w:t>
      </w:r>
      <w:r w:rsidR="00021ADE" w:rsidRPr="00D31E45">
        <w:rPr>
          <w:rFonts w:cs="Times New Roman"/>
          <w:lang w:val="en-US"/>
        </w:rPr>
        <w:t xml:space="preserve"> used for all other models and families</w:t>
      </w:r>
      <w:r w:rsidR="0088704F">
        <w:rPr>
          <w:rFonts w:cs="Times New Roman"/>
          <w:lang w:val="en-US"/>
        </w:rPr>
        <w:t xml:space="preserve"> of models</w:t>
      </w:r>
      <w:r w:rsidR="00021ADE" w:rsidRPr="00D31E45">
        <w:rPr>
          <w:rFonts w:cs="Times New Roman"/>
          <w:lang w:val="en-US"/>
        </w:rPr>
        <w:t xml:space="preserve">. </w:t>
      </w:r>
      <w:r w:rsidR="00DD405A" w:rsidRPr="00D31E45">
        <w:rPr>
          <w:rFonts w:cs="Times New Roman"/>
          <w:lang w:val="en-US"/>
        </w:rPr>
        <w:t xml:space="preserve">A great variety of different metrics </w:t>
      </w:r>
      <w:r w:rsidR="00696D71">
        <w:rPr>
          <w:rFonts w:cs="Times New Roman"/>
          <w:lang w:val="en-US"/>
        </w:rPr>
        <w:t>is</w:t>
      </w:r>
      <w:r w:rsidR="00DD405A" w:rsidRPr="00D31E45">
        <w:rPr>
          <w:rFonts w:cs="Times New Roman"/>
          <w:lang w:val="en-US"/>
        </w:rPr>
        <w:t xml:space="preserve"> used</w:t>
      </w:r>
      <w:r w:rsidR="00975C92" w:rsidRPr="00D31E45">
        <w:rPr>
          <w:rFonts w:cs="Times New Roman"/>
          <w:lang w:val="en-US"/>
        </w:rPr>
        <w:t xml:space="preserve"> </w:t>
      </w:r>
      <w:r w:rsidR="0088704F">
        <w:rPr>
          <w:rFonts w:cs="Times New Roman"/>
          <w:lang w:val="en-US"/>
        </w:rPr>
        <w:t xml:space="preserve">in the considered studies </w:t>
      </w:r>
      <w:r w:rsidR="00975C92" w:rsidRPr="00D31E45">
        <w:rPr>
          <w:rFonts w:cs="Times New Roman"/>
          <w:lang w:val="en-US"/>
        </w:rPr>
        <w:t>for performance and model evaluation</w:t>
      </w:r>
      <w:r w:rsidR="00363151" w:rsidRPr="00D31E45">
        <w:rPr>
          <w:rFonts w:cs="Times New Roman"/>
          <w:lang w:val="en-US"/>
        </w:rPr>
        <w:t xml:space="preserve">, which is why they </w:t>
      </w:r>
      <w:r w:rsidR="00696D71">
        <w:rPr>
          <w:rFonts w:cs="Times New Roman"/>
          <w:lang w:val="en-US"/>
        </w:rPr>
        <w:t>are</w:t>
      </w:r>
      <w:r w:rsidR="00363151" w:rsidRPr="00D31E45">
        <w:rPr>
          <w:rFonts w:cs="Times New Roman"/>
          <w:lang w:val="en-US"/>
        </w:rPr>
        <w:t xml:space="preserve"> summarized to the following categories: </w:t>
      </w:r>
      <w:r w:rsidR="00363151" w:rsidRPr="00696D71">
        <w:rPr>
          <w:rFonts w:cs="Times New Roman"/>
          <w:i/>
          <w:lang w:val="en-US"/>
        </w:rPr>
        <w:t>accuracy</w:t>
      </w:r>
      <w:r w:rsidR="00363151" w:rsidRPr="00D31E45">
        <w:rPr>
          <w:rFonts w:cs="Times New Roman"/>
          <w:lang w:val="en-US"/>
        </w:rPr>
        <w:t xml:space="preserve">, </w:t>
      </w:r>
      <w:r w:rsidR="00363151" w:rsidRPr="00696D71">
        <w:rPr>
          <w:rFonts w:cs="Times New Roman"/>
          <w:i/>
          <w:lang w:val="en-US"/>
        </w:rPr>
        <w:t>complexity</w:t>
      </w:r>
      <w:r w:rsidR="00363151" w:rsidRPr="00D31E45">
        <w:rPr>
          <w:rFonts w:cs="Times New Roman"/>
          <w:lang w:val="en-US"/>
        </w:rPr>
        <w:t xml:space="preserve">, </w:t>
      </w:r>
      <w:r w:rsidR="00363151" w:rsidRPr="00696D71">
        <w:rPr>
          <w:rFonts w:cs="Times New Roman"/>
          <w:i/>
          <w:lang w:val="en-US"/>
        </w:rPr>
        <w:t>cost</w:t>
      </w:r>
      <w:r w:rsidR="00363151" w:rsidRPr="00D31E45">
        <w:rPr>
          <w:rFonts w:cs="Times New Roman"/>
          <w:lang w:val="en-US"/>
        </w:rPr>
        <w:t xml:space="preserve">, </w:t>
      </w:r>
      <w:r w:rsidR="00A4325C" w:rsidRPr="00696D71">
        <w:rPr>
          <w:rFonts w:cs="Times New Roman"/>
          <w:i/>
          <w:lang w:val="en-US"/>
        </w:rPr>
        <w:t>miscellaneous</w:t>
      </w:r>
      <w:r w:rsidR="00A4325C" w:rsidRPr="00D31E45">
        <w:rPr>
          <w:rFonts w:cs="Times New Roman"/>
          <w:lang w:val="en-US"/>
        </w:rPr>
        <w:t xml:space="preserve">, </w:t>
      </w:r>
      <w:r w:rsidR="00363151" w:rsidRPr="00696D71">
        <w:rPr>
          <w:rFonts w:cs="Times New Roman"/>
          <w:i/>
          <w:lang w:val="en-US"/>
        </w:rPr>
        <w:t>qualitative</w:t>
      </w:r>
      <w:r w:rsidR="00363151" w:rsidRPr="00D31E45">
        <w:rPr>
          <w:rFonts w:cs="Times New Roman"/>
          <w:lang w:val="en-US"/>
        </w:rPr>
        <w:t xml:space="preserve">, </w:t>
      </w:r>
      <w:r w:rsidR="00363151" w:rsidRPr="00696D71">
        <w:rPr>
          <w:rFonts w:cs="Times New Roman"/>
          <w:i/>
          <w:lang w:val="en-US"/>
        </w:rPr>
        <w:t>ranking</w:t>
      </w:r>
      <w:r w:rsidR="00363151" w:rsidRPr="00D31E45">
        <w:rPr>
          <w:rFonts w:cs="Times New Roman"/>
          <w:lang w:val="en-US"/>
        </w:rPr>
        <w:t xml:space="preserve">, </w:t>
      </w:r>
      <w:r w:rsidR="00363151" w:rsidRPr="00696D71">
        <w:rPr>
          <w:rFonts w:cs="Times New Roman"/>
          <w:i/>
          <w:lang w:val="en-US"/>
        </w:rPr>
        <w:t>test</w:t>
      </w:r>
      <w:r w:rsidR="00A4325C" w:rsidRPr="00D31E45">
        <w:rPr>
          <w:rFonts w:cs="Times New Roman"/>
          <w:lang w:val="en-US"/>
        </w:rPr>
        <w:t xml:space="preserve"> and</w:t>
      </w:r>
      <w:r w:rsidR="00954CF4" w:rsidRPr="00D31E45">
        <w:rPr>
          <w:rFonts w:cs="Times New Roman"/>
          <w:lang w:val="en-US"/>
        </w:rPr>
        <w:t xml:space="preserve"> </w:t>
      </w:r>
      <w:r w:rsidR="00363151" w:rsidRPr="00696D71">
        <w:rPr>
          <w:rFonts w:cs="Times New Roman"/>
          <w:i/>
          <w:lang w:val="en-US"/>
        </w:rPr>
        <w:t>time</w:t>
      </w:r>
      <w:r w:rsidR="00363151" w:rsidRPr="00D31E45">
        <w:rPr>
          <w:rFonts w:cs="Times New Roman"/>
          <w:lang w:val="en-US"/>
        </w:rPr>
        <w:t xml:space="preserve">. </w:t>
      </w:r>
      <w:r w:rsidR="00B6502C" w:rsidRPr="00D31E45">
        <w:rPr>
          <w:rFonts w:cs="Times New Roman"/>
          <w:lang w:val="en-US"/>
        </w:rPr>
        <w:t>M</w:t>
      </w:r>
      <w:r w:rsidR="00975C92" w:rsidRPr="00D31E45">
        <w:rPr>
          <w:rFonts w:cs="Times New Roman"/>
          <w:lang w:val="en-US"/>
        </w:rPr>
        <w:t xml:space="preserve">etrics such as </w:t>
      </w:r>
      <w:r w:rsidR="00975C92" w:rsidRPr="00696D71">
        <w:rPr>
          <w:rFonts w:cs="Times New Roman"/>
          <w:lang w:val="en-US"/>
        </w:rPr>
        <w:t xml:space="preserve">accuracy, </w:t>
      </w:r>
      <w:r w:rsidR="00B6502C" w:rsidRPr="00696D71">
        <w:rPr>
          <w:rFonts w:cs="Times New Roman"/>
          <w:lang w:val="en-US"/>
        </w:rPr>
        <w:t xml:space="preserve">error, </w:t>
      </w:r>
      <w:r w:rsidR="00975C92" w:rsidRPr="00696D71">
        <w:rPr>
          <w:rFonts w:cs="Times New Roman"/>
          <w:lang w:val="en-US"/>
        </w:rPr>
        <w:t>AUC, precision, recall and F-score</w:t>
      </w:r>
      <w:r w:rsidR="00B6502C" w:rsidRPr="00696D71">
        <w:rPr>
          <w:rFonts w:cs="Times New Roman"/>
          <w:lang w:val="en-US"/>
        </w:rPr>
        <w:t xml:space="preserve"> </w:t>
      </w:r>
      <w:r w:rsidR="00696D71" w:rsidRPr="00696D71">
        <w:rPr>
          <w:rFonts w:cs="Times New Roman"/>
          <w:lang w:val="en-US"/>
        </w:rPr>
        <w:t>are</w:t>
      </w:r>
      <w:r w:rsidR="00B6502C" w:rsidRPr="00696D71">
        <w:rPr>
          <w:rFonts w:cs="Times New Roman"/>
          <w:lang w:val="en-US"/>
        </w:rPr>
        <w:t xml:space="preserve"> grouped under </w:t>
      </w:r>
      <w:r w:rsidR="00B6502C" w:rsidRPr="00696D71">
        <w:rPr>
          <w:rFonts w:cs="Times New Roman"/>
          <w:i/>
          <w:lang w:val="en-US"/>
        </w:rPr>
        <w:t>accuracy</w:t>
      </w:r>
      <w:r w:rsidR="00975C92" w:rsidRPr="00696D71">
        <w:rPr>
          <w:rFonts w:cs="Times New Roman"/>
          <w:lang w:val="en-US"/>
        </w:rPr>
        <w:t xml:space="preserve">. </w:t>
      </w:r>
      <w:r w:rsidR="00975C92" w:rsidRPr="00696D71">
        <w:rPr>
          <w:rFonts w:cs="Times New Roman"/>
          <w:i/>
          <w:lang w:val="en-US"/>
        </w:rPr>
        <w:t>Complexity</w:t>
      </w:r>
      <w:r w:rsidR="00975C92" w:rsidRPr="00696D71">
        <w:rPr>
          <w:rFonts w:cs="Times New Roman"/>
          <w:lang w:val="en-US"/>
        </w:rPr>
        <w:t xml:space="preserve"> captures a model’s complexity, for example </w:t>
      </w:r>
      <w:r w:rsidR="00614DDE" w:rsidRPr="00696D71">
        <w:rPr>
          <w:rFonts w:cs="Times New Roman"/>
          <w:lang w:val="en-US"/>
        </w:rPr>
        <w:t>considering</w:t>
      </w:r>
      <w:r w:rsidR="00975C92" w:rsidRPr="00696D71">
        <w:rPr>
          <w:rFonts w:cs="Times New Roman"/>
          <w:lang w:val="en-US"/>
        </w:rPr>
        <w:t xml:space="preserve"> the number of hidden layers</w:t>
      </w:r>
      <w:r w:rsidR="00B6502C" w:rsidRPr="00696D71">
        <w:rPr>
          <w:rFonts w:cs="Times New Roman"/>
          <w:lang w:val="en-US"/>
        </w:rPr>
        <w:t xml:space="preserve"> or neurons</w:t>
      </w:r>
      <w:r w:rsidR="00975C92" w:rsidRPr="00696D71">
        <w:rPr>
          <w:rFonts w:cs="Times New Roman"/>
          <w:lang w:val="en-US"/>
        </w:rPr>
        <w:t xml:space="preserve"> in a neural network or the number of </w:t>
      </w:r>
      <w:r w:rsidR="00B6502C" w:rsidRPr="00696D71">
        <w:rPr>
          <w:rFonts w:cs="Times New Roman"/>
          <w:lang w:val="en-US"/>
        </w:rPr>
        <w:t xml:space="preserve">a leaves in a decision tree. If a certain cost is associated with misclassifying observations </w:t>
      </w:r>
      <w:r w:rsidR="00614DDE" w:rsidRPr="00696D71">
        <w:rPr>
          <w:rFonts w:cs="Times New Roman"/>
          <w:lang w:val="en-US"/>
        </w:rPr>
        <w:t xml:space="preserve">for instance, </w:t>
      </w:r>
      <w:r w:rsidR="00B6502C" w:rsidRPr="00696D71">
        <w:rPr>
          <w:rFonts w:cs="Times New Roman"/>
          <w:lang w:val="en-US"/>
        </w:rPr>
        <w:t xml:space="preserve">it is captured by </w:t>
      </w:r>
      <w:r w:rsidR="00B6502C" w:rsidRPr="00696D71">
        <w:rPr>
          <w:rFonts w:cs="Times New Roman"/>
          <w:i/>
          <w:lang w:val="en-US"/>
        </w:rPr>
        <w:t>cost</w:t>
      </w:r>
      <w:r w:rsidR="00B6502C" w:rsidRPr="00696D71">
        <w:rPr>
          <w:rFonts w:cs="Times New Roman"/>
          <w:lang w:val="en-US"/>
        </w:rPr>
        <w:t xml:space="preserve">. Some studies use qualitative metrics to describe a model’s ease of use for example and </w:t>
      </w:r>
      <w:r w:rsidR="00696D71">
        <w:rPr>
          <w:rFonts w:cs="Times New Roman"/>
          <w:lang w:val="en-US"/>
        </w:rPr>
        <w:t>are</w:t>
      </w:r>
      <w:r w:rsidR="00B6502C" w:rsidRPr="00696D71">
        <w:rPr>
          <w:rFonts w:cs="Times New Roman"/>
          <w:lang w:val="en-US"/>
        </w:rPr>
        <w:t xml:space="preserve"> </w:t>
      </w:r>
      <w:r w:rsidR="00614DDE" w:rsidRPr="00696D71">
        <w:rPr>
          <w:rFonts w:cs="Times New Roman"/>
          <w:lang w:val="en-US"/>
        </w:rPr>
        <w:t xml:space="preserve">therefore </w:t>
      </w:r>
      <w:r w:rsidR="00B6502C" w:rsidRPr="00696D71">
        <w:rPr>
          <w:rFonts w:cs="Times New Roman"/>
          <w:lang w:val="en-US"/>
        </w:rPr>
        <w:t xml:space="preserve">tagged </w:t>
      </w:r>
      <w:r w:rsidR="00696D71">
        <w:rPr>
          <w:rFonts w:cs="Times New Roman"/>
          <w:lang w:val="en-US"/>
        </w:rPr>
        <w:t>as</w:t>
      </w:r>
      <w:r w:rsidR="00B6502C" w:rsidRPr="00696D71">
        <w:rPr>
          <w:rFonts w:cs="Times New Roman"/>
          <w:lang w:val="en-US"/>
        </w:rPr>
        <w:t xml:space="preserve"> </w:t>
      </w:r>
      <w:r w:rsidR="00B6502C" w:rsidRPr="00696D71">
        <w:rPr>
          <w:rFonts w:cs="Times New Roman"/>
          <w:i/>
          <w:lang w:val="en-US"/>
        </w:rPr>
        <w:t>qualitative</w:t>
      </w:r>
      <w:r w:rsidR="00B6502C" w:rsidRPr="00696D71">
        <w:rPr>
          <w:rFonts w:cs="Times New Roman"/>
          <w:lang w:val="en-US"/>
        </w:rPr>
        <w:t>. Other studies use</w:t>
      </w:r>
      <w:r w:rsidR="00696D71">
        <w:rPr>
          <w:rFonts w:cs="Times New Roman"/>
          <w:lang w:val="en-US"/>
        </w:rPr>
        <w:t xml:space="preserve"> </w:t>
      </w:r>
      <w:r w:rsidR="00B6502C" w:rsidRPr="00696D71">
        <w:rPr>
          <w:rFonts w:cs="Times New Roman"/>
          <w:lang w:val="en-US"/>
        </w:rPr>
        <w:t xml:space="preserve">different ranking methods that </w:t>
      </w:r>
      <w:r w:rsidR="00696D71">
        <w:rPr>
          <w:rFonts w:cs="Times New Roman"/>
          <w:lang w:val="en-US"/>
        </w:rPr>
        <w:t>are</w:t>
      </w:r>
      <w:r w:rsidR="00B6502C" w:rsidRPr="00696D71">
        <w:rPr>
          <w:rFonts w:cs="Times New Roman"/>
          <w:lang w:val="en-US"/>
        </w:rPr>
        <w:t xml:space="preserve"> combined in </w:t>
      </w:r>
      <w:r w:rsidR="00B6502C" w:rsidRPr="00696D71">
        <w:rPr>
          <w:rFonts w:cs="Times New Roman"/>
          <w:i/>
          <w:lang w:val="en-US"/>
        </w:rPr>
        <w:t>ranking</w:t>
      </w:r>
      <w:r w:rsidR="00B6502C" w:rsidRPr="00696D71">
        <w:rPr>
          <w:rFonts w:cs="Times New Roman"/>
          <w:lang w:val="en-US"/>
        </w:rPr>
        <w:t xml:space="preserve">. Certain statistical tests </w:t>
      </w:r>
      <w:r w:rsidR="00696D71">
        <w:rPr>
          <w:rFonts w:cs="Times New Roman"/>
          <w:lang w:val="en-US"/>
        </w:rPr>
        <w:t>are</w:t>
      </w:r>
      <w:r w:rsidR="00B6502C" w:rsidRPr="00696D71">
        <w:rPr>
          <w:rFonts w:cs="Times New Roman"/>
          <w:lang w:val="en-US"/>
        </w:rPr>
        <w:t xml:space="preserve"> used to evaluate different models and </w:t>
      </w:r>
      <w:r w:rsidR="00696D71">
        <w:rPr>
          <w:rFonts w:cs="Times New Roman"/>
          <w:lang w:val="en-US"/>
        </w:rPr>
        <w:t>are</w:t>
      </w:r>
      <w:r w:rsidR="00C0253C" w:rsidRPr="00696D71">
        <w:rPr>
          <w:rFonts w:cs="Times New Roman"/>
          <w:lang w:val="en-US"/>
        </w:rPr>
        <w:t xml:space="preserve"> </w:t>
      </w:r>
      <w:r w:rsidR="00B6502C" w:rsidRPr="00696D71">
        <w:rPr>
          <w:rFonts w:cs="Times New Roman"/>
          <w:lang w:val="en-US"/>
        </w:rPr>
        <w:t xml:space="preserve">grouped under </w:t>
      </w:r>
      <w:r w:rsidR="00B6502C" w:rsidRPr="00696D71">
        <w:rPr>
          <w:rFonts w:cs="Times New Roman"/>
          <w:i/>
          <w:lang w:val="en-US"/>
        </w:rPr>
        <w:t>test</w:t>
      </w:r>
      <w:r w:rsidR="00B6502C" w:rsidRPr="00696D71">
        <w:rPr>
          <w:rFonts w:cs="Times New Roman"/>
          <w:lang w:val="en-US"/>
        </w:rPr>
        <w:t>. Finally, the time a model require</w:t>
      </w:r>
      <w:r w:rsidR="00696D71">
        <w:rPr>
          <w:rFonts w:cs="Times New Roman"/>
          <w:lang w:val="en-US"/>
        </w:rPr>
        <w:t>s</w:t>
      </w:r>
      <w:r w:rsidR="00B6502C" w:rsidRPr="00696D71">
        <w:rPr>
          <w:rFonts w:cs="Times New Roman"/>
          <w:lang w:val="en-US"/>
        </w:rPr>
        <w:t xml:space="preserve"> for training, testing or classifying an unseen observation is captured </w:t>
      </w:r>
      <w:r w:rsidR="00986D7B">
        <w:rPr>
          <w:rFonts w:cs="Times New Roman"/>
          <w:lang w:val="en-US"/>
        </w:rPr>
        <w:t>by</w:t>
      </w:r>
      <w:r w:rsidR="00B6502C" w:rsidRPr="00696D71">
        <w:rPr>
          <w:rFonts w:cs="Times New Roman"/>
          <w:lang w:val="en-US"/>
        </w:rPr>
        <w:t xml:space="preserve"> </w:t>
      </w:r>
      <w:r w:rsidR="00B6502C" w:rsidRPr="00696D71">
        <w:rPr>
          <w:rFonts w:cs="Times New Roman"/>
          <w:i/>
          <w:lang w:val="en-US"/>
        </w:rPr>
        <w:t>time</w:t>
      </w:r>
      <w:r w:rsidR="00B6502C" w:rsidRPr="00696D71">
        <w:rPr>
          <w:rFonts w:cs="Times New Roman"/>
          <w:lang w:val="en-US"/>
        </w:rPr>
        <w:t>.</w:t>
      </w:r>
      <w:r w:rsidR="00954CF4" w:rsidRPr="00696D71">
        <w:rPr>
          <w:rFonts w:cs="Times New Roman"/>
          <w:lang w:val="en-US"/>
        </w:rPr>
        <w:t xml:space="preserve"> The remaining metrics that </w:t>
      </w:r>
      <w:r w:rsidR="00986D7B">
        <w:rPr>
          <w:rFonts w:cs="Times New Roman"/>
          <w:lang w:val="en-US"/>
        </w:rPr>
        <w:t>cann</w:t>
      </w:r>
      <w:r w:rsidR="00C0253C" w:rsidRPr="00696D71">
        <w:rPr>
          <w:rFonts w:cs="Times New Roman"/>
          <w:lang w:val="en-US"/>
        </w:rPr>
        <w:t>ot</w:t>
      </w:r>
      <w:r w:rsidR="00954CF4" w:rsidRPr="00696D71">
        <w:rPr>
          <w:rFonts w:cs="Times New Roman"/>
          <w:lang w:val="en-US"/>
        </w:rPr>
        <w:t xml:space="preserve"> be grouped </w:t>
      </w:r>
      <w:r w:rsidR="00986D7B">
        <w:rPr>
          <w:rFonts w:cs="Times New Roman"/>
          <w:lang w:val="en-US"/>
        </w:rPr>
        <w:t>into</w:t>
      </w:r>
      <w:r w:rsidR="00954CF4" w:rsidRPr="00696D71">
        <w:rPr>
          <w:rFonts w:cs="Times New Roman"/>
          <w:lang w:val="en-US"/>
        </w:rPr>
        <w:t xml:space="preserve"> one of the categories</w:t>
      </w:r>
      <w:r w:rsidR="00C0253C" w:rsidRPr="00696D71">
        <w:rPr>
          <w:rFonts w:cs="Times New Roman"/>
          <w:lang w:val="en-US"/>
        </w:rPr>
        <w:t xml:space="preserve"> above</w:t>
      </w:r>
      <w:r w:rsidR="00954CF4" w:rsidRPr="00696D71">
        <w:rPr>
          <w:rFonts w:cs="Times New Roman"/>
          <w:lang w:val="en-US"/>
        </w:rPr>
        <w:t xml:space="preserve"> </w:t>
      </w:r>
      <w:r w:rsidR="00986D7B">
        <w:rPr>
          <w:rFonts w:cs="Times New Roman"/>
          <w:lang w:val="en-US"/>
        </w:rPr>
        <w:t>are</w:t>
      </w:r>
      <w:r w:rsidR="00C0253C" w:rsidRPr="00696D71">
        <w:rPr>
          <w:rFonts w:cs="Times New Roman"/>
          <w:lang w:val="en-US"/>
        </w:rPr>
        <w:t xml:space="preserve"> tagged</w:t>
      </w:r>
      <w:r w:rsidR="00954CF4" w:rsidRPr="00696D71">
        <w:rPr>
          <w:rFonts w:cs="Times New Roman"/>
          <w:lang w:val="en-US"/>
        </w:rPr>
        <w:t xml:space="preserve"> </w:t>
      </w:r>
      <w:r w:rsidR="00954CF4" w:rsidRPr="00696D71">
        <w:rPr>
          <w:rFonts w:cs="Times New Roman"/>
          <w:i/>
          <w:lang w:val="en-US"/>
        </w:rPr>
        <w:t>miscellaneous</w:t>
      </w:r>
      <w:r w:rsidR="00954CF4" w:rsidRPr="00696D71">
        <w:rPr>
          <w:rFonts w:cs="Times New Roman"/>
          <w:lang w:val="en-US"/>
        </w:rPr>
        <w:t xml:space="preserve"> (</w:t>
      </w:r>
      <w:r w:rsidR="00954CF4" w:rsidRPr="0037691B">
        <w:rPr>
          <w:rFonts w:cs="Times New Roman"/>
          <w:lang w:val="en-US"/>
        </w:rPr>
        <w:t>MISC-E).</w:t>
      </w:r>
      <w:r w:rsidR="00B6502C" w:rsidRPr="0037691B">
        <w:rPr>
          <w:rFonts w:cs="Times New Roman"/>
          <w:lang w:val="en-US"/>
        </w:rPr>
        <w:t xml:space="preserve"> </w:t>
      </w:r>
      <w:r w:rsidR="00B6458A" w:rsidRPr="0037691B">
        <w:rPr>
          <w:rFonts w:cs="Times New Roman"/>
          <w:lang w:val="en-US"/>
        </w:rPr>
        <w:t>This approach</w:t>
      </w:r>
      <w:r w:rsidR="00B6458A" w:rsidRPr="00696D71">
        <w:rPr>
          <w:rFonts w:cs="Times New Roman"/>
          <w:lang w:val="en-US"/>
        </w:rPr>
        <w:t xml:space="preserve"> allows to paint </w:t>
      </w:r>
      <w:r w:rsidR="008013A6" w:rsidRPr="00696D71">
        <w:rPr>
          <w:rFonts w:cs="Times New Roman"/>
          <w:lang w:val="en-US"/>
        </w:rPr>
        <w:t>a</w:t>
      </w:r>
      <w:r w:rsidR="00B6458A" w:rsidRPr="00696D71">
        <w:rPr>
          <w:rFonts w:cs="Times New Roman"/>
          <w:lang w:val="en-US"/>
        </w:rPr>
        <w:t xml:space="preserve"> general picture of models and metrics </w:t>
      </w:r>
      <w:r w:rsidR="00B6458A" w:rsidRPr="00696D71">
        <w:rPr>
          <w:rFonts w:cs="Times New Roman"/>
          <w:lang w:val="en-US"/>
        </w:rPr>
        <w:lastRenderedPageBreak/>
        <w:t xml:space="preserve">used rather than being </w:t>
      </w:r>
      <w:r w:rsidR="008013A6" w:rsidRPr="00696D71">
        <w:rPr>
          <w:rFonts w:cs="Times New Roman"/>
          <w:lang w:val="en-US"/>
        </w:rPr>
        <w:t>left</w:t>
      </w:r>
      <w:r w:rsidR="00B6458A" w:rsidRPr="00696D71">
        <w:rPr>
          <w:rFonts w:cs="Times New Roman"/>
          <w:lang w:val="en-US"/>
        </w:rPr>
        <w:t xml:space="preserve"> with an extensive list of a multitude of</w:t>
      </w:r>
      <w:r w:rsidR="00614DDE" w:rsidRPr="00696D71">
        <w:rPr>
          <w:rFonts w:cs="Times New Roman"/>
          <w:lang w:val="en-US"/>
        </w:rPr>
        <w:t>,</w:t>
      </w:r>
      <w:r w:rsidR="00B6458A" w:rsidRPr="00696D71">
        <w:rPr>
          <w:rFonts w:cs="Times New Roman"/>
          <w:lang w:val="en-US"/>
        </w:rPr>
        <w:t xml:space="preserve"> </w:t>
      </w:r>
      <w:r w:rsidR="00221851" w:rsidRPr="00696D71">
        <w:rPr>
          <w:rFonts w:cs="Times New Roman"/>
          <w:lang w:val="en-US"/>
        </w:rPr>
        <w:t>occasionally</w:t>
      </w:r>
      <w:r w:rsidR="00B6458A" w:rsidRPr="00696D71">
        <w:rPr>
          <w:rFonts w:cs="Times New Roman"/>
          <w:lang w:val="en-US"/>
        </w:rPr>
        <w:t xml:space="preserve"> </w:t>
      </w:r>
      <w:r w:rsidR="00C0253C" w:rsidRPr="00696D71">
        <w:rPr>
          <w:rFonts w:cs="Times New Roman"/>
          <w:lang w:val="en-US"/>
        </w:rPr>
        <w:t>esoteric</w:t>
      </w:r>
      <w:r w:rsidR="00614DDE" w:rsidRPr="00696D71">
        <w:rPr>
          <w:rFonts w:cs="Times New Roman"/>
          <w:lang w:val="en-US"/>
        </w:rPr>
        <w:t>,</w:t>
      </w:r>
      <w:r w:rsidR="00B6458A" w:rsidRPr="00696D71">
        <w:rPr>
          <w:rFonts w:cs="Times New Roman"/>
          <w:lang w:val="en-US"/>
        </w:rPr>
        <w:t xml:space="preserve"> models and metrics</w:t>
      </w:r>
      <w:r w:rsidR="00614DDE" w:rsidRPr="00D31E45">
        <w:rPr>
          <w:rFonts w:cs="Times New Roman"/>
          <w:lang w:val="en-US"/>
        </w:rPr>
        <w:t xml:space="preserve">, </w:t>
      </w:r>
      <w:r w:rsidR="00975C92" w:rsidRPr="00D31E45">
        <w:rPr>
          <w:rFonts w:cs="Times New Roman"/>
          <w:lang w:val="en-US"/>
        </w:rPr>
        <w:t xml:space="preserve">many </w:t>
      </w:r>
      <w:r w:rsidR="00614DDE" w:rsidRPr="00D31E45">
        <w:rPr>
          <w:rFonts w:cs="Times New Roman"/>
          <w:lang w:val="en-US"/>
        </w:rPr>
        <w:t>being</w:t>
      </w:r>
      <w:r w:rsidR="00975C92" w:rsidRPr="00D31E45">
        <w:rPr>
          <w:rFonts w:cs="Times New Roman"/>
          <w:lang w:val="en-US"/>
        </w:rPr>
        <w:t xml:space="preserve"> similar in fact but </w:t>
      </w:r>
      <w:r w:rsidR="00C0253C">
        <w:rPr>
          <w:rFonts w:cs="Times New Roman"/>
          <w:lang w:val="en-US"/>
        </w:rPr>
        <w:t xml:space="preserve">just </w:t>
      </w:r>
      <w:r w:rsidR="00975C92" w:rsidRPr="00D31E45">
        <w:rPr>
          <w:rFonts w:cs="Times New Roman"/>
          <w:lang w:val="en-US"/>
        </w:rPr>
        <w:t>differently named</w:t>
      </w:r>
      <w:r w:rsidR="00B6458A" w:rsidRPr="00D31E45">
        <w:rPr>
          <w:rFonts w:cs="Times New Roman"/>
          <w:lang w:val="en-US"/>
        </w:rPr>
        <w:t>.</w:t>
      </w:r>
      <w:r w:rsidR="00566052" w:rsidRPr="00D31E45">
        <w:rPr>
          <w:rFonts w:cs="Times New Roman"/>
          <w:lang w:val="en-US"/>
        </w:rPr>
        <w:t xml:space="preserve"> The abbreviations </w:t>
      </w:r>
      <w:r w:rsidR="00D93F69" w:rsidRPr="00D31E45">
        <w:rPr>
          <w:rFonts w:cs="Times New Roman"/>
          <w:lang w:val="en-US"/>
        </w:rPr>
        <w:t xml:space="preserve">and </w:t>
      </w:r>
      <w:r w:rsidR="003B5225">
        <w:rPr>
          <w:rFonts w:cs="Times New Roman"/>
          <w:lang w:val="en-US"/>
        </w:rPr>
        <w:t>metric groups</w:t>
      </w:r>
      <w:r w:rsidR="00D93F69" w:rsidRPr="00D31E45">
        <w:rPr>
          <w:rFonts w:cs="Times New Roman"/>
          <w:lang w:val="en-US"/>
        </w:rPr>
        <w:t xml:space="preserve"> </w:t>
      </w:r>
      <w:r w:rsidR="00566052" w:rsidRPr="00D31E45">
        <w:rPr>
          <w:rFonts w:cs="Times New Roman"/>
          <w:lang w:val="en-US"/>
        </w:rPr>
        <w:t xml:space="preserve">are </w:t>
      </w:r>
      <w:r w:rsidR="00614DDE" w:rsidRPr="00D31E45">
        <w:rPr>
          <w:rFonts w:cs="Times New Roman"/>
          <w:lang w:val="en-US"/>
        </w:rPr>
        <w:t>listed</w:t>
      </w:r>
      <w:r w:rsidR="00566052" w:rsidRPr="00D31E45">
        <w:rPr>
          <w:rFonts w:cs="Times New Roman"/>
          <w:lang w:val="en-US"/>
        </w:rPr>
        <w:t xml:space="preserve"> in Tables </w:t>
      </w:r>
      <w:r w:rsidR="00DE6C55">
        <w:rPr>
          <w:rFonts w:cs="Times New Roman"/>
          <w:lang w:val="en-US"/>
        </w:rPr>
        <w:t>7</w:t>
      </w:r>
      <w:r w:rsidR="00566052" w:rsidRPr="00D31E45">
        <w:rPr>
          <w:rFonts w:cs="Times New Roman"/>
          <w:lang w:val="en-US"/>
        </w:rPr>
        <w:t xml:space="preserve"> and </w:t>
      </w:r>
      <w:r w:rsidR="00DE6C55">
        <w:rPr>
          <w:rFonts w:cs="Times New Roman"/>
          <w:lang w:val="en-US"/>
        </w:rPr>
        <w:t>8</w:t>
      </w:r>
      <w:r w:rsidR="00566052" w:rsidRPr="00D31E45">
        <w:rPr>
          <w:rFonts w:cs="Times New Roman"/>
          <w:lang w:val="en-US"/>
        </w:rPr>
        <w:t xml:space="preserve"> in the Appendix</w:t>
      </w:r>
      <w:r w:rsidR="00D93F69" w:rsidRPr="00D31E45">
        <w:rPr>
          <w:rFonts w:cs="Times New Roman"/>
          <w:lang w:val="en-US"/>
        </w:rPr>
        <w:t>, respectively</w:t>
      </w:r>
      <w:r w:rsidR="00566052" w:rsidRPr="00D31E45">
        <w:rPr>
          <w:rFonts w:cs="Times New Roman"/>
          <w:lang w:val="en-US"/>
        </w:rPr>
        <w:t>.</w:t>
      </w:r>
    </w:p>
    <w:p w14:paraId="474553C5" w14:textId="20CB653B" w:rsidR="006F1C84" w:rsidRDefault="006F1C84" w:rsidP="00B32F9F">
      <w:pPr>
        <w:tabs>
          <w:tab w:val="left" w:pos="1035"/>
        </w:tabs>
        <w:ind w:firstLine="0"/>
        <w:rPr>
          <w:rFonts w:cs="Times New Roman"/>
          <w:lang w:val="en-US"/>
        </w:rPr>
      </w:pPr>
      <w:r>
        <w:rPr>
          <w:rFonts w:cs="Times New Roman"/>
          <w:lang w:val="en-US"/>
        </w:rPr>
        <w:t>Table 1</w:t>
      </w:r>
    </w:p>
    <w:p w14:paraId="2EC4A430" w14:textId="31966577" w:rsidR="000539DF" w:rsidRDefault="000539DF" w:rsidP="00B32F9F">
      <w:pPr>
        <w:tabs>
          <w:tab w:val="left" w:pos="1035"/>
        </w:tabs>
        <w:ind w:firstLine="0"/>
        <w:rPr>
          <w:rFonts w:cs="Times New Roman"/>
          <w:lang w:val="en-US"/>
        </w:rPr>
      </w:pPr>
      <w:r>
        <w:rPr>
          <w:noProof/>
        </w:rPr>
        <w:drawing>
          <wp:inline distT="0" distB="0" distL="0" distR="0" wp14:anchorId="10FEC23D" wp14:editId="5C5762DC">
            <wp:extent cx="5760720" cy="340677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06775"/>
                    </a:xfrm>
                    <a:prstGeom prst="rect">
                      <a:avLst/>
                    </a:prstGeom>
                  </pic:spPr>
                </pic:pic>
              </a:graphicData>
            </a:graphic>
          </wp:inline>
        </w:drawing>
      </w:r>
    </w:p>
    <w:p w14:paraId="71BF5640" w14:textId="77777777" w:rsidR="00B32F9F" w:rsidRDefault="00B32F9F" w:rsidP="00B32F9F">
      <w:pPr>
        <w:tabs>
          <w:tab w:val="left" w:pos="1035"/>
        </w:tabs>
        <w:ind w:firstLine="0"/>
        <w:rPr>
          <w:rFonts w:cs="Times New Roman"/>
          <w:lang w:val="en-US"/>
        </w:rPr>
      </w:pPr>
    </w:p>
    <w:p w14:paraId="70EB0AA5" w14:textId="77777777" w:rsidR="001827D8" w:rsidRDefault="00CE01C4" w:rsidP="00127C33">
      <w:pPr>
        <w:tabs>
          <w:tab w:val="left" w:pos="1035"/>
        </w:tabs>
        <w:rPr>
          <w:rFonts w:cs="Times New Roman"/>
          <w:lang w:val="en-US"/>
        </w:rPr>
      </w:pPr>
      <w:r w:rsidRPr="003B5225">
        <w:rPr>
          <w:rFonts w:cs="Times New Roman"/>
          <w:lang w:val="en-US"/>
        </w:rPr>
        <w:t xml:space="preserve">Twelve of the considered </w:t>
      </w:r>
      <w:r w:rsidR="00614DDE" w:rsidRPr="003B5225">
        <w:rPr>
          <w:rFonts w:cs="Times New Roman"/>
          <w:lang w:val="en-US"/>
        </w:rPr>
        <w:t xml:space="preserve">15 </w:t>
      </w:r>
      <w:r w:rsidRPr="003B5225">
        <w:rPr>
          <w:rFonts w:cs="Times New Roman"/>
          <w:lang w:val="en-US"/>
        </w:rPr>
        <w:t xml:space="preserve">studies have been conducted in the period from 1989 to 2006. Then, following a gap of eight years, three studies have </w:t>
      </w:r>
      <w:r w:rsidRPr="00AD7BD9">
        <w:rPr>
          <w:rFonts w:cs="Times New Roman"/>
          <w:lang w:val="en-US"/>
        </w:rPr>
        <w:t xml:space="preserve">been conducted in </w:t>
      </w:r>
      <w:r w:rsidR="00A30938" w:rsidRPr="00AD7BD9">
        <w:rPr>
          <w:rFonts w:cs="Times New Roman"/>
          <w:lang w:val="en-US"/>
        </w:rPr>
        <w:t xml:space="preserve">the </w:t>
      </w:r>
      <w:r w:rsidRPr="00AD7BD9">
        <w:rPr>
          <w:rFonts w:cs="Times New Roman"/>
          <w:lang w:val="en-US"/>
        </w:rPr>
        <w:t xml:space="preserve">period from 2014 to 2018. Ten </w:t>
      </w:r>
      <w:r w:rsidR="00A30938" w:rsidRPr="00AD7BD9">
        <w:rPr>
          <w:rFonts w:cs="Times New Roman"/>
          <w:lang w:val="en-US"/>
        </w:rPr>
        <w:t xml:space="preserve">studies </w:t>
      </w:r>
      <w:r w:rsidRPr="00AD7BD9">
        <w:rPr>
          <w:rFonts w:cs="Times New Roman"/>
          <w:lang w:val="en-US"/>
        </w:rPr>
        <w:t xml:space="preserve">have been published in </w:t>
      </w:r>
      <w:r w:rsidR="003858A1" w:rsidRPr="00AD7BD9">
        <w:rPr>
          <w:rFonts w:cs="Times New Roman"/>
          <w:lang w:val="en-US"/>
        </w:rPr>
        <w:t xml:space="preserve">books or </w:t>
      </w:r>
      <w:r w:rsidRPr="00AD7BD9">
        <w:rPr>
          <w:rFonts w:cs="Times New Roman"/>
          <w:lang w:val="en-US"/>
        </w:rPr>
        <w:t>scientific journals</w:t>
      </w:r>
      <w:r w:rsidR="00A30938" w:rsidRPr="00AD7BD9">
        <w:rPr>
          <w:rFonts w:cs="Times New Roman"/>
          <w:lang w:val="en-US"/>
        </w:rPr>
        <w:t xml:space="preserve"> (e.g.</w:t>
      </w:r>
      <w:r w:rsidRPr="00AD7BD9">
        <w:rPr>
          <w:rFonts w:cs="Times New Roman"/>
          <w:lang w:val="en-US"/>
        </w:rPr>
        <w:t xml:space="preserve"> Machine Learning </w:t>
      </w:r>
      <w:r w:rsidR="00A30938" w:rsidRPr="00AD7BD9">
        <w:rPr>
          <w:rFonts w:cs="Times New Roman"/>
          <w:lang w:val="en-US"/>
        </w:rPr>
        <w:t>and the</w:t>
      </w:r>
      <w:r w:rsidRPr="00AD7BD9">
        <w:rPr>
          <w:rFonts w:cs="Times New Roman"/>
          <w:lang w:val="en-US"/>
        </w:rPr>
        <w:t xml:space="preserve"> Journal of Machine Learning Research</w:t>
      </w:r>
      <w:r w:rsidR="00A30938" w:rsidRPr="00AD7BD9">
        <w:rPr>
          <w:rFonts w:cs="Times New Roman"/>
          <w:lang w:val="en-US"/>
        </w:rPr>
        <w:t>)</w:t>
      </w:r>
      <w:r w:rsidRPr="00AD7BD9">
        <w:rPr>
          <w:rFonts w:cs="Times New Roman"/>
          <w:lang w:val="en-US"/>
        </w:rPr>
        <w:t xml:space="preserve"> while five have been published in the context of different conferences</w:t>
      </w:r>
      <w:r w:rsidR="00C2191D" w:rsidRPr="00AD7BD9">
        <w:rPr>
          <w:rFonts w:cs="Times New Roman"/>
          <w:lang w:val="en-US"/>
        </w:rPr>
        <w:t xml:space="preserve"> (e.g.</w:t>
      </w:r>
      <w:r w:rsidR="00EA59B5" w:rsidRPr="00AD7BD9">
        <w:rPr>
          <w:rFonts w:cs="Times New Roman"/>
          <w:lang w:val="en-US"/>
        </w:rPr>
        <w:t xml:space="preserve"> the International Conference on Machine Learning and the IEEE International Conference on Data Mining)</w:t>
      </w:r>
      <w:r w:rsidRPr="00AD7BD9">
        <w:rPr>
          <w:rFonts w:cs="Times New Roman"/>
          <w:lang w:val="en-US"/>
        </w:rPr>
        <w:t xml:space="preserve">. </w:t>
      </w:r>
    </w:p>
    <w:p w14:paraId="32DD50D1" w14:textId="77777777" w:rsidR="001827D8" w:rsidRDefault="00CE01C4" w:rsidP="00127C33">
      <w:pPr>
        <w:tabs>
          <w:tab w:val="left" w:pos="1035"/>
        </w:tabs>
        <w:rPr>
          <w:rFonts w:cs="Times New Roman"/>
          <w:lang w:val="en-US"/>
        </w:rPr>
      </w:pPr>
      <w:r w:rsidRPr="00AD7BD9">
        <w:rPr>
          <w:rFonts w:cs="Times New Roman"/>
          <w:lang w:val="en-US"/>
        </w:rPr>
        <w:t>The average number of models per study is 24 and the median of models per study</w:t>
      </w:r>
      <w:r w:rsidRPr="00D31E45">
        <w:rPr>
          <w:rFonts w:cs="Times New Roman"/>
          <w:lang w:val="en-US"/>
        </w:rPr>
        <w:t xml:space="preserve"> is nine.</w:t>
      </w:r>
      <w:r w:rsidR="00A30938" w:rsidRPr="00D31E45">
        <w:rPr>
          <w:rFonts w:cs="Times New Roman"/>
          <w:lang w:val="en-US"/>
        </w:rPr>
        <w:t xml:space="preserve"> The according standard deviation is 44 models. </w:t>
      </w:r>
      <w:r w:rsidR="003B5225">
        <w:rPr>
          <w:rFonts w:cs="Times New Roman"/>
          <w:lang w:val="en-US"/>
        </w:rPr>
        <w:t>The relatively high standard deviation</w:t>
      </w:r>
      <w:r w:rsidR="00A30938" w:rsidRPr="00D31E45">
        <w:rPr>
          <w:rFonts w:cs="Times New Roman"/>
          <w:lang w:val="en-US"/>
        </w:rPr>
        <w:t xml:space="preserve"> originates from the fact that there are studies that use dozens of models (Lim et al., 2000; Caruana and </w:t>
      </w:r>
      <w:r w:rsidR="009B536C">
        <w:rPr>
          <w:rFonts w:cs="Times New Roman"/>
          <w:lang w:val="en-US"/>
        </w:rPr>
        <w:t>Niculescu</w:t>
      </w:r>
      <w:r w:rsidR="00A30938" w:rsidRPr="00D31E45">
        <w:rPr>
          <w:rFonts w:cs="Times New Roman"/>
          <w:lang w:val="en-US"/>
        </w:rPr>
        <w:t>-</w:t>
      </w:r>
      <w:proofErr w:type="spellStart"/>
      <w:r w:rsidR="00A30938" w:rsidRPr="00D31E45">
        <w:rPr>
          <w:rFonts w:cs="Times New Roman"/>
          <w:lang w:val="en-US"/>
        </w:rPr>
        <w:t>Mizil</w:t>
      </w:r>
      <w:proofErr w:type="spellEnd"/>
      <w:r w:rsidR="00A30938" w:rsidRPr="00D31E45">
        <w:rPr>
          <w:rFonts w:cs="Times New Roman"/>
          <w:lang w:val="en-US"/>
        </w:rPr>
        <w:t xml:space="preserve">, 2006) or even more than </w:t>
      </w:r>
      <w:r w:rsidR="003B5225">
        <w:rPr>
          <w:rFonts w:cs="Times New Roman"/>
          <w:lang w:val="en-US"/>
        </w:rPr>
        <w:t xml:space="preserve">one </w:t>
      </w:r>
      <w:r w:rsidR="00A30938" w:rsidRPr="00D31E45">
        <w:rPr>
          <w:rFonts w:cs="Times New Roman"/>
          <w:lang w:val="en-US"/>
        </w:rPr>
        <w:t>hundred models (Fernandez-Delgado et al., 2014)</w:t>
      </w:r>
      <w:r w:rsidR="00614DDE" w:rsidRPr="00D31E45">
        <w:rPr>
          <w:rFonts w:cs="Times New Roman"/>
          <w:lang w:val="en-US"/>
        </w:rPr>
        <w:t>,</w:t>
      </w:r>
      <w:r w:rsidR="00A30938" w:rsidRPr="00D31E45">
        <w:rPr>
          <w:rFonts w:cs="Times New Roman"/>
          <w:lang w:val="en-US"/>
        </w:rPr>
        <w:t xml:space="preserve"> but </w:t>
      </w:r>
      <w:r w:rsidR="00614DDE" w:rsidRPr="00D31E45">
        <w:rPr>
          <w:rFonts w:cs="Times New Roman"/>
          <w:lang w:val="en-US"/>
        </w:rPr>
        <w:t xml:space="preserve">there are </w:t>
      </w:r>
      <w:r w:rsidR="00A30938" w:rsidRPr="00D31E45">
        <w:rPr>
          <w:rFonts w:cs="Times New Roman"/>
          <w:lang w:val="en-US"/>
        </w:rPr>
        <w:t xml:space="preserve">also studies that focus on only a handful of models (e.g. Shavlik et al., 1991; Huang et al., 2003; Khan et al., 2018). </w:t>
      </w:r>
      <w:r w:rsidR="00435126" w:rsidRPr="00D31E45">
        <w:rPr>
          <w:rFonts w:cs="Times New Roman"/>
          <w:lang w:val="en-US"/>
        </w:rPr>
        <w:t xml:space="preserve">Decision trees </w:t>
      </w:r>
      <w:r w:rsidR="000D44DF" w:rsidRPr="00D31E45">
        <w:rPr>
          <w:rFonts w:cs="Times New Roman"/>
          <w:lang w:val="en-US"/>
        </w:rPr>
        <w:t xml:space="preserve">(DT) </w:t>
      </w:r>
      <w:r w:rsidR="003B5225">
        <w:rPr>
          <w:rFonts w:cs="Times New Roman"/>
          <w:lang w:val="en-US"/>
        </w:rPr>
        <w:t>are</w:t>
      </w:r>
      <w:r w:rsidR="00435126" w:rsidRPr="00D31E45">
        <w:rPr>
          <w:rFonts w:cs="Times New Roman"/>
          <w:lang w:val="en-US"/>
        </w:rPr>
        <w:t xml:space="preserve"> the most frequently used models with 14 occurrences. They are followed by k</w:t>
      </w:r>
      <w:r w:rsidR="0034330C">
        <w:rPr>
          <w:rFonts w:cs="Times New Roman"/>
          <w:lang w:val="en-US"/>
        </w:rPr>
        <w:t>-</w:t>
      </w:r>
      <w:r w:rsidR="00435126" w:rsidRPr="00D31E45">
        <w:rPr>
          <w:rFonts w:cs="Times New Roman"/>
          <w:lang w:val="en-US"/>
        </w:rPr>
        <w:t xml:space="preserve">nearest neighbors </w:t>
      </w:r>
      <w:r w:rsidR="000D44DF" w:rsidRPr="00D31E45">
        <w:rPr>
          <w:rFonts w:cs="Times New Roman"/>
          <w:lang w:val="en-US"/>
        </w:rPr>
        <w:t xml:space="preserve">(KNN) </w:t>
      </w:r>
      <w:r w:rsidR="00435126" w:rsidRPr="00D31E45">
        <w:rPr>
          <w:rFonts w:cs="Times New Roman"/>
          <w:lang w:val="en-US"/>
        </w:rPr>
        <w:t xml:space="preserve">and neural networks </w:t>
      </w:r>
      <w:r w:rsidR="000D44DF" w:rsidRPr="00D31E45">
        <w:rPr>
          <w:rFonts w:cs="Times New Roman"/>
          <w:lang w:val="en-US"/>
        </w:rPr>
        <w:t xml:space="preserve">(NN) </w:t>
      </w:r>
      <w:r w:rsidR="00435126" w:rsidRPr="00D31E45">
        <w:rPr>
          <w:rFonts w:cs="Times New Roman"/>
          <w:lang w:val="en-US"/>
        </w:rPr>
        <w:t>with nine</w:t>
      </w:r>
      <w:r w:rsidR="00AD7BD9">
        <w:rPr>
          <w:rFonts w:cs="Times New Roman"/>
          <w:lang w:val="en-US"/>
        </w:rPr>
        <w:t xml:space="preserve"> each</w:t>
      </w:r>
      <w:r w:rsidR="00435126" w:rsidRPr="00D31E45">
        <w:rPr>
          <w:rFonts w:cs="Times New Roman"/>
          <w:lang w:val="en-US"/>
        </w:rPr>
        <w:t xml:space="preserve">, naïve Bayes </w:t>
      </w:r>
      <w:r w:rsidR="000D44DF" w:rsidRPr="00D31E45">
        <w:rPr>
          <w:rFonts w:cs="Times New Roman"/>
          <w:lang w:val="en-US"/>
        </w:rPr>
        <w:t xml:space="preserve">(NB) </w:t>
      </w:r>
      <w:r w:rsidR="00435126" w:rsidRPr="00D31E45">
        <w:rPr>
          <w:rFonts w:cs="Times New Roman"/>
          <w:lang w:val="en-US"/>
        </w:rPr>
        <w:t xml:space="preserve">with eight and logistic regression </w:t>
      </w:r>
      <w:r w:rsidR="000D44DF" w:rsidRPr="00D31E45">
        <w:rPr>
          <w:rFonts w:cs="Times New Roman"/>
          <w:lang w:val="en-US"/>
        </w:rPr>
        <w:t xml:space="preserve">(LR) </w:t>
      </w:r>
      <w:r w:rsidR="00435126" w:rsidRPr="00D31E45">
        <w:rPr>
          <w:rFonts w:cs="Times New Roman"/>
          <w:lang w:val="en-US"/>
        </w:rPr>
        <w:t xml:space="preserve">with seven occurrences. </w:t>
      </w:r>
    </w:p>
    <w:p w14:paraId="4ABB1255" w14:textId="53B3C12F" w:rsidR="001827D8" w:rsidRDefault="00A30938" w:rsidP="00127C33">
      <w:pPr>
        <w:tabs>
          <w:tab w:val="left" w:pos="1035"/>
        </w:tabs>
        <w:rPr>
          <w:rFonts w:cs="Times New Roman"/>
          <w:lang w:val="en-US"/>
        </w:rPr>
      </w:pPr>
      <w:r w:rsidRPr="00D31E45">
        <w:rPr>
          <w:rFonts w:cs="Times New Roman"/>
          <w:lang w:val="en-US"/>
        </w:rPr>
        <w:lastRenderedPageBreak/>
        <w:t>A similar observation is made for the number of data sets used with an average of 32, a median of 14 and a standard deviation of 47 data set</w:t>
      </w:r>
      <w:r w:rsidR="00614DDE" w:rsidRPr="00D31E45">
        <w:rPr>
          <w:rFonts w:cs="Times New Roman"/>
          <w:lang w:val="en-US"/>
        </w:rPr>
        <w:t>s</w:t>
      </w:r>
      <w:r w:rsidRPr="00D31E45">
        <w:rPr>
          <w:rFonts w:cs="Times New Roman"/>
          <w:lang w:val="en-US"/>
        </w:rPr>
        <w:t xml:space="preserve">. Again, there are studies that use dozens of data sets (Lim et al., 2000; </w:t>
      </w:r>
      <w:proofErr w:type="spellStart"/>
      <w:r w:rsidRPr="00D31E45">
        <w:rPr>
          <w:rFonts w:cs="Times New Roman"/>
          <w:lang w:val="en-US"/>
        </w:rPr>
        <w:t>Perlich</w:t>
      </w:r>
      <w:proofErr w:type="spellEnd"/>
      <w:r w:rsidRPr="00D31E45">
        <w:rPr>
          <w:rFonts w:cs="Times New Roman"/>
          <w:lang w:val="en-US"/>
        </w:rPr>
        <w:t xml:space="preserve"> et al., 2003; </w:t>
      </w:r>
      <w:r w:rsidR="000E1BCB" w:rsidRPr="00D31E45">
        <w:rPr>
          <w:rFonts w:cs="Times New Roman"/>
          <w:lang w:val="en-US"/>
        </w:rPr>
        <w:t xml:space="preserve">Provost and </w:t>
      </w:r>
      <w:proofErr w:type="spellStart"/>
      <w:r w:rsidR="000E1BCB" w:rsidRPr="00D31E45">
        <w:rPr>
          <w:rFonts w:cs="Times New Roman"/>
          <w:lang w:val="en-US"/>
        </w:rPr>
        <w:t>Domingos</w:t>
      </w:r>
      <w:proofErr w:type="spellEnd"/>
      <w:r w:rsidR="000E1BCB" w:rsidRPr="00D31E45">
        <w:rPr>
          <w:rFonts w:cs="Times New Roman"/>
          <w:lang w:val="en-US"/>
        </w:rPr>
        <w:t>, 2003</w:t>
      </w:r>
      <w:r w:rsidRPr="00D31E45">
        <w:rPr>
          <w:rFonts w:cs="Times New Roman"/>
          <w:lang w:val="en-US"/>
        </w:rPr>
        <w:t xml:space="preserve">), some </w:t>
      </w:r>
      <w:r w:rsidR="000E1BCB" w:rsidRPr="00D31E45">
        <w:rPr>
          <w:rFonts w:cs="Times New Roman"/>
          <w:lang w:val="en-US"/>
        </w:rPr>
        <w:t xml:space="preserve">use </w:t>
      </w:r>
      <w:r w:rsidRPr="00D31E45">
        <w:rPr>
          <w:rFonts w:cs="Times New Roman"/>
          <w:lang w:val="en-US"/>
        </w:rPr>
        <w:t xml:space="preserve">even more than </w:t>
      </w:r>
      <w:r w:rsidR="003B5225">
        <w:rPr>
          <w:rFonts w:cs="Times New Roman"/>
          <w:lang w:val="en-US"/>
        </w:rPr>
        <w:t xml:space="preserve">one </w:t>
      </w:r>
      <w:r w:rsidRPr="00D31E45">
        <w:rPr>
          <w:rFonts w:cs="Times New Roman"/>
          <w:lang w:val="en-US"/>
        </w:rPr>
        <w:t>hundred</w:t>
      </w:r>
      <w:r w:rsidR="000E1BCB" w:rsidRPr="00D31E45">
        <w:rPr>
          <w:rFonts w:cs="Times New Roman"/>
          <w:lang w:val="en-US"/>
        </w:rPr>
        <w:t xml:space="preserve"> data sets (Fernandez-Delgado et al., 2014; Olson et al., 2018)</w:t>
      </w:r>
      <w:r w:rsidRPr="00D31E45">
        <w:rPr>
          <w:rFonts w:cs="Times New Roman"/>
          <w:lang w:val="en-US"/>
        </w:rPr>
        <w:t xml:space="preserve">, but there are also studies </w:t>
      </w:r>
      <w:r w:rsidR="006257E1">
        <w:rPr>
          <w:rFonts w:cs="Times New Roman"/>
          <w:lang w:val="en-US"/>
        </w:rPr>
        <w:t xml:space="preserve">that use a </w:t>
      </w:r>
      <w:r w:rsidRPr="00D31E45">
        <w:rPr>
          <w:rFonts w:cs="Times New Roman"/>
          <w:lang w:val="en-US"/>
        </w:rPr>
        <w:t>few data sets only</w:t>
      </w:r>
      <w:r w:rsidR="000E1BCB" w:rsidRPr="00D31E45">
        <w:rPr>
          <w:rFonts w:cs="Times New Roman"/>
          <w:lang w:val="en-US"/>
        </w:rPr>
        <w:t xml:space="preserve"> (e.g. Weiss and </w:t>
      </w:r>
      <w:proofErr w:type="spellStart"/>
      <w:r w:rsidR="000E1BCB" w:rsidRPr="00D31E45">
        <w:rPr>
          <w:rFonts w:cs="Times New Roman"/>
          <w:lang w:val="en-US"/>
        </w:rPr>
        <w:t>Kapouleas</w:t>
      </w:r>
      <w:proofErr w:type="spellEnd"/>
      <w:r w:rsidR="000E1BCB" w:rsidRPr="00D31E45">
        <w:rPr>
          <w:rFonts w:cs="Times New Roman"/>
          <w:lang w:val="en-US"/>
        </w:rPr>
        <w:t>, 1989; Shavlik et al., 1991; Bradley, 1997; Tan and Gilbert, 2003)</w:t>
      </w:r>
      <w:r w:rsidRPr="00D31E45">
        <w:rPr>
          <w:rFonts w:cs="Times New Roman"/>
          <w:lang w:val="en-US"/>
        </w:rPr>
        <w:t>.</w:t>
      </w:r>
      <w:r w:rsidR="0023026C" w:rsidRPr="00D31E45">
        <w:rPr>
          <w:rFonts w:cs="Times New Roman"/>
          <w:lang w:val="en-US"/>
        </w:rPr>
        <w:t xml:space="preserve"> The typical number of instances per data set ranges from as few as </w:t>
      </w:r>
      <w:r w:rsidR="003B5225">
        <w:rPr>
          <w:rFonts w:cs="Times New Roman"/>
          <w:lang w:val="en-US"/>
        </w:rPr>
        <w:t>a couple of hundred</w:t>
      </w:r>
      <w:r w:rsidR="0023026C" w:rsidRPr="00D31E45">
        <w:rPr>
          <w:rFonts w:cs="Times New Roman"/>
          <w:lang w:val="en-US"/>
        </w:rPr>
        <w:t xml:space="preserve"> to as many as a couple of thousand or ten</w:t>
      </w:r>
      <w:r w:rsidR="00A738C2" w:rsidRPr="00D31E45">
        <w:rPr>
          <w:rFonts w:cs="Times New Roman"/>
          <w:lang w:val="en-US"/>
        </w:rPr>
        <w:t>s of</w:t>
      </w:r>
      <w:r w:rsidR="0023026C" w:rsidRPr="00D31E45">
        <w:rPr>
          <w:rFonts w:cs="Times New Roman"/>
          <w:lang w:val="en-US"/>
        </w:rPr>
        <w:t xml:space="preserve"> thousands, but there are only few large-scale data sets with hundred</w:t>
      </w:r>
      <w:r w:rsidR="00A738C2" w:rsidRPr="00D31E45">
        <w:rPr>
          <w:rFonts w:cs="Times New Roman"/>
          <w:lang w:val="en-US"/>
        </w:rPr>
        <w:t>s</w:t>
      </w:r>
      <w:r w:rsidR="0023026C" w:rsidRPr="00D31E45">
        <w:rPr>
          <w:rFonts w:cs="Times New Roman"/>
          <w:lang w:val="en-US"/>
        </w:rPr>
        <w:t xml:space="preserve"> of thousand</w:t>
      </w:r>
      <w:r w:rsidR="00A738C2" w:rsidRPr="00D31E45">
        <w:rPr>
          <w:rFonts w:cs="Times New Roman"/>
          <w:lang w:val="en-US"/>
        </w:rPr>
        <w:t>s</w:t>
      </w:r>
      <w:r w:rsidR="0023026C" w:rsidRPr="00D31E45">
        <w:rPr>
          <w:rFonts w:cs="Times New Roman"/>
          <w:lang w:val="en-US"/>
        </w:rPr>
        <w:t xml:space="preserve"> or more than one million instances</w:t>
      </w:r>
      <w:r w:rsidR="00133348" w:rsidRPr="00D31E45">
        <w:rPr>
          <w:rFonts w:cs="Times New Roman"/>
          <w:lang w:val="en-US"/>
        </w:rPr>
        <w:t xml:space="preserve"> (</w:t>
      </w:r>
      <w:proofErr w:type="spellStart"/>
      <w:r w:rsidR="00133348" w:rsidRPr="00D31E45">
        <w:rPr>
          <w:rFonts w:cs="Times New Roman"/>
          <w:lang w:val="en-US"/>
        </w:rPr>
        <w:t>Perlich</w:t>
      </w:r>
      <w:proofErr w:type="spellEnd"/>
      <w:r w:rsidR="00133348" w:rsidRPr="00D31E45">
        <w:rPr>
          <w:rFonts w:cs="Times New Roman"/>
          <w:lang w:val="en-US"/>
        </w:rPr>
        <w:t xml:space="preserve"> et al., 2003; Provost and Domingo, 2003; Olson et al., 2018)</w:t>
      </w:r>
      <w:r w:rsidR="0023026C" w:rsidRPr="00D31E45">
        <w:rPr>
          <w:rFonts w:cs="Times New Roman"/>
          <w:lang w:val="en-US"/>
        </w:rPr>
        <w:t>.</w:t>
      </w:r>
      <w:r w:rsidR="00A738C2" w:rsidRPr="00D31E45">
        <w:rPr>
          <w:rFonts w:cs="Times New Roman"/>
          <w:lang w:val="en-US"/>
        </w:rPr>
        <w:t xml:space="preserve"> Most studies explicitly justif</w:t>
      </w:r>
      <w:r w:rsidR="004F3F3B">
        <w:rPr>
          <w:rFonts w:cs="Times New Roman"/>
          <w:lang w:val="en-US"/>
        </w:rPr>
        <w:t>y</w:t>
      </w:r>
      <w:r w:rsidR="00A738C2" w:rsidRPr="00D31E45">
        <w:rPr>
          <w:rFonts w:cs="Times New Roman"/>
          <w:lang w:val="en-US"/>
        </w:rPr>
        <w:t xml:space="preserve"> the</w:t>
      </w:r>
      <w:r w:rsidR="00133348" w:rsidRPr="00D31E45">
        <w:rPr>
          <w:rFonts w:cs="Times New Roman"/>
          <w:lang w:val="en-US"/>
        </w:rPr>
        <w:t>ir</w:t>
      </w:r>
      <w:r w:rsidR="00A738C2" w:rsidRPr="00D31E45">
        <w:rPr>
          <w:rFonts w:cs="Times New Roman"/>
          <w:lang w:val="en-US"/>
        </w:rPr>
        <w:t xml:space="preserve"> selection and explain the characteristics of the data sets used, but some studies </w:t>
      </w:r>
      <w:r w:rsidR="004F3F3B">
        <w:rPr>
          <w:rFonts w:cs="Times New Roman"/>
          <w:lang w:val="en-US"/>
        </w:rPr>
        <w:t>make</w:t>
      </w:r>
      <w:r w:rsidR="00A738C2" w:rsidRPr="00D31E45">
        <w:rPr>
          <w:rFonts w:cs="Times New Roman"/>
          <w:lang w:val="en-US"/>
        </w:rPr>
        <w:t xml:space="preserve"> it difficult to understand what the data they use </w:t>
      </w:r>
      <w:r w:rsidR="004F3F3B">
        <w:rPr>
          <w:rFonts w:cs="Times New Roman"/>
          <w:lang w:val="en-US"/>
        </w:rPr>
        <w:t>is</w:t>
      </w:r>
      <w:r w:rsidR="00A738C2" w:rsidRPr="00D31E45">
        <w:rPr>
          <w:rFonts w:cs="Times New Roman"/>
          <w:lang w:val="en-US"/>
        </w:rPr>
        <w:t xml:space="preserve"> </w:t>
      </w:r>
      <w:r w:rsidR="00133348" w:rsidRPr="00D31E45">
        <w:rPr>
          <w:rFonts w:cs="Times New Roman"/>
          <w:lang w:val="en-US"/>
        </w:rPr>
        <w:t xml:space="preserve">exactly </w:t>
      </w:r>
      <w:r w:rsidR="00A738C2" w:rsidRPr="00D31E45">
        <w:rPr>
          <w:rFonts w:cs="Times New Roman"/>
          <w:lang w:val="en-US"/>
        </w:rPr>
        <w:t xml:space="preserve">like (Provost and </w:t>
      </w:r>
      <w:proofErr w:type="spellStart"/>
      <w:r w:rsidR="00A738C2" w:rsidRPr="00D31E45">
        <w:rPr>
          <w:rFonts w:cs="Times New Roman"/>
          <w:lang w:val="en-US"/>
        </w:rPr>
        <w:t>Domingos</w:t>
      </w:r>
      <w:proofErr w:type="spellEnd"/>
      <w:r w:rsidR="00A738C2" w:rsidRPr="00D31E45">
        <w:rPr>
          <w:rFonts w:cs="Times New Roman"/>
          <w:lang w:val="en-US"/>
        </w:rPr>
        <w:t>, 2003; Khan et al., 2018).</w:t>
      </w:r>
      <w:r w:rsidR="00454DE6" w:rsidRPr="00D31E45">
        <w:rPr>
          <w:rFonts w:cs="Times New Roman"/>
          <w:lang w:val="en-US"/>
        </w:rPr>
        <w:t xml:space="preserve"> Bauer and </w:t>
      </w:r>
      <w:proofErr w:type="spellStart"/>
      <w:r w:rsidR="00454DE6" w:rsidRPr="00D31E45">
        <w:rPr>
          <w:rFonts w:cs="Times New Roman"/>
          <w:lang w:val="en-US"/>
        </w:rPr>
        <w:t>Kohavi</w:t>
      </w:r>
      <w:proofErr w:type="spellEnd"/>
      <w:r w:rsidR="00454DE6" w:rsidRPr="00D31E45">
        <w:rPr>
          <w:rFonts w:cs="Times New Roman"/>
          <w:lang w:val="en-US"/>
        </w:rPr>
        <w:t xml:space="preserve"> (1999</w:t>
      </w:r>
      <w:r w:rsidR="00705476">
        <w:rPr>
          <w:rFonts w:cs="Times New Roman"/>
          <w:lang w:val="en-US"/>
        </w:rPr>
        <w:t>, p. 113</w:t>
      </w:r>
      <w:r w:rsidR="00454DE6" w:rsidRPr="00D31E45">
        <w:rPr>
          <w:rFonts w:cs="Times New Roman"/>
          <w:lang w:val="en-US"/>
        </w:rPr>
        <w:t xml:space="preserve">) </w:t>
      </w:r>
      <w:r w:rsidR="00D24157">
        <w:rPr>
          <w:rFonts w:cs="Times New Roman"/>
          <w:lang w:val="en-US"/>
        </w:rPr>
        <w:t>require</w:t>
      </w:r>
      <w:r w:rsidR="00454DE6" w:rsidRPr="00D31E45">
        <w:rPr>
          <w:rFonts w:cs="Times New Roman"/>
          <w:lang w:val="en-US"/>
        </w:rPr>
        <w:t xml:space="preserve"> </w:t>
      </w:r>
      <w:r w:rsidR="00705476">
        <w:rPr>
          <w:rFonts w:cs="Times New Roman"/>
          <w:lang w:val="en-US"/>
        </w:rPr>
        <w:t xml:space="preserve">their </w:t>
      </w:r>
      <w:r w:rsidR="00454DE6" w:rsidRPr="00D31E45">
        <w:rPr>
          <w:rFonts w:cs="Times New Roman"/>
          <w:lang w:val="en-US"/>
        </w:rPr>
        <w:t xml:space="preserve">data sets to contain at least 1000 </w:t>
      </w:r>
      <w:r w:rsidR="00D24157">
        <w:rPr>
          <w:rFonts w:cs="Times New Roman"/>
          <w:lang w:val="en-US"/>
        </w:rPr>
        <w:t>instances</w:t>
      </w:r>
      <w:r w:rsidR="00705476">
        <w:rPr>
          <w:rFonts w:cs="Times New Roman"/>
          <w:lang w:val="en-US"/>
        </w:rPr>
        <w:t xml:space="preserve"> to make reliable assessments of model</w:t>
      </w:r>
      <w:r w:rsidR="00D24157">
        <w:rPr>
          <w:rFonts w:cs="Times New Roman"/>
          <w:lang w:val="en-US"/>
        </w:rPr>
        <w:t>s on sufficiently large test sets</w:t>
      </w:r>
      <w:r w:rsidR="00454DE6" w:rsidRPr="00D31E45">
        <w:rPr>
          <w:rFonts w:cs="Times New Roman"/>
          <w:lang w:val="en-US"/>
        </w:rPr>
        <w:t xml:space="preserve">. </w:t>
      </w:r>
      <w:proofErr w:type="spellStart"/>
      <w:r w:rsidR="00705476">
        <w:rPr>
          <w:rFonts w:cs="Times New Roman"/>
          <w:lang w:val="en-US"/>
        </w:rPr>
        <w:t>Perlich</w:t>
      </w:r>
      <w:proofErr w:type="spellEnd"/>
      <w:r w:rsidR="00705476">
        <w:rPr>
          <w:rFonts w:cs="Times New Roman"/>
          <w:lang w:val="en-US"/>
        </w:rPr>
        <w:t xml:space="preserve"> et al. (2003, p. 214) use only data set</w:t>
      </w:r>
      <w:r w:rsidR="00D24157">
        <w:rPr>
          <w:rFonts w:cs="Times New Roman"/>
          <w:lang w:val="en-US"/>
        </w:rPr>
        <w:t>s</w:t>
      </w:r>
      <w:r w:rsidR="00705476">
        <w:rPr>
          <w:rFonts w:cs="Times New Roman"/>
          <w:lang w:val="en-US"/>
        </w:rPr>
        <w:t xml:space="preserve"> with at least 700 instances to be able to get learning curves of a reasonable length. Just</w:t>
      </w:r>
      <w:r w:rsidR="00A738C2" w:rsidRPr="00D31E45">
        <w:rPr>
          <w:rFonts w:cs="Times New Roman"/>
          <w:lang w:val="en-US"/>
        </w:rPr>
        <w:t xml:space="preserve"> two of the considered studies use synthetic data in addition to real-world data sets (</w:t>
      </w:r>
      <w:proofErr w:type="spellStart"/>
      <w:r w:rsidR="00A738C2" w:rsidRPr="00D31E45">
        <w:rPr>
          <w:rFonts w:cs="Times New Roman"/>
          <w:lang w:val="en-US"/>
        </w:rPr>
        <w:t>Michie</w:t>
      </w:r>
      <w:proofErr w:type="spellEnd"/>
      <w:r w:rsidR="00A738C2" w:rsidRPr="00D31E45">
        <w:rPr>
          <w:rFonts w:cs="Times New Roman"/>
          <w:lang w:val="en-US"/>
        </w:rPr>
        <w:t xml:space="preserve"> et al., 1994; Lim et al., 2000).</w:t>
      </w:r>
      <w:r w:rsidR="002650C3" w:rsidRPr="00D31E45">
        <w:rPr>
          <w:rFonts w:cs="Times New Roman"/>
          <w:lang w:val="en-US"/>
        </w:rPr>
        <w:t xml:space="preserve"> </w:t>
      </w:r>
      <w:r w:rsidR="00646ED2">
        <w:rPr>
          <w:rFonts w:cs="Times New Roman"/>
          <w:lang w:val="en-US"/>
        </w:rPr>
        <w:t>The analysis shows that t</w:t>
      </w:r>
      <w:r w:rsidR="002650C3" w:rsidRPr="00D31E45">
        <w:rPr>
          <w:rFonts w:cs="Times New Roman"/>
          <w:lang w:val="en-US"/>
        </w:rPr>
        <w:t xml:space="preserve">here are </w:t>
      </w:r>
      <w:r w:rsidR="00454DE6" w:rsidRPr="00D31E45">
        <w:rPr>
          <w:rFonts w:cs="Times New Roman"/>
          <w:lang w:val="en-US"/>
        </w:rPr>
        <w:t>several</w:t>
      </w:r>
      <w:r w:rsidR="002650C3" w:rsidRPr="00D31E45">
        <w:rPr>
          <w:rFonts w:cs="Times New Roman"/>
          <w:lang w:val="en-US"/>
        </w:rPr>
        <w:t xml:space="preserve"> data sets that </w:t>
      </w:r>
      <w:r w:rsidR="004F3F3B">
        <w:rPr>
          <w:rFonts w:cs="Times New Roman"/>
          <w:lang w:val="en-US"/>
        </w:rPr>
        <w:t xml:space="preserve">are </w:t>
      </w:r>
      <w:r w:rsidR="002650C3" w:rsidRPr="00D31E45">
        <w:rPr>
          <w:rFonts w:cs="Times New Roman"/>
          <w:lang w:val="en-US"/>
        </w:rPr>
        <w:t xml:space="preserve">used </w:t>
      </w:r>
      <w:r w:rsidR="00646ED2">
        <w:rPr>
          <w:rFonts w:cs="Times New Roman"/>
          <w:lang w:val="en-US"/>
        </w:rPr>
        <w:t>in</w:t>
      </w:r>
      <w:r w:rsidR="002650C3" w:rsidRPr="00D31E45">
        <w:rPr>
          <w:rFonts w:cs="Times New Roman"/>
          <w:lang w:val="en-US"/>
        </w:rPr>
        <w:t xml:space="preserve"> multiple studies</w:t>
      </w:r>
      <w:r w:rsidR="00454DE6" w:rsidRPr="00D31E45">
        <w:rPr>
          <w:rFonts w:cs="Times New Roman"/>
          <w:lang w:val="en-US"/>
        </w:rPr>
        <w:t xml:space="preserve">, </w:t>
      </w:r>
      <w:r w:rsidR="00C6297C">
        <w:rPr>
          <w:rFonts w:cs="Times New Roman"/>
          <w:lang w:val="en-US"/>
        </w:rPr>
        <w:t>typically</w:t>
      </w:r>
      <w:r w:rsidR="002650C3" w:rsidRPr="00D31E45">
        <w:rPr>
          <w:rFonts w:cs="Times New Roman"/>
          <w:lang w:val="en-US"/>
        </w:rPr>
        <w:t xml:space="preserve"> taken from the Univ</w:t>
      </w:r>
      <w:r w:rsidR="00454DE6" w:rsidRPr="00D31E45">
        <w:rPr>
          <w:rFonts w:cs="Times New Roman"/>
          <w:lang w:val="en-US"/>
        </w:rPr>
        <w:t>ersity of California, Irvine</w:t>
      </w:r>
      <w:r w:rsidR="002650C3" w:rsidRPr="00D31E45">
        <w:rPr>
          <w:rFonts w:cs="Times New Roman"/>
          <w:lang w:val="en-US"/>
        </w:rPr>
        <w:t xml:space="preserve"> Machine Learning Repository</w:t>
      </w:r>
      <w:r w:rsidR="00454DE6" w:rsidRPr="00D31E45">
        <w:rPr>
          <w:rFonts w:cs="Times New Roman"/>
          <w:lang w:val="en-US"/>
        </w:rPr>
        <w:t xml:space="preserve">. Just three studies exclusively consider binary classification problems (Bradley, 1997; </w:t>
      </w:r>
      <w:proofErr w:type="spellStart"/>
      <w:r w:rsidR="00454DE6" w:rsidRPr="00D31E45">
        <w:rPr>
          <w:rFonts w:cs="Times New Roman"/>
          <w:lang w:val="en-US"/>
        </w:rPr>
        <w:t>Perlich</w:t>
      </w:r>
      <w:proofErr w:type="spellEnd"/>
      <w:r w:rsidR="00454DE6" w:rsidRPr="00D31E45">
        <w:rPr>
          <w:rFonts w:cs="Times New Roman"/>
          <w:lang w:val="en-US"/>
        </w:rPr>
        <w:t xml:space="preserve"> et al., 2003; Caruana and </w:t>
      </w:r>
      <w:r w:rsidR="009B536C">
        <w:rPr>
          <w:rFonts w:cs="Times New Roman"/>
          <w:lang w:val="en-US"/>
        </w:rPr>
        <w:t>Niculescu</w:t>
      </w:r>
      <w:r w:rsidR="00454DE6" w:rsidRPr="00D31E45">
        <w:rPr>
          <w:rFonts w:cs="Times New Roman"/>
          <w:lang w:val="en-US"/>
        </w:rPr>
        <w:t>-</w:t>
      </w:r>
      <w:proofErr w:type="spellStart"/>
      <w:r w:rsidR="00454DE6" w:rsidRPr="00D31E45">
        <w:rPr>
          <w:rFonts w:cs="Times New Roman"/>
          <w:lang w:val="en-US"/>
        </w:rPr>
        <w:t>Mizil</w:t>
      </w:r>
      <w:proofErr w:type="spellEnd"/>
      <w:r w:rsidR="00454DE6" w:rsidRPr="00D31E45">
        <w:rPr>
          <w:rFonts w:cs="Times New Roman"/>
          <w:lang w:val="en-US"/>
        </w:rPr>
        <w:t xml:space="preserve">, 2006) while the remaining twelve studies </w:t>
      </w:r>
      <w:r w:rsidR="00133348" w:rsidRPr="00D31E45">
        <w:rPr>
          <w:rFonts w:cs="Times New Roman"/>
          <w:lang w:val="en-US"/>
        </w:rPr>
        <w:t xml:space="preserve">additionally </w:t>
      </w:r>
      <w:r w:rsidR="00454DE6" w:rsidRPr="00D31E45">
        <w:rPr>
          <w:rFonts w:cs="Times New Roman"/>
          <w:lang w:val="en-US"/>
        </w:rPr>
        <w:t>consider multi-class problems.</w:t>
      </w:r>
      <w:r w:rsidR="00505B1F" w:rsidRPr="00D31E45">
        <w:rPr>
          <w:rFonts w:cs="Times New Roman"/>
          <w:lang w:val="en-US"/>
        </w:rPr>
        <w:t xml:space="preserve"> </w:t>
      </w:r>
    </w:p>
    <w:p w14:paraId="65AF944A" w14:textId="2E6CBACC" w:rsidR="00133348" w:rsidRPr="00D31E45" w:rsidRDefault="00505B1F" w:rsidP="00127C33">
      <w:pPr>
        <w:tabs>
          <w:tab w:val="left" w:pos="1035"/>
        </w:tabs>
        <w:rPr>
          <w:rFonts w:cs="Times New Roman"/>
          <w:lang w:val="en-US"/>
        </w:rPr>
      </w:pPr>
      <w:r w:rsidRPr="00D31E45">
        <w:rPr>
          <w:rFonts w:cs="Times New Roman"/>
          <w:lang w:val="en-US"/>
        </w:rPr>
        <w:t xml:space="preserve">All 15 studies </w:t>
      </w:r>
      <w:r w:rsidR="00556A1F" w:rsidRPr="00D31E45">
        <w:rPr>
          <w:rFonts w:cs="Times New Roman"/>
          <w:lang w:val="en-US"/>
        </w:rPr>
        <w:t>use at least one evaluation metric related to accuracy.</w:t>
      </w:r>
      <w:r w:rsidR="00E0222B" w:rsidRPr="00D31E45">
        <w:rPr>
          <w:rFonts w:cs="Times New Roman"/>
          <w:lang w:val="en-US"/>
        </w:rPr>
        <w:t xml:space="preserve"> Nine out of 15 studies use metrics from </w:t>
      </w:r>
      <w:r w:rsidR="00C6297C">
        <w:rPr>
          <w:rFonts w:cs="Times New Roman"/>
          <w:lang w:val="en-US"/>
        </w:rPr>
        <w:t>multiple</w:t>
      </w:r>
      <w:r w:rsidR="00E0222B" w:rsidRPr="00D31E45">
        <w:rPr>
          <w:rFonts w:cs="Times New Roman"/>
          <w:lang w:val="en-US"/>
        </w:rPr>
        <w:t xml:space="preserve"> groups. Ranking metrics </w:t>
      </w:r>
      <w:r w:rsidR="004F3F3B">
        <w:rPr>
          <w:rFonts w:cs="Times New Roman"/>
          <w:lang w:val="en-US"/>
        </w:rPr>
        <w:t>are</w:t>
      </w:r>
      <w:r w:rsidR="00E0222B" w:rsidRPr="00D31E45">
        <w:rPr>
          <w:rFonts w:cs="Times New Roman"/>
          <w:lang w:val="en-US"/>
        </w:rPr>
        <w:t xml:space="preserve"> used by five, time </w:t>
      </w:r>
      <w:r w:rsidR="004F3F3B">
        <w:rPr>
          <w:rFonts w:cs="Times New Roman"/>
          <w:lang w:val="en-US"/>
        </w:rPr>
        <w:t>is</w:t>
      </w:r>
      <w:r w:rsidR="00E0222B" w:rsidRPr="00D31E45">
        <w:rPr>
          <w:rFonts w:cs="Times New Roman"/>
          <w:lang w:val="en-US"/>
        </w:rPr>
        <w:t xml:space="preserve"> used by four and tests </w:t>
      </w:r>
      <w:r w:rsidR="004F3F3B">
        <w:rPr>
          <w:rFonts w:cs="Times New Roman"/>
          <w:lang w:val="en-US"/>
        </w:rPr>
        <w:t>are</w:t>
      </w:r>
      <w:r w:rsidR="00E0222B" w:rsidRPr="00D31E45">
        <w:rPr>
          <w:rFonts w:cs="Times New Roman"/>
          <w:lang w:val="en-US"/>
        </w:rPr>
        <w:t xml:space="preserve"> used by three studies (Table 1</w:t>
      </w:r>
      <w:r w:rsidR="00E7676D" w:rsidRPr="00D31E45">
        <w:rPr>
          <w:rFonts w:cs="Times New Roman"/>
          <w:lang w:val="en-US"/>
        </w:rPr>
        <w:t>, column seven</w:t>
      </w:r>
      <w:r w:rsidR="00E0222B" w:rsidRPr="00D31E45">
        <w:rPr>
          <w:rFonts w:cs="Times New Roman"/>
          <w:lang w:val="en-US"/>
        </w:rPr>
        <w:t xml:space="preserve">). </w:t>
      </w:r>
      <w:r w:rsidR="00C6297C">
        <w:rPr>
          <w:rFonts w:cs="Times New Roman"/>
          <w:lang w:val="en-US"/>
        </w:rPr>
        <w:t>O</w:t>
      </w:r>
      <w:r w:rsidR="00E0222B" w:rsidRPr="00D31E45">
        <w:rPr>
          <w:rFonts w:cs="Times New Roman"/>
          <w:lang w:val="en-US"/>
        </w:rPr>
        <w:t>nly two studies evaluate models using metrics related to complexity (</w:t>
      </w:r>
      <w:proofErr w:type="spellStart"/>
      <w:r w:rsidR="00E0222B" w:rsidRPr="00D31E45">
        <w:rPr>
          <w:rFonts w:cs="Times New Roman"/>
          <w:lang w:val="en-US"/>
        </w:rPr>
        <w:t>Michie</w:t>
      </w:r>
      <w:proofErr w:type="spellEnd"/>
      <w:r w:rsidR="00E0222B" w:rsidRPr="00D31E45">
        <w:rPr>
          <w:rFonts w:cs="Times New Roman"/>
          <w:lang w:val="en-US"/>
        </w:rPr>
        <w:t xml:space="preserve"> et al., 1994; Lim et al., 2000). Likewise, only two studies </w:t>
      </w:r>
      <w:r w:rsidR="006257E1">
        <w:rPr>
          <w:rFonts w:cs="Times New Roman"/>
          <w:lang w:val="en-US"/>
        </w:rPr>
        <w:t>use</w:t>
      </w:r>
      <w:r w:rsidR="00E0222B" w:rsidRPr="00D31E45">
        <w:rPr>
          <w:rFonts w:cs="Times New Roman"/>
          <w:lang w:val="en-US"/>
        </w:rPr>
        <w:t xml:space="preserve"> qualitative criteria for model evaluation and comparison</w:t>
      </w:r>
      <w:r w:rsidR="003858A1" w:rsidRPr="00D31E45">
        <w:rPr>
          <w:rFonts w:cs="Times New Roman"/>
          <w:lang w:val="en-US"/>
        </w:rPr>
        <w:t xml:space="preserve">, </w:t>
      </w:r>
      <w:r w:rsidR="00C6297C">
        <w:rPr>
          <w:rFonts w:cs="Times New Roman"/>
          <w:lang w:val="en-US"/>
        </w:rPr>
        <w:t>e.g.</w:t>
      </w:r>
      <w:r w:rsidR="00E0222B" w:rsidRPr="00D31E45">
        <w:rPr>
          <w:rFonts w:cs="Times New Roman"/>
          <w:lang w:val="en-US"/>
        </w:rPr>
        <w:t xml:space="preserve"> </w:t>
      </w:r>
      <w:proofErr w:type="spellStart"/>
      <w:r w:rsidR="003858A1" w:rsidRPr="00D31E45">
        <w:rPr>
          <w:rFonts w:cs="Times New Roman"/>
          <w:lang w:val="en-US"/>
        </w:rPr>
        <w:t>Michie</w:t>
      </w:r>
      <w:proofErr w:type="spellEnd"/>
      <w:r w:rsidR="003858A1" w:rsidRPr="00D31E45">
        <w:rPr>
          <w:rFonts w:cs="Times New Roman"/>
          <w:lang w:val="en-US"/>
        </w:rPr>
        <w:t xml:space="preserve"> et al. (1994) craft a user guide for model evaluation and selection </w:t>
      </w:r>
      <w:r w:rsidR="00133348" w:rsidRPr="00D31E45">
        <w:rPr>
          <w:rFonts w:cs="Times New Roman"/>
          <w:lang w:val="en-US"/>
        </w:rPr>
        <w:t>and</w:t>
      </w:r>
      <w:r w:rsidR="003858A1" w:rsidRPr="00D31E45">
        <w:rPr>
          <w:rFonts w:cs="Times New Roman"/>
          <w:lang w:val="en-US"/>
        </w:rPr>
        <w:t xml:space="preserve"> King et al. (1995) evaluate models in terms of their ease of use.</w:t>
      </w:r>
    </w:p>
    <w:p w14:paraId="3D22FCCE" w14:textId="3CE7FE2B" w:rsidR="00916E14" w:rsidRPr="00D31E45" w:rsidRDefault="003858A1" w:rsidP="00127C33">
      <w:pPr>
        <w:tabs>
          <w:tab w:val="left" w:pos="1035"/>
        </w:tabs>
        <w:rPr>
          <w:rFonts w:cs="Times New Roman"/>
          <w:lang w:val="en-US"/>
        </w:rPr>
      </w:pPr>
      <w:r w:rsidRPr="00D31E45">
        <w:rPr>
          <w:rFonts w:cs="Times New Roman"/>
          <w:lang w:val="en-US"/>
        </w:rPr>
        <w:t xml:space="preserve">Although the studies conducted by </w:t>
      </w:r>
      <w:proofErr w:type="spellStart"/>
      <w:r w:rsidRPr="00D31E45">
        <w:rPr>
          <w:rFonts w:cs="Times New Roman"/>
          <w:lang w:val="en-US"/>
        </w:rPr>
        <w:t>Michie</w:t>
      </w:r>
      <w:proofErr w:type="spellEnd"/>
      <w:r w:rsidRPr="00D31E45">
        <w:rPr>
          <w:rFonts w:cs="Times New Roman"/>
          <w:lang w:val="en-US"/>
        </w:rPr>
        <w:t xml:space="preserve"> et al. (1994) and King et al. (1995) may seem dated, they are still highly relevant</w:t>
      </w:r>
      <w:r w:rsidR="00A902A9" w:rsidRPr="00D31E45">
        <w:rPr>
          <w:rFonts w:cs="Times New Roman"/>
          <w:lang w:val="en-US"/>
        </w:rPr>
        <w:t>. T</w:t>
      </w:r>
      <w:r w:rsidRPr="00D31E45">
        <w:rPr>
          <w:rFonts w:cs="Times New Roman"/>
          <w:lang w:val="en-US"/>
        </w:rPr>
        <w:t>hey not only compare and evaluate a multitude of different models on a variety of data sets</w:t>
      </w:r>
      <w:r w:rsidR="00A902A9" w:rsidRPr="00D31E45">
        <w:rPr>
          <w:rFonts w:cs="Times New Roman"/>
          <w:lang w:val="en-US"/>
        </w:rPr>
        <w:t xml:space="preserve"> using several evaluation metrics,</w:t>
      </w:r>
      <w:r w:rsidRPr="00D31E45">
        <w:rPr>
          <w:rFonts w:cs="Times New Roman"/>
          <w:lang w:val="en-US"/>
        </w:rPr>
        <w:t xml:space="preserve"> but they use STATLOG, a project on the performance evaluation of machine learning</w:t>
      </w:r>
      <w:r w:rsidR="00A902A9" w:rsidRPr="00D31E45">
        <w:rPr>
          <w:rFonts w:cs="Times New Roman"/>
          <w:lang w:val="en-US"/>
        </w:rPr>
        <w:t>, neural and statistical</w:t>
      </w:r>
      <w:r w:rsidRPr="00D31E45">
        <w:rPr>
          <w:rFonts w:cs="Times New Roman"/>
          <w:lang w:val="en-US"/>
        </w:rPr>
        <w:t xml:space="preserve"> algorithms </w:t>
      </w:r>
      <w:r w:rsidR="00A902A9" w:rsidRPr="00D31E45">
        <w:rPr>
          <w:rFonts w:cs="Times New Roman"/>
          <w:lang w:val="en-US"/>
        </w:rPr>
        <w:t xml:space="preserve">on real-world data sets </w:t>
      </w:r>
      <w:r w:rsidRPr="00D31E45">
        <w:rPr>
          <w:rFonts w:cs="Times New Roman"/>
          <w:lang w:val="en-US"/>
        </w:rPr>
        <w:t>funded by the E</w:t>
      </w:r>
      <w:r w:rsidR="00A902A9" w:rsidRPr="00D31E45">
        <w:rPr>
          <w:rFonts w:cs="Times New Roman"/>
          <w:lang w:val="en-US"/>
        </w:rPr>
        <w:t xml:space="preserve">uropean </w:t>
      </w:r>
      <w:r w:rsidR="00A9375D">
        <w:rPr>
          <w:rFonts w:cs="Times New Roman"/>
          <w:lang w:val="en-US"/>
        </w:rPr>
        <w:t>Commission</w:t>
      </w:r>
      <w:r w:rsidRPr="00D31E45">
        <w:rPr>
          <w:rFonts w:cs="Times New Roman"/>
          <w:lang w:val="en-US"/>
        </w:rPr>
        <w:t xml:space="preserve"> in the 1990s</w:t>
      </w:r>
      <w:r w:rsidR="00A9375D">
        <w:rPr>
          <w:rFonts w:cs="Times New Roman"/>
          <w:lang w:val="en-US"/>
        </w:rPr>
        <w:t xml:space="preserve"> (European Commission, </w:t>
      </w:r>
      <w:r w:rsidR="00A9375D">
        <w:rPr>
          <w:rFonts w:cs="Times New Roman"/>
          <w:lang w:val="en-US"/>
        </w:rPr>
        <w:lastRenderedPageBreak/>
        <w:t>1994)</w:t>
      </w:r>
      <w:r w:rsidRPr="00D31E45">
        <w:rPr>
          <w:rFonts w:cs="Times New Roman"/>
          <w:lang w:val="en-US"/>
        </w:rPr>
        <w:t>, as the foundation of their research</w:t>
      </w:r>
      <w:r w:rsidR="00133348" w:rsidRPr="00D31E45">
        <w:rPr>
          <w:rFonts w:cs="Times New Roman"/>
          <w:lang w:val="en-US"/>
        </w:rPr>
        <w:t xml:space="preserve">. </w:t>
      </w:r>
      <w:r w:rsidR="00AD7EAB" w:rsidRPr="00D31E45">
        <w:rPr>
          <w:rFonts w:cs="Times New Roman"/>
          <w:lang w:val="en-US"/>
        </w:rPr>
        <w:t xml:space="preserve">More recent noteworthy, thorough studies that </w:t>
      </w:r>
      <w:r w:rsidR="0037691B">
        <w:rPr>
          <w:rFonts w:cs="Times New Roman"/>
          <w:lang w:val="en-US"/>
        </w:rPr>
        <w:t>are</w:t>
      </w:r>
      <w:r w:rsidR="00AD7EAB" w:rsidRPr="00D31E45">
        <w:rPr>
          <w:rFonts w:cs="Times New Roman"/>
          <w:lang w:val="en-US"/>
        </w:rPr>
        <w:t xml:space="preserve"> conducted on a large scale in terms of </w:t>
      </w:r>
      <w:r w:rsidR="00133348" w:rsidRPr="00D31E45">
        <w:rPr>
          <w:rFonts w:cs="Times New Roman"/>
          <w:lang w:val="en-US"/>
        </w:rPr>
        <w:t xml:space="preserve">the number of </w:t>
      </w:r>
      <w:r w:rsidR="00AD7EAB" w:rsidRPr="00D31E45">
        <w:rPr>
          <w:rFonts w:cs="Times New Roman"/>
          <w:lang w:val="en-US"/>
        </w:rPr>
        <w:t xml:space="preserve">models and/or data sets </w:t>
      </w:r>
      <w:r w:rsidR="006257E1">
        <w:rPr>
          <w:rFonts w:cs="Times New Roman"/>
          <w:lang w:val="en-US"/>
        </w:rPr>
        <w:t xml:space="preserve">used </w:t>
      </w:r>
      <w:r w:rsidR="00AD7EAB" w:rsidRPr="00D31E45">
        <w:rPr>
          <w:rFonts w:cs="Times New Roman"/>
          <w:lang w:val="en-US"/>
        </w:rPr>
        <w:t xml:space="preserve">are </w:t>
      </w:r>
      <w:r w:rsidR="00E7676D" w:rsidRPr="00D31E45">
        <w:rPr>
          <w:rFonts w:cs="Times New Roman"/>
          <w:lang w:val="en-US"/>
        </w:rPr>
        <w:t xml:space="preserve">Lim et al. </w:t>
      </w:r>
      <w:r w:rsidR="00E7676D" w:rsidRPr="00D31E45">
        <w:rPr>
          <w:rFonts w:cs="Times New Roman"/>
          <w:lang w:val="fr-FR"/>
        </w:rPr>
        <w:t xml:space="preserve">(2000), </w:t>
      </w:r>
      <w:proofErr w:type="spellStart"/>
      <w:r w:rsidR="00E7676D" w:rsidRPr="00D31E45">
        <w:rPr>
          <w:rFonts w:cs="Times New Roman"/>
          <w:lang w:val="fr-FR"/>
        </w:rPr>
        <w:t>Caruana</w:t>
      </w:r>
      <w:proofErr w:type="spellEnd"/>
      <w:r w:rsidR="00E7676D" w:rsidRPr="00D31E45">
        <w:rPr>
          <w:rFonts w:cs="Times New Roman"/>
          <w:lang w:val="fr-FR"/>
        </w:rPr>
        <w:t xml:space="preserve"> and </w:t>
      </w:r>
      <w:proofErr w:type="spellStart"/>
      <w:r w:rsidR="009B536C">
        <w:rPr>
          <w:rFonts w:cs="Times New Roman"/>
          <w:lang w:val="fr-FR"/>
        </w:rPr>
        <w:t>Niculescu</w:t>
      </w:r>
      <w:r w:rsidR="00E7676D" w:rsidRPr="00D31E45">
        <w:rPr>
          <w:rFonts w:cs="Times New Roman"/>
          <w:lang w:val="fr-FR"/>
        </w:rPr>
        <w:t>-Mizil</w:t>
      </w:r>
      <w:proofErr w:type="spellEnd"/>
      <w:r w:rsidR="00E7676D" w:rsidRPr="00D31E45">
        <w:rPr>
          <w:rFonts w:cs="Times New Roman"/>
          <w:lang w:val="fr-FR"/>
        </w:rPr>
        <w:t xml:space="preserve"> (2006), </w:t>
      </w:r>
      <w:r w:rsidR="00AD7EAB" w:rsidRPr="00D31E45">
        <w:rPr>
          <w:rFonts w:cs="Times New Roman"/>
          <w:lang w:val="fr-FR"/>
        </w:rPr>
        <w:t xml:space="preserve">Fernandez-Delgado et al. (2014) and Olson et al. </w:t>
      </w:r>
      <w:r w:rsidR="00AD7EAB" w:rsidRPr="00D31E45">
        <w:rPr>
          <w:rFonts w:cs="Times New Roman"/>
          <w:lang w:val="en-US"/>
        </w:rPr>
        <w:t>(2018).</w:t>
      </w:r>
    </w:p>
    <w:p w14:paraId="5F55C0F3" w14:textId="2A982F1B" w:rsidR="0047138A" w:rsidRPr="00D31E45" w:rsidRDefault="009063ED" w:rsidP="00127C33">
      <w:pPr>
        <w:tabs>
          <w:tab w:val="left" w:pos="1035"/>
        </w:tabs>
        <w:rPr>
          <w:rFonts w:cs="Times New Roman"/>
          <w:lang w:val="en-US"/>
        </w:rPr>
      </w:pPr>
      <w:r w:rsidRPr="00D31E45">
        <w:rPr>
          <w:rFonts w:cs="Times New Roman"/>
          <w:lang w:val="en-US"/>
        </w:rPr>
        <w:t>In general, there is no single model that outperforms all other models</w:t>
      </w:r>
      <w:r w:rsidR="00C63BE6" w:rsidRPr="00D31E45">
        <w:rPr>
          <w:rFonts w:cs="Times New Roman"/>
          <w:lang w:val="en-US"/>
        </w:rPr>
        <w:t>, but model performance is highly dependent</w:t>
      </w:r>
      <w:r w:rsidRPr="00D31E45">
        <w:rPr>
          <w:rFonts w:cs="Times New Roman"/>
          <w:lang w:val="en-US"/>
        </w:rPr>
        <w:t xml:space="preserve"> on </w:t>
      </w:r>
      <w:r w:rsidR="00C63BE6" w:rsidRPr="00D31E45">
        <w:rPr>
          <w:rFonts w:cs="Times New Roman"/>
          <w:lang w:val="en-US"/>
        </w:rPr>
        <w:t>the</w:t>
      </w:r>
      <w:r w:rsidRPr="00D31E45">
        <w:rPr>
          <w:rFonts w:cs="Times New Roman"/>
          <w:lang w:val="en-US"/>
        </w:rPr>
        <w:t xml:space="preserve"> given problem and data set (</w:t>
      </w:r>
      <w:proofErr w:type="spellStart"/>
      <w:r w:rsidRPr="00D31E45">
        <w:rPr>
          <w:rFonts w:cs="Times New Roman"/>
          <w:lang w:val="en-US"/>
        </w:rPr>
        <w:t>Salzberg</w:t>
      </w:r>
      <w:proofErr w:type="spellEnd"/>
      <w:r w:rsidRPr="00D31E45">
        <w:rPr>
          <w:rFonts w:cs="Times New Roman"/>
          <w:lang w:val="en-US"/>
        </w:rPr>
        <w:t>, 1999</w:t>
      </w:r>
      <w:r w:rsidR="0037691B">
        <w:rPr>
          <w:rFonts w:cs="Times New Roman"/>
          <w:lang w:val="en-US"/>
        </w:rPr>
        <w:t>, p. 11</w:t>
      </w:r>
      <w:r w:rsidRPr="00D31E45">
        <w:rPr>
          <w:rFonts w:cs="Times New Roman"/>
          <w:lang w:val="en-US"/>
        </w:rPr>
        <w:t xml:space="preserve">). Most studies </w:t>
      </w:r>
      <w:r w:rsidR="00302ADE" w:rsidRPr="00D31E45">
        <w:rPr>
          <w:rFonts w:cs="Times New Roman"/>
          <w:lang w:val="en-US"/>
        </w:rPr>
        <w:t xml:space="preserve">explicitly </w:t>
      </w:r>
      <w:r w:rsidRPr="00D31E45">
        <w:rPr>
          <w:rFonts w:cs="Times New Roman"/>
          <w:lang w:val="en-US"/>
        </w:rPr>
        <w:t>confirm</w:t>
      </w:r>
      <w:r w:rsidR="0037691B">
        <w:rPr>
          <w:rFonts w:cs="Times New Roman"/>
          <w:lang w:val="en-US"/>
        </w:rPr>
        <w:t xml:space="preserve"> </w:t>
      </w:r>
      <w:r w:rsidRPr="00D31E45">
        <w:rPr>
          <w:rFonts w:cs="Times New Roman"/>
          <w:lang w:val="en-US"/>
        </w:rPr>
        <w:t xml:space="preserve">this </w:t>
      </w:r>
      <w:r w:rsidR="00C63BE6" w:rsidRPr="00D31E45">
        <w:rPr>
          <w:rFonts w:cs="Times New Roman"/>
          <w:lang w:val="en-US"/>
        </w:rPr>
        <w:t xml:space="preserve">statement (e.g. </w:t>
      </w:r>
      <w:proofErr w:type="spellStart"/>
      <w:r w:rsidR="00C63BE6" w:rsidRPr="00D31E45">
        <w:rPr>
          <w:rFonts w:cs="Times New Roman"/>
          <w:lang w:val="en-US"/>
        </w:rPr>
        <w:t>Michie</w:t>
      </w:r>
      <w:proofErr w:type="spellEnd"/>
      <w:r w:rsidR="00C63BE6" w:rsidRPr="00D31E45">
        <w:rPr>
          <w:rFonts w:cs="Times New Roman"/>
          <w:lang w:val="en-US"/>
        </w:rPr>
        <w:t xml:space="preserve"> et al., </w:t>
      </w:r>
      <w:r w:rsidRPr="00D31E45">
        <w:rPr>
          <w:rFonts w:cs="Times New Roman"/>
          <w:lang w:val="en-US"/>
        </w:rPr>
        <w:t>1994</w:t>
      </w:r>
      <w:r w:rsidR="00C63BE6" w:rsidRPr="00D31E45">
        <w:rPr>
          <w:rFonts w:cs="Times New Roman"/>
          <w:lang w:val="en-US"/>
        </w:rPr>
        <w:t xml:space="preserve">; </w:t>
      </w:r>
      <w:r w:rsidRPr="00D31E45">
        <w:rPr>
          <w:rFonts w:cs="Times New Roman"/>
          <w:lang w:val="en-US"/>
        </w:rPr>
        <w:t>King et al.</w:t>
      </w:r>
      <w:r w:rsidR="00C63BE6" w:rsidRPr="00D31E45">
        <w:rPr>
          <w:rFonts w:cs="Times New Roman"/>
          <w:lang w:val="en-US"/>
        </w:rPr>
        <w:t>,</w:t>
      </w:r>
      <w:r w:rsidRPr="00D31E45">
        <w:rPr>
          <w:rFonts w:cs="Times New Roman"/>
          <w:lang w:val="en-US"/>
        </w:rPr>
        <w:t xml:space="preserve"> 1995</w:t>
      </w:r>
      <w:r w:rsidR="00C63BE6" w:rsidRPr="00D31E45">
        <w:rPr>
          <w:rFonts w:cs="Times New Roman"/>
          <w:lang w:val="en-US"/>
        </w:rPr>
        <w:t>; Bradley, 1997; Huang et al., 2003</w:t>
      </w:r>
      <w:r w:rsidR="00C5266F" w:rsidRPr="00D31E45">
        <w:rPr>
          <w:rFonts w:cs="Times New Roman"/>
          <w:lang w:val="en-US"/>
        </w:rPr>
        <w:t xml:space="preserve">; Caruana and </w:t>
      </w:r>
      <w:r w:rsidR="009B536C">
        <w:rPr>
          <w:rFonts w:cs="Times New Roman"/>
          <w:lang w:val="en-US"/>
        </w:rPr>
        <w:t>Niculescu</w:t>
      </w:r>
      <w:r w:rsidR="00C5266F" w:rsidRPr="00D31E45">
        <w:rPr>
          <w:rFonts w:cs="Times New Roman"/>
          <w:lang w:val="en-US"/>
        </w:rPr>
        <w:t>-</w:t>
      </w:r>
      <w:proofErr w:type="spellStart"/>
      <w:r w:rsidR="00C5266F" w:rsidRPr="00D31E45">
        <w:rPr>
          <w:rFonts w:cs="Times New Roman"/>
          <w:lang w:val="en-US"/>
        </w:rPr>
        <w:t>Mizil</w:t>
      </w:r>
      <w:proofErr w:type="spellEnd"/>
      <w:r w:rsidR="00C5266F" w:rsidRPr="00D31E45">
        <w:rPr>
          <w:rFonts w:cs="Times New Roman"/>
          <w:lang w:val="en-US"/>
        </w:rPr>
        <w:t>, 2006; Olson et al., 2018</w:t>
      </w:r>
      <w:r w:rsidRPr="00D31E45">
        <w:rPr>
          <w:rFonts w:cs="Times New Roman"/>
          <w:lang w:val="en-US"/>
        </w:rPr>
        <w:t>)</w:t>
      </w:r>
      <w:r w:rsidR="00C63BE6" w:rsidRPr="00D31E45">
        <w:rPr>
          <w:rFonts w:cs="Times New Roman"/>
          <w:lang w:val="en-US"/>
        </w:rPr>
        <w:t xml:space="preserve">. Although </w:t>
      </w:r>
      <w:r w:rsidRPr="00D31E45">
        <w:rPr>
          <w:rFonts w:cs="Times New Roman"/>
          <w:lang w:val="en-US"/>
        </w:rPr>
        <w:t>Lim et al. (2000)</w:t>
      </w:r>
      <w:r w:rsidR="00C63BE6" w:rsidRPr="00D31E45">
        <w:rPr>
          <w:rFonts w:cs="Times New Roman"/>
          <w:lang w:val="en-US"/>
        </w:rPr>
        <w:t xml:space="preserve"> </w:t>
      </w:r>
      <w:r w:rsidR="00A20315" w:rsidRPr="00D31E45">
        <w:rPr>
          <w:rFonts w:cs="Times New Roman"/>
          <w:lang w:val="en-US"/>
        </w:rPr>
        <w:t xml:space="preserve">state that there are no statistically significant differences between many models they </w:t>
      </w:r>
      <w:r w:rsidR="00302ADE" w:rsidRPr="00D31E45">
        <w:rPr>
          <w:rFonts w:cs="Times New Roman"/>
          <w:lang w:val="en-US"/>
        </w:rPr>
        <w:t>evaluate</w:t>
      </w:r>
      <w:r w:rsidR="00C63BE6" w:rsidRPr="00D31E45">
        <w:rPr>
          <w:rFonts w:cs="Times New Roman"/>
          <w:lang w:val="en-US"/>
        </w:rPr>
        <w:t xml:space="preserve">, they claim that there are huge differences in training time and interpretability </w:t>
      </w:r>
      <w:r w:rsidR="00A20315" w:rsidRPr="00D31E45">
        <w:rPr>
          <w:rFonts w:cs="Times New Roman"/>
          <w:lang w:val="en-US"/>
        </w:rPr>
        <w:t>though</w:t>
      </w:r>
      <w:r w:rsidR="00C63BE6" w:rsidRPr="00D31E45">
        <w:rPr>
          <w:rFonts w:cs="Times New Roman"/>
          <w:lang w:val="en-US"/>
        </w:rPr>
        <w:t xml:space="preserve">. </w:t>
      </w:r>
      <w:r w:rsidR="00481C82" w:rsidRPr="00D31E45">
        <w:rPr>
          <w:rFonts w:cs="Times New Roman"/>
          <w:lang w:val="en-US"/>
        </w:rPr>
        <w:t>S</w:t>
      </w:r>
      <w:r w:rsidR="001B2DC2" w:rsidRPr="00D31E45">
        <w:rPr>
          <w:rFonts w:cs="Times New Roman"/>
          <w:lang w:val="en-US"/>
        </w:rPr>
        <w:t>ome s</w:t>
      </w:r>
      <w:r w:rsidR="00481C82" w:rsidRPr="00D31E45">
        <w:rPr>
          <w:rFonts w:cs="Times New Roman"/>
          <w:lang w:val="en-US"/>
        </w:rPr>
        <w:t>tudies that compare only a few models</w:t>
      </w:r>
      <w:r w:rsidR="005201FF">
        <w:rPr>
          <w:rFonts w:cs="Times New Roman"/>
          <w:lang w:val="en-US"/>
        </w:rPr>
        <w:t xml:space="preserve"> </w:t>
      </w:r>
      <w:r w:rsidR="001B2DC2" w:rsidRPr="00D31E45">
        <w:rPr>
          <w:rFonts w:cs="Times New Roman"/>
          <w:lang w:val="en-US"/>
        </w:rPr>
        <w:t xml:space="preserve">derive more differentiated conclusions. </w:t>
      </w:r>
      <w:r w:rsidR="00C63BE6" w:rsidRPr="00D31E45">
        <w:rPr>
          <w:rFonts w:cs="Times New Roman"/>
          <w:lang w:val="en-US"/>
        </w:rPr>
        <w:t xml:space="preserve">Bauer and </w:t>
      </w:r>
      <w:proofErr w:type="spellStart"/>
      <w:r w:rsidR="00C63BE6" w:rsidRPr="00D31E45">
        <w:rPr>
          <w:rFonts w:cs="Times New Roman"/>
          <w:lang w:val="en-US"/>
        </w:rPr>
        <w:t>Kohavi</w:t>
      </w:r>
      <w:proofErr w:type="spellEnd"/>
      <w:r w:rsidR="00C63BE6" w:rsidRPr="00D31E45">
        <w:rPr>
          <w:rFonts w:cs="Times New Roman"/>
          <w:lang w:val="en-US"/>
        </w:rPr>
        <w:t xml:space="preserve"> (1999</w:t>
      </w:r>
      <w:r w:rsidR="00C5266F" w:rsidRPr="00D31E45">
        <w:rPr>
          <w:rFonts w:cs="Times New Roman"/>
          <w:lang w:val="en-US"/>
        </w:rPr>
        <w:t>)</w:t>
      </w:r>
      <w:r w:rsidR="00C63BE6" w:rsidRPr="00D31E45">
        <w:rPr>
          <w:rFonts w:cs="Times New Roman"/>
          <w:lang w:val="en-US"/>
        </w:rPr>
        <w:t xml:space="preserve"> </w:t>
      </w:r>
      <w:r w:rsidR="0037691B">
        <w:rPr>
          <w:rFonts w:cs="Times New Roman"/>
          <w:lang w:val="en-US"/>
        </w:rPr>
        <w:t>find</w:t>
      </w:r>
      <w:r w:rsidR="00C63BE6" w:rsidRPr="00D31E45">
        <w:rPr>
          <w:rFonts w:cs="Times New Roman"/>
          <w:lang w:val="en-US"/>
        </w:rPr>
        <w:t xml:space="preserve"> that </w:t>
      </w:r>
      <w:r w:rsidR="000D44DF" w:rsidRPr="00D31E45">
        <w:rPr>
          <w:rFonts w:cs="Times New Roman"/>
          <w:lang w:val="en-US"/>
        </w:rPr>
        <w:t>bagging (</w:t>
      </w:r>
      <w:r w:rsidR="00C63BE6" w:rsidRPr="00D31E45">
        <w:rPr>
          <w:rFonts w:cs="Times New Roman"/>
          <w:lang w:val="en-US"/>
        </w:rPr>
        <w:t>BAG</w:t>
      </w:r>
      <w:r w:rsidR="000D44DF" w:rsidRPr="00D31E45">
        <w:rPr>
          <w:rFonts w:cs="Times New Roman"/>
          <w:lang w:val="en-US"/>
        </w:rPr>
        <w:t>)</w:t>
      </w:r>
      <w:r w:rsidR="00C63BE6" w:rsidRPr="00D31E45">
        <w:rPr>
          <w:rFonts w:cs="Times New Roman"/>
          <w:lang w:val="en-US"/>
        </w:rPr>
        <w:t xml:space="preserve"> generally outperform</w:t>
      </w:r>
      <w:r w:rsidR="00A25EC5">
        <w:rPr>
          <w:rFonts w:cs="Times New Roman"/>
          <w:lang w:val="en-US"/>
        </w:rPr>
        <w:t>s</w:t>
      </w:r>
      <w:r w:rsidR="000D44DF" w:rsidRPr="00D31E45">
        <w:rPr>
          <w:rFonts w:cs="Times New Roman"/>
          <w:lang w:val="en-US"/>
        </w:rPr>
        <w:t xml:space="preserve"> boosting</w:t>
      </w:r>
      <w:r w:rsidR="00C63BE6" w:rsidRPr="00D31E45">
        <w:rPr>
          <w:rFonts w:cs="Times New Roman"/>
          <w:lang w:val="en-US"/>
        </w:rPr>
        <w:t xml:space="preserve"> </w:t>
      </w:r>
      <w:r w:rsidR="000D44DF" w:rsidRPr="00D31E45">
        <w:rPr>
          <w:rFonts w:cs="Times New Roman"/>
          <w:lang w:val="en-US"/>
        </w:rPr>
        <w:t>(</w:t>
      </w:r>
      <w:r w:rsidR="00C63BE6" w:rsidRPr="00D31E45">
        <w:rPr>
          <w:rFonts w:cs="Times New Roman"/>
          <w:lang w:val="en-US"/>
        </w:rPr>
        <w:t>BOOST</w:t>
      </w:r>
      <w:r w:rsidR="000D44DF" w:rsidRPr="00D31E45">
        <w:rPr>
          <w:rFonts w:cs="Times New Roman"/>
          <w:lang w:val="en-US"/>
        </w:rPr>
        <w:t>)</w:t>
      </w:r>
      <w:r w:rsidR="00C63BE6" w:rsidRPr="00D31E45">
        <w:rPr>
          <w:rFonts w:cs="Times New Roman"/>
          <w:lang w:val="en-US"/>
        </w:rPr>
        <w:t xml:space="preserve"> while both perform better compared to DT and NB – however, at the cost of interpretability since BAG and BOOST are more complex and less interpretable</w:t>
      </w:r>
      <w:r w:rsidR="00A25EC5">
        <w:rPr>
          <w:rFonts w:cs="Times New Roman"/>
          <w:lang w:val="en-US"/>
        </w:rPr>
        <w:t xml:space="preserve"> models</w:t>
      </w:r>
      <w:r w:rsidR="00C63BE6" w:rsidRPr="00D31E45">
        <w:rPr>
          <w:rFonts w:cs="Times New Roman"/>
          <w:lang w:val="en-US"/>
        </w:rPr>
        <w:t xml:space="preserve">. </w:t>
      </w:r>
      <w:proofErr w:type="spellStart"/>
      <w:r w:rsidR="007C2C7D" w:rsidRPr="00D31E45">
        <w:rPr>
          <w:rFonts w:cs="Times New Roman"/>
          <w:lang w:val="en-US"/>
        </w:rPr>
        <w:t>Perlich</w:t>
      </w:r>
      <w:proofErr w:type="spellEnd"/>
      <w:r w:rsidR="007C2C7D" w:rsidRPr="00D31E45">
        <w:rPr>
          <w:rFonts w:cs="Times New Roman"/>
          <w:lang w:val="en-US"/>
        </w:rPr>
        <w:t xml:space="preserve"> et al. (2003) </w:t>
      </w:r>
      <w:r w:rsidR="001B2DC2" w:rsidRPr="00D31E45">
        <w:rPr>
          <w:rFonts w:cs="Times New Roman"/>
          <w:lang w:val="en-US"/>
        </w:rPr>
        <w:t>state</w:t>
      </w:r>
      <w:r w:rsidR="007C2C7D" w:rsidRPr="00D31E45">
        <w:rPr>
          <w:rFonts w:cs="Times New Roman"/>
          <w:lang w:val="en-US"/>
        </w:rPr>
        <w:t xml:space="preserve"> that LR ten</w:t>
      </w:r>
      <w:r w:rsidR="00A25EC5">
        <w:rPr>
          <w:rFonts w:cs="Times New Roman"/>
          <w:lang w:val="en-US"/>
        </w:rPr>
        <w:t>ds</w:t>
      </w:r>
      <w:r w:rsidR="007C2C7D" w:rsidRPr="00D31E45">
        <w:rPr>
          <w:rFonts w:cs="Times New Roman"/>
          <w:lang w:val="en-US"/>
        </w:rPr>
        <w:t xml:space="preserve"> to perform better for smaller data sets while DT ten</w:t>
      </w:r>
      <w:r w:rsidR="001C1519">
        <w:rPr>
          <w:rFonts w:cs="Times New Roman"/>
          <w:lang w:val="en-US"/>
        </w:rPr>
        <w:t>d</w:t>
      </w:r>
      <w:r w:rsidR="00A25EC5">
        <w:rPr>
          <w:rFonts w:cs="Times New Roman"/>
          <w:lang w:val="en-US"/>
        </w:rPr>
        <w:t>s</w:t>
      </w:r>
      <w:r w:rsidR="007C2C7D" w:rsidRPr="00D31E45">
        <w:rPr>
          <w:rFonts w:cs="Times New Roman"/>
          <w:lang w:val="en-US"/>
        </w:rPr>
        <w:t xml:space="preserve"> to perform better for larger data sets. In a similar nuanced fashion, Tan and Gilbert (2003) find that </w:t>
      </w:r>
      <w:r w:rsidR="000D44DF" w:rsidRPr="00D31E45">
        <w:rPr>
          <w:rFonts w:cs="Times New Roman"/>
          <w:lang w:val="en-US"/>
        </w:rPr>
        <w:t>support vector machine (</w:t>
      </w:r>
      <w:r w:rsidR="007C2C7D" w:rsidRPr="00D31E45">
        <w:rPr>
          <w:rFonts w:cs="Times New Roman"/>
          <w:lang w:val="en-US"/>
        </w:rPr>
        <w:t>SVM</w:t>
      </w:r>
      <w:r w:rsidR="000D44DF" w:rsidRPr="00D31E45">
        <w:rPr>
          <w:rFonts w:cs="Times New Roman"/>
          <w:lang w:val="en-US"/>
        </w:rPr>
        <w:t>)</w:t>
      </w:r>
      <w:r w:rsidR="007C2C7D" w:rsidRPr="00D31E45">
        <w:rPr>
          <w:rFonts w:cs="Times New Roman"/>
          <w:lang w:val="en-US"/>
        </w:rPr>
        <w:t xml:space="preserve"> and NN tend to perform much better over multi-dimensional and continuous </w:t>
      </w:r>
      <w:r w:rsidR="00302ADE" w:rsidRPr="00D31E45">
        <w:rPr>
          <w:rFonts w:cs="Times New Roman"/>
          <w:lang w:val="en-US"/>
        </w:rPr>
        <w:t>features</w:t>
      </w:r>
      <w:r w:rsidR="007C2C7D" w:rsidRPr="00D31E45">
        <w:rPr>
          <w:rFonts w:cs="Times New Roman"/>
          <w:lang w:val="en-US"/>
        </w:rPr>
        <w:t xml:space="preserve"> while DT </w:t>
      </w:r>
      <w:r w:rsidR="00C5266F" w:rsidRPr="00D31E45">
        <w:rPr>
          <w:rFonts w:cs="Times New Roman"/>
          <w:lang w:val="en-US"/>
        </w:rPr>
        <w:t xml:space="preserve">and </w:t>
      </w:r>
      <w:r w:rsidR="000D44DF" w:rsidRPr="00D31E45">
        <w:rPr>
          <w:rFonts w:cs="Times New Roman"/>
          <w:lang w:val="en-US"/>
        </w:rPr>
        <w:t>rule-based learning (</w:t>
      </w:r>
      <w:r w:rsidR="00C5266F" w:rsidRPr="00D31E45">
        <w:rPr>
          <w:rFonts w:cs="Times New Roman"/>
          <w:lang w:val="en-US"/>
        </w:rPr>
        <w:t>RL</w:t>
      </w:r>
      <w:r w:rsidR="000D44DF" w:rsidRPr="00D31E45">
        <w:rPr>
          <w:rFonts w:cs="Times New Roman"/>
          <w:lang w:val="en-US"/>
        </w:rPr>
        <w:t>)</w:t>
      </w:r>
      <w:r w:rsidR="00C5266F" w:rsidRPr="00D31E45">
        <w:rPr>
          <w:rFonts w:cs="Times New Roman"/>
          <w:lang w:val="en-US"/>
        </w:rPr>
        <w:t xml:space="preserve"> </w:t>
      </w:r>
      <w:r w:rsidR="007C2C7D" w:rsidRPr="00D31E45">
        <w:rPr>
          <w:rFonts w:cs="Times New Roman"/>
          <w:lang w:val="en-US"/>
        </w:rPr>
        <w:t xml:space="preserve">tend to perform better on discrete or categorical </w:t>
      </w:r>
      <w:r w:rsidR="00302ADE" w:rsidRPr="00D31E45">
        <w:rPr>
          <w:rFonts w:cs="Times New Roman"/>
          <w:lang w:val="en-US"/>
        </w:rPr>
        <w:t>features</w:t>
      </w:r>
      <w:r w:rsidR="007C2C7D" w:rsidRPr="00D31E45">
        <w:rPr>
          <w:rFonts w:cs="Times New Roman"/>
          <w:lang w:val="en-US"/>
        </w:rPr>
        <w:t xml:space="preserve">. They also find that ensembles of models outperform individual models, but </w:t>
      </w:r>
      <w:r w:rsidR="00C5266F" w:rsidRPr="00D31E45">
        <w:rPr>
          <w:rFonts w:cs="Times New Roman"/>
          <w:lang w:val="en-US"/>
        </w:rPr>
        <w:t xml:space="preserve">again, </w:t>
      </w:r>
      <w:r w:rsidR="007C2C7D" w:rsidRPr="00D31E45">
        <w:rPr>
          <w:rFonts w:cs="Times New Roman"/>
          <w:lang w:val="en-US"/>
        </w:rPr>
        <w:t>no model outperforms all other</w:t>
      </w:r>
      <w:r w:rsidR="00C5266F" w:rsidRPr="00D31E45">
        <w:rPr>
          <w:rFonts w:cs="Times New Roman"/>
          <w:lang w:val="en-US"/>
        </w:rPr>
        <w:t>s</w:t>
      </w:r>
      <w:r w:rsidR="007C2C7D" w:rsidRPr="00D31E45">
        <w:rPr>
          <w:rFonts w:cs="Times New Roman"/>
          <w:lang w:val="en-US"/>
        </w:rPr>
        <w:t xml:space="preserve"> in every situation (Tan and Gilbert, 2003).</w:t>
      </w:r>
      <w:r w:rsidR="00CC638A" w:rsidRPr="00D31E45">
        <w:rPr>
          <w:rFonts w:cs="Times New Roman"/>
          <w:lang w:val="en-US"/>
        </w:rPr>
        <w:t xml:space="preserve"> According to Caruana and </w:t>
      </w:r>
      <w:r w:rsidR="009B536C">
        <w:rPr>
          <w:rFonts w:cs="Times New Roman"/>
          <w:lang w:val="en-US"/>
        </w:rPr>
        <w:t>Niculescu</w:t>
      </w:r>
      <w:r w:rsidR="00CC638A" w:rsidRPr="00D31E45">
        <w:rPr>
          <w:rFonts w:cs="Times New Roman"/>
          <w:lang w:val="en-US"/>
        </w:rPr>
        <w:t>-</w:t>
      </w:r>
      <w:proofErr w:type="spellStart"/>
      <w:r w:rsidR="00CC638A" w:rsidRPr="00D31E45">
        <w:rPr>
          <w:rFonts w:cs="Times New Roman"/>
          <w:lang w:val="en-US"/>
        </w:rPr>
        <w:t>Mizil</w:t>
      </w:r>
      <w:proofErr w:type="spellEnd"/>
      <w:r w:rsidR="00CC638A" w:rsidRPr="00D31E45">
        <w:rPr>
          <w:rFonts w:cs="Times New Roman"/>
          <w:lang w:val="en-US"/>
        </w:rPr>
        <w:t xml:space="preserve"> (2006), although </w:t>
      </w:r>
      <w:r w:rsidR="000D44DF" w:rsidRPr="00D31E45">
        <w:rPr>
          <w:rFonts w:cs="Times New Roman"/>
          <w:lang w:val="en-US"/>
        </w:rPr>
        <w:t>random forest (</w:t>
      </w:r>
      <w:r w:rsidR="00CC638A" w:rsidRPr="00D31E45">
        <w:rPr>
          <w:rFonts w:cs="Times New Roman"/>
          <w:lang w:val="en-US"/>
        </w:rPr>
        <w:t>RF</w:t>
      </w:r>
      <w:r w:rsidR="000D44DF" w:rsidRPr="00D31E45">
        <w:rPr>
          <w:rFonts w:cs="Times New Roman"/>
          <w:lang w:val="en-US"/>
        </w:rPr>
        <w:t>)</w:t>
      </w:r>
      <w:r w:rsidR="00CC638A" w:rsidRPr="00D31E45">
        <w:rPr>
          <w:rFonts w:cs="Times New Roman"/>
          <w:lang w:val="en-US"/>
        </w:rPr>
        <w:t xml:space="preserve">, NN and specialized variants of </w:t>
      </w:r>
      <w:r w:rsidR="00C5266F" w:rsidRPr="00D31E45">
        <w:rPr>
          <w:rFonts w:cs="Times New Roman"/>
          <w:lang w:val="en-US"/>
        </w:rPr>
        <w:t xml:space="preserve">BAG, </w:t>
      </w:r>
      <w:r w:rsidR="00CC638A" w:rsidRPr="00D31E45">
        <w:rPr>
          <w:rFonts w:cs="Times New Roman"/>
          <w:lang w:val="en-US"/>
        </w:rPr>
        <w:t xml:space="preserve">BOOST and SVM perform best </w:t>
      </w:r>
      <w:r w:rsidR="00C5266F" w:rsidRPr="00D31E45">
        <w:rPr>
          <w:rFonts w:cs="Times New Roman"/>
          <w:lang w:val="en-US"/>
        </w:rPr>
        <w:t>and</w:t>
      </w:r>
      <w:r w:rsidR="00CC638A" w:rsidRPr="00D31E45">
        <w:rPr>
          <w:rFonts w:cs="Times New Roman"/>
          <w:lang w:val="en-US"/>
        </w:rPr>
        <w:t xml:space="preserve"> NB, LR, and DT perform worst, there is no single model that outperforms all others </w:t>
      </w:r>
      <w:r w:rsidR="00496875" w:rsidRPr="00D31E45">
        <w:rPr>
          <w:rFonts w:cs="Times New Roman"/>
          <w:lang w:val="en-US"/>
        </w:rPr>
        <w:t>o</w:t>
      </w:r>
      <w:r w:rsidR="00CC638A" w:rsidRPr="00D31E45">
        <w:rPr>
          <w:rFonts w:cs="Times New Roman"/>
          <w:lang w:val="en-US"/>
        </w:rPr>
        <w:t>n every</w:t>
      </w:r>
      <w:r w:rsidR="00496875" w:rsidRPr="00D31E45">
        <w:rPr>
          <w:rFonts w:cs="Times New Roman"/>
          <w:lang w:val="en-US"/>
        </w:rPr>
        <w:t xml:space="preserve"> problem</w:t>
      </w:r>
      <w:r w:rsidR="00302ADE" w:rsidRPr="00D31E45">
        <w:rPr>
          <w:rFonts w:cs="Times New Roman"/>
          <w:lang w:val="en-US"/>
        </w:rPr>
        <w:t xml:space="preserve"> and data set</w:t>
      </w:r>
      <w:r w:rsidR="00CC638A" w:rsidRPr="00D31E45">
        <w:rPr>
          <w:rFonts w:cs="Times New Roman"/>
          <w:lang w:val="en-US"/>
        </w:rPr>
        <w:t>.</w:t>
      </w:r>
      <w:r w:rsidR="00F50CBC" w:rsidRPr="00D31E45">
        <w:rPr>
          <w:rFonts w:cs="Times New Roman"/>
          <w:lang w:val="en-US"/>
        </w:rPr>
        <w:t xml:space="preserve"> Fernandez-Delgado et al. (2014) confirm these results, adding that RF is clearly</w:t>
      </w:r>
      <w:r w:rsidR="0047138A" w:rsidRPr="00D31E45">
        <w:rPr>
          <w:rFonts w:cs="Times New Roman"/>
          <w:lang w:val="en-US"/>
        </w:rPr>
        <w:t xml:space="preserve"> the</w:t>
      </w:r>
      <w:r w:rsidR="00F50CBC" w:rsidRPr="00D31E45">
        <w:rPr>
          <w:rFonts w:cs="Times New Roman"/>
          <w:lang w:val="en-US"/>
        </w:rPr>
        <w:t xml:space="preserve"> best model family followed by SVM, NN and BOOST.</w:t>
      </w:r>
      <w:r w:rsidR="00F85BE0" w:rsidRPr="00D31E45">
        <w:rPr>
          <w:rFonts w:cs="Times New Roman"/>
          <w:lang w:val="en-US"/>
        </w:rPr>
        <w:t xml:space="preserve"> </w:t>
      </w:r>
      <w:r w:rsidR="00C5266F" w:rsidRPr="00D31E45">
        <w:rPr>
          <w:rFonts w:cs="Times New Roman"/>
          <w:lang w:val="en-US"/>
        </w:rPr>
        <w:t xml:space="preserve">These results are at least partly confirmed by Olson et al. (2018) who find BOOST and RF to perform well while NB performs poorly in general. They additionally recommend SVM, LR and an Extra Tree Classifier, but state that certain variants or modifications of these and other models are not competitive at all, such as KNN, some NN, some BOOST and some DT (Olson et al., 2018). </w:t>
      </w:r>
    </w:p>
    <w:p w14:paraId="3237549D" w14:textId="4F49EA19" w:rsidR="009063ED" w:rsidRPr="00D31E45" w:rsidRDefault="001C1519" w:rsidP="00127C33">
      <w:pPr>
        <w:tabs>
          <w:tab w:val="left" w:pos="1035"/>
        </w:tabs>
        <w:rPr>
          <w:rFonts w:cs="Times New Roman"/>
          <w:lang w:val="en-US"/>
        </w:rPr>
      </w:pPr>
      <w:r>
        <w:rPr>
          <w:rFonts w:cs="Times New Roman"/>
          <w:lang w:val="en-US"/>
        </w:rPr>
        <w:t>There are clearly</w:t>
      </w:r>
      <w:r w:rsidR="003C1311" w:rsidRPr="001C1519">
        <w:rPr>
          <w:rFonts w:cs="Times New Roman"/>
          <w:lang w:val="en-US"/>
        </w:rPr>
        <w:t xml:space="preserve"> no models that </w:t>
      </w:r>
      <w:r w:rsidR="0098227E" w:rsidRPr="001C1519">
        <w:rPr>
          <w:rFonts w:cs="Times New Roman"/>
          <w:lang w:val="en-US"/>
        </w:rPr>
        <w:t>strictly</w:t>
      </w:r>
      <w:r w:rsidR="003C1311" w:rsidRPr="001C1519">
        <w:rPr>
          <w:rFonts w:cs="Times New Roman"/>
          <w:lang w:val="en-US"/>
        </w:rPr>
        <w:t xml:space="preserve"> dominate all others. But there are certain tendencies (e.g. ensembles</w:t>
      </w:r>
      <w:r>
        <w:rPr>
          <w:rFonts w:cs="Times New Roman"/>
          <w:lang w:val="en-US"/>
        </w:rPr>
        <w:t xml:space="preserve"> </w:t>
      </w:r>
      <w:r w:rsidR="003C1311" w:rsidRPr="001C1519">
        <w:rPr>
          <w:rFonts w:cs="Times New Roman"/>
          <w:lang w:val="en-US"/>
        </w:rPr>
        <w:t>tend to outperform individual classifiers). Therefore</w:t>
      </w:r>
      <w:r w:rsidR="003C1311" w:rsidRPr="00D31E45">
        <w:rPr>
          <w:rFonts w:cs="Times New Roman"/>
          <w:lang w:val="en-US"/>
        </w:rPr>
        <w:t xml:space="preserve">, the selection of models for the experiments </w:t>
      </w:r>
      <w:r w:rsidR="00A25EC5">
        <w:rPr>
          <w:rFonts w:cs="Times New Roman"/>
          <w:lang w:val="en-US"/>
        </w:rPr>
        <w:t>is</w:t>
      </w:r>
      <w:r w:rsidR="003C1311" w:rsidRPr="00D31E45">
        <w:rPr>
          <w:rFonts w:cs="Times New Roman"/>
          <w:lang w:val="en-US"/>
        </w:rPr>
        <w:t xml:space="preserve"> based on the number of </w:t>
      </w:r>
      <w:r w:rsidR="00B62179" w:rsidRPr="00D31E45">
        <w:rPr>
          <w:rFonts w:cs="Times New Roman"/>
          <w:lang w:val="en-US"/>
        </w:rPr>
        <w:t xml:space="preserve">total </w:t>
      </w:r>
      <w:r w:rsidR="003C1311" w:rsidRPr="00D31E45">
        <w:rPr>
          <w:rFonts w:cs="Times New Roman"/>
          <w:lang w:val="en-US"/>
        </w:rPr>
        <w:t>occurrences</w:t>
      </w:r>
      <w:r w:rsidR="00B62179" w:rsidRPr="00D31E45">
        <w:rPr>
          <w:rFonts w:cs="Times New Roman"/>
          <w:lang w:val="en-US"/>
        </w:rPr>
        <w:t xml:space="preserve"> of a model across all studies</w:t>
      </w:r>
      <w:r w:rsidR="003C1311" w:rsidRPr="00D31E45">
        <w:rPr>
          <w:rFonts w:cs="Times New Roman"/>
          <w:lang w:val="en-US"/>
        </w:rPr>
        <w:t xml:space="preserve">. </w:t>
      </w:r>
      <w:r w:rsidR="00B62179" w:rsidRPr="00D31E45">
        <w:rPr>
          <w:rFonts w:cs="Times New Roman"/>
          <w:lang w:val="en-US"/>
        </w:rPr>
        <w:t xml:space="preserve">This </w:t>
      </w:r>
      <w:r w:rsidR="00A25EC5">
        <w:rPr>
          <w:rFonts w:cs="Times New Roman"/>
          <w:lang w:val="en-US"/>
        </w:rPr>
        <w:t xml:space="preserve">objective </w:t>
      </w:r>
      <w:r w:rsidR="00B62179" w:rsidRPr="00D31E45">
        <w:rPr>
          <w:rFonts w:cs="Times New Roman"/>
          <w:lang w:val="en-US"/>
        </w:rPr>
        <w:t>choice is supported by the assumption</w:t>
      </w:r>
      <w:r w:rsidR="0098227E" w:rsidRPr="00D31E45">
        <w:rPr>
          <w:rFonts w:cs="Times New Roman"/>
          <w:lang w:val="en-US"/>
        </w:rPr>
        <w:t xml:space="preserve"> that over the course of time, </w:t>
      </w:r>
      <w:r w:rsidR="00B62179" w:rsidRPr="00D31E45">
        <w:rPr>
          <w:rFonts w:cs="Times New Roman"/>
          <w:lang w:val="en-US"/>
        </w:rPr>
        <w:lastRenderedPageBreak/>
        <w:t>research</w:t>
      </w:r>
      <w:r w:rsidR="0098227E" w:rsidRPr="00D31E45">
        <w:rPr>
          <w:rFonts w:cs="Times New Roman"/>
          <w:lang w:val="en-US"/>
        </w:rPr>
        <w:t xml:space="preserve"> </w:t>
      </w:r>
      <w:r w:rsidR="0089726E" w:rsidRPr="00D31E45">
        <w:rPr>
          <w:rFonts w:cs="Times New Roman"/>
          <w:lang w:val="en-US"/>
        </w:rPr>
        <w:t>is likely</w:t>
      </w:r>
      <w:r w:rsidR="0098227E" w:rsidRPr="00D31E45">
        <w:rPr>
          <w:rFonts w:cs="Times New Roman"/>
          <w:lang w:val="en-US"/>
        </w:rPr>
        <w:t xml:space="preserve"> to </w:t>
      </w:r>
      <w:r w:rsidR="00B62179" w:rsidRPr="00D31E45">
        <w:rPr>
          <w:rFonts w:cs="Times New Roman"/>
          <w:lang w:val="en-US"/>
        </w:rPr>
        <w:t xml:space="preserve">apply established and reliable models rather than those who </w:t>
      </w:r>
      <w:r w:rsidR="00A25EC5">
        <w:rPr>
          <w:rFonts w:cs="Times New Roman"/>
          <w:lang w:val="en-US"/>
        </w:rPr>
        <w:t>can</w:t>
      </w:r>
      <w:r w:rsidR="00B62179" w:rsidRPr="00D31E45">
        <w:rPr>
          <w:rFonts w:cs="Times New Roman"/>
          <w:lang w:val="en-US"/>
        </w:rPr>
        <w:t xml:space="preserve">not prove themselves. </w:t>
      </w:r>
      <w:proofErr w:type="gramStart"/>
      <w:r>
        <w:rPr>
          <w:rFonts w:cs="Times New Roman"/>
          <w:lang w:val="en-US"/>
        </w:rPr>
        <w:t>As a consequence</w:t>
      </w:r>
      <w:proofErr w:type="gramEnd"/>
      <w:r w:rsidR="00B62179" w:rsidRPr="00D31E45">
        <w:rPr>
          <w:rFonts w:cs="Times New Roman"/>
          <w:lang w:val="en-US"/>
        </w:rPr>
        <w:t xml:space="preserve">, the frequently used models are likely to be the ones who </w:t>
      </w:r>
      <w:r w:rsidR="00A25EC5">
        <w:rPr>
          <w:rFonts w:cs="Times New Roman"/>
          <w:lang w:val="en-US"/>
        </w:rPr>
        <w:t>can</w:t>
      </w:r>
      <w:r w:rsidR="00B62179" w:rsidRPr="00D31E45">
        <w:rPr>
          <w:rFonts w:cs="Times New Roman"/>
          <w:lang w:val="en-US"/>
        </w:rPr>
        <w:t xml:space="preserve"> hold their ground against other less prominent and therefore less successful models. Thus, </w:t>
      </w:r>
      <w:r w:rsidR="0089726E" w:rsidRPr="00D31E45">
        <w:rPr>
          <w:rFonts w:cs="Times New Roman"/>
          <w:lang w:val="en-US"/>
        </w:rPr>
        <w:t xml:space="preserve">to capture the general notion of the selected studies, </w:t>
      </w:r>
      <w:r w:rsidR="00B62179" w:rsidRPr="00D31E45">
        <w:rPr>
          <w:rFonts w:cs="Times New Roman"/>
          <w:lang w:val="en-US"/>
        </w:rPr>
        <w:t xml:space="preserve">the pre-selected models entail DT, KNN, NN, NB and LR. </w:t>
      </w:r>
      <w:r w:rsidR="003C1311" w:rsidRPr="00D31E45">
        <w:rPr>
          <w:rFonts w:cs="Times New Roman"/>
          <w:lang w:val="en-US"/>
        </w:rPr>
        <w:t xml:space="preserve">Section 3.2 </w:t>
      </w:r>
      <w:r w:rsidR="00CF39F9" w:rsidRPr="00D31E45">
        <w:rPr>
          <w:rFonts w:cs="Times New Roman"/>
          <w:lang w:val="en-US"/>
        </w:rPr>
        <w:t>extends</w:t>
      </w:r>
      <w:r w:rsidR="003C1311" w:rsidRPr="00D31E45">
        <w:rPr>
          <w:rFonts w:cs="Times New Roman"/>
          <w:lang w:val="en-US"/>
        </w:rPr>
        <w:t xml:space="preserve"> </w:t>
      </w:r>
      <w:r w:rsidR="0089726E" w:rsidRPr="00D31E45">
        <w:rPr>
          <w:rFonts w:cs="Times New Roman"/>
          <w:lang w:val="en-US"/>
        </w:rPr>
        <w:t>this pre-selection</w:t>
      </w:r>
      <w:r w:rsidR="003C1311" w:rsidRPr="00D31E45">
        <w:rPr>
          <w:rFonts w:cs="Times New Roman"/>
          <w:lang w:val="en-US"/>
        </w:rPr>
        <w:t xml:space="preserve"> by </w:t>
      </w:r>
      <w:proofErr w:type="gramStart"/>
      <w:r w:rsidR="003C1311" w:rsidRPr="00D31E45">
        <w:rPr>
          <w:rFonts w:cs="Times New Roman"/>
          <w:lang w:val="en-US"/>
        </w:rPr>
        <w:t>taking into account</w:t>
      </w:r>
      <w:proofErr w:type="gramEnd"/>
      <w:r w:rsidR="003C1311" w:rsidRPr="00D31E45">
        <w:rPr>
          <w:rFonts w:cs="Times New Roman"/>
          <w:lang w:val="en-US"/>
        </w:rPr>
        <w:t xml:space="preserve"> the marketing perspective and the application </w:t>
      </w:r>
      <w:r>
        <w:rPr>
          <w:rFonts w:cs="Times New Roman"/>
          <w:lang w:val="en-US"/>
        </w:rPr>
        <w:t>of customer journey prediction</w:t>
      </w:r>
      <w:r w:rsidR="003C1311" w:rsidRPr="00D31E45">
        <w:rPr>
          <w:rFonts w:cs="Times New Roman"/>
          <w:lang w:val="en-US"/>
        </w:rPr>
        <w:t>.</w:t>
      </w:r>
    </w:p>
    <w:p w14:paraId="22370D48" w14:textId="7FBC445A" w:rsidR="00087D97" w:rsidRPr="00D31E45" w:rsidRDefault="00916E14" w:rsidP="00127C33">
      <w:pPr>
        <w:tabs>
          <w:tab w:val="left" w:pos="1035"/>
        </w:tabs>
        <w:rPr>
          <w:rFonts w:cs="Times New Roman"/>
          <w:lang w:val="en-US"/>
        </w:rPr>
      </w:pPr>
      <w:r w:rsidRPr="00D31E45">
        <w:rPr>
          <w:rFonts w:cs="Times New Roman"/>
          <w:lang w:val="en-US"/>
        </w:rPr>
        <w:t>Since the objective of th</w:t>
      </w:r>
      <w:r w:rsidR="0089726E" w:rsidRPr="00D31E45">
        <w:rPr>
          <w:rFonts w:cs="Times New Roman"/>
          <w:lang w:val="en-US"/>
        </w:rPr>
        <w:t>e</w:t>
      </w:r>
      <w:r w:rsidRPr="00D31E45">
        <w:rPr>
          <w:rFonts w:cs="Times New Roman"/>
          <w:lang w:val="en-US"/>
        </w:rPr>
        <w:t xml:space="preserve"> meta-analysis is to derive a general picture of the comparative studies selected, it goes beyond the scope of this thesis to describe and analyze all selected studies </w:t>
      </w:r>
      <w:r w:rsidR="00A25EC5">
        <w:rPr>
          <w:rFonts w:cs="Times New Roman"/>
          <w:lang w:val="en-US"/>
        </w:rPr>
        <w:t>shown</w:t>
      </w:r>
      <w:r w:rsidRPr="00D31E45">
        <w:rPr>
          <w:rFonts w:cs="Times New Roman"/>
          <w:lang w:val="en-US"/>
        </w:rPr>
        <w:t xml:space="preserve"> in Table 1</w:t>
      </w:r>
      <w:r w:rsidR="00196630" w:rsidRPr="00D31E45">
        <w:rPr>
          <w:rFonts w:cs="Times New Roman"/>
          <w:lang w:val="en-US"/>
        </w:rPr>
        <w:t xml:space="preserve"> in detail</w:t>
      </w:r>
      <w:r w:rsidRPr="00D31E45">
        <w:rPr>
          <w:rFonts w:cs="Times New Roman"/>
          <w:lang w:val="en-US"/>
        </w:rPr>
        <w:t xml:space="preserve">. Nevertheless, it is worth mentioning that most studies use </w:t>
      </w:r>
      <w:proofErr w:type="gramStart"/>
      <w:r w:rsidR="00A25EC5">
        <w:rPr>
          <w:rFonts w:cs="Times New Roman"/>
          <w:lang w:val="en-US"/>
        </w:rPr>
        <w:t xml:space="preserve">some kind </w:t>
      </w:r>
      <w:r w:rsidRPr="00D31E45">
        <w:rPr>
          <w:rFonts w:cs="Times New Roman"/>
          <w:lang w:val="en-US"/>
        </w:rPr>
        <w:t>of resampling</w:t>
      </w:r>
      <w:proofErr w:type="gramEnd"/>
      <w:r w:rsidRPr="00D31E45">
        <w:rPr>
          <w:rFonts w:cs="Times New Roman"/>
          <w:lang w:val="en-US"/>
        </w:rPr>
        <w:t xml:space="preserve"> technique, such as holdout or </w:t>
      </w:r>
      <w:r w:rsidR="004F175A">
        <w:rPr>
          <w:rFonts w:cs="Times New Roman"/>
          <w:lang w:val="en-US"/>
        </w:rPr>
        <w:t>cross-validation</w:t>
      </w:r>
      <w:r w:rsidRPr="00D31E45">
        <w:rPr>
          <w:rFonts w:cs="Times New Roman"/>
          <w:lang w:val="en-US"/>
        </w:rPr>
        <w:t xml:space="preserve">, </w:t>
      </w:r>
      <w:r w:rsidR="00196630" w:rsidRPr="00D31E45">
        <w:rPr>
          <w:rFonts w:cs="Times New Roman"/>
          <w:lang w:val="en-US"/>
        </w:rPr>
        <w:t>because some data set</w:t>
      </w:r>
      <w:r w:rsidR="0089726E" w:rsidRPr="00D31E45">
        <w:rPr>
          <w:rFonts w:cs="Times New Roman"/>
          <w:lang w:val="en-US"/>
        </w:rPr>
        <w:t>s</w:t>
      </w:r>
      <w:r w:rsidR="00196630" w:rsidRPr="00D31E45">
        <w:rPr>
          <w:rFonts w:cs="Times New Roman"/>
          <w:lang w:val="en-US"/>
        </w:rPr>
        <w:t xml:space="preserve"> </w:t>
      </w:r>
      <w:r w:rsidR="00345535">
        <w:rPr>
          <w:rFonts w:cs="Times New Roman"/>
          <w:lang w:val="en-US"/>
        </w:rPr>
        <w:t xml:space="preserve">that </w:t>
      </w:r>
      <w:r w:rsidR="00A25EC5">
        <w:rPr>
          <w:rFonts w:cs="Times New Roman"/>
          <w:lang w:val="en-US"/>
        </w:rPr>
        <w:t>are</w:t>
      </w:r>
      <w:r w:rsidR="00345535">
        <w:rPr>
          <w:rFonts w:cs="Times New Roman"/>
          <w:lang w:val="en-US"/>
        </w:rPr>
        <w:t xml:space="preserve"> used</w:t>
      </w:r>
      <w:r w:rsidR="00196630" w:rsidRPr="00D31E45">
        <w:rPr>
          <w:rFonts w:cs="Times New Roman"/>
          <w:lang w:val="en-US"/>
        </w:rPr>
        <w:t xml:space="preserve"> ha</w:t>
      </w:r>
      <w:r w:rsidR="00A25EC5">
        <w:rPr>
          <w:rFonts w:cs="Times New Roman"/>
          <w:lang w:val="en-US"/>
        </w:rPr>
        <w:t>ve</w:t>
      </w:r>
      <w:r w:rsidR="00196630" w:rsidRPr="00D31E45">
        <w:rPr>
          <w:rFonts w:cs="Times New Roman"/>
          <w:lang w:val="en-US"/>
        </w:rPr>
        <w:t xml:space="preserve"> only a couple of hundred or thousand instances</w:t>
      </w:r>
      <w:r w:rsidRPr="00D31E45">
        <w:rPr>
          <w:rFonts w:cs="Times New Roman"/>
          <w:lang w:val="en-US"/>
        </w:rPr>
        <w:t xml:space="preserve">. </w:t>
      </w:r>
      <w:r w:rsidR="0089726E" w:rsidRPr="00D31E45">
        <w:rPr>
          <w:rFonts w:cs="Times New Roman"/>
          <w:lang w:val="en-US"/>
        </w:rPr>
        <w:t>Several</w:t>
      </w:r>
      <w:r w:rsidR="00196630" w:rsidRPr="00D31E45">
        <w:rPr>
          <w:rFonts w:cs="Times New Roman"/>
          <w:lang w:val="en-US"/>
        </w:rPr>
        <w:t xml:space="preserve"> p</w:t>
      </w:r>
      <w:r w:rsidRPr="00D31E45">
        <w:rPr>
          <w:rFonts w:cs="Times New Roman"/>
          <w:lang w:val="en-US"/>
        </w:rPr>
        <w:t xml:space="preserve">reprocessing, feature engineering and selection </w:t>
      </w:r>
      <w:r w:rsidR="00196630" w:rsidRPr="00D31E45">
        <w:rPr>
          <w:rFonts w:cs="Times New Roman"/>
          <w:lang w:val="en-US"/>
        </w:rPr>
        <w:t xml:space="preserve">techniques as well as </w:t>
      </w:r>
      <w:r w:rsidRPr="00D31E45">
        <w:rPr>
          <w:rFonts w:cs="Times New Roman"/>
          <w:lang w:val="en-US"/>
        </w:rPr>
        <w:t>technique</w:t>
      </w:r>
      <w:r w:rsidR="00196630" w:rsidRPr="00D31E45">
        <w:rPr>
          <w:rFonts w:cs="Times New Roman"/>
          <w:lang w:val="en-US"/>
        </w:rPr>
        <w:t xml:space="preserve">s to measure the effect of sample size, such as learning curves </w:t>
      </w:r>
      <w:r w:rsidR="0089726E" w:rsidRPr="00D31E45">
        <w:rPr>
          <w:rFonts w:cs="Times New Roman"/>
          <w:lang w:val="en-US"/>
        </w:rPr>
        <w:t xml:space="preserve">(e.g. </w:t>
      </w:r>
      <w:r w:rsidR="00196630" w:rsidRPr="00D31E45">
        <w:rPr>
          <w:rFonts w:cs="Times New Roman"/>
          <w:lang w:val="en-US"/>
        </w:rPr>
        <w:t>Lim et al.</w:t>
      </w:r>
      <w:r w:rsidR="0089726E" w:rsidRPr="00D31E45">
        <w:rPr>
          <w:rFonts w:cs="Times New Roman"/>
          <w:lang w:val="en-US"/>
        </w:rPr>
        <w:t xml:space="preserve">; </w:t>
      </w:r>
      <w:r w:rsidR="00196630" w:rsidRPr="00D31E45">
        <w:rPr>
          <w:rFonts w:cs="Times New Roman"/>
          <w:lang w:val="en-US"/>
        </w:rPr>
        <w:t>2000</w:t>
      </w:r>
      <w:r w:rsidR="0089726E" w:rsidRPr="00D31E45">
        <w:rPr>
          <w:rFonts w:cs="Times New Roman"/>
          <w:lang w:val="en-US"/>
        </w:rPr>
        <w:t xml:space="preserve">; </w:t>
      </w:r>
      <w:proofErr w:type="spellStart"/>
      <w:r w:rsidR="00196630" w:rsidRPr="00D31E45">
        <w:rPr>
          <w:rFonts w:cs="Times New Roman"/>
          <w:lang w:val="en-US"/>
        </w:rPr>
        <w:t>Perlich</w:t>
      </w:r>
      <w:proofErr w:type="spellEnd"/>
      <w:r w:rsidR="00196630" w:rsidRPr="00D31E45">
        <w:rPr>
          <w:rFonts w:cs="Times New Roman"/>
          <w:lang w:val="en-US"/>
        </w:rPr>
        <w:t xml:space="preserve"> et al.</w:t>
      </w:r>
      <w:r w:rsidR="0089726E" w:rsidRPr="00D31E45">
        <w:rPr>
          <w:rFonts w:cs="Times New Roman"/>
          <w:lang w:val="en-US"/>
        </w:rPr>
        <w:t>, 2003</w:t>
      </w:r>
      <w:r w:rsidR="00196630" w:rsidRPr="00D31E45">
        <w:rPr>
          <w:rFonts w:cs="Times New Roman"/>
          <w:lang w:val="en-US"/>
        </w:rPr>
        <w:t xml:space="preserve">), </w:t>
      </w:r>
      <w:r w:rsidR="00A25EC5">
        <w:rPr>
          <w:rFonts w:cs="Times New Roman"/>
          <w:lang w:val="en-US"/>
        </w:rPr>
        <w:t>are also</w:t>
      </w:r>
      <w:r w:rsidR="00345535">
        <w:rPr>
          <w:rFonts w:cs="Times New Roman"/>
          <w:lang w:val="en-US"/>
        </w:rPr>
        <w:t xml:space="preserve"> </w:t>
      </w:r>
      <w:r w:rsidR="00196630" w:rsidRPr="00D31E45">
        <w:rPr>
          <w:rFonts w:cs="Times New Roman"/>
          <w:lang w:val="en-US"/>
        </w:rPr>
        <w:t xml:space="preserve">occasionally </w:t>
      </w:r>
      <w:r w:rsidRPr="00D31E45">
        <w:rPr>
          <w:rFonts w:cs="Times New Roman"/>
          <w:lang w:val="en-US"/>
        </w:rPr>
        <w:t>applied</w:t>
      </w:r>
      <w:r w:rsidR="00196630" w:rsidRPr="00D31E45">
        <w:rPr>
          <w:rFonts w:cs="Times New Roman"/>
          <w:lang w:val="en-US"/>
        </w:rPr>
        <w:t>. A selection of these technique</w:t>
      </w:r>
      <w:r w:rsidR="00706A89" w:rsidRPr="00D31E45">
        <w:rPr>
          <w:rFonts w:cs="Times New Roman"/>
          <w:lang w:val="en-US"/>
        </w:rPr>
        <w:t>s</w:t>
      </w:r>
      <w:r w:rsidR="00196630" w:rsidRPr="00D31E45">
        <w:rPr>
          <w:rFonts w:cs="Times New Roman"/>
          <w:lang w:val="en-US"/>
        </w:rPr>
        <w:t xml:space="preserve"> </w:t>
      </w:r>
      <w:r w:rsidR="00A25EC5" w:rsidRPr="00D31E45">
        <w:rPr>
          <w:rFonts w:cs="Times New Roman"/>
          <w:lang w:val="en-US"/>
        </w:rPr>
        <w:t xml:space="preserve">applied in the experiments </w:t>
      </w:r>
      <w:r w:rsidR="00196630" w:rsidRPr="00D31E45">
        <w:rPr>
          <w:rFonts w:cs="Times New Roman"/>
          <w:lang w:val="en-US"/>
        </w:rPr>
        <w:t xml:space="preserve">is </w:t>
      </w:r>
      <w:r w:rsidR="00345535">
        <w:rPr>
          <w:rFonts w:cs="Times New Roman"/>
          <w:lang w:val="en-US"/>
        </w:rPr>
        <w:t>inspired by the meta-analysis</w:t>
      </w:r>
      <w:r w:rsidR="00196630" w:rsidRPr="00D31E45">
        <w:rPr>
          <w:rFonts w:cs="Times New Roman"/>
          <w:lang w:val="en-US"/>
        </w:rPr>
        <w:t>.</w:t>
      </w:r>
    </w:p>
    <w:p w14:paraId="52BD8965" w14:textId="77777777" w:rsidR="00D03430" w:rsidRPr="00D31E45" w:rsidRDefault="00D03430" w:rsidP="00127C33">
      <w:pPr>
        <w:tabs>
          <w:tab w:val="left" w:pos="1035"/>
        </w:tabs>
        <w:rPr>
          <w:rFonts w:cs="Times New Roman"/>
          <w:lang w:val="en-US"/>
        </w:rPr>
      </w:pPr>
    </w:p>
    <w:p w14:paraId="79A639DE" w14:textId="5526C610" w:rsidR="000F78BE" w:rsidRPr="00D31E45" w:rsidRDefault="000F78BE" w:rsidP="00127C33">
      <w:pPr>
        <w:pStyle w:val="Listenabsatz"/>
        <w:numPr>
          <w:ilvl w:val="1"/>
          <w:numId w:val="4"/>
        </w:numPr>
        <w:tabs>
          <w:tab w:val="left" w:pos="1035"/>
        </w:tabs>
        <w:rPr>
          <w:rFonts w:cs="Times New Roman"/>
          <w:lang w:val="en-US"/>
        </w:rPr>
      </w:pPr>
      <w:r w:rsidRPr="00D31E45">
        <w:rPr>
          <w:rFonts w:cs="Times New Roman"/>
          <w:lang w:val="en-US"/>
        </w:rPr>
        <w:t xml:space="preserve">Comparative Machine Learning Studies Focused on </w:t>
      </w:r>
      <w:r w:rsidR="00E76FF0" w:rsidRPr="00D31E45">
        <w:rPr>
          <w:rFonts w:cs="Times New Roman"/>
          <w:lang w:val="en-US"/>
        </w:rPr>
        <w:t>Customer Journey</w:t>
      </w:r>
      <w:r w:rsidRPr="00D31E45">
        <w:rPr>
          <w:rFonts w:cs="Times New Roman"/>
          <w:lang w:val="en-US"/>
        </w:rPr>
        <w:t xml:space="preserve"> Prediction in E-Commerce</w:t>
      </w:r>
    </w:p>
    <w:p w14:paraId="4B893CF0" w14:textId="06681CFF" w:rsidR="00AC6FF2" w:rsidRPr="00D31E45" w:rsidRDefault="00AC6FF2" w:rsidP="00B32F9F">
      <w:pPr>
        <w:tabs>
          <w:tab w:val="left" w:pos="1035"/>
        </w:tabs>
        <w:ind w:firstLine="0"/>
        <w:rPr>
          <w:rFonts w:cs="Times New Roman"/>
          <w:lang w:val="en-US"/>
        </w:rPr>
      </w:pPr>
      <w:r w:rsidRPr="00D31E45">
        <w:rPr>
          <w:rFonts w:cs="Times New Roman"/>
          <w:lang w:val="en-US"/>
        </w:rPr>
        <w:t>While Section 3.1 present</w:t>
      </w:r>
      <w:r w:rsidR="00CD683B">
        <w:rPr>
          <w:rFonts w:cs="Times New Roman"/>
          <w:lang w:val="en-US"/>
        </w:rPr>
        <w:t>s</w:t>
      </w:r>
      <w:r w:rsidRPr="00D31E45">
        <w:rPr>
          <w:rFonts w:cs="Times New Roman"/>
          <w:lang w:val="en-US"/>
        </w:rPr>
        <w:t xml:space="preserve"> comparative machine learning research from a general perspective, Section 3.2 explores studies directly related to the application of customer journey prediction</w:t>
      </w:r>
      <w:r w:rsidR="009204B1" w:rsidRPr="00D31E45">
        <w:rPr>
          <w:rFonts w:cs="Times New Roman"/>
          <w:lang w:val="en-US"/>
        </w:rPr>
        <w:t>,</w:t>
      </w:r>
      <w:r w:rsidRPr="00D31E45">
        <w:rPr>
          <w:rFonts w:cs="Times New Roman"/>
          <w:lang w:val="en-US"/>
        </w:rPr>
        <w:t xml:space="preserve"> comparing machine learning and deep learning models</w:t>
      </w:r>
      <w:r w:rsidR="00025FCD" w:rsidRPr="00D31E45">
        <w:rPr>
          <w:rFonts w:cs="Times New Roman"/>
          <w:lang w:val="en-US"/>
        </w:rPr>
        <w:t xml:space="preserve"> for purchase prediction using e-commerce clickstream data</w:t>
      </w:r>
      <w:r w:rsidRPr="00D31E45">
        <w:rPr>
          <w:rFonts w:cs="Times New Roman"/>
          <w:lang w:val="en-US"/>
        </w:rPr>
        <w:t>. Since the amount of studies for th</w:t>
      </w:r>
      <w:r w:rsidR="00CD683B">
        <w:rPr>
          <w:rFonts w:cs="Times New Roman"/>
          <w:lang w:val="en-US"/>
        </w:rPr>
        <w:t>is</w:t>
      </w:r>
      <w:r w:rsidRPr="00D31E45">
        <w:rPr>
          <w:rFonts w:cs="Times New Roman"/>
          <w:lang w:val="en-US"/>
        </w:rPr>
        <w:t xml:space="preserve"> specific application is small compared to the body of literature concerned in Section 3.1, </w:t>
      </w:r>
      <w:r w:rsidR="00CD683B">
        <w:rPr>
          <w:rFonts w:cs="Times New Roman"/>
          <w:lang w:val="en-US"/>
        </w:rPr>
        <w:t xml:space="preserve">slightly </w:t>
      </w:r>
      <w:r w:rsidRPr="00D31E45">
        <w:rPr>
          <w:rFonts w:cs="Times New Roman"/>
          <w:lang w:val="en-US"/>
        </w:rPr>
        <w:t xml:space="preserve">different criteria </w:t>
      </w:r>
      <w:r w:rsidR="00CD683B">
        <w:rPr>
          <w:rFonts w:cs="Times New Roman"/>
          <w:lang w:val="en-US"/>
        </w:rPr>
        <w:t>are</w:t>
      </w:r>
      <w:r w:rsidRPr="00D31E45">
        <w:rPr>
          <w:rFonts w:cs="Times New Roman"/>
          <w:lang w:val="en-US"/>
        </w:rPr>
        <w:t xml:space="preserve"> applied to the selection of relevant studies.</w:t>
      </w:r>
      <w:r w:rsidR="00397B3B" w:rsidRPr="00D31E45">
        <w:rPr>
          <w:rFonts w:cs="Times New Roman"/>
          <w:lang w:val="en-US"/>
        </w:rPr>
        <w:t xml:space="preserve"> Studies must be concerned with customer journey prediction</w:t>
      </w:r>
      <w:r w:rsidR="00CD683B">
        <w:rPr>
          <w:rFonts w:cs="Times New Roman"/>
          <w:lang w:val="en-US"/>
        </w:rPr>
        <w:t xml:space="preserve"> (i.e.</w:t>
      </w:r>
      <w:r w:rsidR="00397B3B" w:rsidRPr="00D31E45">
        <w:rPr>
          <w:rFonts w:cs="Times New Roman"/>
          <w:lang w:val="en-US"/>
        </w:rPr>
        <w:t xml:space="preserve"> purchase prediction</w:t>
      </w:r>
      <w:r w:rsidR="00CD683B">
        <w:rPr>
          <w:rFonts w:cs="Times New Roman"/>
          <w:lang w:val="en-US"/>
        </w:rPr>
        <w:t>)</w:t>
      </w:r>
      <w:r w:rsidR="00397B3B" w:rsidRPr="00D31E45">
        <w:rPr>
          <w:rFonts w:cs="Times New Roman"/>
          <w:lang w:val="en-US"/>
        </w:rPr>
        <w:t xml:space="preserve"> using clickstream data from an e-commerce website. Further, studies must still focus on applying supervised machine learning and deep learning models, but it suffices </w:t>
      </w:r>
      <w:r w:rsidR="00025FCD" w:rsidRPr="00D31E45">
        <w:rPr>
          <w:rFonts w:cs="Times New Roman"/>
          <w:lang w:val="en-US"/>
        </w:rPr>
        <w:t>if they</w:t>
      </w:r>
      <w:r w:rsidR="00397B3B" w:rsidRPr="00D31E45">
        <w:rPr>
          <w:rFonts w:cs="Times New Roman"/>
          <w:lang w:val="en-US"/>
        </w:rPr>
        <w:t xml:space="preserve"> use two different </w:t>
      </w:r>
      <w:r w:rsidR="00025FCD" w:rsidRPr="00D31E45">
        <w:rPr>
          <w:rFonts w:cs="Times New Roman"/>
          <w:lang w:val="en-US"/>
        </w:rPr>
        <w:t>models or model families</w:t>
      </w:r>
      <w:r w:rsidR="00397B3B" w:rsidRPr="00D31E45">
        <w:rPr>
          <w:rFonts w:cs="Times New Roman"/>
          <w:lang w:val="en-US"/>
        </w:rPr>
        <w:t xml:space="preserve">. This approach allows for the selection of studies that are closely related to the use case implemented in the experiments, which is desirable because methods and findings from these studies </w:t>
      </w:r>
      <w:r w:rsidR="00CD683B">
        <w:rPr>
          <w:rFonts w:cs="Times New Roman"/>
          <w:lang w:val="en-US"/>
        </w:rPr>
        <w:t>can</w:t>
      </w:r>
      <w:r w:rsidR="00397B3B" w:rsidRPr="00D31E45">
        <w:rPr>
          <w:rFonts w:cs="Times New Roman"/>
          <w:lang w:val="en-US"/>
        </w:rPr>
        <w:t xml:space="preserve"> be </w:t>
      </w:r>
      <w:r w:rsidR="009204B1" w:rsidRPr="00D31E45">
        <w:rPr>
          <w:rFonts w:cs="Times New Roman"/>
          <w:lang w:val="en-US"/>
        </w:rPr>
        <w:t xml:space="preserve">leveraged and </w:t>
      </w:r>
      <w:r w:rsidR="00397B3B" w:rsidRPr="00D31E45">
        <w:rPr>
          <w:rFonts w:cs="Times New Roman"/>
          <w:lang w:val="en-US"/>
        </w:rPr>
        <w:t>transferred to the experiments more easily.</w:t>
      </w:r>
    </w:p>
    <w:p w14:paraId="121FA43F" w14:textId="29002846" w:rsidR="00540130" w:rsidRPr="00AD7BD9" w:rsidRDefault="00540130" w:rsidP="00127C33">
      <w:pPr>
        <w:tabs>
          <w:tab w:val="left" w:pos="1035"/>
        </w:tabs>
        <w:rPr>
          <w:rFonts w:cs="Times New Roman"/>
          <w:b/>
          <w:lang w:val="en-US"/>
        </w:rPr>
      </w:pPr>
      <w:r w:rsidRPr="00345535">
        <w:rPr>
          <w:rFonts w:cs="Times New Roman"/>
          <w:lang w:val="en-US"/>
        </w:rPr>
        <w:t>It i</w:t>
      </w:r>
      <w:r w:rsidR="00345535">
        <w:rPr>
          <w:rFonts w:cs="Times New Roman"/>
          <w:lang w:val="en-US"/>
        </w:rPr>
        <w:t xml:space="preserve">s worth noting </w:t>
      </w:r>
      <w:r w:rsidRPr="00345535">
        <w:rPr>
          <w:rFonts w:cs="Times New Roman"/>
          <w:lang w:val="en-US"/>
        </w:rPr>
        <w:t xml:space="preserve">that other models </w:t>
      </w:r>
      <w:r w:rsidR="00345535">
        <w:rPr>
          <w:rFonts w:cs="Times New Roman"/>
          <w:lang w:val="en-US"/>
        </w:rPr>
        <w:t>apart from</w:t>
      </w:r>
      <w:r w:rsidR="00345535" w:rsidRPr="00345535">
        <w:rPr>
          <w:rFonts w:cs="Times New Roman"/>
          <w:lang w:val="en-US"/>
        </w:rPr>
        <w:t xml:space="preserve"> machine learning and deep learning </w:t>
      </w:r>
      <w:r w:rsidR="00AD7BD9">
        <w:rPr>
          <w:rFonts w:cs="Times New Roman"/>
          <w:lang w:val="en-US"/>
        </w:rPr>
        <w:t>are</w:t>
      </w:r>
      <w:r w:rsidRPr="00345535">
        <w:rPr>
          <w:rFonts w:cs="Times New Roman"/>
          <w:lang w:val="en-US"/>
        </w:rPr>
        <w:t xml:space="preserve"> successfully used</w:t>
      </w:r>
      <w:r w:rsidR="002665C5" w:rsidRPr="00345535">
        <w:rPr>
          <w:rFonts w:cs="Times New Roman"/>
          <w:lang w:val="en-US"/>
        </w:rPr>
        <w:t xml:space="preserve"> for purchase prediction on clickstream data</w:t>
      </w:r>
      <w:r w:rsidRPr="00345535">
        <w:rPr>
          <w:rFonts w:cs="Times New Roman"/>
          <w:lang w:val="en-US"/>
        </w:rPr>
        <w:t xml:space="preserve">. </w:t>
      </w:r>
      <w:r w:rsidR="00345535">
        <w:rPr>
          <w:rFonts w:cs="Times New Roman"/>
          <w:lang w:val="en-US"/>
        </w:rPr>
        <w:t xml:space="preserve">The following mentions a selection of such studies. </w:t>
      </w:r>
      <w:r w:rsidR="00710063" w:rsidRPr="00345535">
        <w:rPr>
          <w:rFonts w:cs="Times New Roman"/>
          <w:lang w:val="en-US"/>
        </w:rPr>
        <w:t xml:space="preserve">Moe et </w:t>
      </w:r>
      <w:r w:rsidR="00710063" w:rsidRPr="00D31E45">
        <w:rPr>
          <w:rFonts w:cs="Times New Roman"/>
          <w:lang w:val="en-US"/>
        </w:rPr>
        <w:t xml:space="preserve">al. (2002) develop a Bayesian tree model that groups </w:t>
      </w:r>
      <w:r w:rsidR="00710063" w:rsidRPr="00D31E45">
        <w:rPr>
          <w:rFonts w:cs="Times New Roman"/>
          <w:lang w:val="en-US"/>
        </w:rPr>
        <w:lastRenderedPageBreak/>
        <w:t xml:space="preserve">customers based on their behavior and examines their purchasing decision </w:t>
      </w:r>
      <w:r w:rsidR="003B01A5" w:rsidRPr="00D31E45">
        <w:rPr>
          <w:rFonts w:cs="Times New Roman"/>
          <w:lang w:val="en-US"/>
        </w:rPr>
        <w:t xml:space="preserve">based on in-store experiences </w:t>
      </w:r>
      <w:r w:rsidR="00710063" w:rsidRPr="00D31E45">
        <w:rPr>
          <w:rFonts w:cs="Times New Roman"/>
          <w:lang w:val="en-US"/>
        </w:rPr>
        <w:t>a</w:t>
      </w:r>
      <w:r w:rsidR="003B01A5" w:rsidRPr="00D31E45">
        <w:rPr>
          <w:rFonts w:cs="Times New Roman"/>
          <w:lang w:val="en-US"/>
        </w:rPr>
        <w:t xml:space="preserve">t the same time, which </w:t>
      </w:r>
      <w:r w:rsidR="00710063" w:rsidRPr="00D31E45">
        <w:rPr>
          <w:rFonts w:cs="Times New Roman"/>
          <w:lang w:val="en-US"/>
        </w:rPr>
        <w:t>they find to be superior to a latent class logit model.</w:t>
      </w:r>
      <w:r w:rsidR="003B01A5" w:rsidRPr="00D31E45">
        <w:rPr>
          <w:rFonts w:cs="Times New Roman"/>
          <w:lang w:val="en-US"/>
        </w:rPr>
        <w:t xml:space="preserve"> Montgomery et al. (2004) find that a dynamic multinomial </w:t>
      </w:r>
      <w:proofErr w:type="spellStart"/>
      <w:r w:rsidR="003B01A5" w:rsidRPr="00D31E45">
        <w:rPr>
          <w:rFonts w:cs="Times New Roman"/>
          <w:lang w:val="en-US"/>
        </w:rPr>
        <w:t>probit</w:t>
      </w:r>
      <w:proofErr w:type="spellEnd"/>
      <w:r w:rsidR="003B01A5" w:rsidRPr="00D31E45">
        <w:rPr>
          <w:rFonts w:cs="Times New Roman"/>
          <w:lang w:val="en-US"/>
        </w:rPr>
        <w:t xml:space="preserve"> model better predict</w:t>
      </w:r>
      <w:r w:rsidR="00CC5642" w:rsidRPr="00D31E45">
        <w:rPr>
          <w:rFonts w:cs="Times New Roman"/>
          <w:lang w:val="en-US"/>
        </w:rPr>
        <w:t>s</w:t>
      </w:r>
      <w:r w:rsidR="003B01A5" w:rsidRPr="00D31E45">
        <w:rPr>
          <w:rFonts w:cs="Times New Roman"/>
          <w:lang w:val="en-US"/>
        </w:rPr>
        <w:t xml:space="preserve"> path information than traditional multinomial </w:t>
      </w:r>
      <w:proofErr w:type="spellStart"/>
      <w:r w:rsidR="003B01A5" w:rsidRPr="00D31E45">
        <w:rPr>
          <w:rFonts w:cs="Times New Roman"/>
          <w:lang w:val="en-US"/>
        </w:rPr>
        <w:t>probit</w:t>
      </w:r>
      <w:proofErr w:type="spellEnd"/>
      <w:r w:rsidR="003B01A5" w:rsidRPr="00D31E45">
        <w:rPr>
          <w:rFonts w:cs="Times New Roman"/>
          <w:lang w:val="en-US"/>
        </w:rPr>
        <w:t xml:space="preserve"> and first-order Markov models</w:t>
      </w:r>
      <w:r w:rsidR="00CC5642" w:rsidRPr="00D31E45">
        <w:rPr>
          <w:rFonts w:cs="Times New Roman"/>
          <w:lang w:val="en-US"/>
        </w:rPr>
        <w:t xml:space="preserve">, leading to an </w:t>
      </w:r>
      <w:r w:rsidR="003B01A5" w:rsidRPr="00D31E45">
        <w:rPr>
          <w:rFonts w:cs="Times New Roman"/>
          <w:lang w:val="en-US"/>
        </w:rPr>
        <w:t>increase</w:t>
      </w:r>
      <w:r w:rsidR="00CC5642" w:rsidRPr="00D31E45">
        <w:rPr>
          <w:rFonts w:cs="Times New Roman"/>
          <w:lang w:val="en-US"/>
        </w:rPr>
        <w:t xml:space="preserve"> in</w:t>
      </w:r>
      <w:r w:rsidR="003B01A5" w:rsidRPr="00D31E45">
        <w:rPr>
          <w:rFonts w:cs="Times New Roman"/>
          <w:lang w:val="en-US"/>
        </w:rPr>
        <w:t xml:space="preserve"> the accuracy of predicting conversions compared to the benchmark that does not include path information. </w:t>
      </w:r>
      <w:proofErr w:type="spellStart"/>
      <w:r w:rsidR="003B01A5" w:rsidRPr="00D31E45">
        <w:rPr>
          <w:rFonts w:cs="Times New Roman"/>
          <w:lang w:val="en-US"/>
        </w:rPr>
        <w:t>Sismeiro</w:t>
      </w:r>
      <w:proofErr w:type="spellEnd"/>
      <w:r w:rsidR="003B01A5" w:rsidRPr="00D31E45">
        <w:rPr>
          <w:rFonts w:cs="Times New Roman"/>
          <w:lang w:val="en-US"/>
        </w:rPr>
        <w:t xml:space="preserve"> and Bucklin (2004) model conversions via a task competition approach by linking what customers do and what they are exposed to on an e-commerce website.</w:t>
      </w:r>
      <w:r w:rsidR="00CC5642" w:rsidRPr="00D31E45">
        <w:rPr>
          <w:rFonts w:cs="Times New Roman"/>
          <w:lang w:val="en-US"/>
        </w:rPr>
        <w:t xml:space="preserve"> Baumann et al. (2018) use clickstream data to build graphs of visitor sessions and use corresponding graph metrics to show their importance for predicting purchase events.</w:t>
      </w:r>
    </w:p>
    <w:p w14:paraId="75A112FF" w14:textId="77777777" w:rsidR="001827D8" w:rsidRDefault="00025FCD" w:rsidP="00127C33">
      <w:pPr>
        <w:tabs>
          <w:tab w:val="left" w:pos="1035"/>
        </w:tabs>
        <w:rPr>
          <w:rFonts w:cs="Times New Roman"/>
          <w:lang w:val="en-US"/>
        </w:rPr>
      </w:pPr>
      <w:r w:rsidRPr="00D31E45">
        <w:rPr>
          <w:rFonts w:cs="Times New Roman"/>
          <w:lang w:val="en-US"/>
        </w:rPr>
        <w:t>Table 2 presents ten studies that meet the criteria above.</w:t>
      </w:r>
      <w:r w:rsidR="00420796" w:rsidRPr="00D31E45">
        <w:rPr>
          <w:rFonts w:cs="Times New Roman"/>
          <w:lang w:val="en-US"/>
        </w:rPr>
        <w:t xml:space="preserve"> The author(s) and the year</w:t>
      </w:r>
      <w:r w:rsidRPr="00D31E45">
        <w:rPr>
          <w:rFonts w:cs="Times New Roman"/>
          <w:lang w:val="en-US"/>
        </w:rPr>
        <w:t xml:space="preserve"> </w:t>
      </w:r>
      <w:r w:rsidR="004C09EC" w:rsidRPr="00D31E45">
        <w:rPr>
          <w:rFonts w:cs="Times New Roman"/>
          <w:lang w:val="en-US"/>
        </w:rPr>
        <w:t xml:space="preserve">of the study’s publication are in the first column, the models and </w:t>
      </w:r>
      <w:r w:rsidR="00AD7BD9">
        <w:rPr>
          <w:rFonts w:cs="Times New Roman"/>
          <w:lang w:val="en-US"/>
        </w:rPr>
        <w:t xml:space="preserve">model </w:t>
      </w:r>
      <w:r w:rsidR="004C09EC" w:rsidRPr="00D31E45">
        <w:rPr>
          <w:rFonts w:cs="Times New Roman"/>
          <w:lang w:val="en-US"/>
        </w:rPr>
        <w:t>families (with the total number of models used in parenthesis) are in the second column, a description of the data sets, the target and the metrics used to evaluate the mode</w:t>
      </w:r>
      <w:r w:rsidR="00345535">
        <w:rPr>
          <w:rFonts w:cs="Times New Roman"/>
          <w:lang w:val="en-US"/>
        </w:rPr>
        <w:t>l</w:t>
      </w:r>
      <w:r w:rsidR="004C09EC" w:rsidRPr="00D31E45">
        <w:rPr>
          <w:rFonts w:cs="Times New Roman"/>
          <w:lang w:val="en-US"/>
        </w:rPr>
        <w:t xml:space="preserve">s are in the third, fourth and fifth column, </w:t>
      </w:r>
      <w:r w:rsidR="004C09EC" w:rsidRPr="00345535">
        <w:rPr>
          <w:rFonts w:cs="Times New Roman"/>
          <w:lang w:val="en-US"/>
        </w:rPr>
        <w:t xml:space="preserve">respectively. </w:t>
      </w:r>
    </w:p>
    <w:p w14:paraId="4E3983B8" w14:textId="77777777" w:rsidR="001827D8" w:rsidRDefault="00025FCD" w:rsidP="00127C33">
      <w:pPr>
        <w:tabs>
          <w:tab w:val="left" w:pos="1035"/>
        </w:tabs>
        <w:rPr>
          <w:rFonts w:cs="Times New Roman"/>
          <w:lang w:val="en-US"/>
        </w:rPr>
      </w:pPr>
      <w:r w:rsidRPr="00345535">
        <w:rPr>
          <w:rFonts w:cs="Times New Roman"/>
          <w:lang w:val="en-US"/>
        </w:rPr>
        <w:t xml:space="preserve">Two studies have been published in 2004 while the other eight have been published in the period from </w:t>
      </w:r>
      <w:r w:rsidR="00C2191D" w:rsidRPr="00345535">
        <w:rPr>
          <w:rFonts w:cs="Times New Roman"/>
          <w:lang w:val="en-US"/>
        </w:rPr>
        <w:t xml:space="preserve">2014 to 2018, signaling a recent rise in the popularity of comparative machine learning and deep learning </w:t>
      </w:r>
      <w:r w:rsidR="00EA59B5" w:rsidRPr="00345535">
        <w:rPr>
          <w:rFonts w:cs="Times New Roman"/>
          <w:lang w:val="en-US"/>
        </w:rPr>
        <w:t>research</w:t>
      </w:r>
      <w:r w:rsidR="00C2191D" w:rsidRPr="00345535">
        <w:rPr>
          <w:rFonts w:cs="Times New Roman"/>
          <w:lang w:val="en-US"/>
        </w:rPr>
        <w:t xml:space="preserve"> concerned with the application of customer journey prediction. Three studies have been published in scientific journals (e.g. Management Science and Neural Computing and Applications), </w:t>
      </w:r>
      <w:r w:rsidR="0004199E" w:rsidRPr="00345535">
        <w:rPr>
          <w:rFonts w:cs="Times New Roman"/>
          <w:lang w:val="en-US"/>
        </w:rPr>
        <w:t>four</w:t>
      </w:r>
      <w:r w:rsidR="00C2191D" w:rsidRPr="00345535">
        <w:rPr>
          <w:rFonts w:cs="Times New Roman"/>
          <w:lang w:val="en-US"/>
        </w:rPr>
        <w:t xml:space="preserve"> studies have been </w:t>
      </w:r>
      <w:r w:rsidR="0004199E" w:rsidRPr="00345535">
        <w:rPr>
          <w:rFonts w:cs="Times New Roman"/>
          <w:lang w:val="en-US"/>
        </w:rPr>
        <w:t>published</w:t>
      </w:r>
      <w:r w:rsidR="00C2191D" w:rsidRPr="00345535">
        <w:rPr>
          <w:rFonts w:cs="Times New Roman"/>
          <w:lang w:val="en-US"/>
        </w:rPr>
        <w:t xml:space="preserve"> in the context of different machine learning </w:t>
      </w:r>
      <w:r w:rsidR="00EA59B5" w:rsidRPr="00345535">
        <w:rPr>
          <w:rFonts w:cs="Times New Roman"/>
          <w:lang w:val="en-US"/>
        </w:rPr>
        <w:t>challenges and workshops</w:t>
      </w:r>
      <w:r w:rsidR="00C2191D" w:rsidRPr="00345535">
        <w:rPr>
          <w:rFonts w:cs="Times New Roman"/>
          <w:lang w:val="en-US"/>
        </w:rPr>
        <w:t xml:space="preserve"> </w:t>
      </w:r>
      <w:r w:rsidR="00EA59B5" w:rsidRPr="00345535">
        <w:rPr>
          <w:rFonts w:cs="Times New Roman"/>
          <w:lang w:val="en-US"/>
        </w:rPr>
        <w:t xml:space="preserve">(e.g. </w:t>
      </w:r>
      <w:r w:rsidR="001507B3" w:rsidRPr="00345535">
        <w:rPr>
          <w:rFonts w:cs="Times New Roman"/>
          <w:lang w:val="en-US"/>
        </w:rPr>
        <w:t xml:space="preserve">the </w:t>
      </w:r>
      <w:r w:rsidR="00EA59B5" w:rsidRPr="00345535">
        <w:rPr>
          <w:rFonts w:cs="Times New Roman"/>
          <w:lang w:val="en-US"/>
        </w:rPr>
        <w:t xml:space="preserve">International ACM Recommender Systems Challenge and the ACM SIGIR Workshop on eCommerce) </w:t>
      </w:r>
      <w:r w:rsidR="00C2191D" w:rsidRPr="00345535">
        <w:rPr>
          <w:rFonts w:cs="Times New Roman"/>
          <w:lang w:val="en-US"/>
        </w:rPr>
        <w:t xml:space="preserve">and </w:t>
      </w:r>
      <w:r w:rsidR="0004199E" w:rsidRPr="00345535">
        <w:rPr>
          <w:rFonts w:cs="Times New Roman"/>
          <w:lang w:val="en-US"/>
        </w:rPr>
        <w:t>three</w:t>
      </w:r>
      <w:r w:rsidR="00C2191D" w:rsidRPr="00345535">
        <w:rPr>
          <w:rFonts w:cs="Times New Roman"/>
          <w:lang w:val="en-US"/>
        </w:rPr>
        <w:t xml:space="preserve"> studies have been published on the Cornell University’s preprint document server arXiv.org. </w:t>
      </w:r>
    </w:p>
    <w:p w14:paraId="1527D47C" w14:textId="77777777" w:rsidR="001827D8" w:rsidRDefault="00CF39F9" w:rsidP="00127C33">
      <w:pPr>
        <w:tabs>
          <w:tab w:val="left" w:pos="1035"/>
        </w:tabs>
        <w:rPr>
          <w:rFonts w:cs="Times New Roman"/>
          <w:lang w:val="en-US"/>
        </w:rPr>
      </w:pPr>
      <w:r w:rsidRPr="00345535">
        <w:rPr>
          <w:rFonts w:cs="Times New Roman"/>
          <w:lang w:val="en-US"/>
        </w:rPr>
        <w:t>Most</w:t>
      </w:r>
      <w:r w:rsidR="00217516" w:rsidRPr="00345535">
        <w:rPr>
          <w:rFonts w:cs="Times New Roman"/>
          <w:lang w:val="en-US"/>
        </w:rPr>
        <w:t xml:space="preserve"> </w:t>
      </w:r>
      <w:r w:rsidR="00217516" w:rsidRPr="00D31E45">
        <w:rPr>
          <w:rFonts w:cs="Times New Roman"/>
          <w:lang w:val="en-US"/>
        </w:rPr>
        <w:t>studies use two to six different models while only a single study use</w:t>
      </w:r>
      <w:r w:rsidR="00AD7BD9">
        <w:rPr>
          <w:rFonts w:cs="Times New Roman"/>
          <w:lang w:val="en-US"/>
        </w:rPr>
        <w:t>s</w:t>
      </w:r>
      <w:r w:rsidR="00217516" w:rsidRPr="00D31E45">
        <w:rPr>
          <w:rFonts w:cs="Times New Roman"/>
          <w:lang w:val="en-US"/>
        </w:rPr>
        <w:t xml:space="preserve"> 16 models (</w:t>
      </w:r>
      <w:proofErr w:type="spellStart"/>
      <w:r w:rsidR="00217516" w:rsidRPr="00D31E45">
        <w:rPr>
          <w:rFonts w:cs="Times New Roman"/>
          <w:lang w:val="en-US"/>
        </w:rPr>
        <w:t>Boroujerdi</w:t>
      </w:r>
      <w:proofErr w:type="spellEnd"/>
      <w:r w:rsidR="00217516" w:rsidRPr="00D31E45">
        <w:rPr>
          <w:rFonts w:cs="Times New Roman"/>
          <w:lang w:val="en-US"/>
        </w:rPr>
        <w:t xml:space="preserve"> et al., 2014). The average number of models per study is five, the median is four and the standard deviation is equal to about 4 as well.</w:t>
      </w:r>
      <w:r w:rsidR="00302E6F" w:rsidRPr="00D31E45">
        <w:rPr>
          <w:rFonts w:cs="Times New Roman"/>
          <w:lang w:val="en-US"/>
        </w:rPr>
        <w:t xml:space="preserve"> </w:t>
      </w:r>
      <w:r w:rsidR="00AD7BD9">
        <w:rPr>
          <w:rFonts w:cs="Times New Roman"/>
          <w:lang w:val="en-US"/>
        </w:rPr>
        <w:t>LR</w:t>
      </w:r>
      <w:r w:rsidR="00302E6F" w:rsidRPr="00D31E45">
        <w:rPr>
          <w:rFonts w:cs="Times New Roman"/>
          <w:lang w:val="en-US"/>
        </w:rPr>
        <w:t xml:space="preserve"> ranks on top with six occurrences, followed by </w:t>
      </w:r>
      <w:r w:rsidR="00AD7BD9">
        <w:rPr>
          <w:rFonts w:cs="Times New Roman"/>
          <w:lang w:val="en-US"/>
        </w:rPr>
        <w:t>NN</w:t>
      </w:r>
      <w:r w:rsidR="00302E6F" w:rsidRPr="00D31E45">
        <w:rPr>
          <w:rFonts w:cs="Times New Roman"/>
          <w:lang w:val="en-US"/>
        </w:rPr>
        <w:t xml:space="preserve"> with five, </w:t>
      </w:r>
      <w:r w:rsidR="00AD7BD9">
        <w:rPr>
          <w:rFonts w:cs="Times New Roman"/>
          <w:lang w:val="en-US"/>
        </w:rPr>
        <w:t>RF</w:t>
      </w:r>
      <w:r w:rsidR="00302E6F" w:rsidRPr="00D31E45">
        <w:rPr>
          <w:rFonts w:cs="Times New Roman"/>
          <w:lang w:val="en-US"/>
        </w:rPr>
        <w:t xml:space="preserve"> and recurrent neural networks </w:t>
      </w:r>
      <w:r w:rsidR="00AD7BD9">
        <w:rPr>
          <w:rFonts w:cs="Times New Roman"/>
          <w:lang w:val="en-US"/>
        </w:rPr>
        <w:t xml:space="preserve">(RNN) </w:t>
      </w:r>
      <w:r w:rsidR="00302E6F" w:rsidRPr="00D31E45">
        <w:rPr>
          <w:rFonts w:cs="Times New Roman"/>
          <w:lang w:val="en-US"/>
        </w:rPr>
        <w:t xml:space="preserve">with four </w:t>
      </w:r>
      <w:r w:rsidR="00AD7BD9">
        <w:rPr>
          <w:rFonts w:cs="Times New Roman"/>
          <w:lang w:val="en-US"/>
        </w:rPr>
        <w:t xml:space="preserve">each </w:t>
      </w:r>
      <w:r w:rsidR="00302E6F" w:rsidRPr="00D31E45">
        <w:rPr>
          <w:rFonts w:cs="Times New Roman"/>
          <w:lang w:val="en-US"/>
        </w:rPr>
        <w:t xml:space="preserve">and </w:t>
      </w:r>
      <w:r w:rsidR="00AD7BD9">
        <w:rPr>
          <w:rFonts w:cs="Times New Roman"/>
          <w:lang w:val="en-US"/>
        </w:rPr>
        <w:t>DT</w:t>
      </w:r>
      <w:r w:rsidR="00302E6F" w:rsidRPr="00D31E45">
        <w:rPr>
          <w:rFonts w:cs="Times New Roman"/>
          <w:lang w:val="en-US"/>
        </w:rPr>
        <w:t xml:space="preserve"> and </w:t>
      </w:r>
      <w:r w:rsidR="00AD7BD9">
        <w:rPr>
          <w:rFonts w:cs="Times New Roman"/>
          <w:lang w:val="en-US"/>
        </w:rPr>
        <w:t>BOOST</w:t>
      </w:r>
      <w:r w:rsidR="00302E6F" w:rsidRPr="00D31E45">
        <w:rPr>
          <w:rFonts w:cs="Times New Roman"/>
          <w:lang w:val="en-US"/>
        </w:rPr>
        <w:t xml:space="preserve"> with three occurrences</w:t>
      </w:r>
      <w:r w:rsidR="00AD7BD9">
        <w:rPr>
          <w:rFonts w:cs="Times New Roman"/>
          <w:lang w:val="en-US"/>
        </w:rPr>
        <w:t xml:space="preserve"> each</w:t>
      </w:r>
      <w:r w:rsidR="00302E6F" w:rsidRPr="00D31E45">
        <w:rPr>
          <w:rFonts w:cs="Times New Roman"/>
          <w:lang w:val="en-US"/>
        </w:rPr>
        <w:t xml:space="preserve">. </w:t>
      </w:r>
    </w:p>
    <w:p w14:paraId="4ABDD96D" w14:textId="040599FD" w:rsidR="001827D8" w:rsidRDefault="00302E6F" w:rsidP="00127C33">
      <w:pPr>
        <w:tabs>
          <w:tab w:val="left" w:pos="1035"/>
        </w:tabs>
        <w:rPr>
          <w:rFonts w:cs="Times New Roman"/>
          <w:lang w:val="en-US"/>
        </w:rPr>
      </w:pPr>
      <w:r w:rsidRPr="00D31E45">
        <w:rPr>
          <w:rFonts w:cs="Times New Roman"/>
          <w:lang w:val="en-US"/>
        </w:rPr>
        <w:t>Nine out of ten studies use a single data set while only one study uses two data sets (</w:t>
      </w:r>
      <w:proofErr w:type="spellStart"/>
      <w:r w:rsidRPr="00D31E45">
        <w:rPr>
          <w:rFonts w:cs="Times New Roman"/>
          <w:lang w:val="en-US"/>
        </w:rPr>
        <w:t>Sheil</w:t>
      </w:r>
      <w:proofErr w:type="spellEnd"/>
      <w:r w:rsidRPr="00D31E45">
        <w:rPr>
          <w:rFonts w:cs="Times New Roman"/>
          <w:lang w:val="en-US"/>
        </w:rPr>
        <w:t xml:space="preserve"> et al., 2018). From some studies it is difficult to deduce the exact amount of data they use</w:t>
      </w:r>
      <w:r w:rsidR="00C56BDE">
        <w:rPr>
          <w:rFonts w:cs="Times New Roman"/>
          <w:lang w:val="en-US"/>
        </w:rPr>
        <w:t>, e.g. for</w:t>
      </w:r>
      <w:r w:rsidRPr="00D31E45">
        <w:rPr>
          <w:rFonts w:cs="Times New Roman"/>
          <w:lang w:val="en-US"/>
        </w:rPr>
        <w:t xml:space="preserve"> business reasons (Lang and </w:t>
      </w:r>
      <w:proofErr w:type="spellStart"/>
      <w:r w:rsidRPr="00D31E45">
        <w:rPr>
          <w:rFonts w:cs="Times New Roman"/>
          <w:lang w:val="en-US"/>
        </w:rPr>
        <w:t>Rettenmeier</w:t>
      </w:r>
      <w:proofErr w:type="spellEnd"/>
      <w:r w:rsidRPr="00D31E45">
        <w:rPr>
          <w:rFonts w:cs="Times New Roman"/>
          <w:lang w:val="en-US"/>
        </w:rPr>
        <w:t>, 201</w:t>
      </w:r>
      <w:r w:rsidR="008B5D0C" w:rsidRPr="00D31E45">
        <w:rPr>
          <w:rFonts w:cs="Times New Roman"/>
          <w:lang w:val="en-US"/>
        </w:rPr>
        <w:t>7</w:t>
      </w:r>
      <w:r w:rsidR="00AD7BD9">
        <w:rPr>
          <w:rFonts w:cs="Times New Roman"/>
          <w:lang w:val="en-US"/>
        </w:rPr>
        <w:t>, p. 3</w:t>
      </w:r>
      <w:r w:rsidRPr="00D31E45">
        <w:rPr>
          <w:rFonts w:cs="Times New Roman"/>
          <w:lang w:val="en-US"/>
        </w:rPr>
        <w:t>)</w:t>
      </w:r>
      <w:r w:rsidR="00C56BDE">
        <w:rPr>
          <w:rFonts w:cs="Times New Roman"/>
          <w:lang w:val="en-US"/>
        </w:rPr>
        <w:t xml:space="preserve"> or because it is not entirely clearly stated (Vieira, 2015)</w:t>
      </w:r>
      <w:r w:rsidRPr="00D31E45">
        <w:rPr>
          <w:rFonts w:cs="Times New Roman"/>
          <w:lang w:val="en-US"/>
        </w:rPr>
        <w:t xml:space="preserve">. The amount of data used in the selected studies varies widely from as few as a couple thousand sessions </w:t>
      </w:r>
      <w:r w:rsidR="00AD7BD9">
        <w:rPr>
          <w:rFonts w:cs="Times New Roman"/>
          <w:lang w:val="en-US"/>
        </w:rPr>
        <w:t xml:space="preserve">(i.e. clearly defined visits to an online shop) </w:t>
      </w:r>
      <w:r w:rsidRPr="00D31E45">
        <w:rPr>
          <w:rFonts w:cs="Times New Roman"/>
          <w:lang w:val="en-US"/>
        </w:rPr>
        <w:t xml:space="preserve">over a timespan of </w:t>
      </w:r>
      <w:r w:rsidRPr="00D31E45">
        <w:rPr>
          <w:rFonts w:cs="Times New Roman"/>
          <w:lang w:val="en-US"/>
        </w:rPr>
        <w:lastRenderedPageBreak/>
        <w:t>several weeks or months (Moe and Fader, 2004</w:t>
      </w:r>
      <w:r w:rsidR="00CF4B60" w:rsidRPr="00D31E45">
        <w:rPr>
          <w:rFonts w:cs="Times New Roman"/>
          <w:lang w:val="en-US"/>
        </w:rPr>
        <w:t xml:space="preserve">; Suh et al., 2004; </w:t>
      </w:r>
      <w:proofErr w:type="spellStart"/>
      <w:r w:rsidR="00CF4B60" w:rsidRPr="00D31E45">
        <w:rPr>
          <w:rFonts w:cs="Times New Roman"/>
          <w:lang w:val="en-US"/>
        </w:rPr>
        <w:t>Boroujerdi</w:t>
      </w:r>
      <w:proofErr w:type="spellEnd"/>
      <w:r w:rsidR="00CF4B60" w:rsidRPr="00D31E45">
        <w:rPr>
          <w:rFonts w:cs="Times New Roman"/>
          <w:lang w:val="en-US"/>
        </w:rPr>
        <w:t xml:space="preserve"> et al., 2014; Toth et al., 2017; Sakar et al., 2018</w:t>
      </w:r>
      <w:r w:rsidRPr="00D31E45">
        <w:rPr>
          <w:rFonts w:cs="Times New Roman"/>
          <w:lang w:val="en-US"/>
        </w:rPr>
        <w:t>) to as much as several million session</w:t>
      </w:r>
      <w:r w:rsidR="00CF4B60" w:rsidRPr="00D31E45">
        <w:rPr>
          <w:rFonts w:cs="Times New Roman"/>
          <w:lang w:val="en-US"/>
        </w:rPr>
        <w:t>s</w:t>
      </w:r>
      <w:r w:rsidRPr="00D31E45">
        <w:rPr>
          <w:rFonts w:cs="Times New Roman"/>
          <w:lang w:val="en-US"/>
        </w:rPr>
        <w:t xml:space="preserve"> in a few weeks up to several months (Sarwar et al., 2015; </w:t>
      </w:r>
      <w:r w:rsidR="00591E17" w:rsidRPr="00D31E45">
        <w:rPr>
          <w:rFonts w:cs="Times New Roman"/>
          <w:lang w:val="en-US"/>
        </w:rPr>
        <w:t>Vieira, 201</w:t>
      </w:r>
      <w:r w:rsidR="00591E17">
        <w:rPr>
          <w:rFonts w:cs="Times New Roman"/>
          <w:lang w:val="en-US"/>
        </w:rPr>
        <w:t>5</w:t>
      </w:r>
      <w:r w:rsidR="00591E17" w:rsidRPr="00D31E45">
        <w:rPr>
          <w:rFonts w:cs="Times New Roman"/>
          <w:lang w:val="en-US"/>
        </w:rPr>
        <w:t xml:space="preserve">; </w:t>
      </w:r>
      <w:r w:rsidRPr="00D31E45">
        <w:rPr>
          <w:rFonts w:cs="Times New Roman"/>
          <w:lang w:val="en-US"/>
        </w:rPr>
        <w:t xml:space="preserve">Wu et al., 2015; Lang and </w:t>
      </w:r>
      <w:proofErr w:type="spellStart"/>
      <w:r w:rsidRPr="00D31E45">
        <w:rPr>
          <w:rFonts w:cs="Times New Roman"/>
          <w:lang w:val="en-US"/>
        </w:rPr>
        <w:t>Rettenmeier</w:t>
      </w:r>
      <w:proofErr w:type="spellEnd"/>
      <w:r w:rsidRPr="00D31E45">
        <w:rPr>
          <w:rFonts w:cs="Times New Roman"/>
          <w:lang w:val="en-US"/>
        </w:rPr>
        <w:t>, 201</w:t>
      </w:r>
      <w:r w:rsidR="008B5D0C" w:rsidRPr="00D31E45">
        <w:rPr>
          <w:rFonts w:cs="Times New Roman"/>
          <w:lang w:val="en-US"/>
        </w:rPr>
        <w:t>7</w:t>
      </w:r>
      <w:r w:rsidRPr="00D31E45">
        <w:rPr>
          <w:rFonts w:cs="Times New Roman"/>
          <w:lang w:val="en-US"/>
        </w:rPr>
        <w:t xml:space="preserve">; </w:t>
      </w:r>
      <w:proofErr w:type="spellStart"/>
      <w:r w:rsidRPr="00D31E45">
        <w:rPr>
          <w:rFonts w:cs="Times New Roman"/>
          <w:lang w:val="en-US"/>
        </w:rPr>
        <w:t>Sheil</w:t>
      </w:r>
      <w:proofErr w:type="spellEnd"/>
      <w:r w:rsidRPr="00D31E45">
        <w:rPr>
          <w:rFonts w:cs="Times New Roman"/>
          <w:lang w:val="en-US"/>
        </w:rPr>
        <w:t xml:space="preserve"> et al., 2018).</w:t>
      </w:r>
      <w:r w:rsidR="00CF4B60" w:rsidRPr="00D31E45">
        <w:rPr>
          <w:rFonts w:cs="Times New Roman"/>
          <w:lang w:val="en-US"/>
        </w:rPr>
        <w:t xml:space="preserve"> </w:t>
      </w:r>
    </w:p>
    <w:p w14:paraId="0C460836" w14:textId="77777777" w:rsidR="001827D8" w:rsidRDefault="00CF4B60" w:rsidP="00127C33">
      <w:pPr>
        <w:tabs>
          <w:tab w:val="left" w:pos="1035"/>
        </w:tabs>
        <w:rPr>
          <w:rFonts w:cs="Times New Roman"/>
          <w:lang w:val="en-US"/>
        </w:rPr>
      </w:pPr>
      <w:r w:rsidRPr="00D31E45">
        <w:rPr>
          <w:rFonts w:cs="Times New Roman"/>
          <w:lang w:val="en-US"/>
        </w:rPr>
        <w:t xml:space="preserve">In the cases where the conversion rate is reported, it ranges from as low as less than one </w:t>
      </w:r>
      <w:r w:rsidR="00CF5E20">
        <w:rPr>
          <w:rFonts w:cs="Times New Roman"/>
          <w:lang w:val="en-US"/>
        </w:rPr>
        <w:t>percent</w:t>
      </w:r>
      <w:r w:rsidRPr="00D31E45">
        <w:rPr>
          <w:rFonts w:cs="Times New Roman"/>
          <w:lang w:val="en-US"/>
        </w:rPr>
        <w:t xml:space="preserve"> (e.g. </w:t>
      </w:r>
      <w:proofErr w:type="spellStart"/>
      <w:r w:rsidRPr="00D31E45">
        <w:rPr>
          <w:rFonts w:cs="Times New Roman"/>
          <w:lang w:val="en-US"/>
        </w:rPr>
        <w:t>Sheil</w:t>
      </w:r>
      <w:proofErr w:type="spellEnd"/>
      <w:r w:rsidRPr="00D31E45">
        <w:rPr>
          <w:rFonts w:cs="Times New Roman"/>
          <w:lang w:val="en-US"/>
        </w:rPr>
        <w:t xml:space="preserve"> et al., 2018) to as high as more than ten </w:t>
      </w:r>
      <w:r w:rsidR="00CF5E20">
        <w:rPr>
          <w:rFonts w:cs="Times New Roman"/>
          <w:lang w:val="en-US"/>
        </w:rPr>
        <w:t>percent</w:t>
      </w:r>
      <w:r w:rsidRPr="00D31E45">
        <w:rPr>
          <w:rFonts w:cs="Times New Roman"/>
          <w:lang w:val="en-US"/>
        </w:rPr>
        <w:t xml:space="preserve"> (e.g. Moe and Fader, 2004; Sakar et al., 2018). In other cases, the reported conversion rate lies between two and six </w:t>
      </w:r>
      <w:r w:rsidR="00CF5E20">
        <w:rPr>
          <w:rFonts w:cs="Times New Roman"/>
          <w:lang w:val="en-US"/>
        </w:rPr>
        <w:t>percent</w:t>
      </w:r>
      <w:r w:rsidRPr="00D31E45">
        <w:rPr>
          <w:rFonts w:cs="Times New Roman"/>
          <w:lang w:val="en-US"/>
        </w:rPr>
        <w:t xml:space="preserve"> (e.g. Suh et al., 2004; Sarwar et al., 2015; Vieira, 201</w:t>
      </w:r>
      <w:r w:rsidR="00591E17">
        <w:rPr>
          <w:rFonts w:cs="Times New Roman"/>
          <w:lang w:val="en-US"/>
        </w:rPr>
        <w:t>5</w:t>
      </w:r>
      <w:r w:rsidRPr="00D31E45">
        <w:rPr>
          <w:rFonts w:cs="Times New Roman"/>
          <w:lang w:val="en-US"/>
        </w:rPr>
        <w:t>).</w:t>
      </w:r>
      <w:r w:rsidR="00EB51FF" w:rsidRPr="00D31E45">
        <w:rPr>
          <w:rFonts w:cs="Times New Roman"/>
          <w:lang w:val="en-US"/>
        </w:rPr>
        <w:t xml:space="preserve"> </w:t>
      </w:r>
    </w:p>
    <w:p w14:paraId="585F1D79" w14:textId="7D3C7584" w:rsidR="001827D8" w:rsidRDefault="00EB51FF" w:rsidP="00127C33">
      <w:pPr>
        <w:tabs>
          <w:tab w:val="left" w:pos="1035"/>
        </w:tabs>
        <w:rPr>
          <w:rFonts w:cs="Times New Roman"/>
          <w:lang w:val="en-US"/>
        </w:rPr>
      </w:pPr>
      <w:r w:rsidRPr="00D31E45">
        <w:rPr>
          <w:rFonts w:cs="Times New Roman"/>
          <w:lang w:val="en-US"/>
        </w:rPr>
        <w:t xml:space="preserve">Three studies predict the probability of an individual </w:t>
      </w:r>
      <w:r w:rsidR="00AD7BD9">
        <w:rPr>
          <w:rFonts w:cs="Times New Roman"/>
          <w:lang w:val="en-US"/>
        </w:rPr>
        <w:t>session</w:t>
      </w:r>
      <w:r w:rsidRPr="00D31E45">
        <w:rPr>
          <w:rFonts w:cs="Times New Roman"/>
          <w:lang w:val="en-US"/>
        </w:rPr>
        <w:t xml:space="preserve"> leading to a purchase (Moe and Fader et al., 2004; Suh et al., 2004; </w:t>
      </w:r>
      <w:proofErr w:type="spellStart"/>
      <w:r w:rsidR="008652CF" w:rsidRPr="00D31E45">
        <w:rPr>
          <w:rFonts w:cs="Times New Roman"/>
          <w:lang w:val="en-US"/>
        </w:rPr>
        <w:t>Boroujerdi</w:t>
      </w:r>
      <w:proofErr w:type="spellEnd"/>
      <w:r w:rsidR="008652CF" w:rsidRPr="00D31E45">
        <w:rPr>
          <w:rFonts w:cs="Times New Roman"/>
          <w:lang w:val="en-US"/>
        </w:rPr>
        <w:t xml:space="preserve"> et al., 2014) while two studies predict whether a </w:t>
      </w:r>
      <w:r w:rsidR="00AD7BD9">
        <w:rPr>
          <w:rFonts w:cs="Times New Roman"/>
          <w:lang w:val="en-US"/>
        </w:rPr>
        <w:t>session</w:t>
      </w:r>
      <w:r w:rsidR="008652CF" w:rsidRPr="00D31E45">
        <w:rPr>
          <w:rFonts w:cs="Times New Roman"/>
          <w:lang w:val="en-US"/>
        </w:rPr>
        <w:t xml:space="preserve"> leads to a purchase or not (</w:t>
      </w:r>
      <w:proofErr w:type="spellStart"/>
      <w:r w:rsidR="008652CF" w:rsidRPr="00D31E45">
        <w:rPr>
          <w:rFonts w:cs="Times New Roman"/>
          <w:lang w:val="en-US"/>
        </w:rPr>
        <w:t>Sheil</w:t>
      </w:r>
      <w:proofErr w:type="spellEnd"/>
      <w:r w:rsidR="008652CF" w:rsidRPr="00D31E45">
        <w:rPr>
          <w:rFonts w:cs="Times New Roman"/>
          <w:lang w:val="en-US"/>
        </w:rPr>
        <w:t xml:space="preserve"> et al., 2018; Sakar et al., 2018). In addition to the latter type of prediction, Sarwar et al. (2015) and Wu et al. (2015) predict the item(s) likely to be bought in </w:t>
      </w:r>
      <w:r w:rsidR="00AD7BD9">
        <w:rPr>
          <w:rFonts w:cs="Times New Roman"/>
          <w:lang w:val="en-US"/>
        </w:rPr>
        <w:t>a</w:t>
      </w:r>
      <w:r w:rsidR="008652CF" w:rsidRPr="00D31E45">
        <w:rPr>
          <w:rFonts w:cs="Times New Roman"/>
          <w:lang w:val="en-US"/>
        </w:rPr>
        <w:t xml:space="preserve"> </w:t>
      </w:r>
      <w:r w:rsidR="00AD7BD9">
        <w:rPr>
          <w:rFonts w:cs="Times New Roman"/>
          <w:lang w:val="en-US"/>
        </w:rPr>
        <w:t>session</w:t>
      </w:r>
      <w:r w:rsidR="008652CF" w:rsidRPr="00D31E45">
        <w:rPr>
          <w:rFonts w:cs="Times New Roman"/>
          <w:lang w:val="en-US"/>
        </w:rPr>
        <w:t xml:space="preserve">. </w:t>
      </w:r>
      <w:r w:rsidR="00591E17">
        <w:rPr>
          <w:rFonts w:cs="Times New Roman"/>
          <w:lang w:val="en-US"/>
        </w:rPr>
        <w:t>Vieira (2015)</w:t>
      </w:r>
      <w:r w:rsidR="008652CF" w:rsidRPr="00D31E45">
        <w:rPr>
          <w:rFonts w:cs="Times New Roman"/>
          <w:lang w:val="en-US"/>
        </w:rPr>
        <w:t xml:space="preserve"> and Lang and Rettenmeier (201</w:t>
      </w:r>
      <w:r w:rsidR="00456979" w:rsidRPr="00D31E45">
        <w:rPr>
          <w:rFonts w:cs="Times New Roman"/>
          <w:lang w:val="en-US"/>
        </w:rPr>
        <w:t>7</w:t>
      </w:r>
      <w:r w:rsidR="008652CF" w:rsidRPr="00D31E45">
        <w:rPr>
          <w:rFonts w:cs="Times New Roman"/>
          <w:lang w:val="en-US"/>
        </w:rPr>
        <w:t>) extend the time span within</w:t>
      </w:r>
      <w:r w:rsidR="00AD7BD9">
        <w:rPr>
          <w:rFonts w:cs="Times New Roman"/>
          <w:lang w:val="en-US"/>
        </w:rPr>
        <w:t xml:space="preserve"> which</w:t>
      </w:r>
      <w:r w:rsidR="008652CF" w:rsidRPr="00D31E45">
        <w:rPr>
          <w:rFonts w:cs="Times New Roman"/>
          <w:lang w:val="en-US"/>
        </w:rPr>
        <w:t xml:space="preserve"> a </w:t>
      </w:r>
      <w:r w:rsidR="00AD7BD9">
        <w:rPr>
          <w:rFonts w:cs="Times New Roman"/>
          <w:lang w:val="en-US"/>
        </w:rPr>
        <w:t>session</w:t>
      </w:r>
      <w:r w:rsidR="008652CF" w:rsidRPr="00D31E45">
        <w:rPr>
          <w:rFonts w:cs="Times New Roman"/>
          <w:lang w:val="en-US"/>
        </w:rPr>
        <w:t xml:space="preserve"> is counted as a conversion </w:t>
      </w:r>
      <w:r w:rsidR="00AD7BD9">
        <w:rPr>
          <w:rFonts w:cs="Times New Roman"/>
          <w:lang w:val="en-US"/>
        </w:rPr>
        <w:t xml:space="preserve">(i.e. purchase event) </w:t>
      </w:r>
      <w:r w:rsidR="008652CF" w:rsidRPr="00D31E45">
        <w:rPr>
          <w:rFonts w:cs="Times New Roman"/>
          <w:lang w:val="en-US"/>
        </w:rPr>
        <w:t xml:space="preserve">for their prediction to 24 hours and seven days, respectively. Toth et al. (2017) are the only study </w:t>
      </w:r>
      <w:r w:rsidR="00CD5A19">
        <w:rPr>
          <w:rFonts w:cs="Times New Roman"/>
          <w:lang w:val="en-US"/>
        </w:rPr>
        <w:t>modeling</w:t>
      </w:r>
      <w:r w:rsidR="008652CF" w:rsidRPr="00D31E45">
        <w:rPr>
          <w:rFonts w:cs="Times New Roman"/>
          <w:lang w:val="en-US"/>
        </w:rPr>
        <w:t xml:space="preserve"> customer journey prediction as a multi-class problem, splitting their target into</w:t>
      </w:r>
      <w:r w:rsidR="00610ADE">
        <w:rPr>
          <w:rFonts w:cs="Times New Roman"/>
          <w:lang w:val="en-US"/>
        </w:rPr>
        <w:t xml:space="preserve"> three classes, namely</w:t>
      </w:r>
      <w:r w:rsidR="008652CF" w:rsidRPr="00D31E45">
        <w:rPr>
          <w:rFonts w:cs="Times New Roman"/>
          <w:lang w:val="en-US"/>
        </w:rPr>
        <w:t xml:space="preserve"> </w:t>
      </w:r>
      <w:r w:rsidR="008652CF" w:rsidRPr="00D31E45">
        <w:rPr>
          <w:rFonts w:cs="Times New Roman"/>
          <w:i/>
          <w:lang w:val="en-US"/>
        </w:rPr>
        <w:t>purchase</w:t>
      </w:r>
      <w:r w:rsidR="008652CF" w:rsidRPr="00D31E45">
        <w:rPr>
          <w:rFonts w:cs="Times New Roman"/>
          <w:lang w:val="en-US"/>
        </w:rPr>
        <w:t xml:space="preserve">, </w:t>
      </w:r>
      <w:r w:rsidR="008652CF" w:rsidRPr="00D31E45">
        <w:rPr>
          <w:rFonts w:cs="Times New Roman"/>
          <w:i/>
          <w:lang w:val="en-US"/>
        </w:rPr>
        <w:t>abandoned cart</w:t>
      </w:r>
      <w:r w:rsidR="008652CF" w:rsidRPr="00D31E45">
        <w:rPr>
          <w:rFonts w:cs="Times New Roman"/>
          <w:lang w:val="en-US"/>
        </w:rPr>
        <w:t xml:space="preserve"> and </w:t>
      </w:r>
      <w:r w:rsidR="008652CF" w:rsidRPr="00D31E45">
        <w:rPr>
          <w:rFonts w:cs="Times New Roman"/>
          <w:i/>
          <w:lang w:val="en-US"/>
        </w:rPr>
        <w:t>browsing-only</w:t>
      </w:r>
      <w:r w:rsidR="008652CF" w:rsidRPr="00D31E45">
        <w:rPr>
          <w:rFonts w:cs="Times New Roman"/>
          <w:lang w:val="en-US"/>
        </w:rPr>
        <w:t>.</w:t>
      </w:r>
      <w:r w:rsidR="00E7676D" w:rsidRPr="00D31E45">
        <w:rPr>
          <w:rFonts w:cs="Times New Roman"/>
          <w:lang w:val="en-US"/>
        </w:rPr>
        <w:t xml:space="preserve"> </w:t>
      </w:r>
    </w:p>
    <w:p w14:paraId="1B537A42" w14:textId="261C8024" w:rsidR="00C34464" w:rsidRDefault="00954CF4" w:rsidP="00127C33">
      <w:pPr>
        <w:tabs>
          <w:tab w:val="left" w:pos="1035"/>
        </w:tabs>
        <w:rPr>
          <w:rFonts w:cs="Times New Roman"/>
          <w:lang w:val="en-US"/>
        </w:rPr>
      </w:pPr>
      <w:r w:rsidRPr="00D31E45">
        <w:rPr>
          <w:rFonts w:cs="Times New Roman"/>
          <w:lang w:val="en-US"/>
        </w:rPr>
        <w:t xml:space="preserve">Since the number of different evaluation metrics used in the studies in Table 2 is comparably small they </w:t>
      </w:r>
      <w:r w:rsidR="00AD7BD9">
        <w:rPr>
          <w:rFonts w:cs="Times New Roman"/>
          <w:lang w:val="en-US"/>
        </w:rPr>
        <w:t>are</w:t>
      </w:r>
      <w:r w:rsidRPr="00D31E45">
        <w:rPr>
          <w:rFonts w:cs="Times New Roman"/>
          <w:lang w:val="en-US"/>
        </w:rPr>
        <w:t xml:space="preserve"> not summarized. </w:t>
      </w:r>
      <w:r w:rsidR="00E7676D" w:rsidRPr="00D31E45">
        <w:rPr>
          <w:rFonts w:cs="Times New Roman"/>
          <w:lang w:val="en-US"/>
        </w:rPr>
        <w:t xml:space="preserve">While most studies use some form of accuracy metric (see Table 2, column </w:t>
      </w:r>
      <w:r w:rsidR="000124E0" w:rsidRPr="00D31E45">
        <w:rPr>
          <w:rFonts w:cs="Times New Roman"/>
          <w:lang w:val="en-US"/>
        </w:rPr>
        <w:t>five</w:t>
      </w:r>
      <w:r w:rsidR="00E7676D" w:rsidRPr="00D31E45">
        <w:rPr>
          <w:rFonts w:cs="Times New Roman"/>
          <w:lang w:val="en-US"/>
        </w:rPr>
        <w:t>)</w:t>
      </w:r>
      <w:r w:rsidR="000124E0" w:rsidRPr="00D31E45">
        <w:rPr>
          <w:rFonts w:cs="Times New Roman"/>
          <w:lang w:val="en-US"/>
        </w:rPr>
        <w:t>,</w:t>
      </w:r>
      <w:r w:rsidRPr="00D31E45">
        <w:rPr>
          <w:rFonts w:cs="Times New Roman"/>
          <w:lang w:val="en-US"/>
        </w:rPr>
        <w:t xml:space="preserve"> </w:t>
      </w:r>
      <w:r w:rsidR="000124E0" w:rsidRPr="00D31E45">
        <w:rPr>
          <w:rFonts w:cs="Times New Roman"/>
          <w:lang w:val="en-US"/>
        </w:rPr>
        <w:t>other studies use different metrics to evaluate their models’ performance as well</w:t>
      </w:r>
      <w:r w:rsidR="00E7676D" w:rsidRPr="00D31E45">
        <w:rPr>
          <w:rFonts w:cs="Times New Roman"/>
          <w:lang w:val="en-US"/>
        </w:rPr>
        <w:t>.</w:t>
      </w:r>
      <w:r w:rsidR="000124E0" w:rsidRPr="00D31E45">
        <w:rPr>
          <w:rFonts w:cs="Times New Roman"/>
          <w:lang w:val="en-US"/>
        </w:rPr>
        <w:t xml:space="preserve"> For example, Moe and Fader (2004) and Lang and Rettenmeier (201</w:t>
      </w:r>
      <w:r w:rsidR="00456979" w:rsidRPr="00D31E45">
        <w:rPr>
          <w:rFonts w:cs="Times New Roman"/>
          <w:lang w:val="en-US"/>
        </w:rPr>
        <w:t>7</w:t>
      </w:r>
      <w:r w:rsidR="000124E0" w:rsidRPr="00D31E45">
        <w:rPr>
          <w:rFonts w:cs="Times New Roman"/>
          <w:lang w:val="en-US"/>
        </w:rPr>
        <w:t xml:space="preserve">) use negative log-likelihood and Sarwar et al. (2015) and Wu et al. (2015) use a custom metric specifically tailored to the </w:t>
      </w:r>
      <w:proofErr w:type="spellStart"/>
      <w:r w:rsidR="000124E0" w:rsidRPr="00D31E45">
        <w:rPr>
          <w:rFonts w:cs="Times New Roman"/>
          <w:lang w:val="en-US"/>
        </w:rPr>
        <w:t>RecSys</w:t>
      </w:r>
      <w:proofErr w:type="spellEnd"/>
      <w:r w:rsidR="000124E0" w:rsidRPr="00D31E45">
        <w:rPr>
          <w:rFonts w:cs="Times New Roman"/>
          <w:lang w:val="en-US"/>
        </w:rPr>
        <w:t xml:space="preserve"> Challenge 2015 (Ben-Shimon et al., 2015). Sarwar et al. (2015) are the only ones to report the time their models required for training. Only Sakar et al. (2018) explicitly report </w:t>
      </w:r>
      <w:r w:rsidR="000124E0" w:rsidRPr="00D31E45">
        <w:rPr>
          <w:rFonts w:cs="Times New Roman"/>
          <w:i/>
          <w:lang w:val="en-US"/>
        </w:rPr>
        <w:t>p-values</w:t>
      </w:r>
      <w:r w:rsidR="000124E0" w:rsidRPr="00D31E45">
        <w:rPr>
          <w:rFonts w:cs="Times New Roman"/>
          <w:lang w:val="en-US"/>
        </w:rPr>
        <w:t xml:space="preserve"> of statistical significance tests</w:t>
      </w:r>
      <w:r w:rsidR="000753DF" w:rsidRPr="00D31E45">
        <w:rPr>
          <w:rFonts w:cs="Times New Roman"/>
          <w:lang w:val="en-US"/>
        </w:rPr>
        <w:t xml:space="preserve"> they run to evaluate model performance.</w:t>
      </w:r>
    </w:p>
    <w:p w14:paraId="105CA928" w14:textId="61255A90" w:rsidR="00AD7BD9" w:rsidRDefault="00AD7BD9" w:rsidP="00127C33">
      <w:pPr>
        <w:tabs>
          <w:tab w:val="left" w:pos="1035"/>
        </w:tabs>
        <w:rPr>
          <w:rFonts w:cs="Times New Roman"/>
          <w:lang w:val="en-US"/>
        </w:rPr>
      </w:pPr>
    </w:p>
    <w:p w14:paraId="71102279" w14:textId="130765D5" w:rsidR="00AF151B" w:rsidRDefault="00AF151B" w:rsidP="00127C33">
      <w:pPr>
        <w:tabs>
          <w:tab w:val="left" w:pos="1035"/>
        </w:tabs>
        <w:rPr>
          <w:rFonts w:cs="Times New Roman"/>
          <w:lang w:val="en-US"/>
        </w:rPr>
      </w:pPr>
    </w:p>
    <w:p w14:paraId="1DDA692F" w14:textId="5F01EA84" w:rsidR="00AF151B" w:rsidRDefault="00AF151B" w:rsidP="00127C33">
      <w:pPr>
        <w:tabs>
          <w:tab w:val="left" w:pos="1035"/>
        </w:tabs>
        <w:rPr>
          <w:rFonts w:cs="Times New Roman"/>
          <w:lang w:val="en-US"/>
        </w:rPr>
      </w:pPr>
    </w:p>
    <w:p w14:paraId="678EBDDD" w14:textId="6A16C769" w:rsidR="00AF151B" w:rsidRDefault="00AF151B" w:rsidP="00127C33">
      <w:pPr>
        <w:tabs>
          <w:tab w:val="left" w:pos="1035"/>
        </w:tabs>
        <w:rPr>
          <w:rFonts w:cs="Times New Roman"/>
          <w:lang w:val="en-US"/>
        </w:rPr>
      </w:pPr>
    </w:p>
    <w:p w14:paraId="06ECF837" w14:textId="4BFB0D21" w:rsidR="00AF151B" w:rsidRDefault="00AF151B" w:rsidP="00127C33">
      <w:pPr>
        <w:tabs>
          <w:tab w:val="left" w:pos="1035"/>
        </w:tabs>
        <w:rPr>
          <w:rFonts w:cs="Times New Roman"/>
          <w:lang w:val="en-US"/>
        </w:rPr>
      </w:pPr>
    </w:p>
    <w:p w14:paraId="793378D6" w14:textId="77777777" w:rsidR="00AF151B" w:rsidRDefault="00AF151B" w:rsidP="00127C33">
      <w:pPr>
        <w:tabs>
          <w:tab w:val="left" w:pos="1035"/>
        </w:tabs>
        <w:rPr>
          <w:rFonts w:cs="Times New Roman"/>
          <w:lang w:val="en-US"/>
        </w:rPr>
      </w:pPr>
    </w:p>
    <w:p w14:paraId="0EDDC402" w14:textId="77777777" w:rsidR="00AD7BD9" w:rsidRDefault="00AD7BD9" w:rsidP="00127C33">
      <w:pPr>
        <w:tabs>
          <w:tab w:val="left" w:pos="1035"/>
        </w:tabs>
        <w:rPr>
          <w:rFonts w:cs="Times New Roman"/>
          <w:lang w:val="en-US"/>
        </w:rPr>
      </w:pPr>
    </w:p>
    <w:p w14:paraId="20E2A996" w14:textId="77777777" w:rsidR="00B32F9F" w:rsidRDefault="00B32F9F" w:rsidP="00B32F9F">
      <w:pPr>
        <w:tabs>
          <w:tab w:val="left" w:pos="1035"/>
        </w:tabs>
        <w:ind w:firstLine="0"/>
        <w:rPr>
          <w:rFonts w:cs="Times New Roman"/>
          <w:lang w:val="en-US"/>
        </w:rPr>
      </w:pPr>
    </w:p>
    <w:p w14:paraId="74370E27" w14:textId="77777777" w:rsidR="00B32F9F" w:rsidRDefault="00B32F9F" w:rsidP="00B32F9F">
      <w:pPr>
        <w:tabs>
          <w:tab w:val="left" w:pos="1035"/>
        </w:tabs>
        <w:ind w:firstLine="0"/>
        <w:rPr>
          <w:rFonts w:cs="Times New Roman"/>
          <w:lang w:val="en-US"/>
        </w:rPr>
      </w:pPr>
    </w:p>
    <w:p w14:paraId="126891B6" w14:textId="77777777" w:rsidR="00B32F9F" w:rsidRDefault="00B32F9F" w:rsidP="00B32F9F">
      <w:pPr>
        <w:tabs>
          <w:tab w:val="left" w:pos="1035"/>
        </w:tabs>
        <w:ind w:firstLine="0"/>
        <w:rPr>
          <w:rFonts w:cs="Times New Roman"/>
          <w:lang w:val="en-US"/>
        </w:rPr>
      </w:pPr>
    </w:p>
    <w:p w14:paraId="3FBFD021" w14:textId="77777777" w:rsidR="00B32F9F" w:rsidRDefault="00B32F9F" w:rsidP="00B32F9F">
      <w:pPr>
        <w:tabs>
          <w:tab w:val="left" w:pos="1035"/>
        </w:tabs>
        <w:ind w:firstLine="0"/>
        <w:rPr>
          <w:rFonts w:cs="Times New Roman"/>
          <w:lang w:val="en-US"/>
        </w:rPr>
      </w:pPr>
    </w:p>
    <w:p w14:paraId="577AAC75" w14:textId="7F17C824" w:rsidR="006F1C84" w:rsidRDefault="006F1C84" w:rsidP="00B32F9F">
      <w:pPr>
        <w:tabs>
          <w:tab w:val="left" w:pos="1035"/>
        </w:tabs>
        <w:ind w:firstLine="0"/>
        <w:rPr>
          <w:rFonts w:cs="Times New Roman"/>
          <w:lang w:val="en-US"/>
        </w:rPr>
      </w:pPr>
      <w:r>
        <w:rPr>
          <w:rFonts w:cs="Times New Roman"/>
          <w:lang w:val="en-US"/>
        </w:rPr>
        <w:t>Table 2</w:t>
      </w:r>
    </w:p>
    <w:p w14:paraId="42AF4C8B" w14:textId="4B1E06D2" w:rsidR="000539DF" w:rsidRDefault="00326135" w:rsidP="00B32F9F">
      <w:pPr>
        <w:tabs>
          <w:tab w:val="left" w:pos="1035"/>
        </w:tabs>
        <w:ind w:firstLine="0"/>
        <w:rPr>
          <w:rFonts w:cs="Times New Roman"/>
          <w:lang w:val="en-US"/>
        </w:rPr>
      </w:pPr>
      <w:r>
        <w:rPr>
          <w:noProof/>
        </w:rPr>
        <w:drawing>
          <wp:inline distT="0" distB="0" distL="0" distR="0" wp14:anchorId="59F87124" wp14:editId="0EB9EED8">
            <wp:extent cx="5760720" cy="27089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08910"/>
                    </a:xfrm>
                    <a:prstGeom prst="rect">
                      <a:avLst/>
                    </a:prstGeom>
                  </pic:spPr>
                </pic:pic>
              </a:graphicData>
            </a:graphic>
          </wp:inline>
        </w:drawing>
      </w:r>
    </w:p>
    <w:p w14:paraId="61310B96" w14:textId="77777777" w:rsidR="00B32F9F" w:rsidRDefault="00B32F9F" w:rsidP="00B32F9F">
      <w:pPr>
        <w:tabs>
          <w:tab w:val="left" w:pos="1035"/>
        </w:tabs>
        <w:ind w:firstLine="0"/>
        <w:rPr>
          <w:rFonts w:cs="Times New Roman"/>
          <w:lang w:val="en-US"/>
        </w:rPr>
      </w:pPr>
    </w:p>
    <w:p w14:paraId="53F3C650" w14:textId="4B7619A7" w:rsidR="00CF0D63" w:rsidRPr="00D31E45" w:rsidRDefault="00CF0D63" w:rsidP="00127C33">
      <w:pPr>
        <w:tabs>
          <w:tab w:val="left" w:pos="1035"/>
        </w:tabs>
        <w:rPr>
          <w:rFonts w:cs="Times New Roman"/>
          <w:lang w:val="en-US"/>
        </w:rPr>
      </w:pPr>
      <w:r w:rsidRPr="00D31E45">
        <w:rPr>
          <w:rFonts w:cs="Times New Roman"/>
          <w:lang w:val="en-US"/>
        </w:rPr>
        <w:t xml:space="preserve">Contrary to the studies under consideration in Section 3.1, the studies considered in Section 3.2 present more definite results, which seems intuitive given that they use less models on average and typically focus on a single problem and data set. Moe and Fader (2004) report that their custom model outperforms all benchmark models under consideration, among which is </w:t>
      </w:r>
      <w:r w:rsidR="00C31C61" w:rsidRPr="00D31E45">
        <w:rPr>
          <w:rFonts w:cs="Times New Roman"/>
          <w:lang w:val="en-US"/>
        </w:rPr>
        <w:t>LR</w:t>
      </w:r>
      <w:r w:rsidRPr="00D31E45">
        <w:rPr>
          <w:rFonts w:cs="Times New Roman"/>
          <w:lang w:val="en-US"/>
        </w:rPr>
        <w:t xml:space="preserve">. Suh et al. (2004) and </w:t>
      </w:r>
      <w:proofErr w:type="spellStart"/>
      <w:r w:rsidRPr="00D31E45">
        <w:rPr>
          <w:rFonts w:cs="Times New Roman"/>
          <w:lang w:val="en-US"/>
        </w:rPr>
        <w:t>Boroujerdi</w:t>
      </w:r>
      <w:proofErr w:type="spellEnd"/>
      <w:r w:rsidRPr="00D31E45">
        <w:rPr>
          <w:rFonts w:cs="Times New Roman"/>
          <w:lang w:val="en-US"/>
        </w:rPr>
        <w:t xml:space="preserve"> et al. (2014) find that an ensemble </w:t>
      </w:r>
      <w:r w:rsidR="00766BC3">
        <w:rPr>
          <w:rFonts w:cs="Times New Roman"/>
          <w:lang w:val="en-US"/>
        </w:rPr>
        <w:t>created from</w:t>
      </w:r>
      <w:r w:rsidRPr="00D31E45">
        <w:rPr>
          <w:rFonts w:cs="Times New Roman"/>
          <w:lang w:val="en-US"/>
        </w:rPr>
        <w:t xml:space="preserve"> their other models outperforms all individual models. Wu et al. (2015)</w:t>
      </w:r>
      <w:r w:rsidR="00981690">
        <w:rPr>
          <w:rFonts w:cs="Times New Roman"/>
          <w:lang w:val="en-US"/>
        </w:rPr>
        <w:t xml:space="preserve"> </w:t>
      </w:r>
      <w:r w:rsidRPr="00D31E45">
        <w:rPr>
          <w:rFonts w:cs="Times New Roman"/>
          <w:lang w:val="en-US"/>
        </w:rPr>
        <w:t xml:space="preserve">and Toth et al. (2017) explicitly explore </w:t>
      </w:r>
      <w:r w:rsidR="000D44DF" w:rsidRPr="00D31E45">
        <w:rPr>
          <w:rFonts w:cs="Times New Roman"/>
          <w:lang w:val="en-US"/>
        </w:rPr>
        <w:t>recurrent neural networks (RNN)</w:t>
      </w:r>
      <w:r w:rsidRPr="00D31E45">
        <w:rPr>
          <w:rFonts w:cs="Times New Roman"/>
          <w:lang w:val="en-US"/>
        </w:rPr>
        <w:t xml:space="preserve"> for purchase prediction and find that they perform best in their experiments. </w:t>
      </w:r>
      <w:r w:rsidR="00981690" w:rsidRPr="00D31E45">
        <w:rPr>
          <w:rFonts w:cs="Times New Roman"/>
          <w:lang w:val="en-US"/>
        </w:rPr>
        <w:t xml:space="preserve">Lang and Rettenmeier (2017) </w:t>
      </w:r>
      <w:r w:rsidR="00981690">
        <w:rPr>
          <w:rFonts w:cs="Times New Roman"/>
          <w:lang w:val="en-US"/>
        </w:rPr>
        <w:t xml:space="preserve">use an RNN with long-short term memory (LSTM) that is better at capturing long-term dependencies and conclude that LSTM reduce the need for extensive feature engineering, yield increased predictive performance and improve interpretability of predictions. </w:t>
      </w:r>
      <w:proofErr w:type="spellStart"/>
      <w:r w:rsidRPr="00D31E45">
        <w:rPr>
          <w:rFonts w:cs="Times New Roman"/>
          <w:lang w:val="en-US"/>
        </w:rPr>
        <w:t>Sheil</w:t>
      </w:r>
      <w:proofErr w:type="spellEnd"/>
      <w:r w:rsidRPr="00D31E45">
        <w:rPr>
          <w:rFonts w:cs="Times New Roman"/>
          <w:lang w:val="en-US"/>
        </w:rPr>
        <w:t xml:space="preserve"> et al. (2018) find </w:t>
      </w:r>
      <w:r w:rsidR="00981690">
        <w:rPr>
          <w:rFonts w:cs="Times New Roman"/>
          <w:lang w:val="en-US"/>
        </w:rPr>
        <w:t xml:space="preserve">that LSTM </w:t>
      </w:r>
      <w:r w:rsidRPr="00D31E45">
        <w:rPr>
          <w:rFonts w:cs="Times New Roman"/>
          <w:lang w:val="en-US"/>
        </w:rPr>
        <w:t xml:space="preserve">performs best for one data set while </w:t>
      </w:r>
      <w:r w:rsidR="000D44DF" w:rsidRPr="00D31E45">
        <w:rPr>
          <w:rFonts w:cs="Times New Roman"/>
          <w:lang w:val="en-US"/>
        </w:rPr>
        <w:t>BOOST</w:t>
      </w:r>
      <w:r w:rsidR="00B20EF5" w:rsidRPr="00D31E45">
        <w:rPr>
          <w:rFonts w:cs="Times New Roman"/>
          <w:lang w:val="en-US"/>
        </w:rPr>
        <w:t xml:space="preserve"> performs best for the other data set they use. Sarwar et al. (2015) find that </w:t>
      </w:r>
      <w:r w:rsidR="000D44DF" w:rsidRPr="00D31E45">
        <w:rPr>
          <w:rFonts w:cs="Times New Roman"/>
          <w:lang w:val="en-US"/>
        </w:rPr>
        <w:t>BOOST</w:t>
      </w:r>
      <w:r w:rsidR="00B20EF5" w:rsidRPr="00D31E45">
        <w:rPr>
          <w:rFonts w:cs="Times New Roman"/>
          <w:lang w:val="en-US"/>
        </w:rPr>
        <w:t xml:space="preserve"> outperforms all other models for the prediction of </w:t>
      </w:r>
      <w:r w:rsidR="00766BC3">
        <w:rPr>
          <w:rFonts w:cs="Times New Roman"/>
          <w:lang w:val="en-US"/>
        </w:rPr>
        <w:t>sessions</w:t>
      </w:r>
      <w:r w:rsidR="00B20EF5" w:rsidRPr="00D31E45">
        <w:rPr>
          <w:rFonts w:cs="Times New Roman"/>
          <w:lang w:val="en-US"/>
        </w:rPr>
        <w:t xml:space="preserve"> that lead to a purchase. </w:t>
      </w:r>
      <w:r w:rsidR="00591E17">
        <w:rPr>
          <w:rFonts w:cs="Times New Roman"/>
          <w:lang w:val="en-US"/>
        </w:rPr>
        <w:t>Vieira (2015)</w:t>
      </w:r>
      <w:r w:rsidR="00876D8E" w:rsidRPr="00D31E45">
        <w:rPr>
          <w:rFonts w:cs="Times New Roman"/>
          <w:lang w:val="en-US"/>
        </w:rPr>
        <w:t xml:space="preserve"> builds another specialized </w:t>
      </w:r>
      <w:r w:rsidR="000D44DF" w:rsidRPr="00D31E45">
        <w:rPr>
          <w:rFonts w:cs="Times New Roman"/>
          <w:lang w:val="en-US"/>
        </w:rPr>
        <w:t>NN</w:t>
      </w:r>
      <w:r w:rsidR="00876D8E" w:rsidRPr="00D31E45">
        <w:rPr>
          <w:rFonts w:cs="Times New Roman"/>
          <w:lang w:val="en-US"/>
        </w:rPr>
        <w:t>, namely a stacked denoising auto-encoder, that he reports perform</w:t>
      </w:r>
      <w:r w:rsidR="00766BC3">
        <w:rPr>
          <w:rFonts w:cs="Times New Roman"/>
          <w:lang w:val="en-US"/>
        </w:rPr>
        <w:t>s</w:t>
      </w:r>
      <w:r w:rsidR="00876D8E" w:rsidRPr="00D31E45">
        <w:rPr>
          <w:rFonts w:cs="Times New Roman"/>
          <w:lang w:val="en-US"/>
        </w:rPr>
        <w:t xml:space="preserve"> best in his experiments. Finally, Sakar et al. (2018) find </w:t>
      </w:r>
      <w:r w:rsidR="000D44DF" w:rsidRPr="00D31E45">
        <w:rPr>
          <w:rFonts w:cs="Times New Roman"/>
          <w:lang w:val="en-US"/>
        </w:rPr>
        <w:t>NN</w:t>
      </w:r>
      <w:r w:rsidR="00876D8E" w:rsidRPr="00D31E45">
        <w:rPr>
          <w:rFonts w:cs="Times New Roman"/>
          <w:lang w:val="en-US"/>
        </w:rPr>
        <w:t xml:space="preserve"> to yield better performance than </w:t>
      </w:r>
      <w:r w:rsidR="000D44DF" w:rsidRPr="00D31E45">
        <w:rPr>
          <w:rFonts w:cs="Times New Roman"/>
          <w:lang w:val="en-US"/>
        </w:rPr>
        <w:t>RF</w:t>
      </w:r>
      <w:r w:rsidR="00876D8E" w:rsidRPr="00D31E45">
        <w:rPr>
          <w:rFonts w:cs="Times New Roman"/>
          <w:lang w:val="en-US"/>
        </w:rPr>
        <w:t xml:space="preserve"> and </w:t>
      </w:r>
      <w:r w:rsidR="000D44DF" w:rsidRPr="00D31E45">
        <w:rPr>
          <w:rFonts w:cs="Times New Roman"/>
          <w:lang w:val="en-US"/>
        </w:rPr>
        <w:t>SVM</w:t>
      </w:r>
      <w:r w:rsidR="00876D8E" w:rsidRPr="00D31E45">
        <w:rPr>
          <w:rFonts w:cs="Times New Roman"/>
          <w:lang w:val="en-US"/>
        </w:rPr>
        <w:t>.</w:t>
      </w:r>
      <w:r w:rsidR="00DB3668" w:rsidRPr="00D31E45">
        <w:rPr>
          <w:rFonts w:cs="Times New Roman"/>
          <w:lang w:val="en-US"/>
        </w:rPr>
        <w:t xml:space="preserve"> Although one might believe to recognize certain pattern</w:t>
      </w:r>
      <w:r w:rsidR="00766BC3">
        <w:rPr>
          <w:rFonts w:cs="Times New Roman"/>
          <w:lang w:val="en-US"/>
        </w:rPr>
        <w:t>s</w:t>
      </w:r>
      <w:r w:rsidR="00DB3668" w:rsidRPr="00D31E45">
        <w:rPr>
          <w:rFonts w:cs="Times New Roman"/>
          <w:lang w:val="en-US"/>
        </w:rPr>
        <w:t xml:space="preserve">, it might be too rash to conclude that complex models, such as </w:t>
      </w:r>
      <w:r w:rsidR="00DB3668" w:rsidRPr="00D31E45">
        <w:rPr>
          <w:rFonts w:cs="Times New Roman"/>
          <w:lang w:val="en-US"/>
        </w:rPr>
        <w:lastRenderedPageBreak/>
        <w:t xml:space="preserve">different variants of </w:t>
      </w:r>
      <w:r w:rsidR="000D44DF" w:rsidRPr="00D31E45">
        <w:rPr>
          <w:rFonts w:cs="Times New Roman"/>
          <w:lang w:val="en-US"/>
        </w:rPr>
        <w:t>NN</w:t>
      </w:r>
      <w:r w:rsidR="00DB3668" w:rsidRPr="00D31E45">
        <w:rPr>
          <w:rFonts w:cs="Times New Roman"/>
          <w:lang w:val="en-US"/>
        </w:rPr>
        <w:t xml:space="preserve"> or </w:t>
      </w:r>
      <w:r w:rsidR="000D44DF" w:rsidRPr="00D31E45">
        <w:rPr>
          <w:rFonts w:cs="Times New Roman"/>
          <w:lang w:val="en-US"/>
        </w:rPr>
        <w:t>BOOST</w:t>
      </w:r>
      <w:r w:rsidR="00DB3668" w:rsidRPr="00D31E45">
        <w:rPr>
          <w:rFonts w:cs="Times New Roman"/>
          <w:lang w:val="en-US"/>
        </w:rPr>
        <w:t xml:space="preserve">, generally yield better results. The claim that model performance heavily depends on the specific </w:t>
      </w:r>
      <w:r w:rsidR="00CB5A38" w:rsidRPr="00D31E45">
        <w:rPr>
          <w:rFonts w:cs="Times New Roman"/>
          <w:lang w:val="en-US"/>
        </w:rPr>
        <w:t xml:space="preserve">problem </w:t>
      </w:r>
      <w:r w:rsidR="00DB3668" w:rsidRPr="00D31E45">
        <w:rPr>
          <w:rFonts w:cs="Times New Roman"/>
          <w:lang w:val="en-US"/>
        </w:rPr>
        <w:t xml:space="preserve">and </w:t>
      </w:r>
      <w:r w:rsidR="00CB5A38" w:rsidRPr="00D31E45">
        <w:rPr>
          <w:rFonts w:cs="Times New Roman"/>
          <w:lang w:val="en-US"/>
        </w:rPr>
        <w:t>data at</w:t>
      </w:r>
      <w:r w:rsidR="00DB3668" w:rsidRPr="00D31E45">
        <w:rPr>
          <w:rFonts w:cs="Times New Roman"/>
          <w:lang w:val="en-US"/>
        </w:rPr>
        <w:t xml:space="preserve"> hand</w:t>
      </w:r>
      <w:r w:rsidR="00CB5A38" w:rsidRPr="00D31E45">
        <w:rPr>
          <w:rFonts w:cs="Times New Roman"/>
          <w:lang w:val="en-US"/>
        </w:rPr>
        <w:t xml:space="preserve">, is likely to hold true in this specialized context as well, given the diversity in data used and preprocessing techniques applied across the studies in Table 2. Besides, the studies under consideration in Section 3.2 </w:t>
      </w:r>
      <w:r w:rsidR="00735460" w:rsidRPr="00D31E45">
        <w:rPr>
          <w:rFonts w:cs="Times New Roman"/>
          <w:lang w:val="en-US"/>
        </w:rPr>
        <w:t xml:space="preserve">might be biased </w:t>
      </w:r>
      <w:r w:rsidR="00CB5A38" w:rsidRPr="00D31E45">
        <w:rPr>
          <w:rFonts w:cs="Times New Roman"/>
          <w:lang w:val="en-US"/>
        </w:rPr>
        <w:t xml:space="preserve">toward models that have gained popularity just recently (e.g. </w:t>
      </w:r>
      <w:r w:rsidR="000D44DF" w:rsidRPr="00D31E45">
        <w:rPr>
          <w:rFonts w:cs="Times New Roman"/>
          <w:lang w:val="en-US"/>
        </w:rPr>
        <w:t>RNN</w:t>
      </w:r>
      <w:r w:rsidR="00CB5A38" w:rsidRPr="00D31E45">
        <w:rPr>
          <w:rFonts w:cs="Times New Roman"/>
          <w:lang w:val="en-US"/>
        </w:rPr>
        <w:t xml:space="preserve">) given that </w:t>
      </w:r>
      <w:r w:rsidR="00735460" w:rsidRPr="00D31E45">
        <w:rPr>
          <w:rFonts w:cs="Times New Roman"/>
          <w:lang w:val="en-US"/>
        </w:rPr>
        <w:t>most of</w:t>
      </w:r>
      <w:r w:rsidR="00CB5A38" w:rsidRPr="00D31E45">
        <w:rPr>
          <w:rFonts w:cs="Times New Roman"/>
          <w:lang w:val="en-US"/>
        </w:rPr>
        <w:t xml:space="preserve"> them ha</w:t>
      </w:r>
      <w:r w:rsidR="00735460" w:rsidRPr="00D31E45">
        <w:rPr>
          <w:rFonts w:cs="Times New Roman"/>
          <w:lang w:val="en-US"/>
        </w:rPr>
        <w:t>ve</w:t>
      </w:r>
      <w:r w:rsidR="00CB5A38" w:rsidRPr="00D31E45">
        <w:rPr>
          <w:rFonts w:cs="Times New Roman"/>
          <w:lang w:val="en-US"/>
        </w:rPr>
        <w:t xml:space="preserve"> been conducted in the </w:t>
      </w:r>
      <w:r w:rsidR="001B201B" w:rsidRPr="00D31E45">
        <w:rPr>
          <w:rFonts w:cs="Times New Roman"/>
          <w:lang w:val="en-US"/>
        </w:rPr>
        <w:t>period from</w:t>
      </w:r>
      <w:r w:rsidR="00CB5A38" w:rsidRPr="00D31E45">
        <w:rPr>
          <w:rFonts w:cs="Times New Roman"/>
          <w:lang w:val="en-US"/>
        </w:rPr>
        <w:t xml:space="preserve"> 2014</w:t>
      </w:r>
      <w:r w:rsidR="001B201B" w:rsidRPr="00D31E45">
        <w:rPr>
          <w:rFonts w:cs="Times New Roman"/>
          <w:lang w:val="en-US"/>
        </w:rPr>
        <w:t xml:space="preserve"> to 2018</w:t>
      </w:r>
      <w:r w:rsidR="00CB5A38" w:rsidRPr="00D31E45">
        <w:rPr>
          <w:rFonts w:cs="Times New Roman"/>
          <w:lang w:val="en-US"/>
        </w:rPr>
        <w:t>.</w:t>
      </w:r>
    </w:p>
    <w:p w14:paraId="1472B157" w14:textId="62752014" w:rsidR="00597494" w:rsidRPr="00D31E45" w:rsidRDefault="00973505" w:rsidP="00127C33">
      <w:pPr>
        <w:tabs>
          <w:tab w:val="left" w:pos="1035"/>
        </w:tabs>
        <w:rPr>
          <w:rFonts w:cs="Times New Roman"/>
          <w:lang w:val="en-US"/>
        </w:rPr>
      </w:pPr>
      <w:r w:rsidRPr="00D31E45">
        <w:rPr>
          <w:rFonts w:cs="Times New Roman"/>
          <w:lang w:val="en-US"/>
        </w:rPr>
        <w:t>The most frequently used models</w:t>
      </w:r>
      <w:r w:rsidR="00361F5E" w:rsidRPr="00D31E45">
        <w:rPr>
          <w:rFonts w:cs="Times New Roman"/>
          <w:lang w:val="en-US"/>
        </w:rPr>
        <w:t>,</w:t>
      </w:r>
      <w:r w:rsidRPr="00D31E45">
        <w:rPr>
          <w:rFonts w:cs="Times New Roman"/>
          <w:lang w:val="en-US"/>
        </w:rPr>
        <w:t xml:space="preserve"> </w:t>
      </w:r>
      <w:r w:rsidR="00F71F50" w:rsidRPr="00D31E45">
        <w:rPr>
          <w:rFonts w:cs="Times New Roman"/>
          <w:lang w:val="en-US"/>
        </w:rPr>
        <w:t xml:space="preserve">jointly </w:t>
      </w:r>
      <w:r w:rsidRPr="00D31E45">
        <w:rPr>
          <w:rFonts w:cs="Times New Roman"/>
          <w:lang w:val="en-US"/>
        </w:rPr>
        <w:t>considering Sections 3.1. and 3.2.</w:t>
      </w:r>
      <w:r w:rsidR="00361F5E" w:rsidRPr="00D31E45">
        <w:rPr>
          <w:rFonts w:cs="Times New Roman"/>
          <w:lang w:val="en-US"/>
        </w:rPr>
        <w:t>,</w:t>
      </w:r>
      <w:r w:rsidRPr="00D31E45">
        <w:rPr>
          <w:rFonts w:cs="Times New Roman"/>
          <w:lang w:val="en-US"/>
        </w:rPr>
        <w:t xml:space="preserve"> are selected to be used in the experiments</w:t>
      </w:r>
      <w:r w:rsidR="00F71F50" w:rsidRPr="00D31E45">
        <w:rPr>
          <w:rFonts w:cs="Times New Roman"/>
          <w:lang w:val="en-US"/>
        </w:rPr>
        <w:t xml:space="preserve"> to include both frequently used models in general as well as models that tend to be frequently </w:t>
      </w:r>
      <w:r w:rsidR="00CF39F9" w:rsidRPr="00D31E45">
        <w:rPr>
          <w:rFonts w:cs="Times New Roman"/>
          <w:lang w:val="en-US"/>
        </w:rPr>
        <w:t xml:space="preserve">and successfully </w:t>
      </w:r>
      <w:r w:rsidR="00F71F50" w:rsidRPr="00D31E45">
        <w:rPr>
          <w:rFonts w:cs="Times New Roman"/>
          <w:lang w:val="en-US"/>
        </w:rPr>
        <w:t>used for customer journey prediction</w:t>
      </w:r>
      <w:r w:rsidRPr="00D31E45">
        <w:rPr>
          <w:rFonts w:cs="Times New Roman"/>
          <w:lang w:val="en-US"/>
        </w:rPr>
        <w:t xml:space="preserve">. </w:t>
      </w:r>
      <w:r w:rsidR="00361F5E" w:rsidRPr="00D31E45">
        <w:rPr>
          <w:rFonts w:cs="Times New Roman"/>
          <w:lang w:val="en-US"/>
        </w:rPr>
        <w:t xml:space="preserve">Besides, this procedure helps to mitigate the potential bias toward models that have gained popularity particularly in recent years. The selected </w:t>
      </w:r>
      <w:r w:rsidRPr="00D31E45">
        <w:rPr>
          <w:rFonts w:cs="Times New Roman"/>
          <w:lang w:val="en-US"/>
        </w:rPr>
        <w:t xml:space="preserve">models are DT with 17, NN with 14, LR with 13, KNN with </w:t>
      </w:r>
      <w:r w:rsidR="007A5AE7">
        <w:rPr>
          <w:rFonts w:cs="Times New Roman"/>
          <w:lang w:val="en-US"/>
        </w:rPr>
        <w:t>nine</w:t>
      </w:r>
      <w:r w:rsidRPr="00D31E45">
        <w:rPr>
          <w:rFonts w:cs="Times New Roman"/>
          <w:lang w:val="en-US"/>
        </w:rPr>
        <w:t xml:space="preserve">, NB with </w:t>
      </w:r>
      <w:r w:rsidR="007A5AE7">
        <w:rPr>
          <w:rFonts w:cs="Times New Roman"/>
          <w:lang w:val="en-US"/>
        </w:rPr>
        <w:t>eight</w:t>
      </w:r>
      <w:r w:rsidRPr="00D31E45">
        <w:rPr>
          <w:rFonts w:cs="Times New Roman"/>
          <w:lang w:val="en-US"/>
        </w:rPr>
        <w:t xml:space="preserve"> and finally RF and RNN with </w:t>
      </w:r>
      <w:r w:rsidR="007A5AE7">
        <w:rPr>
          <w:rFonts w:cs="Times New Roman"/>
          <w:lang w:val="en-US"/>
        </w:rPr>
        <w:t>four</w:t>
      </w:r>
      <w:r w:rsidRPr="00D31E45">
        <w:rPr>
          <w:rFonts w:cs="Times New Roman"/>
          <w:lang w:val="en-US"/>
        </w:rPr>
        <w:t xml:space="preserve"> occurrences </w:t>
      </w:r>
      <w:r w:rsidR="0025171D">
        <w:rPr>
          <w:rFonts w:cs="Times New Roman"/>
          <w:lang w:val="en-US"/>
        </w:rPr>
        <w:t xml:space="preserve">each </w:t>
      </w:r>
      <w:r w:rsidRPr="00D31E45">
        <w:rPr>
          <w:rFonts w:cs="Times New Roman"/>
          <w:lang w:val="en-US"/>
        </w:rPr>
        <w:t>in total</w:t>
      </w:r>
      <w:r w:rsidR="00361F5E" w:rsidRPr="00D31E45">
        <w:rPr>
          <w:rFonts w:cs="Times New Roman"/>
          <w:lang w:val="en-US"/>
        </w:rPr>
        <w:t xml:space="preserve"> across both Sections 3.1. and 3.2</w:t>
      </w:r>
      <w:r w:rsidRPr="00D31E45">
        <w:rPr>
          <w:rFonts w:cs="Times New Roman"/>
          <w:lang w:val="en-US"/>
        </w:rPr>
        <w:t xml:space="preserve">. Although BOOST and SVM each appear at the lower end of the frequency rankings in both sections, the sum of their occurrences </w:t>
      </w:r>
      <w:r w:rsidR="00364C66">
        <w:rPr>
          <w:rFonts w:cs="Times New Roman"/>
          <w:lang w:val="en-US"/>
        </w:rPr>
        <w:t xml:space="preserve">across both sections </w:t>
      </w:r>
      <w:r w:rsidRPr="00D31E45">
        <w:rPr>
          <w:rFonts w:cs="Times New Roman"/>
          <w:lang w:val="en-US"/>
        </w:rPr>
        <w:t xml:space="preserve">is equal to eight. Therefore, </w:t>
      </w:r>
      <w:r w:rsidR="00CF39F9" w:rsidRPr="00D31E45">
        <w:rPr>
          <w:rFonts w:cs="Times New Roman"/>
          <w:lang w:val="en-US"/>
        </w:rPr>
        <w:t xml:space="preserve">to allow for a more comprehensive </w:t>
      </w:r>
      <w:r w:rsidR="0025171D">
        <w:rPr>
          <w:rFonts w:cs="Times New Roman"/>
          <w:lang w:val="en-US"/>
        </w:rPr>
        <w:t xml:space="preserve">and generalized </w:t>
      </w:r>
      <w:r w:rsidR="00361F5E" w:rsidRPr="00D31E45">
        <w:rPr>
          <w:rFonts w:cs="Times New Roman"/>
          <w:lang w:val="en-US"/>
        </w:rPr>
        <w:t>evaluation</w:t>
      </w:r>
      <w:r w:rsidR="00CF39F9" w:rsidRPr="00D31E45">
        <w:rPr>
          <w:rFonts w:cs="Times New Roman"/>
          <w:lang w:val="en-US"/>
        </w:rPr>
        <w:t xml:space="preserve">, </w:t>
      </w:r>
      <w:r w:rsidRPr="00D31E45">
        <w:rPr>
          <w:rFonts w:cs="Times New Roman"/>
          <w:lang w:val="en-US"/>
        </w:rPr>
        <w:t>both are considered in the experiments.</w:t>
      </w:r>
    </w:p>
    <w:p w14:paraId="41A297BE" w14:textId="0CC30A0A" w:rsidR="00CF0D63" w:rsidRPr="00D31E45" w:rsidRDefault="00CF0D63" w:rsidP="00127C33">
      <w:pPr>
        <w:tabs>
          <w:tab w:val="left" w:pos="1035"/>
        </w:tabs>
        <w:rPr>
          <w:rFonts w:cs="Times New Roman"/>
          <w:lang w:val="en-US"/>
        </w:rPr>
      </w:pPr>
      <w:r w:rsidRPr="00D31E45">
        <w:rPr>
          <w:rFonts w:cs="Times New Roman"/>
          <w:lang w:val="en-US"/>
        </w:rPr>
        <w:t xml:space="preserve">As mentioned in Section 3.1, a variety of preprocessing and feature engineering and selection techniques along with techniques for measuring the effect of sample size </w:t>
      </w:r>
      <w:r w:rsidR="0025171D">
        <w:rPr>
          <w:rFonts w:cs="Times New Roman"/>
          <w:lang w:val="en-US"/>
        </w:rPr>
        <w:t>is</w:t>
      </w:r>
      <w:r w:rsidRPr="00D31E45">
        <w:rPr>
          <w:rFonts w:cs="Times New Roman"/>
          <w:lang w:val="en-US"/>
        </w:rPr>
        <w:t xml:space="preserve"> applied across the selected studies shown in Table 2</w:t>
      </w:r>
      <w:r w:rsidR="0025171D">
        <w:rPr>
          <w:rFonts w:cs="Times New Roman"/>
          <w:lang w:val="en-US"/>
        </w:rPr>
        <w:t xml:space="preserve"> as well</w:t>
      </w:r>
      <w:r w:rsidRPr="00D31E45">
        <w:rPr>
          <w:rFonts w:cs="Times New Roman"/>
          <w:lang w:val="en-US"/>
        </w:rPr>
        <w:t xml:space="preserve">. </w:t>
      </w:r>
      <w:r w:rsidR="0058758F" w:rsidRPr="00D31E45">
        <w:rPr>
          <w:rFonts w:cs="Times New Roman"/>
          <w:lang w:val="en-US"/>
        </w:rPr>
        <w:t xml:space="preserve">For example, it is noteworthy that Lang and Rettenmeier (2017) claim that RNN </w:t>
      </w:r>
      <w:proofErr w:type="gramStart"/>
      <w:r w:rsidR="0058758F" w:rsidRPr="00D31E45">
        <w:rPr>
          <w:rFonts w:cs="Times New Roman"/>
          <w:lang w:val="en-US"/>
        </w:rPr>
        <w:t>is capable of reducing</w:t>
      </w:r>
      <w:proofErr w:type="gramEnd"/>
      <w:r w:rsidR="0058758F" w:rsidRPr="00D31E45">
        <w:rPr>
          <w:rFonts w:cs="Times New Roman"/>
          <w:lang w:val="en-US"/>
        </w:rPr>
        <w:t xml:space="preserve"> the need for manual feature engineering because this type of model is able to </w:t>
      </w:r>
      <w:r w:rsidR="00364C66">
        <w:rPr>
          <w:rFonts w:cs="Times New Roman"/>
          <w:lang w:val="en-US"/>
        </w:rPr>
        <w:t>use</w:t>
      </w:r>
      <w:r w:rsidR="0058758F" w:rsidRPr="00D31E45">
        <w:rPr>
          <w:rFonts w:cs="Times New Roman"/>
          <w:lang w:val="en-US"/>
        </w:rPr>
        <w:t xml:space="preserve"> information contained in past sessions automatically. </w:t>
      </w:r>
      <w:r w:rsidRPr="00D31E45">
        <w:rPr>
          <w:rFonts w:cs="Times New Roman"/>
          <w:lang w:val="en-US"/>
        </w:rPr>
        <w:t xml:space="preserve">Given the similarity of the problem explored in the selected studies and this thesis and consequently the relevance </w:t>
      </w:r>
      <w:r w:rsidR="00364C66">
        <w:rPr>
          <w:rFonts w:cs="Times New Roman"/>
          <w:lang w:val="en-US"/>
        </w:rPr>
        <w:t>for</w:t>
      </w:r>
      <w:r w:rsidRPr="00D31E45">
        <w:rPr>
          <w:rFonts w:cs="Times New Roman"/>
          <w:lang w:val="en-US"/>
        </w:rPr>
        <w:t xml:space="preserve"> the experiments, it is worth referring to some techniques which </w:t>
      </w:r>
      <w:r w:rsidR="0025171D">
        <w:rPr>
          <w:rFonts w:cs="Times New Roman"/>
          <w:lang w:val="en-US"/>
        </w:rPr>
        <w:t>is</w:t>
      </w:r>
      <w:r w:rsidRPr="00D31E45">
        <w:rPr>
          <w:rFonts w:cs="Times New Roman"/>
          <w:lang w:val="en-US"/>
        </w:rPr>
        <w:t xml:space="preserve"> done in Section 5 in detail.</w:t>
      </w:r>
    </w:p>
    <w:p w14:paraId="6A3B0186" w14:textId="77777777" w:rsidR="00597494" w:rsidRPr="00D31E45" w:rsidRDefault="00597494" w:rsidP="00127C33">
      <w:pPr>
        <w:tabs>
          <w:tab w:val="left" w:pos="1035"/>
        </w:tabs>
        <w:rPr>
          <w:rFonts w:cs="Times New Roman"/>
          <w:lang w:val="en-US"/>
        </w:rPr>
      </w:pPr>
    </w:p>
    <w:p w14:paraId="01550F4E" w14:textId="513E6A86" w:rsidR="000F78BE" w:rsidRPr="00D31E45" w:rsidRDefault="0013598A" w:rsidP="00127C33">
      <w:pPr>
        <w:pStyle w:val="Listenabsatz"/>
        <w:numPr>
          <w:ilvl w:val="0"/>
          <w:numId w:val="4"/>
        </w:numPr>
        <w:tabs>
          <w:tab w:val="left" w:pos="1035"/>
        </w:tabs>
        <w:rPr>
          <w:rFonts w:cs="Times New Roman"/>
          <w:lang w:val="en-US"/>
        </w:rPr>
      </w:pPr>
      <w:r>
        <w:rPr>
          <w:rFonts w:cs="Times New Roman"/>
          <w:lang w:val="en-US"/>
        </w:rPr>
        <w:t xml:space="preserve">Model </w:t>
      </w:r>
      <w:r w:rsidR="000F78BE" w:rsidRPr="00D31E45">
        <w:rPr>
          <w:rFonts w:cs="Times New Roman"/>
          <w:lang w:val="en-US"/>
        </w:rPr>
        <w:t>Evaluation Framework</w:t>
      </w:r>
    </w:p>
    <w:p w14:paraId="3C2ABB9A" w14:textId="004D071C" w:rsidR="00C67A40" w:rsidRPr="009C2A31" w:rsidRDefault="00625A09" w:rsidP="00B32F9F">
      <w:pPr>
        <w:tabs>
          <w:tab w:val="left" w:pos="1035"/>
        </w:tabs>
        <w:ind w:firstLine="0"/>
        <w:rPr>
          <w:rFonts w:cs="Times New Roman"/>
          <w:lang w:val="en-US"/>
        </w:rPr>
      </w:pPr>
      <w:r w:rsidRPr="00D31E45">
        <w:rPr>
          <w:rFonts w:cs="Times New Roman"/>
          <w:lang w:val="en-US"/>
        </w:rPr>
        <w:t>Anderl et al. (2014) condense, among other, the research on the application and acceptance of marketing models</w:t>
      </w:r>
      <w:r w:rsidR="004C2160">
        <w:rPr>
          <w:rFonts w:cs="Times New Roman"/>
          <w:lang w:val="en-US"/>
        </w:rPr>
        <w:t xml:space="preserve"> </w:t>
      </w:r>
      <w:r w:rsidRPr="00D31E45">
        <w:rPr>
          <w:rFonts w:cs="Times New Roman"/>
          <w:lang w:val="en-US"/>
        </w:rPr>
        <w:t xml:space="preserve">into an evaluation framework </w:t>
      </w:r>
      <w:r w:rsidR="004C2160">
        <w:rPr>
          <w:rFonts w:cs="Times New Roman"/>
          <w:lang w:val="en-US"/>
        </w:rPr>
        <w:t xml:space="preserve">they use </w:t>
      </w:r>
      <w:r w:rsidR="00263EB4" w:rsidRPr="00D31E45">
        <w:rPr>
          <w:rFonts w:cs="Times New Roman"/>
          <w:lang w:val="en-US"/>
        </w:rPr>
        <w:t>to assess</w:t>
      </w:r>
      <w:r w:rsidRPr="00D31E45">
        <w:rPr>
          <w:rFonts w:cs="Times New Roman"/>
          <w:lang w:val="en-US"/>
        </w:rPr>
        <w:t xml:space="preserve"> online attribution models </w:t>
      </w:r>
      <w:r w:rsidR="00263EB4" w:rsidRPr="00D31E45">
        <w:rPr>
          <w:rFonts w:cs="Times New Roman"/>
          <w:lang w:val="en-US"/>
        </w:rPr>
        <w:t xml:space="preserve">in a comprehensive and concise manner. Their evaluation framework </w:t>
      </w:r>
      <w:r w:rsidRPr="00D31E45">
        <w:rPr>
          <w:rFonts w:cs="Times New Roman"/>
          <w:lang w:val="en-US"/>
        </w:rPr>
        <w:t>compris</w:t>
      </w:r>
      <w:r w:rsidR="00263EB4" w:rsidRPr="00D31E45">
        <w:rPr>
          <w:rFonts w:cs="Times New Roman"/>
          <w:lang w:val="en-US"/>
        </w:rPr>
        <w:t>es</w:t>
      </w:r>
      <w:r w:rsidRPr="00D31E45">
        <w:rPr>
          <w:rFonts w:cs="Times New Roman"/>
          <w:lang w:val="en-US"/>
        </w:rPr>
        <w:t xml:space="preserve"> six criteria: </w:t>
      </w:r>
      <w:r w:rsidRPr="004C2160">
        <w:rPr>
          <w:rFonts w:cs="Times New Roman"/>
          <w:i/>
          <w:lang w:val="en-US"/>
        </w:rPr>
        <w:t>objectivity</w:t>
      </w:r>
      <w:r w:rsidRPr="00D31E45">
        <w:rPr>
          <w:rFonts w:cs="Times New Roman"/>
          <w:lang w:val="en-US"/>
        </w:rPr>
        <w:t xml:space="preserve">, </w:t>
      </w:r>
      <w:r w:rsidRPr="004C2160">
        <w:rPr>
          <w:rFonts w:cs="Times New Roman"/>
          <w:i/>
          <w:lang w:val="en-US"/>
        </w:rPr>
        <w:t>predictive accuracy</w:t>
      </w:r>
      <w:r w:rsidRPr="00D31E45">
        <w:rPr>
          <w:rFonts w:cs="Times New Roman"/>
          <w:lang w:val="en-US"/>
        </w:rPr>
        <w:t xml:space="preserve">, </w:t>
      </w:r>
      <w:r w:rsidRPr="004C2160">
        <w:rPr>
          <w:rFonts w:cs="Times New Roman"/>
          <w:i/>
          <w:lang w:val="en-US"/>
        </w:rPr>
        <w:t>robustness</w:t>
      </w:r>
      <w:r w:rsidRPr="00D31E45">
        <w:rPr>
          <w:rFonts w:cs="Times New Roman"/>
          <w:lang w:val="en-US"/>
        </w:rPr>
        <w:t xml:space="preserve">, </w:t>
      </w:r>
      <w:r w:rsidRPr="004C2160">
        <w:rPr>
          <w:rFonts w:cs="Times New Roman"/>
          <w:i/>
          <w:lang w:val="en-US"/>
        </w:rPr>
        <w:t>interpretability</w:t>
      </w:r>
      <w:r w:rsidRPr="00D31E45">
        <w:rPr>
          <w:rFonts w:cs="Times New Roman"/>
          <w:lang w:val="en-US"/>
        </w:rPr>
        <w:t xml:space="preserve">, </w:t>
      </w:r>
      <w:r w:rsidRPr="004C2160">
        <w:rPr>
          <w:rFonts w:cs="Times New Roman"/>
          <w:i/>
          <w:lang w:val="en-US"/>
        </w:rPr>
        <w:t>versatility</w:t>
      </w:r>
      <w:r w:rsidRPr="00D31E45">
        <w:rPr>
          <w:rFonts w:cs="Times New Roman"/>
          <w:lang w:val="en-US"/>
        </w:rPr>
        <w:t xml:space="preserve"> and </w:t>
      </w:r>
      <w:r w:rsidRPr="004C2160">
        <w:rPr>
          <w:rFonts w:cs="Times New Roman"/>
          <w:i/>
          <w:lang w:val="en-US"/>
        </w:rPr>
        <w:t>algorithmic efficiency</w:t>
      </w:r>
      <w:r w:rsidR="00263EB4" w:rsidRPr="00D31E45">
        <w:rPr>
          <w:rFonts w:cs="Times New Roman"/>
          <w:lang w:val="en-US"/>
        </w:rPr>
        <w:t xml:space="preserve"> (Anderl et al., 2014, </w:t>
      </w:r>
      <w:r w:rsidR="002A17CB" w:rsidRPr="00D31E45">
        <w:rPr>
          <w:rFonts w:cs="Times New Roman"/>
          <w:lang w:val="en-US"/>
        </w:rPr>
        <w:t>p</w:t>
      </w:r>
      <w:r w:rsidR="00263EB4" w:rsidRPr="00D31E45">
        <w:rPr>
          <w:rFonts w:cs="Times New Roman"/>
          <w:lang w:val="en-US"/>
        </w:rPr>
        <w:t>p</w:t>
      </w:r>
      <w:r w:rsidR="004C2160">
        <w:rPr>
          <w:rFonts w:cs="Times New Roman"/>
          <w:lang w:val="en-US"/>
        </w:rPr>
        <w:t>. 7</w:t>
      </w:r>
      <w:r w:rsidR="002A17CB" w:rsidRPr="00D31E45">
        <w:rPr>
          <w:rFonts w:cs="Times New Roman"/>
          <w:lang w:val="en-US"/>
        </w:rPr>
        <w:t>-10</w:t>
      </w:r>
      <w:r w:rsidR="00263EB4" w:rsidRPr="00D31E45">
        <w:rPr>
          <w:rFonts w:cs="Times New Roman"/>
          <w:lang w:val="en-US"/>
        </w:rPr>
        <w:t xml:space="preserve">). The criterion of </w:t>
      </w:r>
      <w:r w:rsidR="00263EB4" w:rsidRPr="00D31E45">
        <w:rPr>
          <w:rFonts w:cs="Times New Roman"/>
          <w:b/>
          <w:i/>
          <w:lang w:val="en-US"/>
        </w:rPr>
        <w:t>objectivity</w:t>
      </w:r>
      <w:r w:rsidR="00263EB4" w:rsidRPr="00D31E45">
        <w:rPr>
          <w:rFonts w:cs="Times New Roman"/>
          <w:lang w:val="en-US"/>
        </w:rPr>
        <w:t xml:space="preserve"> is defined as a model’s ability to assign credit to specific features in the data that </w:t>
      </w:r>
      <w:r w:rsidR="00D00341" w:rsidRPr="00D31E45">
        <w:rPr>
          <w:rFonts w:cs="Times New Roman"/>
          <w:lang w:val="en-US"/>
        </w:rPr>
        <w:t>f</w:t>
      </w:r>
      <w:r w:rsidR="00263EB4" w:rsidRPr="00D31E45">
        <w:rPr>
          <w:rFonts w:cs="Times New Roman"/>
          <w:lang w:val="en-US"/>
        </w:rPr>
        <w:t xml:space="preserve">actually contribute </w:t>
      </w:r>
      <w:r w:rsidR="00D00341" w:rsidRPr="00D31E45">
        <w:rPr>
          <w:rFonts w:cs="Times New Roman"/>
          <w:lang w:val="en-US"/>
        </w:rPr>
        <w:t xml:space="preserve">to the objective of the application the model is applied to, e.g. increasing the number of conversions or revenue </w:t>
      </w:r>
      <w:r w:rsidR="00D00341" w:rsidRPr="00D31E45">
        <w:rPr>
          <w:rFonts w:cs="Times New Roman"/>
          <w:lang w:val="en-US"/>
        </w:rPr>
        <w:lastRenderedPageBreak/>
        <w:t xml:space="preserve">(Anderl et al., 2014, p. 7). </w:t>
      </w:r>
      <w:r w:rsidR="00836C48" w:rsidRPr="00D31E45">
        <w:rPr>
          <w:rFonts w:cs="Times New Roman"/>
          <w:lang w:val="en-US"/>
        </w:rPr>
        <w:t>Objectivity originates</w:t>
      </w:r>
      <w:r w:rsidR="00D00341" w:rsidRPr="00D31E45">
        <w:rPr>
          <w:rFonts w:cs="Times New Roman"/>
          <w:lang w:val="en-US"/>
        </w:rPr>
        <w:t xml:space="preserve"> from </w:t>
      </w:r>
      <w:proofErr w:type="spellStart"/>
      <w:r w:rsidR="00D00341" w:rsidRPr="00D31E45">
        <w:rPr>
          <w:rFonts w:cs="Times New Roman"/>
          <w:lang w:val="en-US"/>
        </w:rPr>
        <w:t>Lilien</w:t>
      </w:r>
      <w:r w:rsidR="00836C48" w:rsidRPr="00D31E45">
        <w:rPr>
          <w:rFonts w:cs="Times New Roman"/>
          <w:lang w:val="en-US"/>
        </w:rPr>
        <w:t>’s</w:t>
      </w:r>
      <w:proofErr w:type="spellEnd"/>
      <w:r w:rsidR="00D00341" w:rsidRPr="00D31E45">
        <w:rPr>
          <w:rFonts w:cs="Times New Roman"/>
          <w:lang w:val="en-US"/>
        </w:rPr>
        <w:t xml:space="preserve"> </w:t>
      </w:r>
      <w:r w:rsidR="004C2160">
        <w:rPr>
          <w:rFonts w:cs="Times New Roman"/>
          <w:lang w:val="en-US"/>
        </w:rPr>
        <w:t>(2011</w:t>
      </w:r>
      <w:r w:rsidR="0050716E">
        <w:rPr>
          <w:rFonts w:cs="Times New Roman"/>
          <w:lang w:val="en-US"/>
        </w:rPr>
        <w:t>, p. 198</w:t>
      </w:r>
      <w:r w:rsidR="004C2160">
        <w:rPr>
          <w:rFonts w:cs="Times New Roman"/>
          <w:lang w:val="en-US"/>
        </w:rPr>
        <w:t xml:space="preserve">) </w:t>
      </w:r>
      <w:r w:rsidR="00836C48" w:rsidRPr="00D31E45">
        <w:rPr>
          <w:rFonts w:cs="Times New Roman"/>
          <w:lang w:val="en-US"/>
        </w:rPr>
        <w:t>claim for a model to allow for the computation of a variable’s relative impact and the objective evaluation of available decision options</w:t>
      </w:r>
      <w:r w:rsidR="00D00341" w:rsidRPr="00D31E45">
        <w:rPr>
          <w:rFonts w:cs="Times New Roman"/>
          <w:lang w:val="en-US"/>
        </w:rPr>
        <w:t xml:space="preserve">. </w:t>
      </w:r>
      <w:r w:rsidR="00D00341" w:rsidRPr="00D31E45">
        <w:rPr>
          <w:rFonts w:cs="Times New Roman"/>
          <w:b/>
          <w:i/>
          <w:lang w:val="en-US"/>
        </w:rPr>
        <w:t>Predictive accuracy</w:t>
      </w:r>
      <w:r w:rsidR="00D00341" w:rsidRPr="00D31E45">
        <w:rPr>
          <w:rFonts w:cs="Times New Roman"/>
          <w:lang w:val="en-US"/>
        </w:rPr>
        <w:t xml:space="preserve"> is defined as a model’s ability to correctly predict conversions (Anderl et al., 2014, p</w:t>
      </w:r>
      <w:r w:rsidR="00826B8F" w:rsidRPr="00D31E45">
        <w:rPr>
          <w:rFonts w:cs="Times New Roman"/>
          <w:lang w:val="en-US"/>
        </w:rPr>
        <w:t>p</w:t>
      </w:r>
      <w:r w:rsidR="00D00341" w:rsidRPr="00D31E45">
        <w:rPr>
          <w:rFonts w:cs="Times New Roman"/>
          <w:lang w:val="en-US"/>
        </w:rPr>
        <w:t xml:space="preserve">. 8), </w:t>
      </w:r>
      <w:r w:rsidR="00836C48" w:rsidRPr="00D31E45">
        <w:rPr>
          <w:rFonts w:cs="Times New Roman"/>
          <w:lang w:val="en-US"/>
        </w:rPr>
        <w:t>picking up</w:t>
      </w:r>
      <w:r w:rsidR="00D00341" w:rsidRPr="00D31E45">
        <w:rPr>
          <w:rFonts w:cs="Times New Roman"/>
          <w:lang w:val="en-US"/>
        </w:rPr>
        <w:t xml:space="preserve"> </w:t>
      </w:r>
      <w:proofErr w:type="spellStart"/>
      <w:r w:rsidR="00836C48" w:rsidRPr="00D31E45">
        <w:rPr>
          <w:rFonts w:cs="Times New Roman"/>
          <w:lang w:val="en-US"/>
        </w:rPr>
        <w:t>Lodish’s</w:t>
      </w:r>
      <w:proofErr w:type="spellEnd"/>
      <w:r w:rsidR="00836C48" w:rsidRPr="00D31E45">
        <w:rPr>
          <w:rFonts w:cs="Times New Roman"/>
          <w:lang w:val="en-US"/>
        </w:rPr>
        <w:t xml:space="preserve"> </w:t>
      </w:r>
      <w:r w:rsidR="004C2160">
        <w:rPr>
          <w:rFonts w:cs="Times New Roman"/>
          <w:lang w:val="en-US"/>
        </w:rPr>
        <w:t>(2001</w:t>
      </w:r>
      <w:r w:rsidR="0050716E">
        <w:rPr>
          <w:rFonts w:cs="Times New Roman"/>
          <w:lang w:val="en-US"/>
        </w:rPr>
        <w:t>, p. 54</w:t>
      </w:r>
      <w:r w:rsidR="004C2160">
        <w:rPr>
          <w:rFonts w:cs="Times New Roman"/>
          <w:lang w:val="en-US"/>
        </w:rPr>
        <w:t xml:space="preserve">) </w:t>
      </w:r>
      <w:r w:rsidR="00836C48" w:rsidRPr="00D31E45">
        <w:rPr>
          <w:rFonts w:cs="Times New Roman"/>
          <w:lang w:val="en-US"/>
        </w:rPr>
        <w:t xml:space="preserve">lesson of the importance of a model’s credibility to persuade managers. </w:t>
      </w:r>
      <w:r w:rsidR="00974AE3" w:rsidRPr="00D31E45">
        <w:rPr>
          <w:rFonts w:cs="Times New Roman"/>
          <w:b/>
          <w:i/>
          <w:lang w:val="en-US"/>
        </w:rPr>
        <w:t>R</w:t>
      </w:r>
      <w:r w:rsidR="002A17CB" w:rsidRPr="00D31E45">
        <w:rPr>
          <w:rFonts w:cs="Times New Roman"/>
          <w:b/>
          <w:i/>
          <w:lang w:val="en-US"/>
        </w:rPr>
        <w:t>o</w:t>
      </w:r>
      <w:r w:rsidR="00836C48" w:rsidRPr="00D31E45">
        <w:rPr>
          <w:rFonts w:cs="Times New Roman"/>
          <w:b/>
          <w:i/>
          <w:lang w:val="en-US"/>
        </w:rPr>
        <w:t>bustness</w:t>
      </w:r>
      <w:r w:rsidR="00836C48" w:rsidRPr="00D31E45">
        <w:rPr>
          <w:rFonts w:cs="Times New Roman"/>
          <w:lang w:val="en-US"/>
        </w:rPr>
        <w:t xml:space="preserve"> is defined as a model’s ability to deliver “(…) stable and reproducible results (…)” after multiple runs of the model (Anderl et al., 2014, p</w:t>
      </w:r>
      <w:r w:rsidR="00826B8F" w:rsidRPr="00D31E45">
        <w:rPr>
          <w:rFonts w:cs="Times New Roman"/>
          <w:lang w:val="en-US"/>
        </w:rPr>
        <w:t>p</w:t>
      </w:r>
      <w:r w:rsidR="00836C48" w:rsidRPr="00D31E45">
        <w:rPr>
          <w:rFonts w:cs="Times New Roman"/>
          <w:lang w:val="en-US"/>
        </w:rPr>
        <w:t>. 8)</w:t>
      </w:r>
      <w:r w:rsidR="00815755" w:rsidRPr="00D31E45">
        <w:rPr>
          <w:rFonts w:cs="Times New Roman"/>
          <w:lang w:val="en-US"/>
        </w:rPr>
        <w:t xml:space="preserve">, covering Little’s </w:t>
      </w:r>
      <w:r w:rsidR="004C2160">
        <w:rPr>
          <w:rFonts w:cs="Times New Roman"/>
          <w:lang w:val="en-US"/>
        </w:rPr>
        <w:t xml:space="preserve">(1974, </w:t>
      </w:r>
      <w:r w:rsidR="0050716E" w:rsidRPr="00D31E45">
        <w:rPr>
          <w:rFonts w:cs="Times New Roman"/>
          <w:lang w:val="en-US"/>
        </w:rPr>
        <w:t>p. 470</w:t>
      </w:r>
      <w:r w:rsidR="0050716E">
        <w:rPr>
          <w:rFonts w:cs="Times New Roman"/>
          <w:lang w:val="en-US"/>
        </w:rPr>
        <w:t xml:space="preserve">; </w:t>
      </w:r>
      <w:r w:rsidR="004C2160">
        <w:rPr>
          <w:rFonts w:cs="Times New Roman"/>
          <w:lang w:val="en-US"/>
        </w:rPr>
        <w:t>2004</w:t>
      </w:r>
      <w:r w:rsidR="0050716E">
        <w:rPr>
          <w:rFonts w:cs="Times New Roman"/>
          <w:lang w:val="en-US"/>
        </w:rPr>
        <w:t xml:space="preserve">, </w:t>
      </w:r>
      <w:r w:rsidR="0050716E" w:rsidRPr="00D31E45">
        <w:rPr>
          <w:rFonts w:cs="Times New Roman"/>
          <w:lang w:val="en-US"/>
        </w:rPr>
        <w:t>p. 1843</w:t>
      </w:r>
      <w:r w:rsidR="004C2160">
        <w:rPr>
          <w:rFonts w:cs="Times New Roman"/>
          <w:lang w:val="en-US"/>
        </w:rPr>
        <w:t xml:space="preserve">) </w:t>
      </w:r>
      <w:r w:rsidR="00815755" w:rsidRPr="00D31E45">
        <w:rPr>
          <w:rFonts w:cs="Times New Roman"/>
          <w:lang w:val="en-US"/>
        </w:rPr>
        <w:t>requirement for a model to return useful results</w:t>
      </w:r>
      <w:r w:rsidR="00836C48" w:rsidRPr="00D31E45">
        <w:rPr>
          <w:rFonts w:cs="Times New Roman"/>
          <w:lang w:val="en-US"/>
        </w:rPr>
        <w:t xml:space="preserve">. </w:t>
      </w:r>
      <w:r w:rsidR="002A17CB" w:rsidRPr="00D31E45">
        <w:rPr>
          <w:rFonts w:cs="Times New Roman"/>
          <w:lang w:val="en-US"/>
        </w:rPr>
        <w:t>According to Little</w:t>
      </w:r>
      <w:r w:rsidR="004C2160">
        <w:rPr>
          <w:rFonts w:cs="Times New Roman"/>
          <w:lang w:val="en-US"/>
        </w:rPr>
        <w:t xml:space="preserve"> (1974, </w:t>
      </w:r>
      <w:r w:rsidR="0050716E" w:rsidRPr="00D31E45">
        <w:rPr>
          <w:rFonts w:cs="Times New Roman"/>
          <w:lang w:val="en-US"/>
        </w:rPr>
        <w:t>p. 470</w:t>
      </w:r>
      <w:r w:rsidR="0050716E">
        <w:rPr>
          <w:rFonts w:cs="Times New Roman"/>
          <w:lang w:val="en-US"/>
        </w:rPr>
        <w:t xml:space="preserve">; </w:t>
      </w:r>
      <w:r w:rsidR="004C2160">
        <w:rPr>
          <w:rFonts w:cs="Times New Roman"/>
          <w:lang w:val="en-US"/>
        </w:rPr>
        <w:t>2004</w:t>
      </w:r>
      <w:r w:rsidR="0050716E">
        <w:rPr>
          <w:rFonts w:cs="Times New Roman"/>
          <w:lang w:val="en-US"/>
        </w:rPr>
        <w:t xml:space="preserve">, </w:t>
      </w:r>
      <w:r w:rsidR="0050716E" w:rsidRPr="00D31E45">
        <w:rPr>
          <w:rFonts w:cs="Times New Roman"/>
          <w:lang w:val="en-US"/>
        </w:rPr>
        <w:t xml:space="preserve">pp. </w:t>
      </w:r>
      <w:r w:rsidR="0050716E">
        <w:rPr>
          <w:rFonts w:cs="Times New Roman"/>
          <w:lang w:val="en-US"/>
        </w:rPr>
        <w:t>1843-</w:t>
      </w:r>
      <w:r w:rsidR="0050716E" w:rsidRPr="00D31E45">
        <w:rPr>
          <w:rFonts w:cs="Times New Roman"/>
          <w:lang w:val="en-US"/>
        </w:rPr>
        <w:t>1844</w:t>
      </w:r>
      <w:r w:rsidR="004C2160">
        <w:rPr>
          <w:rFonts w:cs="Times New Roman"/>
          <w:lang w:val="en-US"/>
        </w:rPr>
        <w:t>)</w:t>
      </w:r>
      <w:r w:rsidR="002A17CB" w:rsidRPr="00D31E45">
        <w:rPr>
          <w:rFonts w:cs="Times New Roman"/>
          <w:lang w:val="en-US"/>
        </w:rPr>
        <w:t>, models should be simple and easy to communicate with, which Ander</w:t>
      </w:r>
      <w:r w:rsidR="00826B8F" w:rsidRPr="00D31E45">
        <w:rPr>
          <w:rFonts w:cs="Times New Roman"/>
          <w:lang w:val="en-US"/>
        </w:rPr>
        <w:t>l</w:t>
      </w:r>
      <w:r w:rsidR="002A17CB" w:rsidRPr="00D31E45">
        <w:rPr>
          <w:rFonts w:cs="Times New Roman"/>
          <w:lang w:val="en-US"/>
        </w:rPr>
        <w:t xml:space="preserve"> et al. </w:t>
      </w:r>
      <w:r w:rsidR="00F53425">
        <w:rPr>
          <w:rFonts w:cs="Times New Roman"/>
          <w:lang w:val="en-US"/>
        </w:rPr>
        <w:t xml:space="preserve">(2014) </w:t>
      </w:r>
      <w:r w:rsidR="002A17CB" w:rsidRPr="00D31E45">
        <w:rPr>
          <w:rFonts w:cs="Times New Roman"/>
          <w:lang w:val="en-US"/>
        </w:rPr>
        <w:t xml:space="preserve">translate to </w:t>
      </w:r>
      <w:r w:rsidR="006910CB" w:rsidRPr="00D31E45">
        <w:rPr>
          <w:rFonts w:cs="Times New Roman"/>
          <w:lang w:val="en-US"/>
        </w:rPr>
        <w:t xml:space="preserve">the criterion of </w:t>
      </w:r>
      <w:r w:rsidR="006910CB" w:rsidRPr="00D31E45">
        <w:rPr>
          <w:rFonts w:cs="Times New Roman"/>
          <w:b/>
          <w:i/>
          <w:lang w:val="en-US"/>
        </w:rPr>
        <w:t>int</w:t>
      </w:r>
      <w:r w:rsidR="002A17CB" w:rsidRPr="00D31E45">
        <w:rPr>
          <w:rFonts w:cs="Times New Roman"/>
          <w:b/>
          <w:i/>
          <w:lang w:val="en-US"/>
        </w:rPr>
        <w:t>erpretability</w:t>
      </w:r>
      <w:r w:rsidR="006910CB" w:rsidRPr="00D31E45">
        <w:rPr>
          <w:rFonts w:cs="Times New Roman"/>
          <w:lang w:val="en-US"/>
        </w:rPr>
        <w:t xml:space="preserve">, </w:t>
      </w:r>
      <w:r w:rsidR="002A17CB" w:rsidRPr="00D31E45">
        <w:rPr>
          <w:rFonts w:cs="Times New Roman"/>
          <w:lang w:val="en-US"/>
        </w:rPr>
        <w:t xml:space="preserve">defined as the fact that a model’s structure </w:t>
      </w:r>
      <w:r w:rsidR="00826B8F" w:rsidRPr="00D31E45">
        <w:rPr>
          <w:rFonts w:cs="Times New Roman"/>
          <w:lang w:val="en-US"/>
        </w:rPr>
        <w:t xml:space="preserve">and results </w:t>
      </w:r>
      <w:r w:rsidR="002A17CB" w:rsidRPr="00D31E45">
        <w:rPr>
          <w:rFonts w:cs="Times New Roman"/>
          <w:lang w:val="en-US"/>
        </w:rPr>
        <w:t xml:space="preserve">should be transparent and understandable to </w:t>
      </w:r>
      <w:r w:rsidR="006910CB" w:rsidRPr="00D31E45">
        <w:rPr>
          <w:rFonts w:cs="Times New Roman"/>
          <w:lang w:val="en-US"/>
        </w:rPr>
        <w:t xml:space="preserve">all </w:t>
      </w:r>
      <w:r w:rsidR="002A17CB" w:rsidRPr="00D31E45">
        <w:rPr>
          <w:rFonts w:cs="Times New Roman"/>
          <w:lang w:val="en-US"/>
        </w:rPr>
        <w:t>stakeholders involved with reasonable effort</w:t>
      </w:r>
      <w:r w:rsidR="00826B8F" w:rsidRPr="00D31E45">
        <w:rPr>
          <w:rFonts w:cs="Times New Roman"/>
          <w:lang w:val="en-US"/>
        </w:rPr>
        <w:t xml:space="preserve"> </w:t>
      </w:r>
      <w:r w:rsidR="006910CB" w:rsidRPr="00D31E45">
        <w:rPr>
          <w:rFonts w:cs="Times New Roman"/>
          <w:lang w:val="en-US"/>
        </w:rPr>
        <w:t xml:space="preserve">(p. 8). </w:t>
      </w:r>
      <w:r w:rsidR="003976DD" w:rsidRPr="00D31E45">
        <w:rPr>
          <w:rFonts w:cs="Times New Roman"/>
          <w:b/>
          <w:i/>
          <w:lang w:val="en-US"/>
        </w:rPr>
        <w:t>Versatility</w:t>
      </w:r>
      <w:r w:rsidR="003976DD" w:rsidRPr="00D31E45">
        <w:rPr>
          <w:rFonts w:cs="Times New Roman"/>
          <w:lang w:val="en-US"/>
        </w:rPr>
        <w:t xml:space="preserve"> incorporates Little’s</w:t>
      </w:r>
      <w:r w:rsidR="00941D80">
        <w:rPr>
          <w:rFonts w:cs="Times New Roman"/>
          <w:lang w:val="en-US"/>
        </w:rPr>
        <w:t xml:space="preserve"> (1974, </w:t>
      </w:r>
      <w:r w:rsidR="0050716E" w:rsidRPr="00D31E45">
        <w:rPr>
          <w:rFonts w:cs="Times New Roman"/>
          <w:lang w:val="en-US"/>
        </w:rPr>
        <w:t>p. 470</w:t>
      </w:r>
      <w:r w:rsidR="0050716E">
        <w:rPr>
          <w:rFonts w:cs="Times New Roman"/>
          <w:lang w:val="en-US"/>
        </w:rPr>
        <w:t xml:space="preserve">; </w:t>
      </w:r>
      <w:r w:rsidR="00941D80">
        <w:rPr>
          <w:rFonts w:cs="Times New Roman"/>
          <w:lang w:val="en-US"/>
        </w:rPr>
        <w:t>2004</w:t>
      </w:r>
      <w:r w:rsidR="0050716E">
        <w:rPr>
          <w:rFonts w:cs="Times New Roman"/>
          <w:lang w:val="en-US"/>
        </w:rPr>
        <w:t xml:space="preserve">, </w:t>
      </w:r>
      <w:r w:rsidR="0050716E">
        <w:rPr>
          <w:rFonts w:cs="Times New Roman"/>
          <w:lang w:val="en-US"/>
        </w:rPr>
        <w:t>pp</w:t>
      </w:r>
      <w:r w:rsidR="0050716E" w:rsidRPr="00D31E45">
        <w:rPr>
          <w:rFonts w:cs="Times New Roman"/>
          <w:lang w:val="en-US"/>
        </w:rPr>
        <w:t>. 1843-1844</w:t>
      </w:r>
      <w:r w:rsidR="00941D80">
        <w:rPr>
          <w:rFonts w:cs="Times New Roman"/>
          <w:lang w:val="en-US"/>
        </w:rPr>
        <w:t>)</w:t>
      </w:r>
      <w:r w:rsidR="003976DD" w:rsidRPr="00D31E45">
        <w:rPr>
          <w:rFonts w:cs="Times New Roman"/>
          <w:lang w:val="en-US"/>
        </w:rPr>
        <w:t xml:space="preserve"> requirements that models should be </w:t>
      </w:r>
      <w:r w:rsidR="0017310C" w:rsidRPr="00D31E45">
        <w:rPr>
          <w:rFonts w:cs="Times New Roman"/>
          <w:lang w:val="en-US"/>
        </w:rPr>
        <w:t>easy to control</w:t>
      </w:r>
      <w:r w:rsidR="0050716E">
        <w:rPr>
          <w:rFonts w:cs="Times New Roman"/>
          <w:lang w:val="en-US"/>
        </w:rPr>
        <w:t xml:space="preserve"> </w:t>
      </w:r>
      <w:r w:rsidR="0017310C" w:rsidRPr="00D31E45">
        <w:rPr>
          <w:rFonts w:cs="Times New Roman"/>
          <w:lang w:val="en-US"/>
        </w:rPr>
        <w:t xml:space="preserve">and to adapt, i.e. models should allow for the inclusion of novel information and data in rapidly and frequently changing environments through a high degree </w:t>
      </w:r>
      <w:r w:rsidR="0017310C" w:rsidRPr="009C2A31">
        <w:rPr>
          <w:rFonts w:cs="Times New Roman"/>
          <w:lang w:val="en-US"/>
        </w:rPr>
        <w:t>of flexibility (Anderl et al., 2014, p. 10).</w:t>
      </w:r>
      <w:r w:rsidR="009E41ED" w:rsidRPr="009C2A31">
        <w:rPr>
          <w:rFonts w:cs="Times New Roman"/>
          <w:lang w:val="en-US"/>
        </w:rPr>
        <w:t xml:space="preserve"> </w:t>
      </w:r>
      <w:r w:rsidR="009E41ED" w:rsidRPr="009C2A31">
        <w:rPr>
          <w:rFonts w:cs="Times New Roman"/>
          <w:b/>
          <w:i/>
          <w:lang w:val="en-US"/>
        </w:rPr>
        <w:t>Algorithmic efficiency</w:t>
      </w:r>
      <w:r w:rsidR="009E41ED" w:rsidRPr="009C2A31">
        <w:rPr>
          <w:rFonts w:cs="Times New Roman"/>
          <w:lang w:val="en-US"/>
        </w:rPr>
        <w:t xml:space="preserve"> builds upon </w:t>
      </w:r>
      <w:proofErr w:type="spellStart"/>
      <w:r w:rsidR="009E41ED" w:rsidRPr="009C2A31">
        <w:rPr>
          <w:rFonts w:cs="Times New Roman"/>
          <w:lang w:val="en-US"/>
        </w:rPr>
        <w:t>Lodish’s</w:t>
      </w:r>
      <w:proofErr w:type="spellEnd"/>
      <w:r w:rsidR="00941D80">
        <w:rPr>
          <w:rFonts w:cs="Times New Roman"/>
          <w:lang w:val="en-US"/>
        </w:rPr>
        <w:t xml:space="preserve"> (2001</w:t>
      </w:r>
      <w:r w:rsidR="0050716E">
        <w:rPr>
          <w:rFonts w:cs="Times New Roman"/>
          <w:lang w:val="en-US"/>
        </w:rPr>
        <w:t>, p. 54</w:t>
      </w:r>
      <w:r w:rsidR="00941D80">
        <w:rPr>
          <w:rFonts w:cs="Times New Roman"/>
          <w:lang w:val="en-US"/>
        </w:rPr>
        <w:t>)</w:t>
      </w:r>
      <w:r w:rsidR="009E41ED" w:rsidRPr="009C2A31">
        <w:rPr>
          <w:rFonts w:cs="Times New Roman"/>
          <w:lang w:val="en-US"/>
        </w:rPr>
        <w:t xml:space="preserve"> lesson that models should ideally deliver results on-demand, i.e. when managers need them, which is particularly important when dealing with large amounts of data (Anderl et al., 2014, p. 10).</w:t>
      </w:r>
      <w:r w:rsidR="0084036C" w:rsidRPr="009C2A31">
        <w:rPr>
          <w:rFonts w:cs="Times New Roman"/>
          <w:lang w:val="en-US"/>
        </w:rPr>
        <w:t xml:space="preserve"> </w:t>
      </w:r>
    </w:p>
    <w:p w14:paraId="489F2AE9" w14:textId="3586C015" w:rsidR="00BC6B16" w:rsidRPr="009C2A31" w:rsidRDefault="009C2A31" w:rsidP="00127C33">
      <w:pPr>
        <w:tabs>
          <w:tab w:val="left" w:pos="1035"/>
        </w:tabs>
        <w:rPr>
          <w:rFonts w:cs="Times New Roman"/>
          <w:lang w:val="en-US"/>
        </w:rPr>
      </w:pPr>
      <w:r w:rsidRPr="009C2A31">
        <w:rPr>
          <w:rFonts w:cs="Times New Roman"/>
          <w:lang w:val="en-US"/>
        </w:rPr>
        <w:t>There appears to be a divide between the models developed for marketing decision support in academia and their actual application by practitioners in the field (</w:t>
      </w:r>
      <w:proofErr w:type="spellStart"/>
      <w:r w:rsidRPr="009C2A31">
        <w:rPr>
          <w:rFonts w:cs="Times New Roman"/>
          <w:lang w:val="en-US"/>
        </w:rPr>
        <w:t>Lilien</w:t>
      </w:r>
      <w:proofErr w:type="spellEnd"/>
      <w:r w:rsidRPr="009C2A31">
        <w:rPr>
          <w:rFonts w:cs="Times New Roman"/>
          <w:lang w:val="en-US"/>
        </w:rPr>
        <w:t xml:space="preserve">, 2011) </w:t>
      </w:r>
      <w:r w:rsidR="00BC6B16" w:rsidRPr="009C2A31">
        <w:rPr>
          <w:rFonts w:cs="Times New Roman"/>
          <w:lang w:val="en-US"/>
        </w:rPr>
        <w:t xml:space="preserve">and </w:t>
      </w:r>
      <w:r w:rsidR="00590E02">
        <w:rPr>
          <w:rFonts w:cs="Times New Roman"/>
          <w:lang w:val="en-US"/>
        </w:rPr>
        <w:t xml:space="preserve">in addition, </w:t>
      </w:r>
      <w:r w:rsidR="00BC6B16" w:rsidRPr="009C2A31">
        <w:rPr>
          <w:rFonts w:cs="Times New Roman"/>
          <w:lang w:val="en-US"/>
        </w:rPr>
        <w:t xml:space="preserve">the most complex model does not necessarily turn out to be the one that has the largest impact on a company (Anderl et al., 2014, p. 7). </w:t>
      </w:r>
      <w:proofErr w:type="spellStart"/>
      <w:r w:rsidRPr="009C2A31">
        <w:rPr>
          <w:rFonts w:cs="Times New Roman"/>
          <w:lang w:val="en-US"/>
        </w:rPr>
        <w:t>Lodish</w:t>
      </w:r>
      <w:proofErr w:type="spellEnd"/>
      <w:r w:rsidRPr="009C2A31">
        <w:rPr>
          <w:rFonts w:cs="Times New Roman"/>
          <w:lang w:val="en-US"/>
        </w:rPr>
        <w:t xml:space="preserve"> (2001</w:t>
      </w:r>
      <w:r w:rsidR="0050716E">
        <w:rPr>
          <w:rFonts w:cs="Times New Roman"/>
          <w:lang w:val="en-US"/>
        </w:rPr>
        <w:t>, p. 54</w:t>
      </w:r>
      <w:r w:rsidRPr="009C2A31">
        <w:rPr>
          <w:rFonts w:cs="Times New Roman"/>
          <w:lang w:val="en-US"/>
        </w:rPr>
        <w:t xml:space="preserve">) puts it like this: "The criterion for a good, productive model is not whether it is theoretically or empirically perfect. It is, will the manager's decision, based on the model, improve productivity enough to justify the costs and resources devoted to developing and using the model?". </w:t>
      </w:r>
      <w:r w:rsidR="00BC6B16" w:rsidRPr="009C2A31">
        <w:rPr>
          <w:rFonts w:cs="Times New Roman"/>
          <w:lang w:val="en-US"/>
        </w:rPr>
        <w:t xml:space="preserve">Anderl et al.’s </w:t>
      </w:r>
      <w:r w:rsidRPr="009C2A31">
        <w:rPr>
          <w:rFonts w:cs="Times New Roman"/>
          <w:lang w:val="en-US"/>
        </w:rPr>
        <w:t xml:space="preserve">(2014) </w:t>
      </w:r>
      <w:r w:rsidR="00BC6B16" w:rsidRPr="009C2A31">
        <w:rPr>
          <w:rFonts w:cs="Times New Roman"/>
          <w:lang w:val="en-US"/>
        </w:rPr>
        <w:t xml:space="preserve">model evaluation framework </w:t>
      </w:r>
      <w:r w:rsidRPr="009C2A31">
        <w:rPr>
          <w:rFonts w:cs="Times New Roman"/>
          <w:lang w:val="en-US"/>
        </w:rPr>
        <w:t>builds upon these insights</w:t>
      </w:r>
      <w:r w:rsidR="00BC6B16" w:rsidRPr="009C2A31">
        <w:rPr>
          <w:rFonts w:cs="Times New Roman"/>
          <w:lang w:val="en-US"/>
        </w:rPr>
        <w:t xml:space="preserve"> by incorporating not only quantitative metrics but also </w:t>
      </w:r>
      <w:r w:rsidRPr="009C2A31">
        <w:rPr>
          <w:rFonts w:cs="Times New Roman"/>
          <w:lang w:val="en-US"/>
        </w:rPr>
        <w:t>emphasizes</w:t>
      </w:r>
      <w:r w:rsidR="00BC6B16" w:rsidRPr="009C2A31">
        <w:rPr>
          <w:rFonts w:cs="Times New Roman"/>
          <w:lang w:val="en-US"/>
        </w:rPr>
        <w:t xml:space="preserve"> the importance of </w:t>
      </w:r>
      <w:r w:rsidRPr="009C2A31">
        <w:rPr>
          <w:rFonts w:cs="Times New Roman"/>
          <w:lang w:val="en-US"/>
        </w:rPr>
        <w:t xml:space="preserve">criteria that capture dimensions that are relevant for marketing executives to actually apply models in practice </w:t>
      </w:r>
      <w:r w:rsidR="00BC6B16" w:rsidRPr="009C2A31">
        <w:rPr>
          <w:rFonts w:cs="Times New Roman"/>
          <w:lang w:val="en-US"/>
        </w:rPr>
        <w:t>(Anderl et al., 2014, p. 8).</w:t>
      </w:r>
    </w:p>
    <w:p w14:paraId="503577E7" w14:textId="64E3700A" w:rsidR="005A02DD" w:rsidRPr="00D31E45" w:rsidRDefault="0084036C" w:rsidP="00127C33">
      <w:pPr>
        <w:tabs>
          <w:tab w:val="left" w:pos="1035"/>
        </w:tabs>
        <w:rPr>
          <w:rFonts w:cs="Times New Roman"/>
          <w:lang w:val="en-US"/>
        </w:rPr>
      </w:pPr>
      <w:r w:rsidRPr="00D31E45">
        <w:rPr>
          <w:rFonts w:cs="Times New Roman"/>
          <w:lang w:val="en-US"/>
        </w:rPr>
        <w:t xml:space="preserve">Although Anderl et al. (2014) design </w:t>
      </w:r>
      <w:r w:rsidR="0019669E">
        <w:rPr>
          <w:rFonts w:cs="Times New Roman"/>
          <w:lang w:val="en-US"/>
        </w:rPr>
        <w:t>their</w:t>
      </w:r>
      <w:r w:rsidRPr="00D31E45">
        <w:rPr>
          <w:rFonts w:cs="Times New Roman"/>
          <w:lang w:val="en-US"/>
        </w:rPr>
        <w:t xml:space="preserve"> framework to evaluate online attribution models, it generalizes well</w:t>
      </w:r>
      <w:r w:rsidR="00533B72" w:rsidRPr="00D31E45">
        <w:rPr>
          <w:rFonts w:cs="Times New Roman"/>
          <w:lang w:val="en-US"/>
        </w:rPr>
        <w:t xml:space="preserve"> given that it builds up</w:t>
      </w:r>
      <w:r w:rsidRPr="00D31E45">
        <w:rPr>
          <w:rFonts w:cs="Times New Roman"/>
          <w:lang w:val="en-US"/>
        </w:rPr>
        <w:t>on research that explore</w:t>
      </w:r>
      <w:r w:rsidR="00533B72" w:rsidRPr="00D31E45">
        <w:rPr>
          <w:rFonts w:cs="Times New Roman"/>
          <w:lang w:val="en-US"/>
        </w:rPr>
        <w:t>s</w:t>
      </w:r>
      <w:r w:rsidRPr="00D31E45">
        <w:rPr>
          <w:rFonts w:cs="Times New Roman"/>
          <w:lang w:val="en-US"/>
        </w:rPr>
        <w:t xml:space="preserve"> the </w:t>
      </w:r>
      <w:r w:rsidR="00C67A40" w:rsidRPr="00D31E45">
        <w:rPr>
          <w:rFonts w:cs="Times New Roman"/>
          <w:lang w:val="en-US"/>
        </w:rPr>
        <w:t>application and requirements of marketing models in general. Therefore, the</w:t>
      </w:r>
      <w:r w:rsidR="0019669E">
        <w:rPr>
          <w:rFonts w:cs="Times New Roman"/>
          <w:lang w:val="en-US"/>
        </w:rPr>
        <w:t>ir</w:t>
      </w:r>
      <w:r w:rsidR="00C67A40" w:rsidRPr="00D31E45">
        <w:rPr>
          <w:rFonts w:cs="Times New Roman"/>
          <w:lang w:val="en-US"/>
        </w:rPr>
        <w:t xml:space="preserve"> evaluation framework can be </w:t>
      </w:r>
      <w:r w:rsidRPr="00D31E45">
        <w:rPr>
          <w:rFonts w:cs="Times New Roman"/>
          <w:lang w:val="en-US"/>
        </w:rPr>
        <w:t xml:space="preserve">transferred to </w:t>
      </w:r>
      <w:r w:rsidR="00C67A40" w:rsidRPr="00D31E45">
        <w:rPr>
          <w:rFonts w:cs="Times New Roman"/>
          <w:lang w:val="en-US"/>
        </w:rPr>
        <w:t xml:space="preserve">the </w:t>
      </w:r>
      <w:r w:rsidR="0019669E">
        <w:rPr>
          <w:rFonts w:cs="Times New Roman"/>
          <w:lang w:val="en-US"/>
        </w:rPr>
        <w:t xml:space="preserve">evaluation of machine learning and deep learning models for the </w:t>
      </w:r>
      <w:r w:rsidR="00C67A40" w:rsidRPr="00D31E45">
        <w:rPr>
          <w:rFonts w:cs="Times New Roman"/>
          <w:lang w:val="en-US"/>
        </w:rPr>
        <w:t xml:space="preserve">application </w:t>
      </w:r>
      <w:r w:rsidR="00C67A40" w:rsidRPr="00D31E45">
        <w:rPr>
          <w:rFonts w:cs="Times New Roman"/>
          <w:lang w:val="en-US"/>
        </w:rPr>
        <w:lastRenderedPageBreak/>
        <w:t xml:space="preserve">of </w:t>
      </w:r>
      <w:r w:rsidRPr="00D31E45">
        <w:rPr>
          <w:rFonts w:cs="Times New Roman"/>
          <w:lang w:val="en-US"/>
        </w:rPr>
        <w:t xml:space="preserve">customer journey prediction. </w:t>
      </w:r>
      <w:r w:rsidR="001769CD" w:rsidRPr="00D31E45">
        <w:rPr>
          <w:rFonts w:cs="Times New Roman"/>
          <w:lang w:val="en-US"/>
        </w:rPr>
        <w:t>T</w:t>
      </w:r>
      <w:r w:rsidR="00C67A40" w:rsidRPr="00D31E45">
        <w:rPr>
          <w:rFonts w:cs="Times New Roman"/>
          <w:lang w:val="en-US"/>
        </w:rPr>
        <w:t xml:space="preserve">he framework’s six criteria </w:t>
      </w:r>
      <w:r w:rsidR="001769CD" w:rsidRPr="00D31E45">
        <w:rPr>
          <w:rFonts w:cs="Times New Roman"/>
          <w:lang w:val="en-US"/>
        </w:rPr>
        <w:t xml:space="preserve">are applied in Section 6 </w:t>
      </w:r>
      <w:r w:rsidR="00C67A40" w:rsidRPr="00D31E45">
        <w:rPr>
          <w:rFonts w:cs="Times New Roman"/>
          <w:lang w:val="en-US"/>
        </w:rPr>
        <w:t xml:space="preserve">to evaluate the experiments on predicting customers’ purchasing behavior in detail, using a multitude of </w:t>
      </w:r>
      <w:r w:rsidR="001769CD" w:rsidRPr="00D31E45">
        <w:rPr>
          <w:rFonts w:cs="Times New Roman"/>
          <w:lang w:val="en-US"/>
        </w:rPr>
        <w:t xml:space="preserve">machine learning and deep learning </w:t>
      </w:r>
      <w:r w:rsidR="00C67A40" w:rsidRPr="00D31E45">
        <w:rPr>
          <w:rFonts w:cs="Times New Roman"/>
          <w:lang w:val="en-US"/>
        </w:rPr>
        <w:t xml:space="preserve">models and </w:t>
      </w:r>
      <w:r w:rsidR="001769CD" w:rsidRPr="00D31E45">
        <w:rPr>
          <w:rFonts w:cs="Times New Roman"/>
          <w:lang w:val="en-US"/>
        </w:rPr>
        <w:t xml:space="preserve">respective performance </w:t>
      </w:r>
      <w:r w:rsidR="00C67A40" w:rsidRPr="00D31E45">
        <w:rPr>
          <w:rFonts w:cs="Times New Roman"/>
          <w:lang w:val="en-US"/>
        </w:rPr>
        <w:t>metrics.</w:t>
      </w:r>
    </w:p>
    <w:p w14:paraId="2A96B927" w14:textId="77777777" w:rsidR="001769CD" w:rsidRPr="00D31E45" w:rsidRDefault="001769CD" w:rsidP="00127C33">
      <w:pPr>
        <w:tabs>
          <w:tab w:val="left" w:pos="1035"/>
        </w:tabs>
        <w:rPr>
          <w:rFonts w:cs="Times New Roman"/>
          <w:lang w:val="en-US"/>
        </w:rPr>
      </w:pPr>
    </w:p>
    <w:p w14:paraId="239167B9" w14:textId="5750E355" w:rsidR="000F78BE" w:rsidRPr="00D31E45" w:rsidRDefault="000F78BE" w:rsidP="00127C33">
      <w:pPr>
        <w:pStyle w:val="Listenabsatz"/>
        <w:numPr>
          <w:ilvl w:val="0"/>
          <w:numId w:val="4"/>
        </w:numPr>
        <w:tabs>
          <w:tab w:val="left" w:pos="1035"/>
        </w:tabs>
        <w:rPr>
          <w:rFonts w:cs="Times New Roman"/>
          <w:lang w:val="en-US"/>
        </w:rPr>
      </w:pPr>
      <w:r w:rsidRPr="00D31E45">
        <w:rPr>
          <w:rFonts w:cs="Times New Roman"/>
          <w:lang w:val="en-US"/>
        </w:rPr>
        <w:t>Experiments</w:t>
      </w:r>
    </w:p>
    <w:p w14:paraId="662F76B7" w14:textId="35AC8EF0" w:rsidR="000F78BE" w:rsidRDefault="00550171" w:rsidP="00B32F9F">
      <w:pPr>
        <w:ind w:firstLine="0"/>
        <w:rPr>
          <w:rFonts w:cs="Times New Roman"/>
          <w:lang w:val="en-US"/>
        </w:rPr>
      </w:pPr>
      <w:r w:rsidRPr="00D31E45">
        <w:rPr>
          <w:rFonts w:cs="Times New Roman"/>
          <w:lang w:val="en-US"/>
        </w:rPr>
        <w:t>Section 5.1 presents the setup of the experiments</w:t>
      </w:r>
      <w:r w:rsidR="0085339B">
        <w:rPr>
          <w:rFonts w:cs="Times New Roman"/>
          <w:lang w:val="en-US"/>
        </w:rPr>
        <w:t xml:space="preserve"> and</w:t>
      </w:r>
      <w:r w:rsidRPr="00D31E45">
        <w:rPr>
          <w:rFonts w:cs="Times New Roman"/>
          <w:lang w:val="en-US"/>
        </w:rPr>
        <w:t xml:space="preserve"> nam</w:t>
      </w:r>
      <w:r w:rsidR="0085339B">
        <w:rPr>
          <w:rFonts w:cs="Times New Roman"/>
          <w:lang w:val="en-US"/>
        </w:rPr>
        <w:t>es</w:t>
      </w:r>
      <w:r w:rsidRPr="00D31E45">
        <w:rPr>
          <w:rFonts w:cs="Times New Roman"/>
          <w:lang w:val="en-US"/>
        </w:rPr>
        <w:t xml:space="preserve"> the tools and software packages used to conduct the experiments. Section 5.2 provides detailed information on the data used in the experiments</w:t>
      </w:r>
      <w:r w:rsidR="00642A0F" w:rsidRPr="00D31E45">
        <w:rPr>
          <w:rFonts w:cs="Times New Roman"/>
          <w:lang w:val="en-US"/>
        </w:rPr>
        <w:t xml:space="preserve">, the choices made during processing </w:t>
      </w:r>
      <w:r w:rsidRPr="00D31E45">
        <w:rPr>
          <w:rFonts w:cs="Times New Roman"/>
          <w:lang w:val="en-US"/>
        </w:rPr>
        <w:t xml:space="preserve">and </w:t>
      </w:r>
      <w:r w:rsidR="00642A0F" w:rsidRPr="00D31E45">
        <w:rPr>
          <w:rFonts w:cs="Times New Roman"/>
          <w:lang w:val="en-US"/>
        </w:rPr>
        <w:t xml:space="preserve">the </w:t>
      </w:r>
      <w:r w:rsidRPr="00D31E45">
        <w:rPr>
          <w:rFonts w:cs="Times New Roman"/>
          <w:lang w:val="en-US"/>
        </w:rPr>
        <w:t xml:space="preserve">techniques applied to transform the raw data </w:t>
      </w:r>
      <w:r w:rsidR="001B2DC2" w:rsidRPr="00D31E45">
        <w:rPr>
          <w:rFonts w:cs="Times New Roman"/>
          <w:lang w:val="en-US"/>
        </w:rPr>
        <w:t>in</w:t>
      </w:r>
      <w:r w:rsidRPr="00D31E45">
        <w:rPr>
          <w:rFonts w:cs="Times New Roman"/>
          <w:lang w:val="en-US"/>
        </w:rPr>
        <w:t>to training and test sets</w:t>
      </w:r>
      <w:r w:rsidR="00642A0F" w:rsidRPr="00D31E45">
        <w:rPr>
          <w:rFonts w:cs="Times New Roman"/>
          <w:lang w:val="en-US"/>
        </w:rPr>
        <w:t xml:space="preserve">. Section 5.3 first defines important </w:t>
      </w:r>
      <w:r w:rsidR="001B2DC2" w:rsidRPr="00D31E45">
        <w:rPr>
          <w:rFonts w:cs="Times New Roman"/>
          <w:lang w:val="en-US"/>
        </w:rPr>
        <w:t>concepts</w:t>
      </w:r>
      <w:r w:rsidR="00642A0F" w:rsidRPr="00D31E45">
        <w:rPr>
          <w:rFonts w:cs="Times New Roman"/>
          <w:lang w:val="en-US"/>
        </w:rPr>
        <w:t xml:space="preserve"> </w:t>
      </w:r>
      <w:r w:rsidR="00A77E38">
        <w:rPr>
          <w:rFonts w:cs="Times New Roman"/>
          <w:lang w:val="en-US"/>
        </w:rPr>
        <w:t xml:space="preserve">related to clickstream data </w:t>
      </w:r>
      <w:r w:rsidR="00642A0F" w:rsidRPr="00D31E45">
        <w:rPr>
          <w:rFonts w:cs="Times New Roman"/>
          <w:lang w:val="en-US"/>
        </w:rPr>
        <w:t xml:space="preserve">and then analyzes the data in a descriptive manner </w:t>
      </w:r>
      <w:r w:rsidR="00D30870" w:rsidRPr="00D31E45">
        <w:rPr>
          <w:rFonts w:cs="Times New Roman"/>
          <w:lang w:val="en-US"/>
        </w:rPr>
        <w:t>to</w:t>
      </w:r>
      <w:r w:rsidR="00642A0F" w:rsidRPr="00D31E45">
        <w:rPr>
          <w:rFonts w:cs="Times New Roman"/>
          <w:lang w:val="en-US"/>
        </w:rPr>
        <w:t xml:space="preserve"> generate first insights for customer journey prediction. The target</w:t>
      </w:r>
      <w:r w:rsidR="00A77E38">
        <w:rPr>
          <w:rFonts w:cs="Times New Roman"/>
          <w:lang w:val="en-US"/>
        </w:rPr>
        <w:t xml:space="preserve"> </w:t>
      </w:r>
      <w:r w:rsidR="00642A0F" w:rsidRPr="00D31E45">
        <w:rPr>
          <w:rFonts w:cs="Times New Roman"/>
          <w:lang w:val="en-US"/>
        </w:rPr>
        <w:t xml:space="preserve">and features used in the experiments are examined </w:t>
      </w:r>
      <w:r w:rsidR="001B2DC2" w:rsidRPr="00D31E45">
        <w:rPr>
          <w:rFonts w:cs="Times New Roman"/>
          <w:lang w:val="en-US"/>
        </w:rPr>
        <w:t xml:space="preserve">in more detail </w:t>
      </w:r>
      <w:r w:rsidR="00642A0F" w:rsidRPr="00D31E45">
        <w:rPr>
          <w:rFonts w:cs="Times New Roman"/>
          <w:lang w:val="en-US"/>
        </w:rPr>
        <w:t xml:space="preserve">as well. Section 5.4 finally introduces the models used in the experiments, stating and justifying important choices that </w:t>
      </w:r>
      <w:r w:rsidR="0085339B">
        <w:rPr>
          <w:rFonts w:cs="Times New Roman"/>
          <w:lang w:val="en-US"/>
        </w:rPr>
        <w:t>are</w:t>
      </w:r>
      <w:r w:rsidR="00642A0F" w:rsidRPr="00D31E45">
        <w:rPr>
          <w:rFonts w:cs="Times New Roman"/>
          <w:lang w:val="en-US"/>
        </w:rPr>
        <w:t xml:space="preserve"> made </w:t>
      </w:r>
      <w:r w:rsidR="008E42E3">
        <w:rPr>
          <w:rFonts w:cs="Times New Roman"/>
          <w:lang w:val="en-US"/>
        </w:rPr>
        <w:t>regarding</w:t>
      </w:r>
      <w:r w:rsidR="00642A0F" w:rsidRPr="00D31E45">
        <w:rPr>
          <w:rFonts w:cs="Times New Roman"/>
          <w:lang w:val="en-US"/>
        </w:rPr>
        <w:t xml:space="preserve"> implementation, parameter choice, training and testing. For the sake of brevity, the models are not explained in </w:t>
      </w:r>
      <w:r w:rsidR="008E42E3">
        <w:rPr>
          <w:rFonts w:cs="Times New Roman"/>
          <w:lang w:val="en-US"/>
        </w:rPr>
        <w:t xml:space="preserve">great </w:t>
      </w:r>
      <w:r w:rsidR="001B2DC2" w:rsidRPr="00D31E45">
        <w:rPr>
          <w:rFonts w:cs="Times New Roman"/>
          <w:lang w:val="en-US"/>
        </w:rPr>
        <w:t>depth</w:t>
      </w:r>
      <w:r w:rsidR="00CE4855" w:rsidRPr="00D31E45">
        <w:rPr>
          <w:rFonts w:cs="Times New Roman"/>
          <w:lang w:val="en-US"/>
        </w:rPr>
        <w:t>,</w:t>
      </w:r>
      <w:r w:rsidR="00642A0F" w:rsidRPr="00D31E45">
        <w:rPr>
          <w:rFonts w:cs="Times New Roman"/>
          <w:lang w:val="en-US"/>
        </w:rPr>
        <w:t xml:space="preserve"> but secondary references are provided for the interested reader.</w:t>
      </w:r>
      <w:r w:rsidR="00E00FC6" w:rsidRPr="00D31E45">
        <w:rPr>
          <w:rFonts w:cs="Times New Roman"/>
          <w:lang w:val="en-US"/>
        </w:rPr>
        <w:t xml:space="preserve"> The objective of Section 5 is to </w:t>
      </w:r>
      <w:r w:rsidR="004A4510" w:rsidRPr="00D31E45">
        <w:rPr>
          <w:rFonts w:cs="Times New Roman"/>
          <w:lang w:val="en-US"/>
        </w:rPr>
        <w:t>explain the experiment</w:t>
      </w:r>
      <w:r w:rsidR="00A77E38">
        <w:rPr>
          <w:rFonts w:cs="Times New Roman"/>
          <w:lang w:val="en-US"/>
        </w:rPr>
        <w:t xml:space="preserve">s’ </w:t>
      </w:r>
      <w:r w:rsidR="004A4510" w:rsidRPr="00D31E45">
        <w:rPr>
          <w:rFonts w:cs="Times New Roman"/>
          <w:lang w:val="en-US"/>
        </w:rPr>
        <w:t>setup</w:t>
      </w:r>
      <w:r w:rsidR="0085339B">
        <w:rPr>
          <w:rFonts w:cs="Times New Roman"/>
          <w:lang w:val="en-US"/>
        </w:rPr>
        <w:t xml:space="preserve"> and</w:t>
      </w:r>
      <w:r w:rsidR="004A4510" w:rsidRPr="00D31E45">
        <w:rPr>
          <w:rFonts w:cs="Times New Roman"/>
          <w:lang w:val="en-US"/>
        </w:rPr>
        <w:t xml:space="preserve"> the reasoning </w:t>
      </w:r>
      <w:r w:rsidR="008E42E3">
        <w:rPr>
          <w:rFonts w:cs="Times New Roman"/>
          <w:lang w:val="en-US"/>
        </w:rPr>
        <w:t>behind</w:t>
      </w:r>
      <w:r w:rsidR="004A4510" w:rsidRPr="00D31E45">
        <w:rPr>
          <w:rFonts w:cs="Times New Roman"/>
          <w:lang w:val="en-US"/>
        </w:rPr>
        <w:t xml:space="preserve"> the choices of models, target, features, </w:t>
      </w:r>
      <w:r w:rsidR="00A77E38">
        <w:rPr>
          <w:rFonts w:cs="Times New Roman"/>
          <w:lang w:val="en-US"/>
        </w:rPr>
        <w:t>training and test sets</w:t>
      </w:r>
      <w:r w:rsidR="004A4510" w:rsidRPr="00D31E45">
        <w:rPr>
          <w:rFonts w:cs="Times New Roman"/>
          <w:lang w:val="en-US"/>
        </w:rPr>
        <w:t xml:space="preserve"> and methods applied to process </w:t>
      </w:r>
      <w:r w:rsidR="004A0665">
        <w:rPr>
          <w:rFonts w:cs="Times New Roman"/>
          <w:lang w:val="en-US"/>
        </w:rPr>
        <w:t xml:space="preserve">and model </w:t>
      </w:r>
      <w:r w:rsidR="004A4510" w:rsidRPr="00D31E45">
        <w:rPr>
          <w:rFonts w:cs="Times New Roman"/>
          <w:lang w:val="en-US"/>
        </w:rPr>
        <w:t>the data.</w:t>
      </w:r>
    </w:p>
    <w:p w14:paraId="4B422223" w14:textId="77777777" w:rsidR="008E42E3" w:rsidRPr="00D31E45" w:rsidRDefault="008E42E3" w:rsidP="00127C33">
      <w:pPr>
        <w:rPr>
          <w:rFonts w:cs="Times New Roman"/>
          <w:lang w:val="en-US"/>
        </w:rPr>
      </w:pPr>
    </w:p>
    <w:p w14:paraId="552E2432" w14:textId="4794EBC9" w:rsidR="000F78BE" w:rsidRPr="00D31E45" w:rsidRDefault="000F78BE" w:rsidP="00127C33">
      <w:pPr>
        <w:pStyle w:val="Listenabsatz"/>
        <w:numPr>
          <w:ilvl w:val="1"/>
          <w:numId w:val="4"/>
        </w:numPr>
        <w:tabs>
          <w:tab w:val="left" w:pos="1035"/>
        </w:tabs>
        <w:rPr>
          <w:rFonts w:cs="Times New Roman"/>
          <w:lang w:val="en-US"/>
        </w:rPr>
      </w:pPr>
      <w:r w:rsidRPr="00D31E45">
        <w:rPr>
          <w:rFonts w:cs="Times New Roman"/>
          <w:lang w:val="en-US"/>
        </w:rPr>
        <w:t>Experimental Setup</w:t>
      </w:r>
    </w:p>
    <w:p w14:paraId="3FAA5586" w14:textId="7333849F" w:rsidR="008E42E3" w:rsidRDefault="008E42E3" w:rsidP="00B32F9F">
      <w:pPr>
        <w:tabs>
          <w:tab w:val="left" w:pos="1035"/>
        </w:tabs>
        <w:ind w:firstLine="0"/>
        <w:rPr>
          <w:rFonts w:cs="Times New Roman"/>
          <w:lang w:val="en-US"/>
        </w:rPr>
      </w:pPr>
      <w:r>
        <w:rPr>
          <w:rFonts w:cs="Times New Roman"/>
          <w:lang w:val="en-US"/>
        </w:rPr>
        <w:t>A selection of t</w:t>
      </w:r>
      <w:r w:rsidR="007A72EA" w:rsidRPr="00D31E45">
        <w:rPr>
          <w:rFonts w:cs="Times New Roman"/>
          <w:lang w:val="en-US"/>
        </w:rPr>
        <w:t xml:space="preserve">welve models </w:t>
      </w:r>
      <w:r w:rsidR="0085339B">
        <w:rPr>
          <w:rFonts w:cs="Times New Roman"/>
          <w:lang w:val="en-US"/>
        </w:rPr>
        <w:t>is</w:t>
      </w:r>
      <w:r w:rsidR="007A72EA" w:rsidRPr="00D31E45">
        <w:rPr>
          <w:rFonts w:cs="Times New Roman"/>
          <w:lang w:val="en-US"/>
        </w:rPr>
        <w:t xml:space="preserve"> derived from the meta-analysis in Section 3: </w:t>
      </w:r>
      <w:r w:rsidR="00C31C61" w:rsidRPr="00D31E45">
        <w:rPr>
          <w:rFonts w:cs="Times New Roman"/>
          <w:lang w:val="en-US"/>
        </w:rPr>
        <w:t>LR</w:t>
      </w:r>
      <w:r w:rsidR="007A72EA" w:rsidRPr="00D31E45">
        <w:rPr>
          <w:rFonts w:cs="Times New Roman"/>
          <w:lang w:val="en-US"/>
        </w:rPr>
        <w:t xml:space="preserve">, </w:t>
      </w:r>
      <w:r w:rsidR="00C31C61" w:rsidRPr="00D31E45">
        <w:rPr>
          <w:rFonts w:cs="Times New Roman"/>
          <w:lang w:val="en-US"/>
        </w:rPr>
        <w:t>DT</w:t>
      </w:r>
      <w:r w:rsidR="007A72EA" w:rsidRPr="00D31E45">
        <w:rPr>
          <w:rFonts w:cs="Times New Roman"/>
          <w:lang w:val="en-US"/>
        </w:rPr>
        <w:t xml:space="preserve">, </w:t>
      </w:r>
      <w:r w:rsidR="00C31C61" w:rsidRPr="00D31E45">
        <w:rPr>
          <w:rFonts w:cs="Times New Roman"/>
          <w:lang w:val="en-US"/>
        </w:rPr>
        <w:t>NB</w:t>
      </w:r>
      <w:r w:rsidR="007A72EA" w:rsidRPr="00D31E45">
        <w:rPr>
          <w:rFonts w:cs="Times New Roman"/>
          <w:lang w:val="en-US"/>
        </w:rPr>
        <w:t xml:space="preserve">, </w:t>
      </w:r>
      <w:r w:rsidR="00C31C61" w:rsidRPr="00D31E45">
        <w:rPr>
          <w:rFonts w:cs="Times New Roman"/>
          <w:lang w:val="en-US"/>
        </w:rPr>
        <w:t>KNN</w:t>
      </w:r>
      <w:r w:rsidR="007A72EA" w:rsidRPr="00D31E45">
        <w:rPr>
          <w:rFonts w:cs="Times New Roman"/>
          <w:lang w:val="en-US"/>
        </w:rPr>
        <w:t xml:space="preserve">, </w:t>
      </w:r>
      <w:r w:rsidR="00C31C61" w:rsidRPr="00D31E45">
        <w:rPr>
          <w:rFonts w:cs="Times New Roman"/>
          <w:lang w:val="en-US"/>
        </w:rPr>
        <w:t>RF</w:t>
      </w:r>
      <w:r w:rsidR="007A72EA" w:rsidRPr="00D31E45">
        <w:rPr>
          <w:rFonts w:cs="Times New Roman"/>
          <w:lang w:val="en-US"/>
        </w:rPr>
        <w:t xml:space="preserve">, </w:t>
      </w:r>
      <w:r w:rsidR="00C31C61" w:rsidRPr="00D31E45">
        <w:rPr>
          <w:rFonts w:cs="Times New Roman"/>
          <w:lang w:val="en-US"/>
        </w:rPr>
        <w:t>SVM</w:t>
      </w:r>
      <w:r w:rsidR="007A72EA" w:rsidRPr="00D31E45">
        <w:rPr>
          <w:rFonts w:cs="Times New Roman"/>
          <w:lang w:val="en-US"/>
        </w:rPr>
        <w:t xml:space="preserve">, </w:t>
      </w:r>
      <w:r w:rsidR="00C31C61" w:rsidRPr="00D31E45">
        <w:rPr>
          <w:rFonts w:cs="Times New Roman"/>
          <w:lang w:val="en-US"/>
        </w:rPr>
        <w:t>BOOST</w:t>
      </w:r>
      <w:r w:rsidR="007A72EA" w:rsidRPr="00D31E45">
        <w:rPr>
          <w:rFonts w:cs="Times New Roman"/>
          <w:lang w:val="en-US"/>
        </w:rPr>
        <w:t xml:space="preserve">, </w:t>
      </w:r>
      <w:r w:rsidR="00C31C61" w:rsidRPr="00D31E45">
        <w:rPr>
          <w:rFonts w:cs="Times New Roman"/>
          <w:lang w:val="en-US"/>
        </w:rPr>
        <w:t>NN</w:t>
      </w:r>
      <w:r w:rsidR="007A72EA" w:rsidRPr="00D31E45">
        <w:rPr>
          <w:rFonts w:cs="Times New Roman"/>
          <w:lang w:val="en-US"/>
        </w:rPr>
        <w:t xml:space="preserve"> with one</w:t>
      </w:r>
      <w:r>
        <w:rPr>
          <w:rFonts w:cs="Times New Roman"/>
          <w:lang w:val="en-US"/>
        </w:rPr>
        <w:t xml:space="preserve"> (NN1)</w:t>
      </w:r>
      <w:r w:rsidR="007A72EA" w:rsidRPr="00D31E45">
        <w:rPr>
          <w:rFonts w:cs="Times New Roman"/>
          <w:lang w:val="en-US"/>
        </w:rPr>
        <w:t xml:space="preserve">, three </w:t>
      </w:r>
      <w:r>
        <w:rPr>
          <w:rFonts w:cs="Times New Roman"/>
          <w:lang w:val="en-US"/>
        </w:rPr>
        <w:t xml:space="preserve">(NN3) </w:t>
      </w:r>
      <w:r w:rsidR="007A72EA" w:rsidRPr="00D31E45">
        <w:rPr>
          <w:rFonts w:cs="Times New Roman"/>
          <w:lang w:val="en-US"/>
        </w:rPr>
        <w:t xml:space="preserve">and five </w:t>
      </w:r>
      <w:r>
        <w:rPr>
          <w:rFonts w:cs="Times New Roman"/>
          <w:lang w:val="en-US"/>
        </w:rPr>
        <w:t xml:space="preserve">(NN5) </w:t>
      </w:r>
      <w:r w:rsidR="007A72EA" w:rsidRPr="00D31E45">
        <w:rPr>
          <w:rFonts w:cs="Times New Roman"/>
          <w:lang w:val="en-US"/>
        </w:rPr>
        <w:t xml:space="preserve">hidden layers, respectively, </w:t>
      </w:r>
      <w:r w:rsidR="00C31C61" w:rsidRPr="00D31E45">
        <w:rPr>
          <w:rFonts w:cs="Times New Roman"/>
          <w:lang w:val="en-US"/>
        </w:rPr>
        <w:t>RNN</w:t>
      </w:r>
      <w:r w:rsidR="007A72EA" w:rsidRPr="00D31E45">
        <w:rPr>
          <w:rFonts w:cs="Times New Roman"/>
          <w:lang w:val="en-US"/>
        </w:rPr>
        <w:t xml:space="preserve"> and </w:t>
      </w:r>
      <w:r w:rsidR="00C31C61" w:rsidRPr="00D31E45">
        <w:rPr>
          <w:rFonts w:cs="Times New Roman"/>
          <w:lang w:val="en-US"/>
        </w:rPr>
        <w:t>LSTM</w:t>
      </w:r>
      <w:r w:rsidR="007A72EA" w:rsidRPr="00D31E45">
        <w:rPr>
          <w:rFonts w:cs="Times New Roman"/>
          <w:lang w:val="en-US"/>
        </w:rPr>
        <w:t xml:space="preserve">. </w:t>
      </w:r>
      <w:r w:rsidR="00442203" w:rsidRPr="00D31E45">
        <w:rPr>
          <w:rFonts w:cs="Times New Roman"/>
          <w:lang w:val="en-US"/>
        </w:rPr>
        <w:t xml:space="preserve">Increasing the number of hidden layers in </w:t>
      </w:r>
      <w:r w:rsidR="00186C69" w:rsidRPr="00D31E45">
        <w:rPr>
          <w:rFonts w:cs="Times New Roman"/>
          <w:lang w:val="en-US"/>
        </w:rPr>
        <w:t>NN</w:t>
      </w:r>
      <w:r w:rsidR="00442203" w:rsidRPr="00D31E45">
        <w:rPr>
          <w:rFonts w:cs="Times New Roman"/>
          <w:lang w:val="en-US"/>
        </w:rPr>
        <w:t xml:space="preserve"> increases complexity and allows to observe whether predictive performance increases with complexity</w:t>
      </w:r>
      <w:r w:rsidR="00414217" w:rsidRPr="00D31E45">
        <w:rPr>
          <w:rFonts w:cs="Times New Roman"/>
          <w:lang w:val="en-US"/>
        </w:rPr>
        <w:t xml:space="preserve"> for this</w:t>
      </w:r>
      <w:r w:rsidR="0085339B">
        <w:rPr>
          <w:rFonts w:cs="Times New Roman"/>
          <w:lang w:val="en-US"/>
        </w:rPr>
        <w:t xml:space="preserve"> </w:t>
      </w:r>
      <w:proofErr w:type="gramStart"/>
      <w:r w:rsidR="0085339B">
        <w:rPr>
          <w:rFonts w:cs="Times New Roman"/>
          <w:lang w:val="en-US"/>
        </w:rPr>
        <w:t>particular</w:t>
      </w:r>
      <w:r w:rsidR="00414217" w:rsidRPr="00D31E45">
        <w:rPr>
          <w:rFonts w:cs="Times New Roman"/>
          <w:lang w:val="en-US"/>
        </w:rPr>
        <w:t xml:space="preserve"> model</w:t>
      </w:r>
      <w:proofErr w:type="gramEnd"/>
      <w:r w:rsidR="00442203" w:rsidRPr="00D31E45">
        <w:rPr>
          <w:rFonts w:cs="Times New Roman"/>
          <w:lang w:val="en-US"/>
        </w:rPr>
        <w:t xml:space="preserve">. </w:t>
      </w:r>
    </w:p>
    <w:p w14:paraId="003F8622" w14:textId="37F452B9" w:rsidR="008E42E3" w:rsidRPr="008E42E3" w:rsidRDefault="007A72EA" w:rsidP="00127C33">
      <w:pPr>
        <w:tabs>
          <w:tab w:val="left" w:pos="1035"/>
        </w:tabs>
        <w:rPr>
          <w:rFonts w:cs="Times New Roman"/>
          <w:lang w:val="en-US"/>
        </w:rPr>
      </w:pPr>
      <w:r w:rsidRPr="008E42E3">
        <w:rPr>
          <w:rFonts w:cs="Times New Roman"/>
          <w:lang w:val="en-US"/>
        </w:rPr>
        <w:t xml:space="preserve">The studies presented in Section 3.2 use different targets for predicting </w:t>
      </w:r>
      <w:r w:rsidR="0085339B">
        <w:rPr>
          <w:rFonts w:cs="Times New Roman"/>
          <w:lang w:val="en-US"/>
        </w:rPr>
        <w:t>conversions</w:t>
      </w:r>
      <w:r w:rsidRPr="008E42E3">
        <w:rPr>
          <w:rFonts w:cs="Times New Roman"/>
          <w:lang w:val="en-US"/>
        </w:rPr>
        <w:t>, all of which are justifiable</w:t>
      </w:r>
      <w:r w:rsidR="00414217" w:rsidRPr="008E42E3">
        <w:rPr>
          <w:rFonts w:cs="Times New Roman"/>
          <w:lang w:val="en-US"/>
        </w:rPr>
        <w:t xml:space="preserve"> and</w:t>
      </w:r>
      <w:r w:rsidRPr="008E42E3">
        <w:rPr>
          <w:rFonts w:cs="Times New Roman"/>
          <w:lang w:val="en-US"/>
        </w:rPr>
        <w:t xml:space="preserve"> </w:t>
      </w:r>
      <w:r w:rsidR="004E1A71" w:rsidRPr="008E42E3">
        <w:rPr>
          <w:rFonts w:cs="Times New Roman"/>
          <w:lang w:val="en-US"/>
        </w:rPr>
        <w:t xml:space="preserve">each </w:t>
      </w:r>
      <w:r w:rsidRPr="008E42E3">
        <w:rPr>
          <w:rFonts w:cs="Times New Roman"/>
          <w:lang w:val="en-US"/>
        </w:rPr>
        <w:t xml:space="preserve">having different merits and drawbacks. </w:t>
      </w:r>
      <w:r w:rsidR="004E1A71" w:rsidRPr="008E42E3">
        <w:rPr>
          <w:rFonts w:cs="Times New Roman"/>
          <w:lang w:val="en-US"/>
        </w:rPr>
        <w:t xml:space="preserve">One possibility is to predict whether a given </w:t>
      </w:r>
      <w:r w:rsidR="00414217" w:rsidRPr="008E42E3">
        <w:rPr>
          <w:rFonts w:cs="Times New Roman"/>
          <w:lang w:val="en-US"/>
        </w:rPr>
        <w:t>session</w:t>
      </w:r>
      <w:r w:rsidR="004E1A71" w:rsidRPr="008E42E3">
        <w:rPr>
          <w:rFonts w:cs="Times New Roman"/>
          <w:lang w:val="en-US"/>
        </w:rPr>
        <w:t xml:space="preserve"> leads to a </w:t>
      </w:r>
      <w:r w:rsidR="0085339B">
        <w:rPr>
          <w:rFonts w:cs="Times New Roman"/>
          <w:lang w:val="en-US"/>
        </w:rPr>
        <w:t>conversion</w:t>
      </w:r>
      <w:r w:rsidR="00562AFA" w:rsidRPr="008E42E3">
        <w:rPr>
          <w:rFonts w:cs="Times New Roman"/>
          <w:lang w:val="en-US"/>
        </w:rPr>
        <w:t xml:space="preserve"> (e.g. </w:t>
      </w:r>
      <w:proofErr w:type="spellStart"/>
      <w:r w:rsidR="00562AFA" w:rsidRPr="008E42E3">
        <w:rPr>
          <w:rFonts w:cs="Times New Roman"/>
          <w:lang w:val="en-US"/>
        </w:rPr>
        <w:t>Sheil</w:t>
      </w:r>
      <w:proofErr w:type="spellEnd"/>
      <w:r w:rsidR="00562AFA" w:rsidRPr="008E42E3">
        <w:rPr>
          <w:rFonts w:cs="Times New Roman"/>
          <w:lang w:val="en-US"/>
        </w:rPr>
        <w:t xml:space="preserve"> et al., 2018; Sakar et al., 2019)</w:t>
      </w:r>
      <w:r w:rsidR="004E1A71" w:rsidRPr="008E42E3">
        <w:rPr>
          <w:rFonts w:cs="Times New Roman"/>
          <w:lang w:val="en-US"/>
        </w:rPr>
        <w:t xml:space="preserve">. </w:t>
      </w:r>
      <w:r w:rsidR="0037076F" w:rsidRPr="008E42E3">
        <w:rPr>
          <w:rFonts w:cs="Times New Roman"/>
          <w:lang w:val="en-US"/>
        </w:rPr>
        <w:t xml:space="preserve">A natural extension to this approach would be to predict the probability of a given session leading to a </w:t>
      </w:r>
      <w:r w:rsidR="0085339B">
        <w:rPr>
          <w:rFonts w:cs="Times New Roman"/>
          <w:lang w:val="en-US"/>
        </w:rPr>
        <w:t>conversion</w:t>
      </w:r>
      <w:r w:rsidR="00562AFA" w:rsidRPr="008E42E3">
        <w:rPr>
          <w:rFonts w:cs="Times New Roman"/>
          <w:lang w:val="en-US"/>
        </w:rPr>
        <w:t xml:space="preserve"> (e.g. Moe and Fader, 2004; Suh et al., 2004; </w:t>
      </w:r>
      <w:proofErr w:type="spellStart"/>
      <w:r w:rsidR="00562AFA" w:rsidRPr="008E42E3">
        <w:rPr>
          <w:rFonts w:cs="Times New Roman"/>
          <w:lang w:val="en-US"/>
        </w:rPr>
        <w:t>Boroujerdi</w:t>
      </w:r>
      <w:proofErr w:type="spellEnd"/>
      <w:r w:rsidR="00562AFA" w:rsidRPr="008E42E3">
        <w:rPr>
          <w:rFonts w:cs="Times New Roman"/>
          <w:lang w:val="en-US"/>
        </w:rPr>
        <w:t xml:space="preserve"> et al., 2014)</w:t>
      </w:r>
      <w:r w:rsidR="0037076F" w:rsidRPr="008E42E3">
        <w:rPr>
          <w:rFonts w:cs="Times New Roman"/>
          <w:lang w:val="en-US"/>
        </w:rPr>
        <w:t xml:space="preserve">. </w:t>
      </w:r>
      <w:r w:rsidR="008E42E3" w:rsidRPr="008E42E3">
        <w:rPr>
          <w:rFonts w:cs="Times New Roman"/>
          <w:lang w:val="en-US"/>
        </w:rPr>
        <w:t xml:space="preserve">Another approach is to </w:t>
      </w:r>
      <w:r w:rsidR="0037076F" w:rsidRPr="008E42E3">
        <w:rPr>
          <w:rFonts w:cs="Times New Roman"/>
          <w:lang w:val="en-US"/>
        </w:rPr>
        <w:t>allo</w:t>
      </w:r>
      <w:r w:rsidR="008E42E3" w:rsidRPr="008E42E3">
        <w:rPr>
          <w:rFonts w:cs="Times New Roman"/>
          <w:lang w:val="en-US"/>
        </w:rPr>
        <w:t>w</w:t>
      </w:r>
      <w:r w:rsidR="0037076F" w:rsidRPr="008E42E3">
        <w:rPr>
          <w:rFonts w:cs="Times New Roman"/>
          <w:lang w:val="en-US"/>
        </w:rPr>
        <w:t xml:space="preserve"> for a </w:t>
      </w:r>
      <w:r w:rsidR="0085339B">
        <w:rPr>
          <w:rFonts w:cs="Times New Roman"/>
          <w:lang w:val="en-US"/>
        </w:rPr>
        <w:t>conversion</w:t>
      </w:r>
      <w:r w:rsidR="0037076F" w:rsidRPr="008E42E3">
        <w:rPr>
          <w:rFonts w:cs="Times New Roman"/>
          <w:lang w:val="en-US"/>
        </w:rPr>
        <w:t xml:space="preserve"> to happen within a</w:t>
      </w:r>
      <w:r w:rsidR="004E1A71" w:rsidRPr="008E42E3">
        <w:rPr>
          <w:rFonts w:cs="Times New Roman"/>
          <w:lang w:val="en-US"/>
        </w:rPr>
        <w:t xml:space="preserve"> defined time window, say </w:t>
      </w:r>
      <w:r w:rsidR="0037076F" w:rsidRPr="008E42E3">
        <w:rPr>
          <w:rFonts w:cs="Times New Roman"/>
          <w:lang w:val="en-US"/>
        </w:rPr>
        <w:t xml:space="preserve">within the next </w:t>
      </w:r>
      <w:r w:rsidR="004E1A71" w:rsidRPr="008E42E3">
        <w:rPr>
          <w:rFonts w:cs="Times New Roman"/>
          <w:lang w:val="en-US"/>
        </w:rPr>
        <w:t xml:space="preserve">24 hours or </w:t>
      </w:r>
      <w:r w:rsidR="0037076F" w:rsidRPr="008E42E3">
        <w:rPr>
          <w:rFonts w:cs="Times New Roman"/>
          <w:lang w:val="en-US"/>
        </w:rPr>
        <w:t xml:space="preserve">seven days of a given </w:t>
      </w:r>
      <w:r w:rsidR="00B20ACC" w:rsidRPr="008E42E3">
        <w:rPr>
          <w:rFonts w:cs="Times New Roman"/>
          <w:lang w:val="en-US"/>
        </w:rPr>
        <w:t>session</w:t>
      </w:r>
      <w:r w:rsidR="008E42E3" w:rsidRPr="008E42E3">
        <w:rPr>
          <w:rFonts w:cs="Times New Roman"/>
          <w:lang w:val="en-US"/>
        </w:rPr>
        <w:t xml:space="preserve"> (Vieira, 2015; Lang and </w:t>
      </w:r>
      <w:proofErr w:type="spellStart"/>
      <w:r w:rsidR="008E42E3" w:rsidRPr="008E42E3">
        <w:rPr>
          <w:rFonts w:cs="Times New Roman"/>
          <w:lang w:val="en-US"/>
        </w:rPr>
        <w:t>Rettenmeier</w:t>
      </w:r>
      <w:proofErr w:type="spellEnd"/>
      <w:r w:rsidR="008E42E3" w:rsidRPr="008E42E3">
        <w:rPr>
          <w:rFonts w:cs="Times New Roman"/>
          <w:lang w:val="en-US"/>
        </w:rPr>
        <w:t>, 2017).</w:t>
      </w:r>
      <w:r w:rsidR="0037076F" w:rsidRPr="008E42E3">
        <w:rPr>
          <w:rFonts w:cs="Times New Roman"/>
          <w:lang w:val="en-US"/>
        </w:rPr>
        <w:t xml:space="preserve"> </w:t>
      </w:r>
      <w:r w:rsidR="00B20ACC" w:rsidRPr="008E42E3">
        <w:rPr>
          <w:rFonts w:cs="Times New Roman"/>
          <w:lang w:val="en-US"/>
        </w:rPr>
        <w:t>The latter approach is selected</w:t>
      </w:r>
      <w:r w:rsidR="008E42E3" w:rsidRPr="008E42E3">
        <w:rPr>
          <w:rFonts w:cs="Times New Roman"/>
          <w:lang w:val="en-US"/>
        </w:rPr>
        <w:t xml:space="preserve">, creating a target that captures </w:t>
      </w:r>
      <w:r w:rsidR="0085339B">
        <w:rPr>
          <w:rFonts w:cs="Times New Roman"/>
          <w:lang w:val="en-US"/>
        </w:rPr>
        <w:t>conversions</w:t>
      </w:r>
      <w:r w:rsidR="00B20ACC" w:rsidRPr="008E42E3">
        <w:rPr>
          <w:rFonts w:cs="Times New Roman"/>
          <w:lang w:val="en-US"/>
        </w:rPr>
        <w:t xml:space="preserve"> within the </w:t>
      </w:r>
      <w:r w:rsidR="00B20ACC" w:rsidRPr="008E42E3">
        <w:rPr>
          <w:rFonts w:cs="Times New Roman"/>
          <w:lang w:val="en-US"/>
        </w:rPr>
        <w:lastRenderedPageBreak/>
        <w:t xml:space="preserve">next 24 hours of a given visit. </w:t>
      </w:r>
      <w:r w:rsidR="00562AFA" w:rsidRPr="008E42E3">
        <w:rPr>
          <w:rFonts w:cs="Times New Roman"/>
          <w:lang w:val="en-US"/>
        </w:rPr>
        <w:t xml:space="preserve">This approach </w:t>
      </w:r>
      <w:r w:rsidR="008E42E3" w:rsidRPr="008E42E3">
        <w:rPr>
          <w:rFonts w:cs="Times New Roman"/>
          <w:lang w:val="en-US"/>
        </w:rPr>
        <w:t>builds on</w:t>
      </w:r>
      <w:r w:rsidR="00562AFA" w:rsidRPr="008E42E3">
        <w:rPr>
          <w:rFonts w:cs="Times New Roman"/>
          <w:lang w:val="en-US"/>
        </w:rPr>
        <w:t xml:space="preserve"> the assumption that multiple sessions </w:t>
      </w:r>
      <w:r w:rsidR="008E42E3" w:rsidRPr="008E42E3">
        <w:rPr>
          <w:rFonts w:cs="Times New Roman"/>
          <w:lang w:val="en-US"/>
        </w:rPr>
        <w:t xml:space="preserve">within a specified time window </w:t>
      </w:r>
      <w:r w:rsidR="00562AFA" w:rsidRPr="008E42E3">
        <w:rPr>
          <w:rFonts w:cs="Times New Roman"/>
          <w:lang w:val="en-US"/>
        </w:rPr>
        <w:t xml:space="preserve">can contribute to a </w:t>
      </w:r>
      <w:r w:rsidR="0085339B">
        <w:rPr>
          <w:rFonts w:cs="Times New Roman"/>
          <w:lang w:val="en-US"/>
        </w:rPr>
        <w:t>conversion</w:t>
      </w:r>
      <w:r w:rsidR="00562AFA" w:rsidRPr="008E42E3">
        <w:rPr>
          <w:rFonts w:cs="Times New Roman"/>
          <w:lang w:val="en-US"/>
        </w:rPr>
        <w:t xml:space="preserve">, i.e. </w:t>
      </w:r>
      <w:proofErr w:type="gramStart"/>
      <w:r w:rsidR="00562AFA" w:rsidRPr="008E42E3">
        <w:rPr>
          <w:rFonts w:cs="Times New Roman"/>
          <w:lang w:val="en-US"/>
        </w:rPr>
        <w:t>assuming that</w:t>
      </w:r>
      <w:proofErr w:type="gramEnd"/>
      <w:r w:rsidR="00562AFA" w:rsidRPr="008E42E3">
        <w:rPr>
          <w:rFonts w:cs="Times New Roman"/>
          <w:lang w:val="en-US"/>
        </w:rPr>
        <w:t xml:space="preserve"> customers tend to purchase </w:t>
      </w:r>
      <w:r w:rsidR="008E42E3" w:rsidRPr="008E42E3">
        <w:rPr>
          <w:rFonts w:cs="Times New Roman"/>
          <w:lang w:val="en-US"/>
        </w:rPr>
        <w:t xml:space="preserve">more frequently </w:t>
      </w:r>
      <w:r w:rsidR="00562AFA" w:rsidRPr="008E42E3">
        <w:rPr>
          <w:rFonts w:cs="Times New Roman"/>
          <w:lang w:val="en-US"/>
        </w:rPr>
        <w:t>after multiple sessions and seldomly after single, isolated sessions.</w:t>
      </w:r>
    </w:p>
    <w:p w14:paraId="4F4542CF" w14:textId="0A2BEF94" w:rsidR="00A43BEF" w:rsidRPr="00A3552F" w:rsidRDefault="00F22901" w:rsidP="00127C33">
      <w:pPr>
        <w:tabs>
          <w:tab w:val="left" w:pos="1035"/>
        </w:tabs>
        <w:rPr>
          <w:rFonts w:cs="Times New Roman"/>
          <w:lang w:val="en-US"/>
        </w:rPr>
      </w:pPr>
      <w:r w:rsidRPr="00A3552F">
        <w:rPr>
          <w:rFonts w:cs="Times New Roman"/>
          <w:lang w:val="en-US"/>
        </w:rPr>
        <w:t xml:space="preserve">To measure the effect of sample size, inspired by Shavlik et al. (1991), Lim et al. (2000), </w:t>
      </w:r>
      <w:proofErr w:type="spellStart"/>
      <w:r w:rsidRPr="00A3552F">
        <w:rPr>
          <w:rFonts w:cs="Times New Roman"/>
          <w:lang w:val="en-US"/>
        </w:rPr>
        <w:t>Perlich</w:t>
      </w:r>
      <w:proofErr w:type="spellEnd"/>
      <w:r w:rsidRPr="00A3552F">
        <w:rPr>
          <w:rFonts w:cs="Times New Roman"/>
          <w:lang w:val="en-US"/>
        </w:rPr>
        <w:t xml:space="preserve"> et al. (2003), Moe and Fader (2004)</w:t>
      </w:r>
      <w:r w:rsidR="00414217" w:rsidRPr="00A3552F">
        <w:rPr>
          <w:rFonts w:cs="Times New Roman"/>
          <w:lang w:val="en-US"/>
        </w:rPr>
        <w:t xml:space="preserve"> and </w:t>
      </w:r>
      <w:r w:rsidR="00591E17" w:rsidRPr="00A3552F">
        <w:rPr>
          <w:rFonts w:cs="Times New Roman"/>
          <w:lang w:val="en-US"/>
        </w:rPr>
        <w:t>Vieira (2015)</w:t>
      </w:r>
      <w:r w:rsidRPr="00A3552F">
        <w:rPr>
          <w:rFonts w:cs="Times New Roman"/>
          <w:lang w:val="en-US"/>
        </w:rPr>
        <w:t xml:space="preserve">, </w:t>
      </w:r>
      <w:r w:rsidR="00A50A75">
        <w:rPr>
          <w:rFonts w:cs="Times New Roman"/>
          <w:lang w:val="en-US"/>
        </w:rPr>
        <w:t>ten</w:t>
      </w:r>
      <w:r w:rsidRPr="00A3552F">
        <w:rPr>
          <w:rFonts w:cs="Times New Roman"/>
          <w:lang w:val="en-US"/>
        </w:rPr>
        <w:t xml:space="preserve"> </w:t>
      </w:r>
      <w:r w:rsidR="00483362">
        <w:rPr>
          <w:rFonts w:cs="Times New Roman"/>
          <w:lang w:val="en-US"/>
        </w:rPr>
        <w:t xml:space="preserve">clickstream data </w:t>
      </w:r>
      <w:r w:rsidRPr="00A3552F">
        <w:rPr>
          <w:rFonts w:cs="Times New Roman"/>
          <w:lang w:val="en-US"/>
        </w:rPr>
        <w:t>samples of different size</w:t>
      </w:r>
      <w:r w:rsidR="00295C04" w:rsidRPr="00A3552F">
        <w:rPr>
          <w:rFonts w:cs="Times New Roman"/>
          <w:lang w:val="en-US"/>
        </w:rPr>
        <w:t>s are used in the experiments</w:t>
      </w:r>
      <w:r w:rsidR="00562AFA" w:rsidRPr="00A3552F">
        <w:rPr>
          <w:rFonts w:cs="Times New Roman"/>
          <w:lang w:val="en-US"/>
        </w:rPr>
        <w:t xml:space="preserve">, ranging from </w:t>
      </w:r>
      <w:r w:rsidR="00294D48">
        <w:rPr>
          <w:rFonts w:cs="Times New Roman"/>
          <w:lang w:val="en-US"/>
        </w:rPr>
        <w:t>a couple</w:t>
      </w:r>
      <w:r w:rsidR="002A46F4" w:rsidRPr="00A3552F">
        <w:rPr>
          <w:rFonts w:cs="Times New Roman"/>
          <w:lang w:val="en-US"/>
        </w:rPr>
        <w:t xml:space="preserve"> of thousand to more than one million</w:t>
      </w:r>
      <w:r w:rsidR="00562AFA" w:rsidRPr="00A3552F">
        <w:rPr>
          <w:rFonts w:cs="Times New Roman"/>
          <w:lang w:val="en-US"/>
        </w:rPr>
        <w:t xml:space="preserve"> unique visitors per sample</w:t>
      </w:r>
      <w:r w:rsidR="007D63FB" w:rsidRPr="00A3552F">
        <w:rPr>
          <w:rFonts w:cs="Times New Roman"/>
          <w:lang w:val="en-US"/>
        </w:rPr>
        <w:t>.</w:t>
      </w:r>
      <w:r w:rsidR="001827D8">
        <w:rPr>
          <w:rFonts w:cs="Times New Roman"/>
          <w:lang w:val="en-US"/>
        </w:rPr>
        <w:t xml:space="preserve"> </w:t>
      </w:r>
      <w:r w:rsidR="00535021" w:rsidRPr="00A3552F">
        <w:rPr>
          <w:rFonts w:cs="Times New Roman"/>
          <w:lang w:val="en-US"/>
        </w:rPr>
        <w:t>Only few</w:t>
      </w:r>
      <w:r w:rsidR="00DB3F6C" w:rsidRPr="00A3552F">
        <w:rPr>
          <w:rFonts w:cs="Times New Roman"/>
          <w:lang w:val="en-US"/>
        </w:rPr>
        <w:t xml:space="preserve"> studies considered in Section 3.2 explicitly state how they sample their data or </w:t>
      </w:r>
      <w:r w:rsidR="00535021" w:rsidRPr="00A3552F">
        <w:rPr>
          <w:rFonts w:cs="Times New Roman"/>
          <w:lang w:val="en-US"/>
        </w:rPr>
        <w:t xml:space="preserve">create </w:t>
      </w:r>
      <w:r w:rsidR="00DB3F6C" w:rsidRPr="00A3552F">
        <w:rPr>
          <w:rFonts w:cs="Times New Roman"/>
          <w:lang w:val="en-US"/>
        </w:rPr>
        <w:t xml:space="preserve">their training and test sets. For example, Wu et al. (2015) decide for a train test split ratio of three to one and add every fourth session to the test set while Lang and Rettenmeier (2017) instead use the first three weeks in their data for training, the following week for validation and the subsequent two weeks for testing. For the following experiments, </w:t>
      </w:r>
      <w:r w:rsidR="007D63FB" w:rsidRPr="00A3552F">
        <w:rPr>
          <w:rFonts w:cs="Times New Roman"/>
          <w:lang w:val="en-US"/>
        </w:rPr>
        <w:t xml:space="preserve">unique visitors </w:t>
      </w:r>
      <w:r w:rsidR="00294D48">
        <w:rPr>
          <w:rFonts w:cs="Times New Roman"/>
          <w:lang w:val="en-US"/>
        </w:rPr>
        <w:t>are</w:t>
      </w:r>
      <w:r w:rsidR="007D63FB" w:rsidRPr="00A3552F">
        <w:rPr>
          <w:rFonts w:cs="Times New Roman"/>
          <w:lang w:val="en-US"/>
        </w:rPr>
        <w:t xml:space="preserve"> randomly selected </w:t>
      </w:r>
      <w:r w:rsidR="00DB3F6C" w:rsidRPr="00A3552F">
        <w:rPr>
          <w:rFonts w:cs="Times New Roman"/>
          <w:lang w:val="en-US"/>
        </w:rPr>
        <w:t xml:space="preserve">from the entire data </w:t>
      </w:r>
      <w:r w:rsidR="00535021" w:rsidRPr="00A3552F">
        <w:rPr>
          <w:rFonts w:cs="Times New Roman"/>
          <w:lang w:val="en-US"/>
        </w:rPr>
        <w:t xml:space="preserve">set </w:t>
      </w:r>
      <w:r w:rsidR="007D63FB" w:rsidRPr="00A3552F">
        <w:rPr>
          <w:rFonts w:cs="Times New Roman"/>
          <w:lang w:val="en-US"/>
        </w:rPr>
        <w:t xml:space="preserve">to ensure a stratified class </w:t>
      </w:r>
      <w:r w:rsidR="00534443" w:rsidRPr="00A3552F">
        <w:rPr>
          <w:rFonts w:cs="Times New Roman"/>
          <w:lang w:val="en-US"/>
        </w:rPr>
        <w:t xml:space="preserve">distribution </w:t>
      </w:r>
      <w:r w:rsidR="007D63FB" w:rsidRPr="00A3552F">
        <w:rPr>
          <w:rFonts w:cs="Times New Roman"/>
          <w:lang w:val="en-US"/>
        </w:rPr>
        <w:t>and a general</w:t>
      </w:r>
      <w:r w:rsidR="007B1231" w:rsidRPr="00A3552F">
        <w:rPr>
          <w:rFonts w:cs="Times New Roman"/>
          <w:lang w:val="en-US"/>
        </w:rPr>
        <w:t>ly balanced</w:t>
      </w:r>
      <w:r w:rsidR="007D63FB" w:rsidRPr="00A3552F">
        <w:rPr>
          <w:rFonts w:cs="Times New Roman"/>
          <w:lang w:val="en-US"/>
        </w:rPr>
        <w:t xml:space="preserve"> distribution of attributes over the entire period represented in the dat</w:t>
      </w:r>
      <w:r w:rsidR="00A54718" w:rsidRPr="00A3552F">
        <w:rPr>
          <w:rFonts w:cs="Times New Roman"/>
          <w:lang w:val="en-US"/>
        </w:rPr>
        <w:t>a</w:t>
      </w:r>
      <w:r w:rsidR="00295C04" w:rsidRPr="00A3552F">
        <w:rPr>
          <w:rFonts w:cs="Times New Roman"/>
          <w:lang w:val="en-US"/>
        </w:rPr>
        <w:t xml:space="preserve">. </w:t>
      </w:r>
      <w:r w:rsidR="007B1231" w:rsidRPr="00A3552F">
        <w:rPr>
          <w:rFonts w:cs="Times New Roman"/>
          <w:lang w:val="en-US"/>
        </w:rPr>
        <w:t xml:space="preserve">To allow for a smoother comparison and measurement of the sample size’s effect on predictive performance, the samples partly overlap </w:t>
      </w:r>
      <w:r w:rsidR="00534443" w:rsidRPr="00A3552F">
        <w:rPr>
          <w:rFonts w:cs="Times New Roman"/>
          <w:lang w:val="en-US"/>
        </w:rPr>
        <w:t>regarding</w:t>
      </w:r>
      <w:r w:rsidR="007B1231" w:rsidRPr="00A3552F">
        <w:rPr>
          <w:rFonts w:cs="Times New Roman"/>
          <w:lang w:val="en-US"/>
        </w:rPr>
        <w:t xml:space="preserve"> the unique visitors they </w:t>
      </w:r>
      <w:r w:rsidR="00294D48">
        <w:rPr>
          <w:rFonts w:cs="Times New Roman"/>
          <w:lang w:val="en-US"/>
        </w:rPr>
        <w:t>entail</w:t>
      </w:r>
      <w:r w:rsidR="007B1231" w:rsidRPr="00A3552F">
        <w:rPr>
          <w:rFonts w:cs="Times New Roman"/>
          <w:lang w:val="en-US"/>
        </w:rPr>
        <w:t xml:space="preserve">. For example, </w:t>
      </w:r>
      <w:r w:rsidR="00294D48">
        <w:rPr>
          <w:rFonts w:cs="Times New Roman"/>
          <w:lang w:val="en-US"/>
        </w:rPr>
        <w:t>the</w:t>
      </w:r>
      <w:r w:rsidR="007B1231" w:rsidRPr="00A3552F">
        <w:rPr>
          <w:rFonts w:cs="Times New Roman"/>
          <w:lang w:val="en-US"/>
        </w:rPr>
        <w:t xml:space="preserve"> 500</w:t>
      </w:r>
      <w:r w:rsidR="00273EBA">
        <w:rPr>
          <w:rFonts w:cs="Times New Roman"/>
          <w:lang w:val="en-US"/>
        </w:rPr>
        <w:t>,000</w:t>
      </w:r>
      <w:r w:rsidR="007B1231" w:rsidRPr="00A3552F">
        <w:rPr>
          <w:rFonts w:cs="Times New Roman"/>
          <w:lang w:val="en-US"/>
        </w:rPr>
        <w:t xml:space="preserve"> unique visitors sample contains all</w:t>
      </w:r>
      <w:r w:rsidR="00534443" w:rsidRPr="00A3552F">
        <w:rPr>
          <w:rFonts w:cs="Times New Roman"/>
          <w:lang w:val="en-US"/>
        </w:rPr>
        <w:t xml:space="preserve"> the</w:t>
      </w:r>
      <w:r w:rsidR="007B1231" w:rsidRPr="00A3552F">
        <w:rPr>
          <w:rFonts w:cs="Times New Roman"/>
          <w:lang w:val="en-US"/>
        </w:rPr>
        <w:t xml:space="preserve"> unique visitors </w:t>
      </w:r>
      <w:r w:rsidR="00294D48">
        <w:rPr>
          <w:rFonts w:cs="Times New Roman"/>
          <w:lang w:val="en-US"/>
        </w:rPr>
        <w:t>contained</w:t>
      </w:r>
      <w:r w:rsidR="007B1231" w:rsidRPr="00A3552F">
        <w:rPr>
          <w:rFonts w:cs="Times New Roman"/>
          <w:lang w:val="en-US"/>
        </w:rPr>
        <w:t xml:space="preserve"> in </w:t>
      </w:r>
      <w:r w:rsidR="00294D48">
        <w:rPr>
          <w:rFonts w:cs="Times New Roman"/>
          <w:lang w:val="en-US"/>
        </w:rPr>
        <w:t>the</w:t>
      </w:r>
      <w:r w:rsidR="00535021" w:rsidRPr="00A3552F">
        <w:rPr>
          <w:rFonts w:cs="Times New Roman"/>
          <w:lang w:val="en-US"/>
        </w:rPr>
        <w:t xml:space="preserve"> </w:t>
      </w:r>
      <w:r w:rsidR="007B1231" w:rsidRPr="00A3552F">
        <w:rPr>
          <w:rFonts w:cs="Times New Roman"/>
          <w:lang w:val="en-US"/>
        </w:rPr>
        <w:t>250</w:t>
      </w:r>
      <w:r w:rsidR="00273EBA">
        <w:rPr>
          <w:rFonts w:cs="Times New Roman"/>
          <w:lang w:val="en-US"/>
        </w:rPr>
        <w:t>,000</w:t>
      </w:r>
      <w:r w:rsidR="007B1231" w:rsidRPr="00A3552F">
        <w:rPr>
          <w:rFonts w:cs="Times New Roman"/>
          <w:lang w:val="en-US"/>
        </w:rPr>
        <w:t xml:space="preserve"> unique </w:t>
      </w:r>
      <w:proofErr w:type="gramStart"/>
      <w:r w:rsidR="007B1231" w:rsidRPr="00A3552F">
        <w:rPr>
          <w:rFonts w:cs="Times New Roman"/>
          <w:lang w:val="en-US"/>
        </w:rPr>
        <w:t>visitors</w:t>
      </w:r>
      <w:proofErr w:type="gramEnd"/>
      <w:r w:rsidR="007B1231" w:rsidRPr="00A3552F">
        <w:rPr>
          <w:rFonts w:cs="Times New Roman"/>
          <w:lang w:val="en-US"/>
        </w:rPr>
        <w:t xml:space="preserve"> sample and additional</w:t>
      </w:r>
      <w:r w:rsidR="00534443" w:rsidRPr="00A3552F">
        <w:rPr>
          <w:rFonts w:cs="Times New Roman"/>
          <w:lang w:val="en-US"/>
        </w:rPr>
        <w:t>ly</w:t>
      </w:r>
      <w:r w:rsidR="007B1231" w:rsidRPr="00A3552F">
        <w:rPr>
          <w:rFonts w:cs="Times New Roman"/>
          <w:lang w:val="en-US"/>
        </w:rPr>
        <w:t xml:space="preserve"> 250</w:t>
      </w:r>
      <w:r w:rsidR="00273EBA">
        <w:rPr>
          <w:rFonts w:cs="Times New Roman"/>
          <w:lang w:val="en-US"/>
        </w:rPr>
        <w:t>,000</w:t>
      </w:r>
      <w:r w:rsidR="007B1231" w:rsidRPr="00A3552F">
        <w:rPr>
          <w:rFonts w:cs="Times New Roman"/>
          <w:lang w:val="en-US"/>
        </w:rPr>
        <w:t xml:space="preserve"> </w:t>
      </w:r>
      <w:r w:rsidR="00294D48">
        <w:rPr>
          <w:rFonts w:cs="Times New Roman"/>
          <w:lang w:val="en-US"/>
        </w:rPr>
        <w:t xml:space="preserve">different </w:t>
      </w:r>
      <w:r w:rsidR="007B1231" w:rsidRPr="00A3552F">
        <w:rPr>
          <w:rFonts w:cs="Times New Roman"/>
          <w:lang w:val="en-US"/>
        </w:rPr>
        <w:t>unique visitors</w:t>
      </w:r>
      <w:r w:rsidR="00294D48">
        <w:rPr>
          <w:rFonts w:cs="Times New Roman"/>
          <w:lang w:val="en-US"/>
        </w:rPr>
        <w:t>.</w:t>
      </w:r>
      <w:r w:rsidR="007B1231" w:rsidRPr="00A3552F">
        <w:rPr>
          <w:rFonts w:cs="Times New Roman"/>
          <w:lang w:val="en-US"/>
        </w:rPr>
        <w:t xml:space="preserve"> </w:t>
      </w:r>
      <w:r w:rsidR="00FE52A7" w:rsidRPr="00A3552F">
        <w:rPr>
          <w:rFonts w:cs="Times New Roman"/>
          <w:lang w:val="en-US"/>
        </w:rPr>
        <w:t xml:space="preserve">Each sample is split in the fashion that </w:t>
      </w:r>
      <w:r w:rsidR="00295C04" w:rsidRPr="00A3552F">
        <w:rPr>
          <w:rFonts w:cs="Times New Roman"/>
          <w:lang w:val="en-US"/>
        </w:rPr>
        <w:t xml:space="preserve">the </w:t>
      </w:r>
      <w:r w:rsidR="00FE52A7" w:rsidRPr="00A3552F">
        <w:rPr>
          <w:rFonts w:cs="Times New Roman"/>
          <w:lang w:val="en-US"/>
        </w:rPr>
        <w:t xml:space="preserve">resulting </w:t>
      </w:r>
      <w:r w:rsidR="00295C04" w:rsidRPr="00A3552F">
        <w:rPr>
          <w:rFonts w:cs="Times New Roman"/>
          <w:lang w:val="en-US"/>
        </w:rPr>
        <w:t xml:space="preserve">training and test sets </w:t>
      </w:r>
      <w:r w:rsidR="00FE52A7" w:rsidRPr="00A3552F">
        <w:rPr>
          <w:rFonts w:cs="Times New Roman"/>
          <w:lang w:val="en-US"/>
        </w:rPr>
        <w:t>contain distinct unique visitors</w:t>
      </w:r>
      <w:r w:rsidR="00535021" w:rsidRPr="00A3552F">
        <w:rPr>
          <w:rFonts w:cs="Times New Roman"/>
          <w:lang w:val="en-US"/>
        </w:rPr>
        <w:t>. Thus, t</w:t>
      </w:r>
      <w:r w:rsidR="00FE52A7" w:rsidRPr="00A3552F">
        <w:rPr>
          <w:rFonts w:cs="Times New Roman"/>
          <w:lang w:val="en-US"/>
        </w:rPr>
        <w:t>he training set contain</w:t>
      </w:r>
      <w:r w:rsidR="00535021" w:rsidRPr="00A3552F">
        <w:rPr>
          <w:rFonts w:cs="Times New Roman"/>
          <w:lang w:val="en-US"/>
        </w:rPr>
        <w:t>s</w:t>
      </w:r>
      <w:r w:rsidR="00FE52A7" w:rsidRPr="00A3552F">
        <w:rPr>
          <w:rFonts w:cs="Times New Roman"/>
          <w:lang w:val="en-US"/>
        </w:rPr>
        <w:t xml:space="preserve"> 80 and the test set contain</w:t>
      </w:r>
      <w:r w:rsidR="00535021" w:rsidRPr="00A3552F">
        <w:rPr>
          <w:rFonts w:cs="Times New Roman"/>
          <w:lang w:val="en-US"/>
        </w:rPr>
        <w:t>s</w:t>
      </w:r>
      <w:r w:rsidR="00FE52A7" w:rsidRPr="00A3552F">
        <w:rPr>
          <w:rFonts w:cs="Times New Roman"/>
          <w:lang w:val="en-US"/>
        </w:rPr>
        <w:t xml:space="preserve"> 20 </w:t>
      </w:r>
      <w:r w:rsidR="00CF5E20">
        <w:rPr>
          <w:rFonts w:cs="Times New Roman"/>
          <w:lang w:val="en-US"/>
        </w:rPr>
        <w:t>percent</w:t>
      </w:r>
      <w:r w:rsidR="00FE52A7" w:rsidRPr="00A3552F">
        <w:rPr>
          <w:rFonts w:cs="Times New Roman"/>
          <w:lang w:val="en-US"/>
        </w:rPr>
        <w:t xml:space="preserve"> of </w:t>
      </w:r>
      <w:r w:rsidR="00757990" w:rsidRPr="00A3552F">
        <w:rPr>
          <w:rFonts w:cs="Times New Roman"/>
          <w:lang w:val="en-US"/>
        </w:rPr>
        <w:t xml:space="preserve">a sample’s unique </w:t>
      </w:r>
      <w:r w:rsidR="00FE52A7" w:rsidRPr="00A3552F">
        <w:rPr>
          <w:rFonts w:cs="Times New Roman"/>
          <w:lang w:val="en-US"/>
        </w:rPr>
        <w:t>visitors</w:t>
      </w:r>
      <w:r w:rsidR="00294D48">
        <w:rPr>
          <w:rFonts w:cs="Times New Roman"/>
          <w:lang w:val="en-US"/>
        </w:rPr>
        <w:t>, resulting in a train test split ratio of four to one</w:t>
      </w:r>
      <w:r w:rsidR="00FE52A7" w:rsidRPr="00A3552F">
        <w:rPr>
          <w:rFonts w:cs="Times New Roman"/>
          <w:lang w:val="en-US"/>
        </w:rPr>
        <w:t>.</w:t>
      </w:r>
      <w:r w:rsidR="00757990" w:rsidRPr="00A3552F">
        <w:rPr>
          <w:rFonts w:cs="Times New Roman"/>
          <w:lang w:val="en-US"/>
        </w:rPr>
        <w:t xml:space="preserve"> </w:t>
      </w:r>
      <w:r w:rsidR="00535021" w:rsidRPr="00A3552F">
        <w:rPr>
          <w:rFonts w:cs="Times New Roman"/>
          <w:lang w:val="en-US"/>
        </w:rPr>
        <w:t xml:space="preserve">The number of unique visitors is used to specify the size of a sample instead of the actual </w:t>
      </w:r>
      <w:r w:rsidR="00757990" w:rsidRPr="00A3552F">
        <w:rPr>
          <w:rFonts w:cs="Times New Roman"/>
          <w:lang w:val="en-US"/>
        </w:rPr>
        <w:t>number of sessions</w:t>
      </w:r>
      <w:r w:rsidR="00294D48">
        <w:rPr>
          <w:rFonts w:cs="Times New Roman"/>
          <w:lang w:val="en-US"/>
        </w:rPr>
        <w:t xml:space="preserve"> (i.e. instances)</w:t>
      </w:r>
      <w:r w:rsidR="00757990" w:rsidRPr="00A3552F">
        <w:rPr>
          <w:rFonts w:cs="Times New Roman"/>
          <w:lang w:val="en-US"/>
        </w:rPr>
        <w:t xml:space="preserve"> </w:t>
      </w:r>
      <w:r w:rsidR="00535021" w:rsidRPr="00A3552F">
        <w:rPr>
          <w:rFonts w:cs="Times New Roman"/>
          <w:lang w:val="en-US"/>
        </w:rPr>
        <w:t>in a</w:t>
      </w:r>
      <w:r w:rsidR="00757990" w:rsidRPr="00A3552F">
        <w:rPr>
          <w:rFonts w:cs="Times New Roman"/>
          <w:lang w:val="en-US"/>
        </w:rPr>
        <w:t xml:space="preserve"> sample</w:t>
      </w:r>
      <w:r w:rsidR="00535021" w:rsidRPr="00A3552F">
        <w:rPr>
          <w:rFonts w:cs="Times New Roman"/>
          <w:lang w:val="en-US"/>
        </w:rPr>
        <w:t xml:space="preserve">. This seems </w:t>
      </w:r>
      <w:r w:rsidR="00A3552F" w:rsidRPr="00A3552F">
        <w:rPr>
          <w:rFonts w:cs="Times New Roman"/>
          <w:lang w:val="en-US"/>
        </w:rPr>
        <w:t>practical and reasonable</w:t>
      </w:r>
      <w:r w:rsidR="00535021" w:rsidRPr="00A3552F">
        <w:rPr>
          <w:rFonts w:cs="Times New Roman"/>
          <w:lang w:val="en-US"/>
        </w:rPr>
        <w:t xml:space="preserve"> given that the number of </w:t>
      </w:r>
      <w:r w:rsidR="00A3552F" w:rsidRPr="00A3552F">
        <w:rPr>
          <w:rFonts w:cs="Times New Roman"/>
          <w:lang w:val="en-US"/>
        </w:rPr>
        <w:t>unique visitors</w:t>
      </w:r>
      <w:r w:rsidR="00535021" w:rsidRPr="00A3552F">
        <w:rPr>
          <w:rFonts w:cs="Times New Roman"/>
          <w:lang w:val="en-US"/>
        </w:rPr>
        <w:t xml:space="preserve"> per sample is roughly</w:t>
      </w:r>
      <w:r w:rsidR="00757990" w:rsidRPr="00A3552F">
        <w:rPr>
          <w:rFonts w:cs="Times New Roman"/>
          <w:lang w:val="en-US"/>
        </w:rPr>
        <w:t xml:space="preserve"> proportional to the number of </w:t>
      </w:r>
      <w:r w:rsidR="00A3552F" w:rsidRPr="00A3552F">
        <w:rPr>
          <w:rFonts w:cs="Times New Roman"/>
          <w:lang w:val="en-US"/>
        </w:rPr>
        <w:t>sessions</w:t>
      </w:r>
      <w:r w:rsidR="00757990" w:rsidRPr="00A3552F">
        <w:rPr>
          <w:rFonts w:cs="Times New Roman"/>
          <w:lang w:val="en-US"/>
        </w:rPr>
        <w:t xml:space="preserve"> </w:t>
      </w:r>
      <w:r w:rsidR="00DB3F6C" w:rsidRPr="00A3552F">
        <w:rPr>
          <w:rFonts w:cs="Times New Roman"/>
          <w:lang w:val="en-US"/>
        </w:rPr>
        <w:t xml:space="preserve">per sample </w:t>
      </w:r>
      <w:r w:rsidR="00186C69" w:rsidRPr="00A3552F">
        <w:rPr>
          <w:rFonts w:cs="Times New Roman"/>
          <w:lang w:val="en-US"/>
        </w:rPr>
        <w:t>(Section 5.3</w:t>
      </w:r>
      <w:r w:rsidR="00A3552F" w:rsidRPr="00A3552F">
        <w:rPr>
          <w:rFonts w:cs="Times New Roman"/>
          <w:lang w:val="en-US"/>
        </w:rPr>
        <w:t>, Table 4</w:t>
      </w:r>
      <w:r w:rsidR="00186C69" w:rsidRPr="00A3552F">
        <w:rPr>
          <w:rFonts w:cs="Times New Roman"/>
          <w:lang w:val="en-US"/>
        </w:rPr>
        <w:t>)</w:t>
      </w:r>
      <w:r w:rsidR="00757990" w:rsidRPr="00A3552F">
        <w:rPr>
          <w:rFonts w:cs="Times New Roman"/>
          <w:lang w:val="en-US"/>
        </w:rPr>
        <w:t>.</w:t>
      </w:r>
      <w:r w:rsidR="00775A15" w:rsidRPr="00A3552F">
        <w:rPr>
          <w:rFonts w:cs="Times New Roman"/>
          <w:lang w:val="en-US"/>
        </w:rPr>
        <w:t xml:space="preserve"> </w:t>
      </w:r>
      <w:r w:rsidR="00414217" w:rsidRPr="00A3552F">
        <w:rPr>
          <w:rFonts w:cs="Times New Roman"/>
          <w:lang w:val="en-US"/>
        </w:rPr>
        <w:t xml:space="preserve">Creating training and test sets in this manner allows to leverage the entire </w:t>
      </w:r>
      <w:r w:rsidR="003E7208" w:rsidRPr="00A3552F">
        <w:rPr>
          <w:rFonts w:cs="Times New Roman"/>
          <w:lang w:val="en-US"/>
        </w:rPr>
        <w:t>timespan of the data without cutting individual customer journeys</w:t>
      </w:r>
      <w:r w:rsidR="00534443" w:rsidRPr="00A3552F">
        <w:rPr>
          <w:rFonts w:cs="Times New Roman"/>
          <w:lang w:val="en-US"/>
        </w:rPr>
        <w:t xml:space="preserve"> (i.e. a visitor’s entire sessions are </w:t>
      </w:r>
      <w:r w:rsidR="00294D48">
        <w:rPr>
          <w:rFonts w:cs="Times New Roman"/>
          <w:lang w:val="en-US"/>
        </w:rPr>
        <w:t xml:space="preserve">contained </w:t>
      </w:r>
      <w:r w:rsidR="00534443" w:rsidRPr="00A3552F">
        <w:rPr>
          <w:rFonts w:cs="Times New Roman"/>
          <w:lang w:val="en-US"/>
        </w:rPr>
        <w:t>either in the training or the test set but not split across both)</w:t>
      </w:r>
      <w:r w:rsidR="003E7208" w:rsidRPr="00A3552F">
        <w:rPr>
          <w:rFonts w:cs="Times New Roman"/>
          <w:lang w:val="en-US"/>
        </w:rPr>
        <w:t xml:space="preserve">, thus capturing customer journeys and </w:t>
      </w:r>
      <w:r w:rsidR="00A3552F">
        <w:rPr>
          <w:rFonts w:cs="Times New Roman"/>
          <w:lang w:val="en-US"/>
        </w:rPr>
        <w:t xml:space="preserve">corresponding </w:t>
      </w:r>
      <w:r w:rsidR="003E7208" w:rsidRPr="00A3552F">
        <w:rPr>
          <w:rFonts w:cs="Times New Roman"/>
          <w:lang w:val="en-US"/>
        </w:rPr>
        <w:t xml:space="preserve">behavior in </w:t>
      </w:r>
      <w:r w:rsidR="00DB3F6C" w:rsidRPr="00A3552F">
        <w:rPr>
          <w:rFonts w:cs="Times New Roman"/>
          <w:lang w:val="en-US"/>
        </w:rPr>
        <w:t>their</w:t>
      </w:r>
      <w:r w:rsidR="003E7208" w:rsidRPr="00A3552F">
        <w:rPr>
          <w:rFonts w:cs="Times New Roman"/>
          <w:lang w:val="en-US"/>
        </w:rPr>
        <w:t xml:space="preserve"> entirety.</w:t>
      </w:r>
    </w:p>
    <w:p w14:paraId="0D7706EB" w14:textId="09A2E897" w:rsidR="006145C0" w:rsidRPr="00D31E45" w:rsidRDefault="00775A15" w:rsidP="00127C33">
      <w:pPr>
        <w:tabs>
          <w:tab w:val="left" w:pos="1035"/>
        </w:tabs>
        <w:rPr>
          <w:rFonts w:cs="Times New Roman"/>
          <w:lang w:val="en-US"/>
        </w:rPr>
      </w:pPr>
      <w:r w:rsidRPr="00D31E45">
        <w:rPr>
          <w:rFonts w:cs="Times New Roman"/>
          <w:lang w:val="en-US"/>
        </w:rPr>
        <w:t>The experiment</w:t>
      </w:r>
      <w:r w:rsidR="00C12397" w:rsidRPr="00D31E45">
        <w:rPr>
          <w:rFonts w:cs="Times New Roman"/>
          <w:lang w:val="en-US"/>
        </w:rPr>
        <w:t>s</w:t>
      </w:r>
      <w:r w:rsidRPr="00D31E45">
        <w:rPr>
          <w:rFonts w:cs="Times New Roman"/>
          <w:lang w:val="en-US"/>
        </w:rPr>
        <w:t xml:space="preserve"> </w:t>
      </w:r>
      <w:r w:rsidR="00294D48">
        <w:rPr>
          <w:rFonts w:cs="Times New Roman"/>
          <w:lang w:val="en-US"/>
        </w:rPr>
        <w:t>are</w:t>
      </w:r>
      <w:r w:rsidRPr="00D31E45">
        <w:rPr>
          <w:rFonts w:cs="Times New Roman"/>
          <w:lang w:val="en-US"/>
        </w:rPr>
        <w:t xml:space="preserve"> conducted on a Linux workstation </w:t>
      </w:r>
      <w:r w:rsidR="00924E61" w:rsidRPr="00D31E45">
        <w:rPr>
          <w:rFonts w:cs="Times New Roman"/>
          <w:lang w:val="en-US"/>
        </w:rPr>
        <w:t xml:space="preserve">with 32 CPUs and 125 GB of </w:t>
      </w:r>
      <w:r w:rsidR="00C12397" w:rsidRPr="00D31E45">
        <w:rPr>
          <w:rFonts w:cs="Times New Roman"/>
          <w:lang w:val="en-US"/>
        </w:rPr>
        <w:t>memory,</w:t>
      </w:r>
      <w:r w:rsidR="00924E61" w:rsidRPr="00D31E45">
        <w:rPr>
          <w:rFonts w:cs="Times New Roman"/>
          <w:lang w:val="en-US"/>
        </w:rPr>
        <w:t xml:space="preserve"> running on Ubuntu 18</w:t>
      </w:r>
      <w:r w:rsidR="006145C0" w:rsidRPr="00D31E45">
        <w:rPr>
          <w:rFonts w:cs="Times New Roman"/>
          <w:lang w:val="en-US"/>
        </w:rPr>
        <w:t>.04</w:t>
      </w:r>
      <w:r w:rsidRPr="00D31E45">
        <w:rPr>
          <w:rFonts w:cs="Times New Roman"/>
          <w:lang w:val="en-US"/>
        </w:rPr>
        <w:t xml:space="preserve">. </w:t>
      </w:r>
      <w:r w:rsidR="00C12397" w:rsidRPr="00D31E45">
        <w:rPr>
          <w:rFonts w:cs="Times New Roman"/>
          <w:lang w:val="en-US"/>
        </w:rPr>
        <w:t>Python 3.6</w:t>
      </w:r>
      <w:r w:rsidR="006145C0" w:rsidRPr="00D31E45">
        <w:rPr>
          <w:rFonts w:cs="Times New Roman"/>
          <w:lang w:val="en-US"/>
        </w:rPr>
        <w:t>.7</w:t>
      </w:r>
      <w:r w:rsidR="00C12397" w:rsidRPr="00D31E45">
        <w:rPr>
          <w:rFonts w:cs="Times New Roman"/>
          <w:lang w:val="en-US"/>
        </w:rPr>
        <w:t xml:space="preserve"> </w:t>
      </w:r>
      <w:r w:rsidR="00294D48">
        <w:rPr>
          <w:rFonts w:cs="Times New Roman"/>
          <w:lang w:val="en-US"/>
        </w:rPr>
        <w:t>is</w:t>
      </w:r>
      <w:r w:rsidR="00C12397" w:rsidRPr="00D31E45">
        <w:rPr>
          <w:rFonts w:cs="Times New Roman"/>
          <w:lang w:val="en-US"/>
        </w:rPr>
        <w:t xml:space="preserve"> used for working with the data </w:t>
      </w:r>
      <w:r w:rsidR="006145C0" w:rsidRPr="00D31E45">
        <w:rPr>
          <w:rFonts w:cs="Times New Roman"/>
          <w:lang w:val="en-US"/>
        </w:rPr>
        <w:t xml:space="preserve">and models </w:t>
      </w:r>
      <w:r w:rsidR="00C12397" w:rsidRPr="00D31E45">
        <w:rPr>
          <w:rFonts w:cs="Times New Roman"/>
          <w:lang w:val="en-US"/>
        </w:rPr>
        <w:t>in general</w:t>
      </w:r>
      <w:r w:rsidR="006145C0" w:rsidRPr="00D31E45">
        <w:rPr>
          <w:rFonts w:cs="Times New Roman"/>
          <w:lang w:val="en-US"/>
        </w:rPr>
        <w:t xml:space="preserve">. The Python machine learning library </w:t>
      </w:r>
      <w:proofErr w:type="spellStart"/>
      <w:r w:rsidR="00C12397" w:rsidRPr="00D31E45">
        <w:rPr>
          <w:rFonts w:cs="Times New Roman"/>
          <w:lang w:val="en-US"/>
        </w:rPr>
        <w:t>Scikit</w:t>
      </w:r>
      <w:proofErr w:type="spellEnd"/>
      <w:r w:rsidR="00C12397" w:rsidRPr="00D31E45">
        <w:rPr>
          <w:rFonts w:cs="Times New Roman"/>
          <w:lang w:val="en-US"/>
        </w:rPr>
        <w:t>-learn</w:t>
      </w:r>
      <w:r w:rsidR="006145C0" w:rsidRPr="00D31E45">
        <w:rPr>
          <w:rFonts w:cs="Times New Roman"/>
          <w:lang w:val="en-US"/>
        </w:rPr>
        <w:t xml:space="preserve"> 0.20.2</w:t>
      </w:r>
      <w:r w:rsidR="00C12397" w:rsidRPr="00D31E45">
        <w:rPr>
          <w:rFonts w:cs="Times New Roman"/>
          <w:lang w:val="en-US"/>
        </w:rPr>
        <w:t xml:space="preserve"> </w:t>
      </w:r>
      <w:r w:rsidR="00147A3F" w:rsidRPr="00D31E45">
        <w:rPr>
          <w:rFonts w:cs="Times New Roman"/>
          <w:lang w:val="en-US"/>
        </w:rPr>
        <w:t>(</w:t>
      </w:r>
      <w:proofErr w:type="spellStart"/>
      <w:r w:rsidR="00DA4367" w:rsidRPr="00D31E45">
        <w:rPr>
          <w:rFonts w:cs="Times New Roman"/>
          <w:lang w:val="en-US"/>
        </w:rPr>
        <w:t>Pedregosa</w:t>
      </w:r>
      <w:proofErr w:type="spellEnd"/>
      <w:r w:rsidR="00DA4367" w:rsidRPr="00D31E45">
        <w:rPr>
          <w:rFonts w:cs="Times New Roman"/>
          <w:lang w:val="en-US"/>
        </w:rPr>
        <w:t xml:space="preserve"> et al., 2011</w:t>
      </w:r>
      <w:r w:rsidR="00147A3F" w:rsidRPr="00D31E45">
        <w:rPr>
          <w:rFonts w:cs="Times New Roman"/>
          <w:lang w:val="en-US"/>
        </w:rPr>
        <w:t xml:space="preserve">) </w:t>
      </w:r>
      <w:r w:rsidR="00294D48">
        <w:rPr>
          <w:rFonts w:cs="Times New Roman"/>
          <w:lang w:val="en-US"/>
        </w:rPr>
        <w:t>is</w:t>
      </w:r>
      <w:r w:rsidR="00C12397" w:rsidRPr="00D31E45">
        <w:rPr>
          <w:rFonts w:cs="Times New Roman"/>
          <w:lang w:val="en-US"/>
        </w:rPr>
        <w:t xml:space="preserve"> used to build </w:t>
      </w:r>
      <w:r w:rsidR="005E64CC" w:rsidRPr="00D31E45">
        <w:rPr>
          <w:rFonts w:cs="Times New Roman"/>
          <w:lang w:val="en-US"/>
        </w:rPr>
        <w:t>LR</w:t>
      </w:r>
      <w:r w:rsidR="00C12397" w:rsidRPr="00D31E45">
        <w:rPr>
          <w:rFonts w:cs="Times New Roman"/>
          <w:lang w:val="en-US"/>
        </w:rPr>
        <w:t xml:space="preserve">, </w:t>
      </w:r>
      <w:r w:rsidR="005E64CC" w:rsidRPr="00D31E45">
        <w:rPr>
          <w:rFonts w:cs="Times New Roman"/>
          <w:lang w:val="en-US"/>
        </w:rPr>
        <w:t>DT</w:t>
      </w:r>
      <w:r w:rsidR="00C12397" w:rsidRPr="00D31E45">
        <w:rPr>
          <w:rFonts w:cs="Times New Roman"/>
          <w:lang w:val="en-US"/>
        </w:rPr>
        <w:t xml:space="preserve">, </w:t>
      </w:r>
      <w:r w:rsidR="005E64CC" w:rsidRPr="00D31E45">
        <w:rPr>
          <w:rFonts w:cs="Times New Roman"/>
          <w:lang w:val="en-US"/>
        </w:rPr>
        <w:t>NB</w:t>
      </w:r>
      <w:r w:rsidR="00C12397" w:rsidRPr="00D31E45">
        <w:rPr>
          <w:rFonts w:cs="Times New Roman"/>
          <w:lang w:val="en-US"/>
        </w:rPr>
        <w:t xml:space="preserve">, </w:t>
      </w:r>
      <w:r w:rsidR="005E64CC" w:rsidRPr="00D31E45">
        <w:rPr>
          <w:rFonts w:cs="Times New Roman"/>
          <w:lang w:val="en-US"/>
        </w:rPr>
        <w:t>KNN</w:t>
      </w:r>
      <w:r w:rsidR="00C12397" w:rsidRPr="00D31E45">
        <w:rPr>
          <w:rFonts w:cs="Times New Roman"/>
          <w:lang w:val="en-US"/>
        </w:rPr>
        <w:t xml:space="preserve">, </w:t>
      </w:r>
      <w:r w:rsidR="005E64CC" w:rsidRPr="00D31E45">
        <w:rPr>
          <w:rFonts w:cs="Times New Roman"/>
          <w:lang w:val="en-US"/>
        </w:rPr>
        <w:t>RF</w:t>
      </w:r>
      <w:r w:rsidR="00C12397" w:rsidRPr="00D31E45">
        <w:rPr>
          <w:rFonts w:cs="Times New Roman"/>
          <w:lang w:val="en-US"/>
        </w:rPr>
        <w:t xml:space="preserve">, </w:t>
      </w:r>
      <w:r w:rsidR="005E64CC" w:rsidRPr="00D31E45">
        <w:rPr>
          <w:rFonts w:cs="Times New Roman"/>
          <w:lang w:val="en-US"/>
        </w:rPr>
        <w:t>SVM</w:t>
      </w:r>
      <w:r w:rsidR="00DA4367" w:rsidRPr="00D31E45">
        <w:rPr>
          <w:rFonts w:cs="Times New Roman"/>
          <w:lang w:val="en-US"/>
        </w:rPr>
        <w:t xml:space="preserve"> </w:t>
      </w:r>
      <w:r w:rsidR="00C12397" w:rsidRPr="00D31E45">
        <w:rPr>
          <w:rFonts w:cs="Times New Roman"/>
          <w:lang w:val="en-US"/>
        </w:rPr>
        <w:t xml:space="preserve">and </w:t>
      </w:r>
      <w:r w:rsidR="005E64CC" w:rsidRPr="00D31E45">
        <w:rPr>
          <w:rFonts w:cs="Times New Roman"/>
          <w:lang w:val="en-US"/>
        </w:rPr>
        <w:t>BOOST</w:t>
      </w:r>
      <w:r w:rsidR="00294D48">
        <w:rPr>
          <w:rFonts w:cs="Times New Roman"/>
          <w:lang w:val="en-US"/>
        </w:rPr>
        <w:t>. T</w:t>
      </w:r>
      <w:r w:rsidR="006145C0" w:rsidRPr="00D31E45">
        <w:rPr>
          <w:rFonts w:cs="Times New Roman"/>
          <w:lang w:val="en-US"/>
        </w:rPr>
        <w:t xml:space="preserve">he Python deep learning library </w:t>
      </w:r>
      <w:proofErr w:type="spellStart"/>
      <w:r w:rsidR="00C12397" w:rsidRPr="00D31E45">
        <w:rPr>
          <w:rFonts w:cs="Times New Roman"/>
          <w:lang w:val="en-US"/>
        </w:rPr>
        <w:t>Keras</w:t>
      </w:r>
      <w:proofErr w:type="spellEnd"/>
      <w:r w:rsidR="006145C0" w:rsidRPr="00D31E45">
        <w:rPr>
          <w:rFonts w:cs="Times New Roman"/>
          <w:lang w:val="en-US"/>
        </w:rPr>
        <w:t xml:space="preserve"> 2.2.4</w:t>
      </w:r>
      <w:r w:rsidR="00C12397" w:rsidRPr="00D31E45">
        <w:rPr>
          <w:rFonts w:cs="Times New Roman"/>
          <w:lang w:val="en-US"/>
        </w:rPr>
        <w:t xml:space="preserve"> </w:t>
      </w:r>
      <w:r w:rsidR="00DA4367" w:rsidRPr="00D31E45">
        <w:rPr>
          <w:rFonts w:cs="Times New Roman"/>
          <w:lang w:val="en-US"/>
        </w:rPr>
        <w:t>(</w:t>
      </w:r>
      <w:proofErr w:type="spellStart"/>
      <w:r w:rsidR="00DA4367" w:rsidRPr="00D31E45">
        <w:rPr>
          <w:rFonts w:cs="Times New Roman"/>
          <w:lang w:val="en-US"/>
        </w:rPr>
        <w:t>Chollet</w:t>
      </w:r>
      <w:proofErr w:type="spellEnd"/>
      <w:r w:rsidR="00DA4367" w:rsidRPr="00D31E45">
        <w:rPr>
          <w:rFonts w:cs="Times New Roman"/>
          <w:lang w:val="en-US"/>
        </w:rPr>
        <w:t xml:space="preserve"> and others, 2015) </w:t>
      </w:r>
      <w:r w:rsidR="00B02A8A">
        <w:rPr>
          <w:rFonts w:cs="Times New Roman"/>
          <w:lang w:val="en-US"/>
        </w:rPr>
        <w:t xml:space="preserve">with a TensorFlow (Abadi et al., 2015) backend </w:t>
      </w:r>
      <w:r w:rsidR="00294D48">
        <w:rPr>
          <w:rFonts w:cs="Times New Roman"/>
          <w:lang w:val="en-US"/>
        </w:rPr>
        <w:t>is</w:t>
      </w:r>
      <w:r w:rsidR="00C12397" w:rsidRPr="00D31E45">
        <w:rPr>
          <w:rFonts w:cs="Times New Roman"/>
          <w:lang w:val="en-US"/>
        </w:rPr>
        <w:t xml:space="preserve"> used </w:t>
      </w:r>
      <w:r w:rsidR="00C12397" w:rsidRPr="00D31E45">
        <w:rPr>
          <w:rFonts w:cs="Times New Roman"/>
          <w:lang w:val="en-US"/>
        </w:rPr>
        <w:lastRenderedPageBreak/>
        <w:t xml:space="preserve">to build </w:t>
      </w:r>
      <w:r w:rsidR="005E64CC" w:rsidRPr="00D31E45">
        <w:rPr>
          <w:rFonts w:cs="Times New Roman"/>
          <w:lang w:val="en-US"/>
        </w:rPr>
        <w:t>NN</w:t>
      </w:r>
      <w:r w:rsidR="00C12397" w:rsidRPr="00D31E45">
        <w:rPr>
          <w:rFonts w:cs="Times New Roman"/>
          <w:lang w:val="en-US"/>
        </w:rPr>
        <w:t xml:space="preserve">, </w:t>
      </w:r>
      <w:r w:rsidR="005E64CC" w:rsidRPr="00D31E45">
        <w:rPr>
          <w:rFonts w:cs="Times New Roman"/>
          <w:lang w:val="en-US"/>
        </w:rPr>
        <w:t xml:space="preserve">RNN </w:t>
      </w:r>
      <w:r w:rsidR="00C12397" w:rsidRPr="00D31E45">
        <w:rPr>
          <w:rFonts w:cs="Times New Roman"/>
          <w:lang w:val="en-US"/>
        </w:rPr>
        <w:t xml:space="preserve">and </w:t>
      </w:r>
      <w:r w:rsidR="005E64CC" w:rsidRPr="00D31E45">
        <w:rPr>
          <w:rFonts w:cs="Times New Roman"/>
          <w:lang w:val="en-US"/>
        </w:rPr>
        <w:t>LSTM</w:t>
      </w:r>
      <w:r w:rsidR="00C12397" w:rsidRPr="00D31E45">
        <w:rPr>
          <w:rFonts w:cs="Times New Roman"/>
          <w:lang w:val="en-US"/>
        </w:rPr>
        <w:t>.</w:t>
      </w:r>
      <w:r w:rsidR="003E7208" w:rsidRPr="00D31E45">
        <w:rPr>
          <w:rFonts w:cs="Times New Roman"/>
          <w:lang w:val="en-US"/>
        </w:rPr>
        <w:t xml:space="preserve"> Further details on the</w:t>
      </w:r>
      <w:r w:rsidR="00294D48">
        <w:rPr>
          <w:rFonts w:cs="Times New Roman"/>
          <w:lang w:val="en-US"/>
        </w:rPr>
        <w:t xml:space="preserve"> </w:t>
      </w:r>
      <w:r w:rsidR="003E7208" w:rsidRPr="00D31E45">
        <w:rPr>
          <w:rFonts w:cs="Times New Roman"/>
          <w:lang w:val="en-US"/>
        </w:rPr>
        <w:t>experiments</w:t>
      </w:r>
      <w:r w:rsidR="00294D48">
        <w:rPr>
          <w:rFonts w:cs="Times New Roman"/>
          <w:lang w:val="en-US"/>
        </w:rPr>
        <w:t>, the data and the models</w:t>
      </w:r>
      <w:r w:rsidR="003E7208" w:rsidRPr="00D31E45">
        <w:rPr>
          <w:rFonts w:cs="Times New Roman"/>
          <w:lang w:val="en-US"/>
        </w:rPr>
        <w:t xml:space="preserve"> are provided in the remainder of Section 5.</w:t>
      </w:r>
    </w:p>
    <w:p w14:paraId="2B565D47" w14:textId="46AF9F61" w:rsidR="00AE10BA" w:rsidRDefault="00AE10BA" w:rsidP="00127C33">
      <w:pPr>
        <w:tabs>
          <w:tab w:val="left" w:pos="1035"/>
        </w:tabs>
        <w:rPr>
          <w:rFonts w:cs="Times New Roman"/>
          <w:lang w:val="en-US"/>
        </w:rPr>
      </w:pPr>
    </w:p>
    <w:p w14:paraId="5A822CF8" w14:textId="77777777" w:rsidR="00AF151B" w:rsidRPr="00D31E45" w:rsidRDefault="00AF151B" w:rsidP="00127C33">
      <w:pPr>
        <w:tabs>
          <w:tab w:val="left" w:pos="1035"/>
        </w:tabs>
        <w:rPr>
          <w:rFonts w:cs="Times New Roman"/>
          <w:lang w:val="en-US"/>
        </w:rPr>
      </w:pPr>
    </w:p>
    <w:p w14:paraId="793BEC3D" w14:textId="4BA7A21A" w:rsidR="000F78BE" w:rsidRPr="00D31E45" w:rsidRDefault="000F78BE" w:rsidP="00127C33">
      <w:pPr>
        <w:pStyle w:val="Listenabsatz"/>
        <w:numPr>
          <w:ilvl w:val="1"/>
          <w:numId w:val="4"/>
        </w:numPr>
        <w:tabs>
          <w:tab w:val="left" w:pos="1035"/>
        </w:tabs>
        <w:rPr>
          <w:rFonts w:cs="Times New Roman"/>
          <w:lang w:val="en-US"/>
        </w:rPr>
      </w:pPr>
      <w:r w:rsidRPr="00D31E45">
        <w:rPr>
          <w:rFonts w:cs="Times New Roman"/>
          <w:lang w:val="en-US"/>
        </w:rPr>
        <w:t>Data</w:t>
      </w:r>
    </w:p>
    <w:p w14:paraId="0B71C4AB" w14:textId="208EDD96" w:rsidR="001701F8" w:rsidRPr="00D31E45" w:rsidRDefault="00531051" w:rsidP="00B32F9F">
      <w:pPr>
        <w:tabs>
          <w:tab w:val="left" w:pos="1035"/>
        </w:tabs>
        <w:ind w:firstLine="0"/>
        <w:rPr>
          <w:rFonts w:cs="Times New Roman"/>
          <w:lang w:val="en-US"/>
        </w:rPr>
      </w:pPr>
      <w:r w:rsidRPr="00D31E45">
        <w:rPr>
          <w:rFonts w:cs="Times New Roman"/>
          <w:lang w:val="en-US"/>
        </w:rPr>
        <w:t xml:space="preserve">The data used for this thesis stem from </w:t>
      </w:r>
      <w:r w:rsidR="001F4C14" w:rsidRPr="00D31E45">
        <w:rPr>
          <w:rFonts w:cs="Times New Roman"/>
          <w:lang w:val="en-US"/>
        </w:rPr>
        <w:t xml:space="preserve">a </w:t>
      </w:r>
      <w:r w:rsidR="00CF5E20">
        <w:rPr>
          <w:rFonts w:cs="Times New Roman"/>
          <w:lang w:val="en-US"/>
        </w:rPr>
        <w:t>Swiss</w:t>
      </w:r>
      <w:r w:rsidR="001F4C14" w:rsidRPr="00D31E45">
        <w:rPr>
          <w:rFonts w:cs="Times New Roman"/>
          <w:lang w:val="en-US"/>
        </w:rPr>
        <w:t xml:space="preserve"> e-commerce website, comprising 63 GB and spanning six months from May to October 2016.</w:t>
      </w:r>
      <w:r w:rsidR="005A43A7" w:rsidRPr="00D31E45">
        <w:rPr>
          <w:rFonts w:cs="Times New Roman"/>
          <w:lang w:val="en-US"/>
        </w:rPr>
        <w:t xml:space="preserve"> </w:t>
      </w:r>
      <w:r w:rsidR="00CF5E20">
        <w:rPr>
          <w:rFonts w:cs="Times New Roman"/>
          <w:lang w:val="en-US"/>
        </w:rPr>
        <w:t>T</w:t>
      </w:r>
      <w:r w:rsidR="005A43A7" w:rsidRPr="00D31E45">
        <w:rPr>
          <w:rFonts w:cs="Times New Roman"/>
          <w:lang w:val="en-US"/>
        </w:rPr>
        <w:t xml:space="preserve">he data </w:t>
      </w:r>
      <w:proofErr w:type="gramStart"/>
      <w:r w:rsidR="002D6306" w:rsidRPr="00D31E45">
        <w:rPr>
          <w:rFonts w:cs="Times New Roman"/>
          <w:lang w:val="en-US"/>
        </w:rPr>
        <w:t xml:space="preserve">can be </w:t>
      </w:r>
      <w:r w:rsidR="006374C5">
        <w:rPr>
          <w:rFonts w:cs="Times New Roman"/>
          <w:lang w:val="en-US"/>
        </w:rPr>
        <w:t>seen</w:t>
      </w:r>
      <w:r w:rsidR="002D6306" w:rsidRPr="00D31E45">
        <w:rPr>
          <w:rFonts w:cs="Times New Roman"/>
          <w:lang w:val="en-US"/>
        </w:rPr>
        <w:t xml:space="preserve"> as</w:t>
      </w:r>
      <w:proofErr w:type="gramEnd"/>
      <w:r w:rsidR="002D6306" w:rsidRPr="00D31E45">
        <w:rPr>
          <w:rFonts w:cs="Times New Roman"/>
          <w:lang w:val="en-US"/>
        </w:rPr>
        <w:t xml:space="preserve"> a</w:t>
      </w:r>
      <w:r w:rsidR="005A43A7" w:rsidRPr="00D31E45">
        <w:rPr>
          <w:rFonts w:cs="Times New Roman"/>
          <w:lang w:val="en-US"/>
        </w:rPr>
        <w:t xml:space="preserve"> </w:t>
      </w:r>
      <w:r w:rsidR="002D6306" w:rsidRPr="00D31E45">
        <w:rPr>
          <w:rFonts w:cs="Times New Roman"/>
          <w:lang w:val="en-US"/>
        </w:rPr>
        <w:t>sequence</w:t>
      </w:r>
      <w:r w:rsidR="00DB0277" w:rsidRPr="00D31E45">
        <w:rPr>
          <w:rFonts w:cs="Times New Roman"/>
          <w:lang w:val="en-US"/>
        </w:rPr>
        <w:t xml:space="preserve"> of </w:t>
      </w:r>
      <w:r w:rsidR="002D6306" w:rsidRPr="00D31E45">
        <w:rPr>
          <w:rFonts w:cs="Times New Roman"/>
          <w:lang w:val="en-US"/>
        </w:rPr>
        <w:t>events</w:t>
      </w:r>
      <w:r w:rsidR="00CE03FF" w:rsidRPr="00D31E45">
        <w:rPr>
          <w:rFonts w:cs="Times New Roman"/>
          <w:lang w:val="en-US"/>
        </w:rPr>
        <w:t xml:space="preserve"> that</w:t>
      </w:r>
      <w:r w:rsidR="00410503" w:rsidRPr="00D31E45">
        <w:rPr>
          <w:rFonts w:cs="Times New Roman"/>
          <w:lang w:val="en-US"/>
        </w:rPr>
        <w:t xml:space="preserve"> </w:t>
      </w:r>
      <w:r w:rsidR="005A43A7" w:rsidRPr="00D31E45">
        <w:rPr>
          <w:rFonts w:cs="Times New Roman"/>
          <w:lang w:val="en-US"/>
        </w:rPr>
        <w:t>captur</w:t>
      </w:r>
      <w:r w:rsidR="00CE03FF" w:rsidRPr="00D31E45">
        <w:rPr>
          <w:rFonts w:cs="Times New Roman"/>
          <w:lang w:val="en-US"/>
        </w:rPr>
        <w:t>e</w:t>
      </w:r>
      <w:r w:rsidR="005A43A7" w:rsidRPr="00D31E45">
        <w:rPr>
          <w:rFonts w:cs="Times New Roman"/>
          <w:lang w:val="en-US"/>
        </w:rPr>
        <w:t xml:space="preserve"> visitors’ clicking behavior </w:t>
      </w:r>
      <w:r w:rsidR="00410503" w:rsidRPr="00D31E45">
        <w:rPr>
          <w:rFonts w:cs="Times New Roman"/>
          <w:lang w:val="en-US"/>
        </w:rPr>
        <w:t>and</w:t>
      </w:r>
      <w:r w:rsidR="005A43A7" w:rsidRPr="00D31E45">
        <w:rPr>
          <w:rFonts w:cs="Times New Roman"/>
          <w:lang w:val="en-US"/>
        </w:rPr>
        <w:t xml:space="preserve"> </w:t>
      </w:r>
      <w:r w:rsidR="006374C5">
        <w:rPr>
          <w:rFonts w:cs="Times New Roman"/>
          <w:lang w:val="en-US"/>
        </w:rPr>
        <w:t xml:space="preserve">additionally </w:t>
      </w:r>
      <w:r w:rsidR="005A43A7" w:rsidRPr="00D31E45">
        <w:rPr>
          <w:rFonts w:cs="Times New Roman"/>
          <w:lang w:val="en-US"/>
        </w:rPr>
        <w:t>contain visitor-level information, such as device type, operating system and the marketing channel via which the visitor came</w:t>
      </w:r>
      <w:r w:rsidR="006374C5">
        <w:rPr>
          <w:rFonts w:cs="Times New Roman"/>
          <w:lang w:val="en-US"/>
        </w:rPr>
        <w:t xml:space="preserve"> to the online shop</w:t>
      </w:r>
      <w:r w:rsidR="005A43A7" w:rsidRPr="00D31E45">
        <w:rPr>
          <w:rFonts w:cs="Times New Roman"/>
          <w:lang w:val="en-US"/>
        </w:rPr>
        <w:t xml:space="preserve">. </w:t>
      </w:r>
      <w:r w:rsidR="00CE03FF" w:rsidRPr="00D31E45">
        <w:rPr>
          <w:rFonts w:cs="Times New Roman"/>
          <w:lang w:val="en-US"/>
        </w:rPr>
        <w:t>Each row in the raw data represents an event (e.g. page view</w:t>
      </w:r>
      <w:r w:rsidR="002E6FA6" w:rsidRPr="00D31E45">
        <w:rPr>
          <w:rFonts w:cs="Times New Roman"/>
          <w:lang w:val="en-US"/>
        </w:rPr>
        <w:t xml:space="preserve">, product view, </w:t>
      </w:r>
      <w:r w:rsidR="00CE03FF" w:rsidRPr="00D31E45">
        <w:rPr>
          <w:rFonts w:cs="Times New Roman"/>
          <w:lang w:val="en-US"/>
        </w:rPr>
        <w:t>addition of a product to the shopping cart</w:t>
      </w:r>
      <w:r w:rsidR="002E6FA6" w:rsidRPr="00D31E45">
        <w:rPr>
          <w:rFonts w:cs="Times New Roman"/>
          <w:lang w:val="en-US"/>
        </w:rPr>
        <w:t>, purchase etc.</w:t>
      </w:r>
      <w:r w:rsidR="00CE03FF" w:rsidRPr="00D31E45">
        <w:rPr>
          <w:rFonts w:cs="Times New Roman"/>
          <w:lang w:val="en-US"/>
        </w:rPr>
        <w:t>)</w:t>
      </w:r>
      <w:r w:rsidR="005E2B12" w:rsidRPr="00D31E45">
        <w:rPr>
          <w:rFonts w:cs="Times New Roman"/>
          <w:lang w:val="en-US"/>
        </w:rPr>
        <w:t xml:space="preserve"> tagged with a timestamp</w:t>
      </w:r>
      <w:r w:rsidR="002D6306" w:rsidRPr="00D31E45">
        <w:rPr>
          <w:rFonts w:cs="Times New Roman"/>
          <w:lang w:val="en-US"/>
        </w:rPr>
        <w:t xml:space="preserve"> and additional information</w:t>
      </w:r>
      <w:r w:rsidR="00CE03FF" w:rsidRPr="00D31E45">
        <w:rPr>
          <w:rFonts w:cs="Times New Roman"/>
          <w:lang w:val="en-US"/>
        </w:rPr>
        <w:t xml:space="preserve"> that </w:t>
      </w:r>
      <w:r w:rsidR="006374C5">
        <w:rPr>
          <w:rFonts w:cs="Times New Roman"/>
          <w:lang w:val="en-US"/>
        </w:rPr>
        <w:t>are</w:t>
      </w:r>
      <w:r w:rsidR="00CE03FF" w:rsidRPr="00D31E45">
        <w:rPr>
          <w:rFonts w:cs="Times New Roman"/>
          <w:lang w:val="en-US"/>
        </w:rPr>
        <w:t xml:space="preserve"> registered by the tracking software implemented on the website.</w:t>
      </w:r>
      <w:r w:rsidR="001701F8" w:rsidRPr="00D31E45">
        <w:rPr>
          <w:rFonts w:cs="Times New Roman"/>
          <w:lang w:val="en-US"/>
        </w:rPr>
        <w:t xml:space="preserve"> A visitor or customer is an individual that visits an e-commerce website, to browse the online shop’s product catalogue or to purchase a specific product</w:t>
      </w:r>
      <w:r w:rsidR="00CF5E20">
        <w:rPr>
          <w:rFonts w:cs="Times New Roman"/>
          <w:lang w:val="en-US"/>
        </w:rPr>
        <w:t xml:space="preserve"> </w:t>
      </w:r>
      <w:r w:rsidR="00CF5E20" w:rsidRPr="00D31E45">
        <w:rPr>
          <w:rFonts w:cs="Times New Roman"/>
          <w:lang w:val="en-US"/>
        </w:rPr>
        <w:t>for example</w:t>
      </w:r>
      <w:r w:rsidR="001701F8" w:rsidRPr="00D31E45">
        <w:rPr>
          <w:rFonts w:cs="Times New Roman"/>
          <w:lang w:val="en-US"/>
        </w:rPr>
        <w:t xml:space="preserve">. An event or hit constitutes a visitor’s specific action during her visit, e.g. a page or product view, a product’s addition to the shopping cart or the purchase of a specific product. Every event is tagged with a timestamp and contains further </w:t>
      </w:r>
      <w:r w:rsidR="00CF5E20">
        <w:rPr>
          <w:rFonts w:cs="Times New Roman"/>
          <w:lang w:val="en-US"/>
        </w:rPr>
        <w:t>event</w:t>
      </w:r>
      <w:r w:rsidR="001701F8" w:rsidRPr="00D31E45">
        <w:rPr>
          <w:rFonts w:cs="Times New Roman"/>
          <w:lang w:val="en-US"/>
        </w:rPr>
        <w:t>-specific information, such as a product’s price or the product category it belongs to as well as visitor-specific information, such as login status, gender or age. A session or visit is a well-defined sequence</w:t>
      </w:r>
      <w:r w:rsidR="00CF5E20">
        <w:rPr>
          <w:rFonts w:cs="Times New Roman"/>
          <w:lang w:val="en-US"/>
        </w:rPr>
        <w:t xml:space="preserve"> of</w:t>
      </w:r>
      <w:r w:rsidR="001701F8" w:rsidRPr="00D31E45">
        <w:rPr>
          <w:rFonts w:cs="Times New Roman"/>
          <w:lang w:val="en-US"/>
        </w:rPr>
        <w:t xml:space="preserve"> subsequent events that lay no further apart than 30 minutes while the maximum amount of time between the first and the last event in a session is twelve hours.</w:t>
      </w:r>
      <w:r w:rsidR="00FB764B" w:rsidRPr="00D31E45">
        <w:rPr>
          <w:rFonts w:cs="Times New Roman"/>
          <w:lang w:val="en-US"/>
        </w:rPr>
        <w:t xml:space="preserve"> </w:t>
      </w:r>
      <w:r w:rsidR="00E84575">
        <w:rPr>
          <w:rFonts w:cs="Times New Roman"/>
          <w:lang w:val="en-US"/>
        </w:rPr>
        <w:t xml:space="preserve">The terms session and visit are used interchangeably. </w:t>
      </w:r>
      <w:r w:rsidR="00F77171" w:rsidRPr="00D31E45">
        <w:rPr>
          <w:rFonts w:cs="Times New Roman"/>
          <w:lang w:val="en-US"/>
        </w:rPr>
        <w:t xml:space="preserve">A purchase is also called a conversion and the conversion rate is therefore defined as the ratio of the number </w:t>
      </w:r>
      <w:r w:rsidR="00CF5E20">
        <w:rPr>
          <w:rFonts w:cs="Times New Roman"/>
          <w:lang w:val="en-US"/>
        </w:rPr>
        <w:t xml:space="preserve">of </w:t>
      </w:r>
      <w:r w:rsidR="00F77171" w:rsidRPr="00D31E45">
        <w:rPr>
          <w:rFonts w:cs="Times New Roman"/>
          <w:lang w:val="en-US"/>
        </w:rPr>
        <w:t>conversions and the number of sessions in a given period.</w:t>
      </w:r>
    </w:p>
    <w:p w14:paraId="48D7CA4D" w14:textId="0264F0D0" w:rsidR="006F1A00" w:rsidRPr="00D31E45" w:rsidRDefault="006F1A00" w:rsidP="00127C33">
      <w:pPr>
        <w:tabs>
          <w:tab w:val="left" w:pos="1035"/>
        </w:tabs>
        <w:rPr>
          <w:rFonts w:cs="Times New Roman"/>
          <w:lang w:val="en-US"/>
        </w:rPr>
      </w:pPr>
      <w:r w:rsidRPr="00D31E45">
        <w:rPr>
          <w:rFonts w:cs="Times New Roman"/>
          <w:b/>
          <w:i/>
          <w:lang w:val="en-US"/>
        </w:rPr>
        <w:t>Cleaning and mapping</w:t>
      </w:r>
      <w:r w:rsidRPr="00D31E45">
        <w:rPr>
          <w:rFonts w:cs="Times New Roman"/>
          <w:lang w:val="en-US"/>
        </w:rPr>
        <w:t xml:space="preserve">. There </w:t>
      </w:r>
      <w:r w:rsidR="00FB0F9F">
        <w:rPr>
          <w:rFonts w:cs="Times New Roman"/>
          <w:lang w:val="en-US"/>
        </w:rPr>
        <w:t>are</w:t>
      </w:r>
      <w:r w:rsidRPr="00D31E45">
        <w:rPr>
          <w:rFonts w:cs="Times New Roman"/>
          <w:lang w:val="en-US"/>
        </w:rPr>
        <w:t xml:space="preserve"> 29.5 million rows in the raw data, ranging from 3.</w:t>
      </w:r>
      <w:r w:rsidR="001E3086" w:rsidRPr="00D31E45">
        <w:rPr>
          <w:rFonts w:cs="Times New Roman"/>
          <w:lang w:val="en-US"/>
        </w:rPr>
        <w:t>4</w:t>
      </w:r>
      <w:r w:rsidRPr="00D31E45">
        <w:rPr>
          <w:rFonts w:cs="Times New Roman"/>
          <w:lang w:val="en-US"/>
        </w:rPr>
        <w:t xml:space="preserve"> to 6.</w:t>
      </w:r>
      <w:r w:rsidR="00FB764B" w:rsidRPr="00D31E45">
        <w:rPr>
          <w:rFonts w:cs="Times New Roman"/>
          <w:lang w:val="en-US"/>
        </w:rPr>
        <w:t>7</w:t>
      </w:r>
      <w:r w:rsidRPr="00D31E45">
        <w:rPr>
          <w:rFonts w:cs="Times New Roman"/>
          <w:lang w:val="en-US"/>
        </w:rPr>
        <w:t xml:space="preserve"> million rows per month. The number of rows in the raw data </w:t>
      </w:r>
      <w:r w:rsidR="00FB0F9F">
        <w:rPr>
          <w:rFonts w:cs="Times New Roman"/>
          <w:lang w:val="en-US"/>
        </w:rPr>
        <w:t>is</w:t>
      </w:r>
      <w:r w:rsidRPr="00D31E45">
        <w:rPr>
          <w:rFonts w:cs="Times New Roman"/>
          <w:lang w:val="en-US"/>
        </w:rPr>
        <w:t xml:space="preserve"> reduced by about 1.</w:t>
      </w:r>
      <w:r w:rsidR="00FB764B" w:rsidRPr="00D31E45">
        <w:rPr>
          <w:rFonts w:cs="Times New Roman"/>
          <w:lang w:val="en-US"/>
        </w:rPr>
        <w:t>8</w:t>
      </w:r>
      <w:r w:rsidRPr="00D31E45">
        <w:rPr>
          <w:rFonts w:cs="Times New Roman"/>
          <w:lang w:val="en-US"/>
        </w:rPr>
        <w:t xml:space="preserve"> </w:t>
      </w:r>
      <w:r w:rsidR="00CF5E20">
        <w:rPr>
          <w:rFonts w:cs="Times New Roman"/>
          <w:lang w:val="en-US"/>
        </w:rPr>
        <w:t>percent</w:t>
      </w:r>
      <w:r w:rsidRPr="00D31E45">
        <w:rPr>
          <w:rFonts w:cs="Times New Roman"/>
          <w:lang w:val="en-US"/>
        </w:rPr>
        <w:t xml:space="preserve"> after cleaning the raw data</w:t>
      </w:r>
      <w:r w:rsidR="00FB0F9F">
        <w:rPr>
          <w:rFonts w:cs="Times New Roman"/>
          <w:lang w:val="en-US"/>
        </w:rPr>
        <w:t xml:space="preserve"> (</w:t>
      </w:r>
      <w:r w:rsidRPr="00D31E45">
        <w:rPr>
          <w:rFonts w:cs="Times New Roman"/>
          <w:lang w:val="en-US"/>
        </w:rPr>
        <w:t>e.</w:t>
      </w:r>
      <w:r w:rsidR="00FB0F9F">
        <w:rPr>
          <w:rFonts w:cs="Times New Roman"/>
          <w:lang w:val="en-US"/>
        </w:rPr>
        <w:t>g.</w:t>
      </w:r>
      <w:r w:rsidRPr="00D31E45">
        <w:rPr>
          <w:rFonts w:cs="Times New Roman"/>
          <w:lang w:val="en-US"/>
        </w:rPr>
        <w:t xml:space="preserve"> dropping rows with missing values or broken records</w:t>
      </w:r>
      <w:r w:rsidR="00FB0F9F">
        <w:rPr>
          <w:rFonts w:cs="Times New Roman"/>
          <w:lang w:val="en-US"/>
        </w:rPr>
        <w:t>)</w:t>
      </w:r>
      <w:r w:rsidRPr="00D31E45">
        <w:rPr>
          <w:rFonts w:cs="Times New Roman"/>
          <w:lang w:val="en-US"/>
        </w:rPr>
        <w:t xml:space="preserve">. </w:t>
      </w:r>
      <w:r w:rsidR="00776F61" w:rsidRPr="00D31E45">
        <w:rPr>
          <w:rFonts w:cs="Times New Roman"/>
          <w:lang w:val="en-US"/>
        </w:rPr>
        <w:t xml:space="preserve">Missing values in the remaining rows </w:t>
      </w:r>
      <w:r w:rsidR="00FB0F9F">
        <w:rPr>
          <w:rFonts w:cs="Times New Roman"/>
          <w:lang w:val="en-US"/>
        </w:rPr>
        <w:t>are</w:t>
      </w:r>
      <w:r w:rsidR="00776F61" w:rsidRPr="00D31E45">
        <w:rPr>
          <w:rFonts w:cs="Times New Roman"/>
          <w:lang w:val="en-US"/>
        </w:rPr>
        <w:t xml:space="preserve"> filled according to context</w:t>
      </w:r>
      <w:r w:rsidR="00FB0F9F">
        <w:rPr>
          <w:rFonts w:cs="Times New Roman"/>
          <w:lang w:val="en-US"/>
        </w:rPr>
        <w:t xml:space="preserve"> (</w:t>
      </w:r>
      <w:r w:rsidR="00776F61" w:rsidRPr="00D31E45">
        <w:rPr>
          <w:rFonts w:cs="Times New Roman"/>
          <w:lang w:val="en-US"/>
        </w:rPr>
        <w:t xml:space="preserve">e.g. tagged as </w:t>
      </w:r>
      <w:r w:rsidR="00776F61" w:rsidRPr="00D31E45">
        <w:rPr>
          <w:rFonts w:cs="Times New Roman"/>
          <w:i/>
          <w:lang w:val="en-US"/>
        </w:rPr>
        <w:t>Not Specified</w:t>
      </w:r>
      <w:r w:rsidR="00776F61" w:rsidRPr="00D31E45">
        <w:rPr>
          <w:rFonts w:cs="Times New Roman"/>
          <w:lang w:val="en-US"/>
        </w:rPr>
        <w:t xml:space="preserve"> if applicable</w:t>
      </w:r>
      <w:r w:rsidR="00FB0F9F">
        <w:rPr>
          <w:rFonts w:cs="Times New Roman"/>
          <w:lang w:val="en-US"/>
        </w:rPr>
        <w:t>)</w:t>
      </w:r>
      <w:r w:rsidR="00776F61" w:rsidRPr="00D31E45">
        <w:rPr>
          <w:rFonts w:cs="Times New Roman"/>
          <w:lang w:val="en-US"/>
        </w:rPr>
        <w:t xml:space="preserve">. </w:t>
      </w:r>
      <w:r w:rsidRPr="00D31E45">
        <w:rPr>
          <w:rFonts w:cs="Times New Roman"/>
          <w:lang w:val="en-US"/>
        </w:rPr>
        <w:t>The amount of removed rows varie</w:t>
      </w:r>
      <w:r w:rsidR="00FB0F9F">
        <w:rPr>
          <w:rFonts w:cs="Times New Roman"/>
          <w:lang w:val="en-US"/>
        </w:rPr>
        <w:t>s</w:t>
      </w:r>
      <w:r w:rsidRPr="00D31E45">
        <w:rPr>
          <w:rFonts w:cs="Times New Roman"/>
          <w:lang w:val="en-US"/>
        </w:rPr>
        <w:t xml:space="preserve"> from 0.3 to 3.7 </w:t>
      </w:r>
      <w:r w:rsidR="00CF5E20">
        <w:rPr>
          <w:rFonts w:cs="Times New Roman"/>
          <w:lang w:val="en-US"/>
        </w:rPr>
        <w:t>percent</w:t>
      </w:r>
      <w:r w:rsidRPr="00D31E45">
        <w:rPr>
          <w:rFonts w:cs="Times New Roman"/>
          <w:lang w:val="en-US"/>
        </w:rPr>
        <w:t xml:space="preserve"> per month.</w:t>
      </w:r>
      <w:r w:rsidR="002E6FA6" w:rsidRPr="00D31E45">
        <w:rPr>
          <w:rFonts w:cs="Times New Roman"/>
          <w:lang w:val="en-US"/>
        </w:rPr>
        <w:t xml:space="preserve"> </w:t>
      </w:r>
      <w:r w:rsidR="00C33384" w:rsidRPr="00D31E45">
        <w:rPr>
          <w:rFonts w:cs="Times New Roman"/>
          <w:lang w:val="en-US"/>
        </w:rPr>
        <w:t xml:space="preserve">There </w:t>
      </w:r>
      <w:r w:rsidR="00FB0F9F">
        <w:rPr>
          <w:rFonts w:cs="Times New Roman"/>
          <w:lang w:val="en-US"/>
        </w:rPr>
        <w:t>are</w:t>
      </w:r>
      <w:r w:rsidR="00C33384" w:rsidRPr="00D31E45">
        <w:rPr>
          <w:rFonts w:cs="Times New Roman"/>
          <w:lang w:val="en-US"/>
        </w:rPr>
        <w:t xml:space="preserve"> 138 columns in the raw data of which 42 </w:t>
      </w:r>
      <w:r w:rsidR="00FB0F9F">
        <w:rPr>
          <w:rFonts w:cs="Times New Roman"/>
          <w:lang w:val="en-US"/>
        </w:rPr>
        <w:t xml:space="preserve">are </w:t>
      </w:r>
      <w:r w:rsidR="00C33384" w:rsidRPr="00D31E45">
        <w:rPr>
          <w:rFonts w:cs="Times New Roman"/>
          <w:lang w:val="en-US"/>
        </w:rPr>
        <w:t xml:space="preserve">considered to contain useful information. After splitting the </w:t>
      </w:r>
      <w:r w:rsidR="005E5947" w:rsidRPr="00D31E45">
        <w:rPr>
          <w:rFonts w:cs="Times New Roman"/>
          <w:lang w:val="en-US"/>
        </w:rPr>
        <w:t>observations</w:t>
      </w:r>
      <w:r w:rsidR="00C33384" w:rsidRPr="00D31E45">
        <w:rPr>
          <w:rFonts w:cs="Times New Roman"/>
          <w:lang w:val="en-US"/>
        </w:rPr>
        <w:t xml:space="preserve"> in certain columns, </w:t>
      </w:r>
      <w:r w:rsidR="00FB764B" w:rsidRPr="00D31E45">
        <w:rPr>
          <w:rFonts w:cs="Times New Roman"/>
          <w:lang w:val="en-US"/>
        </w:rPr>
        <w:t xml:space="preserve">the </w:t>
      </w:r>
      <w:r w:rsidR="00C33384" w:rsidRPr="00D31E45">
        <w:rPr>
          <w:rFonts w:cs="Times New Roman"/>
          <w:lang w:val="en-US"/>
        </w:rPr>
        <w:t xml:space="preserve">number </w:t>
      </w:r>
      <w:r w:rsidR="00FB764B" w:rsidRPr="00D31E45">
        <w:rPr>
          <w:rFonts w:cs="Times New Roman"/>
          <w:lang w:val="en-US"/>
        </w:rPr>
        <w:t xml:space="preserve">of columns </w:t>
      </w:r>
      <w:r w:rsidR="00C33384" w:rsidRPr="00D31E45">
        <w:rPr>
          <w:rFonts w:cs="Times New Roman"/>
          <w:lang w:val="en-US"/>
        </w:rPr>
        <w:t>increase</w:t>
      </w:r>
      <w:r w:rsidR="00FB0F9F">
        <w:rPr>
          <w:rFonts w:cs="Times New Roman"/>
          <w:lang w:val="en-US"/>
        </w:rPr>
        <w:t>s</w:t>
      </w:r>
      <w:r w:rsidR="00C33384" w:rsidRPr="00D31E45">
        <w:rPr>
          <w:rFonts w:cs="Times New Roman"/>
          <w:lang w:val="en-US"/>
        </w:rPr>
        <w:t xml:space="preserve"> to 48. </w:t>
      </w:r>
      <w:r w:rsidR="002E6FA6" w:rsidRPr="00D31E45">
        <w:rPr>
          <w:rFonts w:cs="Times New Roman"/>
          <w:lang w:val="en-US"/>
        </w:rPr>
        <w:t xml:space="preserve">Since certain columns </w:t>
      </w:r>
      <w:r w:rsidR="00FB0F9F">
        <w:rPr>
          <w:rFonts w:cs="Times New Roman"/>
          <w:lang w:val="en-US"/>
        </w:rPr>
        <w:t>are</w:t>
      </w:r>
      <w:r w:rsidR="002E6FA6" w:rsidRPr="00D31E45">
        <w:rPr>
          <w:rFonts w:cs="Times New Roman"/>
          <w:lang w:val="en-US"/>
        </w:rPr>
        <w:t xml:space="preserve"> encoded, mappings of codes and strings that represent the actual information </w:t>
      </w:r>
      <w:r w:rsidR="00FB0F9F">
        <w:rPr>
          <w:rFonts w:cs="Times New Roman"/>
          <w:lang w:val="en-US"/>
        </w:rPr>
        <w:t xml:space="preserve">are </w:t>
      </w:r>
      <w:r w:rsidR="002E6FA6" w:rsidRPr="00D31E45">
        <w:rPr>
          <w:rFonts w:cs="Times New Roman"/>
          <w:lang w:val="en-US"/>
        </w:rPr>
        <w:t xml:space="preserve">done using special mapping files. </w:t>
      </w:r>
      <w:r w:rsidR="00BD4851" w:rsidRPr="00D31E45">
        <w:rPr>
          <w:rFonts w:cs="Times New Roman"/>
          <w:lang w:val="en-US"/>
        </w:rPr>
        <w:t xml:space="preserve">Some columns </w:t>
      </w:r>
      <w:r w:rsidR="00FB0F9F">
        <w:rPr>
          <w:rFonts w:cs="Times New Roman"/>
          <w:lang w:val="en-US"/>
        </w:rPr>
        <w:t>are</w:t>
      </w:r>
      <w:r w:rsidR="00BD4851" w:rsidRPr="00D31E45">
        <w:rPr>
          <w:rFonts w:cs="Times New Roman"/>
          <w:lang w:val="en-US"/>
        </w:rPr>
        <w:t xml:space="preserve"> already casted to the right </w:t>
      </w:r>
      <w:r w:rsidR="00BD4851" w:rsidRPr="00D31E45">
        <w:rPr>
          <w:rFonts w:cs="Times New Roman"/>
          <w:lang w:val="en-US"/>
        </w:rPr>
        <w:lastRenderedPageBreak/>
        <w:t xml:space="preserve">data type and format </w:t>
      </w:r>
      <w:r w:rsidR="005E5947" w:rsidRPr="00D31E45">
        <w:rPr>
          <w:rFonts w:cs="Times New Roman"/>
          <w:lang w:val="en-US"/>
        </w:rPr>
        <w:t xml:space="preserve">in this processing step </w:t>
      </w:r>
      <w:r w:rsidR="00BD4851" w:rsidRPr="00D31E45">
        <w:rPr>
          <w:rFonts w:cs="Times New Roman"/>
          <w:lang w:val="en-US"/>
        </w:rPr>
        <w:t>as well.</w:t>
      </w:r>
      <w:r w:rsidR="00A23028" w:rsidRPr="00D31E45">
        <w:rPr>
          <w:rFonts w:cs="Times New Roman"/>
          <w:lang w:val="en-US"/>
        </w:rPr>
        <w:t xml:space="preserve"> The</w:t>
      </w:r>
      <w:r w:rsidR="00FB764B" w:rsidRPr="00D31E45">
        <w:rPr>
          <w:rFonts w:cs="Times New Roman"/>
          <w:lang w:val="en-US"/>
        </w:rPr>
        <w:t xml:space="preserve"> number of unique visitors </w:t>
      </w:r>
      <w:r w:rsidR="00FB0F9F">
        <w:rPr>
          <w:rFonts w:cs="Times New Roman"/>
          <w:lang w:val="en-US"/>
        </w:rPr>
        <w:t xml:space="preserve">is </w:t>
      </w:r>
      <w:r w:rsidR="00FB764B" w:rsidRPr="00D31E45">
        <w:rPr>
          <w:rFonts w:cs="Times New Roman"/>
          <w:lang w:val="en-US"/>
        </w:rPr>
        <w:t>reduced from 4</w:t>
      </w:r>
      <w:r w:rsidR="004F0AD9" w:rsidRPr="00D31E45">
        <w:rPr>
          <w:rFonts w:cs="Times New Roman"/>
          <w:lang w:val="en-US"/>
        </w:rPr>
        <w:t>.7</w:t>
      </w:r>
      <w:r w:rsidR="00A23028" w:rsidRPr="00D31E45">
        <w:rPr>
          <w:rFonts w:cs="Times New Roman"/>
          <w:lang w:val="en-US"/>
        </w:rPr>
        <w:t xml:space="preserve"> </w:t>
      </w:r>
      <w:r w:rsidR="00FB764B" w:rsidRPr="00D31E45">
        <w:rPr>
          <w:rFonts w:cs="Times New Roman"/>
          <w:lang w:val="en-US"/>
        </w:rPr>
        <w:t xml:space="preserve">to </w:t>
      </w:r>
      <w:r w:rsidR="004F0AD9" w:rsidRPr="00D31E45">
        <w:rPr>
          <w:rFonts w:cs="Times New Roman"/>
          <w:lang w:val="en-US"/>
        </w:rPr>
        <w:t>4</w:t>
      </w:r>
      <w:r w:rsidR="00FB764B" w:rsidRPr="00D31E45">
        <w:rPr>
          <w:rFonts w:cs="Times New Roman"/>
          <w:lang w:val="en-US"/>
        </w:rPr>
        <w:t>.</w:t>
      </w:r>
      <w:r w:rsidR="004F0AD9" w:rsidRPr="00D31E45">
        <w:rPr>
          <w:rFonts w:cs="Times New Roman"/>
          <w:lang w:val="en-US"/>
        </w:rPr>
        <w:t>5</w:t>
      </w:r>
      <w:r w:rsidR="00FB764B" w:rsidRPr="00D31E45">
        <w:rPr>
          <w:rFonts w:cs="Times New Roman"/>
          <w:lang w:val="en-US"/>
        </w:rPr>
        <w:t xml:space="preserve"> million </w:t>
      </w:r>
      <w:r w:rsidR="00FF5E2E">
        <w:rPr>
          <w:rFonts w:cs="Times New Roman"/>
          <w:lang w:val="en-US"/>
        </w:rPr>
        <w:t>in this processing step</w:t>
      </w:r>
      <w:r w:rsidR="00A23028" w:rsidRPr="00D31E45">
        <w:rPr>
          <w:rFonts w:cs="Times New Roman"/>
          <w:lang w:val="en-US"/>
        </w:rPr>
        <w:t>.</w:t>
      </w:r>
    </w:p>
    <w:p w14:paraId="4B5B31D9" w14:textId="14A261D9" w:rsidR="00E704F7" w:rsidRPr="00D31E45" w:rsidRDefault="00DB0277" w:rsidP="00127C33">
      <w:pPr>
        <w:tabs>
          <w:tab w:val="left" w:pos="1035"/>
        </w:tabs>
        <w:rPr>
          <w:rFonts w:cs="Times New Roman"/>
          <w:lang w:val="en-US"/>
        </w:rPr>
      </w:pPr>
      <w:r w:rsidRPr="00D31E45">
        <w:rPr>
          <w:rFonts w:cs="Times New Roman"/>
          <w:b/>
          <w:i/>
          <w:lang w:val="en-US"/>
        </w:rPr>
        <w:t>Aggregation</w:t>
      </w:r>
      <w:r w:rsidRPr="00D31E45">
        <w:rPr>
          <w:rFonts w:cs="Times New Roman"/>
          <w:lang w:val="en-US"/>
        </w:rPr>
        <w:t xml:space="preserve">. </w:t>
      </w:r>
      <w:r w:rsidR="00E704F7" w:rsidRPr="00D31E45">
        <w:rPr>
          <w:rFonts w:cs="Times New Roman"/>
          <w:lang w:val="en-US"/>
        </w:rPr>
        <w:t xml:space="preserve">Lang and </w:t>
      </w:r>
      <w:proofErr w:type="spellStart"/>
      <w:r w:rsidR="00E704F7" w:rsidRPr="00D31E45">
        <w:rPr>
          <w:rFonts w:cs="Times New Roman"/>
          <w:lang w:val="en-US"/>
        </w:rPr>
        <w:t>Rettenmeier</w:t>
      </w:r>
      <w:proofErr w:type="spellEnd"/>
      <w:r w:rsidR="00E704F7" w:rsidRPr="00D31E45">
        <w:rPr>
          <w:rFonts w:cs="Times New Roman"/>
          <w:lang w:val="en-US"/>
        </w:rPr>
        <w:t xml:space="preserve"> (2017</w:t>
      </w:r>
      <w:r w:rsidR="001413D1">
        <w:rPr>
          <w:rFonts w:cs="Times New Roman"/>
          <w:lang w:val="en-US"/>
        </w:rPr>
        <w:t>, p. 5</w:t>
      </w:r>
      <w:r w:rsidR="00E704F7" w:rsidRPr="00D31E45">
        <w:rPr>
          <w:rFonts w:cs="Times New Roman"/>
          <w:lang w:val="en-US"/>
        </w:rPr>
        <w:t xml:space="preserve">) find in their experiments that </w:t>
      </w:r>
      <w:r w:rsidR="009202B9" w:rsidRPr="00D31E45">
        <w:rPr>
          <w:rFonts w:cs="Times New Roman"/>
          <w:lang w:val="en-US"/>
        </w:rPr>
        <w:t xml:space="preserve">predictive </w:t>
      </w:r>
      <w:r w:rsidR="00DD1F69">
        <w:rPr>
          <w:rFonts w:cs="Times New Roman"/>
          <w:lang w:val="en-US"/>
        </w:rPr>
        <w:t>performance</w:t>
      </w:r>
      <w:r w:rsidR="009202B9" w:rsidRPr="00D31E45">
        <w:rPr>
          <w:rFonts w:cs="Times New Roman"/>
          <w:lang w:val="en-US"/>
        </w:rPr>
        <w:t xml:space="preserve"> is </w:t>
      </w:r>
      <w:r w:rsidR="00574E86">
        <w:rPr>
          <w:rFonts w:cs="Times New Roman"/>
          <w:lang w:val="en-US"/>
        </w:rPr>
        <w:t>only marginally</w:t>
      </w:r>
      <w:r w:rsidR="009202B9" w:rsidRPr="00D31E45">
        <w:rPr>
          <w:rFonts w:cs="Times New Roman"/>
          <w:lang w:val="en-US"/>
        </w:rPr>
        <w:t xml:space="preserve"> impacted by </w:t>
      </w:r>
      <w:r w:rsidR="00DD1F69">
        <w:rPr>
          <w:rFonts w:cs="Times New Roman"/>
          <w:lang w:val="en-US"/>
        </w:rPr>
        <w:t>the data’s level of aggregation</w:t>
      </w:r>
      <w:r w:rsidR="00E704F7" w:rsidRPr="00D31E45">
        <w:rPr>
          <w:rFonts w:cs="Times New Roman"/>
          <w:lang w:val="en-US"/>
        </w:rPr>
        <w:t>.</w:t>
      </w:r>
      <w:r w:rsidRPr="00D31E45">
        <w:rPr>
          <w:rFonts w:cs="Times New Roman"/>
          <w:lang w:val="en-US"/>
        </w:rPr>
        <w:t xml:space="preserve"> </w:t>
      </w:r>
      <w:r w:rsidR="00E704F7" w:rsidRPr="00D31E45">
        <w:rPr>
          <w:rFonts w:cs="Times New Roman"/>
          <w:lang w:val="en-US"/>
        </w:rPr>
        <w:t xml:space="preserve">Therefore, and to make the data more manageable in terms of size and granularity, the raw data </w:t>
      </w:r>
      <w:r w:rsidR="0005791B">
        <w:rPr>
          <w:rFonts w:cs="Times New Roman"/>
          <w:lang w:val="en-US"/>
        </w:rPr>
        <w:t>are</w:t>
      </w:r>
      <w:r w:rsidR="00E704F7" w:rsidRPr="00D31E45">
        <w:rPr>
          <w:rFonts w:cs="Times New Roman"/>
          <w:lang w:val="en-US"/>
        </w:rPr>
        <w:t xml:space="preserve"> aggregated from event to session level. </w:t>
      </w:r>
      <w:r w:rsidR="00971237" w:rsidRPr="00D31E45">
        <w:rPr>
          <w:rFonts w:cs="Times New Roman"/>
          <w:lang w:val="en-US"/>
        </w:rPr>
        <w:t>Date</w:t>
      </w:r>
      <w:r w:rsidR="00A23028" w:rsidRPr="00D31E45">
        <w:rPr>
          <w:rFonts w:cs="Times New Roman"/>
          <w:lang w:val="en-US"/>
        </w:rPr>
        <w:t>time</w:t>
      </w:r>
      <w:r w:rsidR="00971237" w:rsidRPr="00D31E45">
        <w:rPr>
          <w:rFonts w:cs="Times New Roman"/>
          <w:lang w:val="en-US"/>
        </w:rPr>
        <w:t xml:space="preserve"> and numerical columns </w:t>
      </w:r>
      <w:r w:rsidR="006E1540">
        <w:rPr>
          <w:rFonts w:cs="Times New Roman"/>
          <w:lang w:val="en-US"/>
        </w:rPr>
        <w:t>are</w:t>
      </w:r>
      <w:r w:rsidR="00971237" w:rsidRPr="00D31E45">
        <w:rPr>
          <w:rFonts w:cs="Times New Roman"/>
          <w:lang w:val="en-US"/>
        </w:rPr>
        <w:t xml:space="preserve"> aggregated using appropriate aggregators, such as </w:t>
      </w:r>
      <w:r w:rsidR="00C33384" w:rsidRPr="00D31E45">
        <w:rPr>
          <w:rFonts w:cs="Times New Roman"/>
          <w:lang w:val="en-US"/>
        </w:rPr>
        <w:t xml:space="preserve">the </w:t>
      </w:r>
      <w:r w:rsidR="00971237" w:rsidRPr="00D31E45">
        <w:rPr>
          <w:rFonts w:cs="Times New Roman"/>
          <w:lang w:val="en-US"/>
        </w:rPr>
        <w:t>sum</w:t>
      </w:r>
      <w:r w:rsidR="00C33384" w:rsidRPr="00D31E45">
        <w:rPr>
          <w:rFonts w:cs="Times New Roman"/>
          <w:lang w:val="en-US"/>
        </w:rPr>
        <w:t>,</w:t>
      </w:r>
      <w:r w:rsidR="00971237" w:rsidRPr="00D31E45">
        <w:rPr>
          <w:rFonts w:cs="Times New Roman"/>
          <w:lang w:val="en-US"/>
        </w:rPr>
        <w:t xml:space="preserve"> </w:t>
      </w:r>
      <w:r w:rsidR="006E1540">
        <w:rPr>
          <w:rFonts w:cs="Times New Roman"/>
          <w:lang w:val="en-US"/>
        </w:rPr>
        <w:t xml:space="preserve">the count, </w:t>
      </w:r>
      <w:r w:rsidR="00C33384" w:rsidRPr="00D31E45">
        <w:rPr>
          <w:rFonts w:cs="Times New Roman"/>
          <w:lang w:val="en-US"/>
        </w:rPr>
        <w:t xml:space="preserve">the </w:t>
      </w:r>
      <w:r w:rsidR="00971237" w:rsidRPr="00D31E45">
        <w:rPr>
          <w:rFonts w:cs="Times New Roman"/>
          <w:lang w:val="en-US"/>
        </w:rPr>
        <w:t>min</w:t>
      </w:r>
      <w:r w:rsidR="00C33384" w:rsidRPr="00D31E45">
        <w:rPr>
          <w:rFonts w:cs="Times New Roman"/>
          <w:lang w:val="en-US"/>
        </w:rPr>
        <w:t>imum</w:t>
      </w:r>
      <w:r w:rsidR="00971237" w:rsidRPr="00D31E45">
        <w:rPr>
          <w:rFonts w:cs="Times New Roman"/>
          <w:lang w:val="en-US"/>
        </w:rPr>
        <w:t xml:space="preserve"> or</w:t>
      </w:r>
      <w:r w:rsidR="00C33384" w:rsidRPr="00D31E45">
        <w:rPr>
          <w:rFonts w:cs="Times New Roman"/>
          <w:lang w:val="en-US"/>
        </w:rPr>
        <w:t xml:space="preserve"> the</w:t>
      </w:r>
      <w:r w:rsidR="00971237" w:rsidRPr="00D31E45">
        <w:rPr>
          <w:rFonts w:cs="Times New Roman"/>
          <w:lang w:val="en-US"/>
        </w:rPr>
        <w:t xml:space="preserve"> max</w:t>
      </w:r>
      <w:r w:rsidR="00C33384" w:rsidRPr="00D31E45">
        <w:rPr>
          <w:rFonts w:cs="Times New Roman"/>
          <w:lang w:val="en-US"/>
        </w:rPr>
        <w:t>imum</w:t>
      </w:r>
      <w:r w:rsidR="00971237" w:rsidRPr="00D31E45">
        <w:rPr>
          <w:rFonts w:cs="Times New Roman"/>
          <w:lang w:val="en-US"/>
        </w:rPr>
        <w:t xml:space="preserve">. Categorical columns </w:t>
      </w:r>
      <w:r w:rsidR="006E1540">
        <w:rPr>
          <w:rFonts w:cs="Times New Roman"/>
          <w:lang w:val="en-US"/>
        </w:rPr>
        <w:t>are</w:t>
      </w:r>
      <w:r w:rsidR="00971237" w:rsidRPr="00D31E45">
        <w:rPr>
          <w:rFonts w:cs="Times New Roman"/>
          <w:lang w:val="en-US"/>
        </w:rPr>
        <w:t xml:space="preserve"> aggregated </w:t>
      </w:r>
      <w:r w:rsidR="00A23028" w:rsidRPr="00D31E45">
        <w:rPr>
          <w:rFonts w:cs="Times New Roman"/>
          <w:lang w:val="en-US"/>
        </w:rPr>
        <w:t>saving</w:t>
      </w:r>
      <w:r w:rsidR="00971237" w:rsidRPr="00D31E45">
        <w:rPr>
          <w:rFonts w:cs="Times New Roman"/>
          <w:lang w:val="en-US"/>
        </w:rPr>
        <w:t xml:space="preserve"> the</w:t>
      </w:r>
      <w:r w:rsidR="00A23028" w:rsidRPr="00D31E45">
        <w:rPr>
          <w:rFonts w:cs="Times New Roman"/>
          <w:lang w:val="en-US"/>
        </w:rPr>
        <w:t>ir</w:t>
      </w:r>
      <w:r w:rsidR="00971237" w:rsidRPr="00D31E45">
        <w:rPr>
          <w:rFonts w:cs="Times New Roman"/>
          <w:lang w:val="en-US"/>
        </w:rPr>
        <w:t xml:space="preserve"> first occurrence within a session.</w:t>
      </w:r>
      <w:r w:rsidR="00AA7932" w:rsidRPr="00D31E45">
        <w:rPr>
          <w:rFonts w:cs="Times New Roman"/>
          <w:lang w:val="en-US"/>
        </w:rPr>
        <w:t xml:space="preserve"> </w:t>
      </w:r>
      <w:r w:rsidR="00574E86">
        <w:rPr>
          <w:rFonts w:cs="Times New Roman"/>
          <w:lang w:val="en-US"/>
        </w:rPr>
        <w:t>Examining the difference between aggregating categorical columns by first or by last occurrence could be investigated in additional experiments. Aggregating the data from event to session level</w:t>
      </w:r>
      <w:r w:rsidR="00C33384" w:rsidRPr="00D31E45">
        <w:rPr>
          <w:rFonts w:cs="Times New Roman"/>
          <w:lang w:val="en-US"/>
        </w:rPr>
        <w:t xml:space="preserve"> le</w:t>
      </w:r>
      <w:r w:rsidR="006E1540">
        <w:rPr>
          <w:rFonts w:cs="Times New Roman"/>
          <w:lang w:val="en-US"/>
        </w:rPr>
        <w:t>a</w:t>
      </w:r>
      <w:r w:rsidR="00C33384" w:rsidRPr="00D31E45">
        <w:rPr>
          <w:rFonts w:cs="Times New Roman"/>
          <w:lang w:val="en-US"/>
        </w:rPr>
        <w:t>d</w:t>
      </w:r>
      <w:r w:rsidR="006E1540">
        <w:rPr>
          <w:rFonts w:cs="Times New Roman"/>
          <w:lang w:val="en-US"/>
        </w:rPr>
        <w:t>s</w:t>
      </w:r>
      <w:r w:rsidR="00C33384" w:rsidRPr="00D31E45">
        <w:rPr>
          <w:rFonts w:cs="Times New Roman"/>
          <w:lang w:val="en-US"/>
        </w:rPr>
        <w:t xml:space="preserve"> to the reduction of 29 million rows</w:t>
      </w:r>
      <w:r w:rsidR="00DD1F69">
        <w:rPr>
          <w:rFonts w:cs="Times New Roman"/>
          <w:lang w:val="en-US"/>
        </w:rPr>
        <w:t xml:space="preserve"> (</w:t>
      </w:r>
      <w:r w:rsidR="008E4D89" w:rsidRPr="00D31E45">
        <w:rPr>
          <w:rFonts w:cs="Times New Roman"/>
          <w:lang w:val="en-US"/>
        </w:rPr>
        <w:t xml:space="preserve">i.e. </w:t>
      </w:r>
      <w:r w:rsidR="00C33384" w:rsidRPr="00D31E45">
        <w:rPr>
          <w:rFonts w:cs="Times New Roman"/>
          <w:lang w:val="en-US"/>
        </w:rPr>
        <w:t>events</w:t>
      </w:r>
      <w:r w:rsidR="00DD1F69">
        <w:rPr>
          <w:rFonts w:cs="Times New Roman"/>
          <w:lang w:val="en-US"/>
        </w:rPr>
        <w:t>)</w:t>
      </w:r>
      <w:r w:rsidR="00C33384" w:rsidRPr="00D31E45">
        <w:rPr>
          <w:rFonts w:cs="Times New Roman"/>
          <w:lang w:val="en-US"/>
        </w:rPr>
        <w:t xml:space="preserve"> to 6.6 million</w:t>
      </w:r>
      <w:r w:rsidR="008E4D89" w:rsidRPr="00D31E45">
        <w:rPr>
          <w:rFonts w:cs="Times New Roman"/>
          <w:lang w:val="en-US"/>
        </w:rPr>
        <w:t xml:space="preserve"> rows</w:t>
      </w:r>
      <w:r w:rsidR="00DD1F69">
        <w:rPr>
          <w:rFonts w:cs="Times New Roman"/>
          <w:lang w:val="en-US"/>
        </w:rPr>
        <w:t xml:space="preserve"> (</w:t>
      </w:r>
      <w:r w:rsidR="008E4D89" w:rsidRPr="00D31E45">
        <w:rPr>
          <w:rFonts w:cs="Times New Roman"/>
          <w:lang w:val="en-US"/>
        </w:rPr>
        <w:t>i.e.</w:t>
      </w:r>
      <w:r w:rsidR="00C33384" w:rsidRPr="00D31E45">
        <w:rPr>
          <w:rFonts w:cs="Times New Roman"/>
          <w:lang w:val="en-US"/>
        </w:rPr>
        <w:t xml:space="preserve"> sessions</w:t>
      </w:r>
      <w:r w:rsidR="00DD1F69">
        <w:rPr>
          <w:rFonts w:cs="Times New Roman"/>
          <w:lang w:val="en-US"/>
        </w:rPr>
        <w:t>)</w:t>
      </w:r>
      <w:r w:rsidR="00574E86">
        <w:rPr>
          <w:rFonts w:cs="Times New Roman"/>
          <w:lang w:val="en-US"/>
        </w:rPr>
        <w:t>,</w:t>
      </w:r>
      <w:r w:rsidR="008E4D89" w:rsidRPr="00D31E45">
        <w:rPr>
          <w:rFonts w:cs="Times New Roman"/>
          <w:lang w:val="en-US"/>
        </w:rPr>
        <w:t xml:space="preserve"> </w:t>
      </w:r>
      <w:r w:rsidR="00A23028" w:rsidRPr="00D31E45">
        <w:rPr>
          <w:rFonts w:cs="Times New Roman"/>
          <w:lang w:val="en-US"/>
        </w:rPr>
        <w:t>still entailing</w:t>
      </w:r>
      <w:r w:rsidR="008E4D89" w:rsidRPr="00D31E45">
        <w:rPr>
          <w:rFonts w:cs="Times New Roman"/>
          <w:lang w:val="en-US"/>
        </w:rPr>
        <w:t xml:space="preserve"> 4.5 million unique visitors. The number of columns increase</w:t>
      </w:r>
      <w:r w:rsidR="006E1540">
        <w:rPr>
          <w:rFonts w:cs="Times New Roman"/>
          <w:lang w:val="en-US"/>
        </w:rPr>
        <w:t>s</w:t>
      </w:r>
      <w:r w:rsidR="008E4D89" w:rsidRPr="00D31E45">
        <w:rPr>
          <w:rFonts w:cs="Times New Roman"/>
          <w:lang w:val="en-US"/>
        </w:rPr>
        <w:t xml:space="preserve"> from 48 to </w:t>
      </w:r>
      <w:r w:rsidR="00574E86">
        <w:rPr>
          <w:rFonts w:cs="Times New Roman"/>
          <w:lang w:val="en-US"/>
        </w:rPr>
        <w:t>50</w:t>
      </w:r>
      <w:r w:rsidR="008E4D89" w:rsidRPr="00D31E45">
        <w:rPr>
          <w:rFonts w:cs="Times New Roman"/>
          <w:lang w:val="en-US"/>
        </w:rPr>
        <w:t>.</w:t>
      </w:r>
    </w:p>
    <w:p w14:paraId="6E01A20C" w14:textId="2F0B677D" w:rsidR="001827D8" w:rsidRDefault="00AA7932" w:rsidP="00127C33">
      <w:pPr>
        <w:tabs>
          <w:tab w:val="left" w:pos="1035"/>
        </w:tabs>
        <w:rPr>
          <w:rFonts w:cs="Times New Roman"/>
          <w:lang w:val="en-US"/>
        </w:rPr>
      </w:pPr>
      <w:r w:rsidRPr="00D31E45">
        <w:rPr>
          <w:rFonts w:cs="Times New Roman"/>
          <w:b/>
          <w:i/>
          <w:lang w:val="en-US"/>
        </w:rPr>
        <w:t>P</w:t>
      </w:r>
      <w:r w:rsidR="006A6AF4" w:rsidRPr="00D31E45">
        <w:rPr>
          <w:rFonts w:cs="Times New Roman"/>
          <w:b/>
          <w:i/>
          <w:lang w:val="en-US"/>
        </w:rPr>
        <w:t>reparing targe</w:t>
      </w:r>
      <w:r w:rsidR="007A074C">
        <w:rPr>
          <w:rFonts w:cs="Times New Roman"/>
          <w:b/>
          <w:i/>
          <w:lang w:val="en-US"/>
        </w:rPr>
        <w:t>t</w:t>
      </w:r>
      <w:r w:rsidR="006A6AF4" w:rsidRPr="00D31E45">
        <w:rPr>
          <w:rFonts w:cs="Times New Roman"/>
          <w:b/>
          <w:i/>
          <w:lang w:val="en-US"/>
        </w:rPr>
        <w:t xml:space="preserve"> and features</w:t>
      </w:r>
      <w:r w:rsidRPr="00D31E45">
        <w:rPr>
          <w:rFonts w:cs="Times New Roman"/>
          <w:lang w:val="en-US"/>
        </w:rPr>
        <w:t>.</w:t>
      </w:r>
      <w:r w:rsidR="00E704F7" w:rsidRPr="00D31E45">
        <w:rPr>
          <w:rFonts w:cs="Times New Roman"/>
          <w:lang w:val="en-US"/>
        </w:rPr>
        <w:t xml:space="preserve"> </w:t>
      </w:r>
      <w:r w:rsidR="00A9667B" w:rsidRPr="00D31E45">
        <w:rPr>
          <w:rFonts w:cs="Times New Roman"/>
          <w:lang w:val="en-US"/>
        </w:rPr>
        <w:t>S</w:t>
      </w:r>
      <w:r w:rsidR="00E704F7" w:rsidRPr="00D31E45">
        <w:rPr>
          <w:rFonts w:cs="Times New Roman"/>
          <w:lang w:val="en-US"/>
        </w:rPr>
        <w:t xml:space="preserve">essions containing only a single event </w:t>
      </w:r>
      <w:r w:rsidR="00380AFB" w:rsidRPr="00D31E45">
        <w:rPr>
          <w:rFonts w:cs="Times New Roman"/>
          <w:lang w:val="en-US"/>
        </w:rPr>
        <w:t>(</w:t>
      </w:r>
      <w:r w:rsidR="007A074C">
        <w:rPr>
          <w:rFonts w:cs="Times New Roman"/>
          <w:lang w:val="en-US"/>
        </w:rPr>
        <w:t xml:space="preserve">i.e. </w:t>
      </w:r>
      <w:r w:rsidR="00380AFB" w:rsidRPr="00D31E45">
        <w:rPr>
          <w:rFonts w:cs="Times New Roman"/>
          <w:lang w:val="en-US"/>
        </w:rPr>
        <w:t xml:space="preserve">bounce sessions) </w:t>
      </w:r>
      <w:r w:rsidR="007A074C">
        <w:rPr>
          <w:rFonts w:cs="Times New Roman"/>
          <w:lang w:val="en-US"/>
        </w:rPr>
        <w:t xml:space="preserve">are </w:t>
      </w:r>
      <w:r w:rsidR="00E704F7" w:rsidRPr="00D31E45">
        <w:rPr>
          <w:rFonts w:cs="Times New Roman"/>
          <w:lang w:val="en-US"/>
        </w:rPr>
        <w:t>removed to reduce noise</w:t>
      </w:r>
      <w:r w:rsidR="00380AFB" w:rsidRPr="00D31E45">
        <w:rPr>
          <w:rFonts w:cs="Times New Roman"/>
          <w:lang w:val="en-US"/>
        </w:rPr>
        <w:t xml:space="preserve"> and because more engaged</w:t>
      </w:r>
      <w:r w:rsidR="00351B9E">
        <w:rPr>
          <w:rFonts w:cs="Times New Roman"/>
          <w:lang w:val="en-US"/>
        </w:rPr>
        <w:t xml:space="preserve"> </w:t>
      </w:r>
      <w:r w:rsidR="00111C2B" w:rsidRPr="00D31E45">
        <w:rPr>
          <w:rFonts w:cs="Times New Roman"/>
          <w:lang w:val="en-US"/>
        </w:rPr>
        <w:t>visitors</w:t>
      </w:r>
      <w:r w:rsidR="00380AFB" w:rsidRPr="00D31E45">
        <w:rPr>
          <w:rFonts w:cs="Times New Roman"/>
          <w:lang w:val="en-US"/>
        </w:rPr>
        <w:t xml:space="preserve"> are more interesting from a marketing</w:t>
      </w:r>
      <w:r w:rsidR="00351B9E">
        <w:rPr>
          <w:rFonts w:cs="Times New Roman"/>
          <w:lang w:val="en-US"/>
        </w:rPr>
        <w:t xml:space="preserve"> </w:t>
      </w:r>
      <w:r w:rsidR="00111C2B" w:rsidRPr="00D31E45">
        <w:rPr>
          <w:rFonts w:cs="Times New Roman"/>
          <w:lang w:val="en-US"/>
        </w:rPr>
        <w:t xml:space="preserve">executive’s </w:t>
      </w:r>
      <w:r w:rsidR="00380AFB" w:rsidRPr="00D31E45">
        <w:rPr>
          <w:rFonts w:cs="Times New Roman"/>
          <w:lang w:val="en-US"/>
        </w:rPr>
        <w:t xml:space="preserve">perspective, </w:t>
      </w:r>
      <w:proofErr w:type="gramStart"/>
      <w:r w:rsidR="00380AFB" w:rsidRPr="00D31E45">
        <w:rPr>
          <w:rFonts w:cs="Times New Roman"/>
          <w:lang w:val="en-US"/>
        </w:rPr>
        <w:t>assuming that</w:t>
      </w:r>
      <w:proofErr w:type="gramEnd"/>
      <w:r w:rsidR="00380AFB" w:rsidRPr="00D31E45">
        <w:rPr>
          <w:rFonts w:cs="Times New Roman"/>
          <w:lang w:val="en-US"/>
        </w:rPr>
        <w:t xml:space="preserve"> more active visitors have a high</w:t>
      </w:r>
      <w:r w:rsidR="00111C2B" w:rsidRPr="00D31E45">
        <w:rPr>
          <w:rFonts w:cs="Times New Roman"/>
          <w:lang w:val="en-US"/>
        </w:rPr>
        <w:t>er</w:t>
      </w:r>
      <w:r w:rsidR="00380AFB" w:rsidRPr="00D31E45">
        <w:rPr>
          <w:rFonts w:cs="Times New Roman"/>
          <w:lang w:val="en-US"/>
        </w:rPr>
        <w:t xml:space="preserve"> propensity to purchase</w:t>
      </w:r>
      <w:r w:rsidR="00E704F7" w:rsidRPr="00D31E45">
        <w:rPr>
          <w:rFonts w:cs="Times New Roman"/>
          <w:lang w:val="en-US"/>
        </w:rPr>
        <w:t>.</w:t>
      </w:r>
      <w:r w:rsidR="00351B9E">
        <w:rPr>
          <w:rFonts w:cs="Times New Roman"/>
          <w:lang w:val="en-US"/>
        </w:rPr>
        <w:t xml:space="preserve"> </w:t>
      </w:r>
      <w:r w:rsidR="00351B9E" w:rsidRPr="00D31E45">
        <w:rPr>
          <w:rFonts w:cs="Times New Roman"/>
          <w:lang w:val="en-US"/>
        </w:rPr>
        <w:t>Removing bounce sessions reduce</w:t>
      </w:r>
      <w:r w:rsidR="007A074C">
        <w:rPr>
          <w:rFonts w:cs="Times New Roman"/>
          <w:lang w:val="en-US"/>
        </w:rPr>
        <w:t>s</w:t>
      </w:r>
      <w:r w:rsidR="00351B9E" w:rsidRPr="00D31E45">
        <w:rPr>
          <w:rFonts w:cs="Times New Roman"/>
          <w:lang w:val="en-US"/>
        </w:rPr>
        <w:t xml:space="preserve"> the number of sessions </w:t>
      </w:r>
      <w:r w:rsidR="007A074C">
        <w:rPr>
          <w:rFonts w:cs="Times New Roman"/>
          <w:lang w:val="en-US"/>
        </w:rPr>
        <w:t xml:space="preserve">from 6.6 </w:t>
      </w:r>
      <w:r w:rsidR="00351B9E" w:rsidRPr="00D31E45">
        <w:rPr>
          <w:rFonts w:cs="Times New Roman"/>
          <w:lang w:val="en-US"/>
        </w:rPr>
        <w:t xml:space="preserve">to 3.3 million and the number of unique visitors </w:t>
      </w:r>
      <w:r w:rsidR="007A074C">
        <w:rPr>
          <w:rFonts w:cs="Times New Roman"/>
          <w:lang w:val="en-US"/>
        </w:rPr>
        <w:t xml:space="preserve">from 4.5 </w:t>
      </w:r>
      <w:r w:rsidR="00351B9E" w:rsidRPr="00D31E45">
        <w:rPr>
          <w:rFonts w:cs="Times New Roman"/>
          <w:lang w:val="en-US"/>
        </w:rPr>
        <w:t xml:space="preserve">to 2.5 million. </w:t>
      </w:r>
      <w:r w:rsidR="00A9667B" w:rsidRPr="00D31E45">
        <w:rPr>
          <w:rFonts w:cs="Times New Roman"/>
          <w:lang w:val="en-US"/>
        </w:rPr>
        <w:t>This is a similar but less drastic step compare</w:t>
      </w:r>
      <w:r w:rsidR="00A33D54" w:rsidRPr="00D31E45">
        <w:rPr>
          <w:rFonts w:cs="Times New Roman"/>
          <w:lang w:val="en-US"/>
        </w:rPr>
        <w:t>d</w:t>
      </w:r>
      <w:r w:rsidR="00A9667B" w:rsidRPr="00D31E45">
        <w:rPr>
          <w:rFonts w:cs="Times New Roman"/>
          <w:lang w:val="en-US"/>
        </w:rPr>
        <w:t xml:space="preserve"> to Lang and </w:t>
      </w:r>
      <w:proofErr w:type="spellStart"/>
      <w:r w:rsidR="00A9667B" w:rsidRPr="00D31E45">
        <w:rPr>
          <w:rFonts w:cs="Times New Roman"/>
          <w:lang w:val="en-US"/>
        </w:rPr>
        <w:t>Rettenmeier</w:t>
      </w:r>
      <w:proofErr w:type="spellEnd"/>
      <w:r w:rsidR="00A9667B" w:rsidRPr="00D31E45">
        <w:rPr>
          <w:rFonts w:cs="Times New Roman"/>
          <w:lang w:val="en-US"/>
        </w:rPr>
        <w:t xml:space="preserve"> (2017</w:t>
      </w:r>
      <w:r w:rsidR="0050716E">
        <w:rPr>
          <w:rFonts w:cs="Times New Roman"/>
          <w:lang w:val="en-US"/>
        </w:rPr>
        <w:t>, p. 4</w:t>
      </w:r>
      <w:r w:rsidR="00A9667B" w:rsidRPr="00D31E45">
        <w:rPr>
          <w:rFonts w:cs="Times New Roman"/>
          <w:lang w:val="en-US"/>
        </w:rPr>
        <w:t>) who only consider customers with a least 15 previous actions and Toth et al. (2017</w:t>
      </w:r>
      <w:r w:rsidR="0050716E">
        <w:rPr>
          <w:rFonts w:cs="Times New Roman"/>
          <w:lang w:val="en-US"/>
        </w:rPr>
        <w:t>, p. 2</w:t>
      </w:r>
      <w:r w:rsidR="00A9667B" w:rsidRPr="00D31E45">
        <w:rPr>
          <w:rFonts w:cs="Times New Roman"/>
          <w:lang w:val="en-US"/>
        </w:rPr>
        <w:t>) who include only sessions with at least five events.</w:t>
      </w:r>
      <w:r w:rsidR="00C830AF" w:rsidRPr="00D31E45">
        <w:rPr>
          <w:rFonts w:cs="Times New Roman"/>
          <w:lang w:val="en-US"/>
        </w:rPr>
        <w:t xml:space="preserve"> </w:t>
      </w:r>
    </w:p>
    <w:p w14:paraId="2008B820" w14:textId="732710FD" w:rsidR="005A4F31" w:rsidRDefault="00C830AF" w:rsidP="00127C33">
      <w:pPr>
        <w:tabs>
          <w:tab w:val="left" w:pos="1035"/>
        </w:tabs>
        <w:rPr>
          <w:rFonts w:cs="Times New Roman"/>
          <w:lang w:val="en-US"/>
        </w:rPr>
      </w:pPr>
      <w:r w:rsidRPr="00D31E45">
        <w:rPr>
          <w:rFonts w:cs="Times New Roman"/>
          <w:lang w:val="en-US"/>
        </w:rPr>
        <w:t>T</w:t>
      </w:r>
      <w:r w:rsidR="00A33D54" w:rsidRPr="00D31E45">
        <w:rPr>
          <w:rFonts w:cs="Times New Roman"/>
          <w:lang w:val="en-US"/>
        </w:rPr>
        <w:t xml:space="preserve">he target, capturing a purchase within the next 24 hours of a given visit, </w:t>
      </w:r>
      <w:r w:rsidR="007A074C">
        <w:rPr>
          <w:rFonts w:cs="Times New Roman"/>
          <w:lang w:val="en-US"/>
        </w:rPr>
        <w:t>is</w:t>
      </w:r>
      <w:r w:rsidR="00351B9E">
        <w:rPr>
          <w:rFonts w:cs="Times New Roman"/>
          <w:lang w:val="en-US"/>
        </w:rPr>
        <w:t xml:space="preserve"> </w:t>
      </w:r>
      <w:r w:rsidR="00A33D54" w:rsidRPr="00D31E45">
        <w:rPr>
          <w:rFonts w:cs="Times New Roman"/>
          <w:lang w:val="en-US"/>
        </w:rPr>
        <w:t xml:space="preserve">generated using the purchase event </w:t>
      </w:r>
      <w:r w:rsidR="00351B9E">
        <w:rPr>
          <w:rFonts w:cs="Times New Roman"/>
          <w:lang w:val="en-US"/>
        </w:rPr>
        <w:t xml:space="preserve">in the data </w:t>
      </w:r>
      <w:r w:rsidR="00A33D54" w:rsidRPr="00D31E45">
        <w:rPr>
          <w:rFonts w:cs="Times New Roman"/>
          <w:lang w:val="en-US"/>
        </w:rPr>
        <w:t>that indicates whether a session contained a purchase.</w:t>
      </w:r>
      <w:r w:rsidRPr="00D31E45">
        <w:rPr>
          <w:rFonts w:cs="Times New Roman"/>
          <w:lang w:val="en-US"/>
        </w:rPr>
        <w:t xml:space="preserve"> Categorical columns that capture information like</w:t>
      </w:r>
      <w:r w:rsidR="0043056C" w:rsidRPr="00D31E45">
        <w:rPr>
          <w:rFonts w:cs="Times New Roman"/>
          <w:lang w:val="en-US"/>
        </w:rPr>
        <w:t xml:space="preserve"> a customer’s operating system or</w:t>
      </w:r>
      <w:r w:rsidRPr="00D31E45">
        <w:rPr>
          <w:rFonts w:cs="Times New Roman"/>
          <w:lang w:val="en-US"/>
        </w:rPr>
        <w:t xml:space="preserve"> search engine</w:t>
      </w:r>
      <w:r w:rsidR="0043056C" w:rsidRPr="00D31E45">
        <w:rPr>
          <w:rFonts w:cs="Times New Roman"/>
          <w:lang w:val="en-US"/>
        </w:rPr>
        <w:t xml:space="preserve"> typically contain dozens of levels. Encoding such categorical columns in their raw state would lead to the creation of dozens of dummy variables, drastically </w:t>
      </w:r>
      <w:r w:rsidR="00111C2B" w:rsidRPr="00D31E45">
        <w:rPr>
          <w:rFonts w:cs="Times New Roman"/>
          <w:lang w:val="en-US"/>
        </w:rPr>
        <w:t>inflating the</w:t>
      </w:r>
      <w:r w:rsidR="0043056C" w:rsidRPr="00D31E45">
        <w:rPr>
          <w:rFonts w:cs="Times New Roman"/>
          <w:lang w:val="en-US"/>
        </w:rPr>
        <w:t xml:space="preserve"> data. Most visitors </w:t>
      </w:r>
      <w:r w:rsidR="00111C2B" w:rsidRPr="00D31E45">
        <w:rPr>
          <w:rFonts w:cs="Times New Roman"/>
          <w:lang w:val="en-US"/>
        </w:rPr>
        <w:t>are generally</w:t>
      </w:r>
      <w:r w:rsidR="0043056C" w:rsidRPr="00D31E45">
        <w:rPr>
          <w:rFonts w:cs="Times New Roman"/>
          <w:lang w:val="en-US"/>
        </w:rPr>
        <w:t xml:space="preserve"> </w:t>
      </w:r>
      <w:r w:rsidR="00351B9E">
        <w:rPr>
          <w:rFonts w:cs="Times New Roman"/>
          <w:lang w:val="en-US"/>
        </w:rPr>
        <w:t>represented within</w:t>
      </w:r>
      <w:r w:rsidR="0043056C" w:rsidRPr="00D31E45">
        <w:rPr>
          <w:rFonts w:cs="Times New Roman"/>
          <w:lang w:val="en-US"/>
        </w:rPr>
        <w:t xml:space="preserve"> just several levels of a categorical column while </w:t>
      </w:r>
      <w:proofErr w:type="gramStart"/>
      <w:r w:rsidR="0043056C" w:rsidRPr="00D31E45">
        <w:rPr>
          <w:rFonts w:cs="Times New Roman"/>
          <w:lang w:val="en-US"/>
        </w:rPr>
        <w:t>the majority of</w:t>
      </w:r>
      <w:proofErr w:type="gramEnd"/>
      <w:r w:rsidR="0043056C" w:rsidRPr="00D31E45">
        <w:rPr>
          <w:rFonts w:cs="Times New Roman"/>
          <w:lang w:val="en-US"/>
        </w:rPr>
        <w:t xml:space="preserve"> the long tail of levels </w:t>
      </w:r>
      <w:r w:rsidR="00111C2B" w:rsidRPr="00D31E45">
        <w:rPr>
          <w:rFonts w:cs="Times New Roman"/>
          <w:lang w:val="en-US"/>
        </w:rPr>
        <w:t xml:space="preserve">does not occur very </w:t>
      </w:r>
      <w:r w:rsidR="0043056C" w:rsidRPr="00D31E45">
        <w:rPr>
          <w:rFonts w:cs="Times New Roman"/>
          <w:lang w:val="en-US"/>
        </w:rPr>
        <w:t xml:space="preserve">frequently in the data. Therefore, those levels whose share in the data </w:t>
      </w:r>
      <w:r w:rsidR="007A074C">
        <w:rPr>
          <w:rFonts w:cs="Times New Roman"/>
          <w:lang w:val="en-US"/>
        </w:rPr>
        <w:t>is</w:t>
      </w:r>
      <w:r w:rsidR="0043056C" w:rsidRPr="00D31E45">
        <w:rPr>
          <w:rFonts w:cs="Times New Roman"/>
          <w:lang w:val="en-US"/>
        </w:rPr>
        <w:t xml:space="preserve"> less than 0.1 </w:t>
      </w:r>
      <w:r w:rsidR="00CF5E20">
        <w:rPr>
          <w:rFonts w:cs="Times New Roman"/>
          <w:lang w:val="en-US"/>
        </w:rPr>
        <w:t>percent</w:t>
      </w:r>
      <w:r w:rsidR="0043056C" w:rsidRPr="00D31E45">
        <w:rPr>
          <w:rFonts w:cs="Times New Roman"/>
          <w:lang w:val="en-US"/>
        </w:rPr>
        <w:t xml:space="preserve"> of </w:t>
      </w:r>
      <w:r w:rsidR="00EE1B12" w:rsidRPr="00D31E45">
        <w:rPr>
          <w:rFonts w:cs="Times New Roman"/>
          <w:lang w:val="en-US"/>
        </w:rPr>
        <w:t xml:space="preserve">a categorical column’s </w:t>
      </w:r>
      <w:r w:rsidR="0043056C" w:rsidRPr="00D31E45">
        <w:rPr>
          <w:rFonts w:cs="Times New Roman"/>
          <w:lang w:val="en-US"/>
        </w:rPr>
        <w:t xml:space="preserve">most frequently occurring level </w:t>
      </w:r>
      <w:r w:rsidR="007A074C">
        <w:rPr>
          <w:rFonts w:cs="Times New Roman"/>
          <w:lang w:val="en-US"/>
        </w:rPr>
        <w:t>are</w:t>
      </w:r>
      <w:r w:rsidR="0043056C" w:rsidRPr="00D31E45">
        <w:rPr>
          <w:rFonts w:cs="Times New Roman"/>
          <w:lang w:val="en-US"/>
        </w:rPr>
        <w:t xml:space="preserve"> grouped in </w:t>
      </w:r>
      <w:r w:rsidR="00EE1B12" w:rsidRPr="00D31E45">
        <w:rPr>
          <w:rFonts w:cs="Times New Roman"/>
          <w:lang w:val="en-US"/>
        </w:rPr>
        <w:t>a</w:t>
      </w:r>
      <w:r w:rsidR="0043056C" w:rsidRPr="00D31E45">
        <w:rPr>
          <w:rFonts w:cs="Times New Roman"/>
          <w:lang w:val="en-US"/>
        </w:rPr>
        <w:t xml:space="preserve"> level </w:t>
      </w:r>
      <w:r w:rsidR="00351B9E">
        <w:rPr>
          <w:rFonts w:cs="Times New Roman"/>
          <w:lang w:val="en-US"/>
        </w:rPr>
        <w:t>named</w:t>
      </w:r>
      <w:r w:rsidR="0043056C" w:rsidRPr="00D31E45">
        <w:rPr>
          <w:rFonts w:cs="Times New Roman"/>
          <w:lang w:val="en-US"/>
        </w:rPr>
        <w:t xml:space="preserve"> </w:t>
      </w:r>
      <w:r w:rsidR="0043056C" w:rsidRPr="00D31E45">
        <w:rPr>
          <w:rFonts w:cs="Times New Roman"/>
          <w:i/>
          <w:lang w:val="en-US"/>
        </w:rPr>
        <w:t>Other</w:t>
      </w:r>
      <w:r w:rsidR="0043056C" w:rsidRPr="00D31E45">
        <w:rPr>
          <w:rFonts w:cs="Times New Roman"/>
          <w:lang w:val="en-US"/>
        </w:rPr>
        <w:t xml:space="preserve">. </w:t>
      </w:r>
      <w:r w:rsidR="006D183A" w:rsidRPr="00D31E45">
        <w:rPr>
          <w:rFonts w:cs="Times New Roman"/>
          <w:lang w:val="en-US"/>
        </w:rPr>
        <w:t xml:space="preserve">Then, the categorical columns </w:t>
      </w:r>
      <w:r w:rsidR="007A074C">
        <w:rPr>
          <w:rFonts w:cs="Times New Roman"/>
          <w:lang w:val="en-US"/>
        </w:rPr>
        <w:t>are</w:t>
      </w:r>
      <w:r w:rsidR="006D183A" w:rsidRPr="00D31E45">
        <w:rPr>
          <w:rFonts w:cs="Times New Roman"/>
          <w:lang w:val="en-US"/>
        </w:rPr>
        <w:t xml:space="preserve"> one-hot-encoded while </w:t>
      </w:r>
      <w:r w:rsidR="0078307C" w:rsidRPr="00D31E45">
        <w:rPr>
          <w:rFonts w:cs="Times New Roman"/>
          <w:lang w:val="en-US"/>
        </w:rPr>
        <w:t xml:space="preserve">each categorical column’s </w:t>
      </w:r>
      <w:r w:rsidR="006D183A" w:rsidRPr="00D31E45">
        <w:rPr>
          <w:rFonts w:cs="Times New Roman"/>
          <w:lang w:val="en-US"/>
        </w:rPr>
        <w:t xml:space="preserve">first </w:t>
      </w:r>
      <w:r w:rsidR="0078307C" w:rsidRPr="00D31E45">
        <w:rPr>
          <w:rFonts w:cs="Times New Roman"/>
          <w:lang w:val="en-US"/>
        </w:rPr>
        <w:t>dummy variable</w:t>
      </w:r>
      <w:r w:rsidR="006D183A" w:rsidRPr="00D31E45">
        <w:rPr>
          <w:rFonts w:cs="Times New Roman"/>
          <w:lang w:val="en-US"/>
        </w:rPr>
        <w:t xml:space="preserve"> </w:t>
      </w:r>
      <w:r w:rsidR="007A074C">
        <w:rPr>
          <w:rFonts w:cs="Times New Roman"/>
          <w:lang w:val="en-US"/>
        </w:rPr>
        <w:t>is</w:t>
      </w:r>
      <w:r w:rsidR="006D183A" w:rsidRPr="00D31E45">
        <w:rPr>
          <w:rFonts w:cs="Times New Roman"/>
          <w:lang w:val="en-US"/>
        </w:rPr>
        <w:t xml:space="preserve"> dropped to avoid the dummy trap of multicollinearity.</w:t>
      </w:r>
      <w:r w:rsidR="00F44E78" w:rsidRPr="00D31E45">
        <w:rPr>
          <w:rFonts w:cs="Times New Roman"/>
          <w:lang w:val="en-US"/>
        </w:rPr>
        <w:t xml:space="preserve"> User age </w:t>
      </w:r>
      <w:r w:rsidR="007A074C">
        <w:rPr>
          <w:rFonts w:cs="Times New Roman"/>
          <w:lang w:val="en-US"/>
        </w:rPr>
        <w:t xml:space="preserve">is </w:t>
      </w:r>
      <w:r w:rsidR="00F44E78" w:rsidRPr="00D31E45">
        <w:rPr>
          <w:rFonts w:cs="Times New Roman"/>
          <w:lang w:val="en-US"/>
        </w:rPr>
        <w:t xml:space="preserve">discretized into </w:t>
      </w:r>
      <w:r w:rsidR="0078307C" w:rsidRPr="00D31E45">
        <w:rPr>
          <w:rFonts w:cs="Times New Roman"/>
          <w:lang w:val="en-US"/>
        </w:rPr>
        <w:t xml:space="preserve">six </w:t>
      </w:r>
      <w:r w:rsidR="00F44E78" w:rsidRPr="00D31E45">
        <w:rPr>
          <w:rFonts w:cs="Times New Roman"/>
          <w:lang w:val="en-US"/>
        </w:rPr>
        <w:t>bins</w:t>
      </w:r>
      <w:r w:rsidR="0078307C" w:rsidRPr="00D31E45">
        <w:rPr>
          <w:rFonts w:cs="Times New Roman"/>
          <w:lang w:val="en-US"/>
        </w:rPr>
        <w:t xml:space="preserve"> (i.e. 14 to 25, 26 to 35</w:t>
      </w:r>
      <w:r w:rsidR="00BA60A9">
        <w:rPr>
          <w:rFonts w:cs="Times New Roman"/>
          <w:lang w:val="en-US"/>
        </w:rPr>
        <w:t>, 36 to 45, 46 to 55, 56 to 65 and over 65 years, respectively</w:t>
      </w:r>
      <w:r w:rsidR="0078307C" w:rsidRPr="00D31E45">
        <w:rPr>
          <w:rFonts w:cs="Times New Roman"/>
          <w:lang w:val="en-US"/>
        </w:rPr>
        <w:t>)</w:t>
      </w:r>
      <w:r w:rsidR="00F44E78" w:rsidRPr="00D31E45">
        <w:rPr>
          <w:rFonts w:cs="Times New Roman"/>
          <w:lang w:val="en-US"/>
        </w:rPr>
        <w:t xml:space="preserve">. Geographical information </w:t>
      </w:r>
      <w:r w:rsidR="007A074C">
        <w:rPr>
          <w:rFonts w:cs="Times New Roman"/>
          <w:lang w:val="en-US"/>
        </w:rPr>
        <w:t>is</w:t>
      </w:r>
      <w:r w:rsidR="00F44E78" w:rsidRPr="00D31E45">
        <w:rPr>
          <w:rFonts w:cs="Times New Roman"/>
          <w:lang w:val="en-US"/>
        </w:rPr>
        <w:t xml:space="preserve"> largely ignored for the sake of simplicity.</w:t>
      </w:r>
      <w:r w:rsidR="009858C0" w:rsidRPr="00D31E45">
        <w:rPr>
          <w:rFonts w:cs="Times New Roman"/>
          <w:lang w:val="en-US"/>
        </w:rPr>
        <w:t xml:space="preserve"> It is quite intuitive that it might </w:t>
      </w:r>
      <w:r w:rsidR="0078307C" w:rsidRPr="00D31E45">
        <w:rPr>
          <w:rFonts w:cs="Times New Roman"/>
          <w:lang w:val="en-US"/>
        </w:rPr>
        <w:t>play a role</w:t>
      </w:r>
      <w:r w:rsidR="009858C0" w:rsidRPr="00D31E45">
        <w:rPr>
          <w:rFonts w:cs="Times New Roman"/>
          <w:lang w:val="en-US"/>
        </w:rPr>
        <w:t xml:space="preserve"> whether a </w:t>
      </w:r>
      <w:r w:rsidR="0078307C" w:rsidRPr="00D31E45">
        <w:rPr>
          <w:rFonts w:cs="Times New Roman"/>
          <w:lang w:val="en-US"/>
        </w:rPr>
        <w:t>session</w:t>
      </w:r>
      <w:r w:rsidR="009858C0" w:rsidRPr="00D31E45">
        <w:rPr>
          <w:rFonts w:cs="Times New Roman"/>
          <w:lang w:val="en-US"/>
        </w:rPr>
        <w:t xml:space="preserve"> takes </w:t>
      </w:r>
      <w:r w:rsidR="009858C0" w:rsidRPr="00D31E45">
        <w:rPr>
          <w:rFonts w:cs="Times New Roman"/>
          <w:lang w:val="en-US"/>
        </w:rPr>
        <w:lastRenderedPageBreak/>
        <w:t>place on a weekday or weekend</w:t>
      </w:r>
      <w:r w:rsidR="009E2C5F" w:rsidRPr="00D31E45">
        <w:rPr>
          <w:rFonts w:cs="Times New Roman"/>
          <w:lang w:val="en-US"/>
        </w:rPr>
        <w:t xml:space="preserve"> and likewise whether a </w:t>
      </w:r>
      <w:r w:rsidR="0078307C" w:rsidRPr="00D31E45">
        <w:rPr>
          <w:rFonts w:cs="Times New Roman"/>
          <w:lang w:val="en-US"/>
        </w:rPr>
        <w:t>session</w:t>
      </w:r>
      <w:r w:rsidR="009E2C5F" w:rsidRPr="00D31E45">
        <w:rPr>
          <w:rFonts w:cs="Times New Roman"/>
          <w:lang w:val="en-US"/>
        </w:rPr>
        <w:t xml:space="preserve"> takes place in the morning</w:t>
      </w:r>
      <w:r w:rsidR="0078307C" w:rsidRPr="00D31E45">
        <w:rPr>
          <w:rFonts w:cs="Times New Roman"/>
          <w:lang w:val="en-US"/>
        </w:rPr>
        <w:t xml:space="preserve"> </w:t>
      </w:r>
      <w:r w:rsidR="009E2C5F" w:rsidRPr="00D31E45">
        <w:rPr>
          <w:rFonts w:cs="Times New Roman"/>
          <w:lang w:val="en-US"/>
        </w:rPr>
        <w:t xml:space="preserve">or at night. To capture time effects and to control for seasonality, different time features </w:t>
      </w:r>
      <w:r w:rsidR="007A074C">
        <w:rPr>
          <w:rFonts w:cs="Times New Roman"/>
          <w:lang w:val="en-US"/>
        </w:rPr>
        <w:t xml:space="preserve">are </w:t>
      </w:r>
      <w:r w:rsidR="009E2C5F" w:rsidRPr="00D31E45">
        <w:rPr>
          <w:rFonts w:cs="Times New Roman"/>
          <w:lang w:val="en-US"/>
        </w:rPr>
        <w:t xml:space="preserve">created indicating month, day of month, day of week and hour of day. To reduce the number of resulting dummy variables, these time features </w:t>
      </w:r>
      <w:r w:rsidR="007A074C">
        <w:rPr>
          <w:rFonts w:cs="Times New Roman"/>
          <w:lang w:val="en-US"/>
        </w:rPr>
        <w:t>are</w:t>
      </w:r>
      <w:r w:rsidR="009E2C5F" w:rsidRPr="00D31E45">
        <w:rPr>
          <w:rFonts w:cs="Times New Roman"/>
          <w:lang w:val="en-US"/>
        </w:rPr>
        <w:t xml:space="preserve"> mildly </w:t>
      </w:r>
      <w:r w:rsidR="00005650" w:rsidRPr="00D31E45">
        <w:rPr>
          <w:rFonts w:cs="Times New Roman"/>
          <w:lang w:val="en-US"/>
        </w:rPr>
        <w:t>grouped</w:t>
      </w:r>
      <w:r w:rsidR="004C1AC8" w:rsidRPr="00D31E45">
        <w:rPr>
          <w:rFonts w:cs="Times New Roman"/>
          <w:lang w:val="en-US"/>
        </w:rPr>
        <w:t xml:space="preserve"> to </w:t>
      </w:r>
      <w:r w:rsidR="00005650" w:rsidRPr="00D31E45">
        <w:rPr>
          <w:rFonts w:cs="Times New Roman"/>
          <w:lang w:val="en-US"/>
        </w:rPr>
        <w:t xml:space="preserve">a </w:t>
      </w:r>
      <w:r w:rsidR="004C1AC8" w:rsidRPr="00D31E45">
        <w:rPr>
          <w:rFonts w:cs="Times New Roman"/>
          <w:lang w:val="en-US"/>
        </w:rPr>
        <w:t>more general</w:t>
      </w:r>
      <w:r w:rsidR="009E2C5F" w:rsidRPr="00D31E45">
        <w:rPr>
          <w:rFonts w:cs="Times New Roman"/>
          <w:lang w:val="en-US"/>
        </w:rPr>
        <w:t xml:space="preserve"> </w:t>
      </w:r>
      <w:r w:rsidR="00005650" w:rsidRPr="00D31E45">
        <w:rPr>
          <w:rFonts w:cs="Times New Roman"/>
          <w:lang w:val="en-US"/>
        </w:rPr>
        <w:t xml:space="preserve">representation </w:t>
      </w:r>
      <w:r w:rsidR="009E2C5F" w:rsidRPr="00D31E45">
        <w:rPr>
          <w:rFonts w:cs="Times New Roman"/>
          <w:lang w:val="en-US"/>
        </w:rPr>
        <w:t>(</w:t>
      </w:r>
      <w:proofErr w:type="gramStart"/>
      <w:r w:rsidR="007A074C">
        <w:rPr>
          <w:rFonts w:cs="Times New Roman"/>
          <w:lang w:val="en-US"/>
        </w:rPr>
        <w:t>e.g.</w:t>
      </w:r>
      <w:r w:rsidR="00351B9E">
        <w:rPr>
          <w:rFonts w:cs="Times New Roman"/>
          <w:lang w:val="en-US"/>
        </w:rPr>
        <w:t>.</w:t>
      </w:r>
      <w:proofErr w:type="gramEnd"/>
      <w:r w:rsidR="009E2C5F" w:rsidRPr="00D31E45">
        <w:rPr>
          <w:rFonts w:cs="Times New Roman"/>
          <w:lang w:val="en-US"/>
        </w:rPr>
        <w:t xml:space="preserve"> dummy variables for weekday and weekend instead of dummy variables for each day of the week </w:t>
      </w:r>
      <w:r w:rsidR="0078307C" w:rsidRPr="00D31E45">
        <w:rPr>
          <w:rFonts w:cs="Times New Roman"/>
          <w:lang w:val="en-US"/>
        </w:rPr>
        <w:t>and</w:t>
      </w:r>
      <w:r w:rsidR="009E2C5F" w:rsidRPr="00D31E45">
        <w:rPr>
          <w:rFonts w:cs="Times New Roman"/>
          <w:lang w:val="en-US"/>
        </w:rPr>
        <w:t xml:space="preserve"> dummy variables for morning, afternoon, evening and night rather than dummy variables for every hour of the day).</w:t>
      </w:r>
      <w:r w:rsidR="00005650" w:rsidRPr="00D31E45">
        <w:rPr>
          <w:rFonts w:cs="Times New Roman"/>
          <w:lang w:val="en-US"/>
        </w:rPr>
        <w:t xml:space="preserve"> </w:t>
      </w:r>
    </w:p>
    <w:p w14:paraId="6C34E13B" w14:textId="77777777" w:rsidR="005A4F31" w:rsidRDefault="00005650" w:rsidP="00127C33">
      <w:pPr>
        <w:tabs>
          <w:tab w:val="left" w:pos="1035"/>
        </w:tabs>
        <w:rPr>
          <w:rFonts w:cs="Times New Roman"/>
          <w:lang w:val="en-US"/>
        </w:rPr>
      </w:pPr>
      <w:r w:rsidRPr="00D31E45">
        <w:rPr>
          <w:rFonts w:cs="Times New Roman"/>
          <w:lang w:val="en-US"/>
        </w:rPr>
        <w:t xml:space="preserve">Behavior </w:t>
      </w:r>
      <w:r w:rsidR="007A074C">
        <w:rPr>
          <w:rFonts w:cs="Times New Roman"/>
          <w:lang w:val="en-US"/>
        </w:rPr>
        <w:t>during</w:t>
      </w:r>
      <w:r w:rsidRPr="00D31E45">
        <w:rPr>
          <w:rFonts w:cs="Times New Roman"/>
          <w:lang w:val="en-US"/>
        </w:rPr>
        <w:t xml:space="preserve"> past </w:t>
      </w:r>
      <w:r w:rsidR="007A074C">
        <w:rPr>
          <w:rFonts w:cs="Times New Roman"/>
          <w:lang w:val="en-US"/>
        </w:rPr>
        <w:t>sessions</w:t>
      </w:r>
      <w:r w:rsidRPr="00D31E45">
        <w:rPr>
          <w:rFonts w:cs="Times New Roman"/>
          <w:lang w:val="en-US"/>
        </w:rPr>
        <w:t xml:space="preserve"> seems to be at least partly indicative of whether a given </w:t>
      </w:r>
      <w:r w:rsidR="007A074C">
        <w:rPr>
          <w:rFonts w:cs="Times New Roman"/>
          <w:lang w:val="en-US"/>
        </w:rPr>
        <w:t>session</w:t>
      </w:r>
      <w:r w:rsidRPr="00D31E45">
        <w:rPr>
          <w:rFonts w:cs="Times New Roman"/>
          <w:lang w:val="en-US"/>
        </w:rPr>
        <w:t xml:space="preserve"> leads to a </w:t>
      </w:r>
      <w:r w:rsidR="007A074C">
        <w:rPr>
          <w:rFonts w:cs="Times New Roman"/>
          <w:lang w:val="en-US"/>
        </w:rPr>
        <w:t xml:space="preserve">conversion </w:t>
      </w:r>
      <w:r w:rsidRPr="00D31E45">
        <w:rPr>
          <w:rFonts w:cs="Times New Roman"/>
          <w:lang w:val="en-US"/>
        </w:rPr>
        <w:t xml:space="preserve">(e.g. Lang and Rettenmeier, 2017). Therefore, additional features </w:t>
      </w:r>
      <w:r w:rsidR="007A074C">
        <w:rPr>
          <w:rFonts w:cs="Times New Roman"/>
          <w:lang w:val="en-US"/>
        </w:rPr>
        <w:t>are</w:t>
      </w:r>
      <w:r w:rsidRPr="00D31E45">
        <w:rPr>
          <w:rFonts w:cs="Times New Roman"/>
          <w:lang w:val="en-US"/>
        </w:rPr>
        <w:t xml:space="preserve"> created</w:t>
      </w:r>
      <w:r w:rsidR="007A074C">
        <w:rPr>
          <w:rFonts w:cs="Times New Roman"/>
          <w:lang w:val="en-US"/>
        </w:rPr>
        <w:t>,</w:t>
      </w:r>
      <w:r w:rsidRPr="00D31E45">
        <w:rPr>
          <w:rFonts w:cs="Times New Roman"/>
          <w:lang w:val="en-US"/>
        </w:rPr>
        <w:t xml:space="preserve"> indicating whether a given visitor </w:t>
      </w:r>
      <w:r w:rsidR="007A074C">
        <w:rPr>
          <w:rFonts w:cs="Times New Roman"/>
          <w:lang w:val="en-US"/>
        </w:rPr>
        <w:t>visited the online shop</w:t>
      </w:r>
      <w:r w:rsidRPr="00D31E45">
        <w:rPr>
          <w:rFonts w:cs="Times New Roman"/>
          <w:lang w:val="en-US"/>
        </w:rPr>
        <w:t xml:space="preserve"> or </w:t>
      </w:r>
      <w:r w:rsidR="007A074C">
        <w:rPr>
          <w:rFonts w:cs="Times New Roman"/>
          <w:lang w:val="en-US"/>
        </w:rPr>
        <w:t>p</w:t>
      </w:r>
      <w:r w:rsidRPr="00D31E45">
        <w:rPr>
          <w:rFonts w:cs="Times New Roman"/>
          <w:lang w:val="en-US"/>
        </w:rPr>
        <w:t>urchase</w:t>
      </w:r>
      <w:r w:rsidR="007A074C">
        <w:rPr>
          <w:rFonts w:cs="Times New Roman"/>
          <w:lang w:val="en-US"/>
        </w:rPr>
        <w:t>d a product</w:t>
      </w:r>
      <w:r w:rsidRPr="00D31E45">
        <w:rPr>
          <w:rFonts w:cs="Times New Roman"/>
          <w:lang w:val="en-US"/>
        </w:rPr>
        <w:t xml:space="preserve"> within the last </w:t>
      </w:r>
      <w:r w:rsidR="007A074C">
        <w:rPr>
          <w:rFonts w:cs="Times New Roman"/>
          <w:lang w:val="en-US"/>
        </w:rPr>
        <w:t xml:space="preserve">several </w:t>
      </w:r>
      <w:r w:rsidRPr="00D31E45">
        <w:rPr>
          <w:rFonts w:cs="Times New Roman"/>
          <w:lang w:val="en-US"/>
        </w:rPr>
        <w:t xml:space="preserve">hours </w:t>
      </w:r>
      <w:r w:rsidR="007A074C">
        <w:rPr>
          <w:rFonts w:cs="Times New Roman"/>
          <w:lang w:val="en-US"/>
        </w:rPr>
        <w:t>or</w:t>
      </w:r>
      <w:r w:rsidRPr="00D31E45">
        <w:rPr>
          <w:rFonts w:cs="Times New Roman"/>
          <w:lang w:val="en-US"/>
        </w:rPr>
        <w:t xml:space="preserve"> days. Similar features </w:t>
      </w:r>
      <w:r w:rsidR="007A074C">
        <w:rPr>
          <w:rFonts w:cs="Times New Roman"/>
          <w:lang w:val="en-US"/>
        </w:rPr>
        <w:t>are</w:t>
      </w:r>
      <w:r w:rsidRPr="00D31E45">
        <w:rPr>
          <w:rFonts w:cs="Times New Roman"/>
          <w:lang w:val="en-US"/>
        </w:rPr>
        <w:t xml:space="preserve"> created to capture the number of page </w:t>
      </w:r>
      <w:r w:rsidR="007A074C">
        <w:rPr>
          <w:rFonts w:cs="Times New Roman"/>
          <w:lang w:val="en-US"/>
        </w:rPr>
        <w:t xml:space="preserve">views </w:t>
      </w:r>
      <w:r w:rsidRPr="00D31E45">
        <w:rPr>
          <w:rFonts w:cs="Times New Roman"/>
          <w:lang w:val="en-US"/>
        </w:rPr>
        <w:t xml:space="preserve">and product views </w:t>
      </w:r>
      <w:r w:rsidR="007A074C">
        <w:rPr>
          <w:rFonts w:cs="Times New Roman"/>
          <w:lang w:val="en-US"/>
        </w:rPr>
        <w:t>during</w:t>
      </w:r>
      <w:r w:rsidRPr="00D31E45">
        <w:rPr>
          <w:rFonts w:cs="Times New Roman"/>
          <w:lang w:val="en-US"/>
        </w:rPr>
        <w:t xml:space="preserve"> the last visit. The hypothesis </w:t>
      </w:r>
      <w:r w:rsidR="0078307C" w:rsidRPr="00D31E45">
        <w:rPr>
          <w:rFonts w:cs="Times New Roman"/>
          <w:lang w:val="en-US"/>
        </w:rPr>
        <w:t>goes</w:t>
      </w:r>
      <w:r w:rsidRPr="00D31E45">
        <w:rPr>
          <w:rFonts w:cs="Times New Roman"/>
          <w:lang w:val="en-US"/>
        </w:rPr>
        <w:t xml:space="preserve"> that the more engaged</w:t>
      </w:r>
      <w:r w:rsidR="00351B9E">
        <w:rPr>
          <w:rFonts w:cs="Times New Roman"/>
          <w:lang w:val="en-US"/>
        </w:rPr>
        <w:t xml:space="preserve"> (</w:t>
      </w:r>
      <w:r w:rsidRPr="00D31E45">
        <w:rPr>
          <w:rFonts w:cs="Times New Roman"/>
          <w:lang w:val="en-US"/>
        </w:rPr>
        <w:t>i.e. active</w:t>
      </w:r>
      <w:r w:rsidR="00351B9E">
        <w:rPr>
          <w:rFonts w:cs="Times New Roman"/>
          <w:lang w:val="en-US"/>
        </w:rPr>
        <w:t>)</w:t>
      </w:r>
      <w:r w:rsidRPr="00D31E45">
        <w:rPr>
          <w:rFonts w:cs="Times New Roman"/>
          <w:lang w:val="en-US"/>
        </w:rPr>
        <w:t xml:space="preserve"> a visitor </w:t>
      </w:r>
      <w:r w:rsidR="00351B9E">
        <w:rPr>
          <w:rFonts w:cs="Times New Roman"/>
          <w:lang w:val="en-US"/>
        </w:rPr>
        <w:t xml:space="preserve">is </w:t>
      </w:r>
      <w:r w:rsidR="0078307C" w:rsidRPr="00D31E45">
        <w:rPr>
          <w:rFonts w:cs="Times New Roman"/>
          <w:lang w:val="en-US"/>
        </w:rPr>
        <w:t xml:space="preserve">not </w:t>
      </w:r>
      <w:r w:rsidR="006D1CC3" w:rsidRPr="00D31E45">
        <w:rPr>
          <w:rFonts w:cs="Times New Roman"/>
          <w:lang w:val="en-US"/>
        </w:rPr>
        <w:t xml:space="preserve">just </w:t>
      </w:r>
      <w:r w:rsidR="0078307C" w:rsidRPr="00D31E45">
        <w:rPr>
          <w:rFonts w:cs="Times New Roman"/>
          <w:lang w:val="en-US"/>
        </w:rPr>
        <w:t>in a given session but also in previous sessions</w:t>
      </w:r>
      <w:r w:rsidR="006D1CC3" w:rsidRPr="00D31E45">
        <w:rPr>
          <w:rFonts w:cs="Times New Roman"/>
          <w:lang w:val="en-US"/>
        </w:rPr>
        <w:t>,</w:t>
      </w:r>
      <w:r w:rsidR="0078307C" w:rsidRPr="00D31E45">
        <w:rPr>
          <w:rFonts w:cs="Times New Roman"/>
          <w:lang w:val="en-US"/>
        </w:rPr>
        <w:t xml:space="preserve"> </w:t>
      </w:r>
      <w:r w:rsidRPr="00D31E45">
        <w:rPr>
          <w:rFonts w:cs="Times New Roman"/>
          <w:lang w:val="en-US"/>
        </w:rPr>
        <w:t xml:space="preserve">the higher the likelihood that a given </w:t>
      </w:r>
      <w:r w:rsidR="007A074C">
        <w:rPr>
          <w:rFonts w:cs="Times New Roman"/>
          <w:lang w:val="en-US"/>
        </w:rPr>
        <w:t>session</w:t>
      </w:r>
      <w:r w:rsidRPr="00D31E45">
        <w:rPr>
          <w:rFonts w:cs="Times New Roman"/>
          <w:lang w:val="en-US"/>
        </w:rPr>
        <w:t xml:space="preserve"> leads to a </w:t>
      </w:r>
      <w:r w:rsidR="007A074C">
        <w:rPr>
          <w:rFonts w:cs="Times New Roman"/>
          <w:lang w:val="en-US"/>
        </w:rPr>
        <w:t>conversion</w:t>
      </w:r>
      <w:r w:rsidRPr="00D31E45">
        <w:rPr>
          <w:rFonts w:cs="Times New Roman"/>
          <w:lang w:val="en-US"/>
        </w:rPr>
        <w:t>.</w:t>
      </w:r>
      <w:r w:rsidR="00063135" w:rsidRPr="00D31E45">
        <w:rPr>
          <w:rFonts w:cs="Times New Roman"/>
          <w:lang w:val="en-US"/>
        </w:rPr>
        <w:t xml:space="preserve"> </w:t>
      </w:r>
    </w:p>
    <w:p w14:paraId="1AF0E050" w14:textId="098C736D" w:rsidR="006F1A00" w:rsidRPr="00D31E45" w:rsidRDefault="00063135" w:rsidP="00127C33">
      <w:pPr>
        <w:tabs>
          <w:tab w:val="left" w:pos="1035"/>
        </w:tabs>
        <w:rPr>
          <w:rFonts w:cs="Times New Roman"/>
          <w:lang w:val="en-US"/>
        </w:rPr>
      </w:pPr>
      <w:r w:rsidRPr="00D31E45">
        <w:rPr>
          <w:rFonts w:cs="Times New Roman"/>
          <w:lang w:val="en-US"/>
        </w:rPr>
        <w:t xml:space="preserve">Processing categorical columns and feature engineering increase the number of columns from </w:t>
      </w:r>
      <w:r w:rsidR="007A074C">
        <w:rPr>
          <w:rFonts w:cs="Times New Roman"/>
          <w:lang w:val="en-US"/>
        </w:rPr>
        <w:t>50</w:t>
      </w:r>
      <w:r w:rsidRPr="00D31E45">
        <w:rPr>
          <w:rFonts w:cs="Times New Roman"/>
          <w:lang w:val="en-US"/>
        </w:rPr>
        <w:t xml:space="preserve"> to </w:t>
      </w:r>
      <w:r w:rsidR="00574E86">
        <w:rPr>
          <w:rFonts w:cs="Times New Roman"/>
          <w:lang w:val="en-US"/>
        </w:rPr>
        <w:t>169</w:t>
      </w:r>
      <w:r w:rsidR="00A92E57" w:rsidRPr="00D31E45">
        <w:rPr>
          <w:rFonts w:cs="Times New Roman"/>
          <w:lang w:val="en-US"/>
        </w:rPr>
        <w:t xml:space="preserve">. Those </w:t>
      </w:r>
      <w:r w:rsidR="00574E86">
        <w:rPr>
          <w:rFonts w:cs="Times New Roman"/>
          <w:lang w:val="en-US"/>
        </w:rPr>
        <w:t>169</w:t>
      </w:r>
      <w:r w:rsidR="00A92E57" w:rsidRPr="00D31E45">
        <w:rPr>
          <w:rFonts w:cs="Times New Roman"/>
          <w:lang w:val="en-US"/>
        </w:rPr>
        <w:t xml:space="preserve"> columns </w:t>
      </w:r>
      <w:r w:rsidR="00074B8B" w:rsidRPr="00D31E45">
        <w:rPr>
          <w:rFonts w:cs="Times New Roman"/>
          <w:lang w:val="en-US"/>
        </w:rPr>
        <w:t>includ</w:t>
      </w:r>
      <w:r w:rsidR="00A92E57" w:rsidRPr="00D31E45">
        <w:rPr>
          <w:rFonts w:cs="Times New Roman"/>
          <w:lang w:val="en-US"/>
        </w:rPr>
        <w:t>e</w:t>
      </w:r>
      <w:r w:rsidR="00074B8B" w:rsidRPr="00D31E45">
        <w:rPr>
          <w:rFonts w:cs="Times New Roman"/>
          <w:lang w:val="en-US"/>
        </w:rPr>
        <w:t xml:space="preserve"> </w:t>
      </w:r>
      <w:r w:rsidR="00C116F3">
        <w:rPr>
          <w:rFonts w:cs="Times New Roman"/>
          <w:lang w:val="en-US"/>
        </w:rPr>
        <w:t>two</w:t>
      </w:r>
      <w:r w:rsidR="00074B8B" w:rsidRPr="00D31E45">
        <w:rPr>
          <w:rFonts w:cs="Times New Roman"/>
          <w:lang w:val="en-US"/>
        </w:rPr>
        <w:t xml:space="preserve"> </w:t>
      </w:r>
      <w:r w:rsidR="008F196D" w:rsidRPr="00D31E45">
        <w:rPr>
          <w:rFonts w:cs="Times New Roman"/>
          <w:lang w:val="en-US"/>
        </w:rPr>
        <w:t>identifiers</w:t>
      </w:r>
      <w:r w:rsidR="00074B8B" w:rsidRPr="00D31E45">
        <w:rPr>
          <w:rFonts w:cs="Times New Roman"/>
          <w:lang w:val="en-US"/>
        </w:rPr>
        <w:t xml:space="preserve"> </w:t>
      </w:r>
      <w:r w:rsidR="00C116F3">
        <w:rPr>
          <w:rFonts w:cs="Times New Roman"/>
          <w:lang w:val="en-US"/>
        </w:rPr>
        <w:t xml:space="preserve">and the target </w:t>
      </w:r>
      <w:r w:rsidR="00A92E57" w:rsidRPr="00D31E45">
        <w:rPr>
          <w:rFonts w:cs="Times New Roman"/>
          <w:lang w:val="en-US"/>
        </w:rPr>
        <w:t>and are not considered in the following paragraph on actual features</w:t>
      </w:r>
      <w:r w:rsidRPr="00D31E45">
        <w:rPr>
          <w:rFonts w:cs="Times New Roman"/>
          <w:lang w:val="en-US"/>
        </w:rPr>
        <w:t>.</w:t>
      </w:r>
    </w:p>
    <w:p w14:paraId="0B13ABD5" w14:textId="6870AA2F" w:rsidR="005A4F31" w:rsidRDefault="00AA7932" w:rsidP="00127C33">
      <w:pPr>
        <w:tabs>
          <w:tab w:val="left" w:pos="1035"/>
        </w:tabs>
        <w:rPr>
          <w:rFonts w:cs="Times New Roman"/>
          <w:lang w:val="en-US"/>
        </w:rPr>
      </w:pPr>
      <w:r w:rsidRPr="00D31E45">
        <w:rPr>
          <w:rFonts w:cs="Times New Roman"/>
          <w:b/>
          <w:i/>
          <w:lang w:val="en-US"/>
        </w:rPr>
        <w:t>F</w:t>
      </w:r>
      <w:r w:rsidR="006A6AF4" w:rsidRPr="00D31E45">
        <w:rPr>
          <w:rFonts w:cs="Times New Roman"/>
          <w:b/>
          <w:i/>
          <w:lang w:val="en-US"/>
        </w:rPr>
        <w:t>eature selection</w:t>
      </w:r>
      <w:r w:rsidRPr="00D31E45">
        <w:rPr>
          <w:rFonts w:cs="Times New Roman"/>
          <w:lang w:val="en-US"/>
        </w:rPr>
        <w:t>.</w:t>
      </w:r>
      <w:r w:rsidR="006D1CC3" w:rsidRPr="00D31E45">
        <w:rPr>
          <w:rFonts w:cs="Times New Roman"/>
          <w:lang w:val="en-US"/>
        </w:rPr>
        <w:t xml:space="preserve"> </w:t>
      </w:r>
      <w:r w:rsidR="00574E86">
        <w:rPr>
          <w:rFonts w:cs="Times New Roman"/>
          <w:lang w:val="en-US"/>
        </w:rPr>
        <w:t>Two</w:t>
      </w:r>
      <w:r w:rsidR="002C424E" w:rsidRPr="00D31E45">
        <w:rPr>
          <w:rFonts w:cs="Times New Roman"/>
          <w:lang w:val="en-US"/>
        </w:rPr>
        <w:t xml:space="preserve"> measures </w:t>
      </w:r>
      <w:r w:rsidR="00B011F3">
        <w:rPr>
          <w:rFonts w:cs="Times New Roman"/>
          <w:lang w:val="en-US"/>
        </w:rPr>
        <w:t>are</w:t>
      </w:r>
      <w:r w:rsidR="002C424E" w:rsidRPr="00D31E45">
        <w:rPr>
          <w:rFonts w:cs="Times New Roman"/>
          <w:lang w:val="en-US"/>
        </w:rPr>
        <w:t xml:space="preserve"> taken to reduce the large number of features created in the previous steps and to filter out the most relevant ones. </w:t>
      </w:r>
      <w:r w:rsidR="00BA243D" w:rsidRPr="00D31E45">
        <w:rPr>
          <w:rFonts w:cs="Times New Roman"/>
          <w:lang w:val="en-US"/>
        </w:rPr>
        <w:t>First, features that are too closely correlated with the target</w:t>
      </w:r>
      <w:r w:rsidR="00B011F3">
        <w:rPr>
          <w:rFonts w:cs="Times New Roman"/>
          <w:lang w:val="en-US"/>
        </w:rPr>
        <w:t xml:space="preserve"> </w:t>
      </w:r>
      <w:r w:rsidR="00BA243D" w:rsidRPr="00D31E45">
        <w:rPr>
          <w:rFonts w:cs="Times New Roman"/>
          <w:lang w:val="en-US"/>
        </w:rPr>
        <w:t>are removed</w:t>
      </w:r>
      <w:r w:rsidR="00B011F3">
        <w:rPr>
          <w:rFonts w:cs="Times New Roman"/>
          <w:lang w:val="en-US"/>
        </w:rPr>
        <w:t xml:space="preserve"> (</w:t>
      </w:r>
      <w:r w:rsidR="00BA243D" w:rsidRPr="00D31E45">
        <w:rPr>
          <w:rFonts w:cs="Times New Roman"/>
          <w:lang w:val="en-US"/>
        </w:rPr>
        <w:t>e.g. a feature that indicates whether the customer reached the checkout step</w:t>
      </w:r>
      <w:r w:rsidR="00574E86">
        <w:rPr>
          <w:rFonts w:cs="Times New Roman"/>
          <w:lang w:val="en-US"/>
        </w:rPr>
        <w:t xml:space="preserve"> during a session</w:t>
      </w:r>
      <w:r w:rsidR="00B011F3">
        <w:rPr>
          <w:rFonts w:cs="Times New Roman"/>
          <w:lang w:val="en-US"/>
        </w:rPr>
        <w:t>)</w:t>
      </w:r>
      <w:r w:rsidR="00BA243D" w:rsidRPr="00D31E45">
        <w:rPr>
          <w:rFonts w:cs="Times New Roman"/>
          <w:lang w:val="en-US"/>
        </w:rPr>
        <w:t xml:space="preserve">. </w:t>
      </w:r>
      <w:r w:rsidR="00574E86">
        <w:rPr>
          <w:rFonts w:cs="Times New Roman"/>
          <w:lang w:val="en-US"/>
        </w:rPr>
        <w:t>Second</w:t>
      </w:r>
      <w:r w:rsidR="008A6D70" w:rsidRPr="00D31E45">
        <w:rPr>
          <w:rFonts w:cs="Times New Roman"/>
          <w:lang w:val="en-US"/>
        </w:rPr>
        <w:t xml:space="preserve">, although certain models incorporate measures to assess the importance of individual features (e.g. coefficients in LR </w:t>
      </w:r>
      <w:r w:rsidR="00251274">
        <w:rPr>
          <w:rFonts w:cs="Times New Roman"/>
          <w:lang w:val="en-US"/>
        </w:rPr>
        <w:t xml:space="preserve">and SVM </w:t>
      </w:r>
      <w:r w:rsidR="008A6D70" w:rsidRPr="00D31E45">
        <w:rPr>
          <w:rFonts w:cs="Times New Roman"/>
          <w:lang w:val="en-US"/>
        </w:rPr>
        <w:t xml:space="preserve">or feature </w:t>
      </w:r>
      <w:proofErr w:type="spellStart"/>
      <w:r w:rsidR="008A6D70" w:rsidRPr="00D31E45">
        <w:rPr>
          <w:rFonts w:cs="Times New Roman"/>
          <w:lang w:val="en-US"/>
        </w:rPr>
        <w:t>importances</w:t>
      </w:r>
      <w:proofErr w:type="spellEnd"/>
      <w:r w:rsidR="008A6D70" w:rsidRPr="00D31E45">
        <w:rPr>
          <w:rFonts w:cs="Times New Roman"/>
          <w:lang w:val="en-US"/>
        </w:rPr>
        <w:t xml:space="preserve"> in tree-based models), relying on those is not practical since they are model-specific. A model-agnostic measure of feature importance is more desirable because many different models are used in the experiments and all should use the same features </w:t>
      </w:r>
      <w:r w:rsidR="00074B8B" w:rsidRPr="00D31E45">
        <w:rPr>
          <w:rFonts w:cs="Times New Roman"/>
          <w:lang w:val="en-US"/>
        </w:rPr>
        <w:t>(</w:t>
      </w:r>
      <w:r w:rsidR="008A6D70" w:rsidRPr="00D31E45">
        <w:rPr>
          <w:rFonts w:cs="Times New Roman"/>
          <w:lang w:val="en-US"/>
        </w:rPr>
        <w:t>with an exception for RNN and LSTM to be explained later</w:t>
      </w:r>
      <w:r w:rsidR="00074B8B" w:rsidRPr="00D31E45">
        <w:rPr>
          <w:rFonts w:cs="Times New Roman"/>
          <w:lang w:val="en-US"/>
        </w:rPr>
        <w:t>)</w:t>
      </w:r>
      <w:r w:rsidR="008A6D70" w:rsidRPr="00D31E45">
        <w:rPr>
          <w:rFonts w:cs="Times New Roman"/>
          <w:lang w:val="en-US"/>
        </w:rPr>
        <w:t xml:space="preserve">. </w:t>
      </w:r>
      <w:r w:rsidR="00C37A64">
        <w:rPr>
          <w:rFonts w:cs="Times New Roman"/>
          <w:lang w:val="en-US"/>
        </w:rPr>
        <w:t xml:space="preserve">To avoid introducing bias in the modeling stage, feature selection is done on an independent sample that is neither used for training nor for testing. The sample used for feature selection is </w:t>
      </w:r>
      <w:proofErr w:type="gramStart"/>
      <w:r w:rsidR="00C37A64">
        <w:rPr>
          <w:rFonts w:cs="Times New Roman"/>
          <w:lang w:val="en-US"/>
        </w:rPr>
        <w:t>fairly large</w:t>
      </w:r>
      <w:proofErr w:type="gramEnd"/>
      <w:r w:rsidR="00C37A64">
        <w:rPr>
          <w:rFonts w:cs="Times New Roman"/>
          <w:lang w:val="en-US"/>
        </w:rPr>
        <w:t>, containing roughly 450</w:t>
      </w:r>
      <w:r w:rsidR="00273EBA">
        <w:rPr>
          <w:rFonts w:cs="Times New Roman"/>
          <w:lang w:val="en-US"/>
        </w:rPr>
        <w:t>,000</w:t>
      </w:r>
      <w:r w:rsidR="00C37A64">
        <w:rPr>
          <w:rFonts w:cs="Times New Roman"/>
          <w:lang w:val="en-US"/>
        </w:rPr>
        <w:t xml:space="preserve"> unique visitors</w:t>
      </w:r>
      <w:r w:rsidR="00B011F3">
        <w:rPr>
          <w:rFonts w:cs="Times New Roman"/>
          <w:lang w:val="en-US"/>
        </w:rPr>
        <w:t>. I</w:t>
      </w:r>
      <w:r w:rsidR="00B60302">
        <w:rPr>
          <w:rFonts w:cs="Times New Roman"/>
          <w:lang w:val="en-US"/>
        </w:rPr>
        <w:t xml:space="preserve">ts conversion rate is </w:t>
      </w:r>
      <w:proofErr w:type="gramStart"/>
      <w:r w:rsidR="00B60302">
        <w:rPr>
          <w:rFonts w:cs="Times New Roman"/>
          <w:lang w:val="en-US"/>
        </w:rPr>
        <w:t>similar to</w:t>
      </w:r>
      <w:proofErr w:type="gramEnd"/>
      <w:r w:rsidR="00B60302">
        <w:rPr>
          <w:rFonts w:cs="Times New Roman"/>
          <w:lang w:val="en-US"/>
        </w:rPr>
        <w:t xml:space="preserve"> those of the other samples which ensures that its </w:t>
      </w:r>
      <w:r w:rsidR="00B011F3">
        <w:rPr>
          <w:rFonts w:cs="Times New Roman"/>
          <w:lang w:val="en-US"/>
        </w:rPr>
        <w:t xml:space="preserve">general </w:t>
      </w:r>
      <w:r w:rsidR="00B60302">
        <w:rPr>
          <w:rFonts w:cs="Times New Roman"/>
          <w:lang w:val="en-US"/>
        </w:rPr>
        <w:t xml:space="preserve">characteristics are similar to those of the other </w:t>
      </w:r>
      <w:r w:rsidR="00B60302" w:rsidRPr="00B60302">
        <w:rPr>
          <w:rFonts w:cs="Times New Roman"/>
          <w:lang w:val="en-US"/>
        </w:rPr>
        <w:t>samples</w:t>
      </w:r>
      <w:r w:rsidR="00B011F3">
        <w:rPr>
          <w:rFonts w:cs="Times New Roman"/>
          <w:lang w:val="en-US"/>
        </w:rPr>
        <w:t xml:space="preserve"> as well</w:t>
      </w:r>
      <w:r w:rsidR="00B60302" w:rsidRPr="00B60302">
        <w:rPr>
          <w:rFonts w:cs="Times New Roman"/>
          <w:lang w:val="en-US"/>
        </w:rPr>
        <w:t xml:space="preserve">. </w:t>
      </w:r>
      <w:r w:rsidR="00BF326B" w:rsidRPr="00B60302">
        <w:rPr>
          <w:rFonts w:cs="Times New Roman"/>
          <w:lang w:val="en-US"/>
        </w:rPr>
        <w:t xml:space="preserve">After standardizing numerical features by removing the mean and scaling to unit variance, analysis of variance (ANOVA) </w:t>
      </w:r>
      <w:r w:rsidR="00BF326B" w:rsidRPr="00B60302">
        <w:rPr>
          <w:rFonts w:cs="Times New Roman"/>
          <w:i/>
          <w:lang w:val="en-US"/>
        </w:rPr>
        <w:t>F-values</w:t>
      </w:r>
      <w:r w:rsidR="00BF326B" w:rsidRPr="00B60302">
        <w:rPr>
          <w:rFonts w:cs="Times New Roman"/>
          <w:lang w:val="en-US"/>
        </w:rPr>
        <w:t xml:space="preserve"> and according </w:t>
      </w:r>
      <w:r w:rsidR="00BF326B" w:rsidRPr="00B60302">
        <w:rPr>
          <w:rFonts w:cs="Times New Roman"/>
          <w:i/>
          <w:lang w:val="en-US"/>
        </w:rPr>
        <w:t>p-values</w:t>
      </w:r>
      <w:r w:rsidR="00BF326B" w:rsidRPr="00B60302">
        <w:rPr>
          <w:rFonts w:cs="Times New Roman"/>
          <w:lang w:val="en-US"/>
        </w:rPr>
        <w:t xml:space="preserve"> are computed for the </w:t>
      </w:r>
      <w:r w:rsidR="00B60302" w:rsidRPr="00B60302">
        <w:rPr>
          <w:rFonts w:cs="Times New Roman"/>
          <w:lang w:val="en-US"/>
        </w:rPr>
        <w:t xml:space="preserve">target and </w:t>
      </w:r>
      <w:r w:rsidR="00BF326B" w:rsidRPr="00B60302">
        <w:rPr>
          <w:rFonts w:cs="Times New Roman"/>
          <w:lang w:val="en-US"/>
        </w:rPr>
        <w:t xml:space="preserve">features in the </w:t>
      </w:r>
      <w:proofErr w:type="gramStart"/>
      <w:r w:rsidR="00B60302" w:rsidRPr="00B60302">
        <w:rPr>
          <w:rFonts w:cs="Times New Roman"/>
          <w:lang w:val="en-US"/>
        </w:rPr>
        <w:t>aforementioned sample</w:t>
      </w:r>
      <w:proofErr w:type="gramEnd"/>
      <w:r w:rsidR="00BF326B" w:rsidRPr="00B60302">
        <w:rPr>
          <w:rFonts w:cs="Times New Roman"/>
          <w:lang w:val="en-US"/>
        </w:rPr>
        <w:t xml:space="preserve">. To avoid setting an arbitrary threshold to select the </w:t>
      </w:r>
      <w:r w:rsidR="00BF326B" w:rsidRPr="00B60302">
        <w:rPr>
          <w:rFonts w:cs="Times New Roman"/>
          <w:i/>
          <w:lang w:val="en-US"/>
        </w:rPr>
        <w:t>k</w:t>
      </w:r>
      <w:r w:rsidR="00BF326B" w:rsidRPr="00B60302">
        <w:rPr>
          <w:rFonts w:cs="Times New Roman"/>
          <w:lang w:val="en-US"/>
        </w:rPr>
        <w:t xml:space="preserve"> best </w:t>
      </w:r>
      <w:r w:rsidR="00BF326B" w:rsidRPr="00B60302">
        <w:rPr>
          <w:rFonts w:cs="Times New Roman"/>
          <w:lang w:val="en-US"/>
        </w:rPr>
        <w:lastRenderedPageBreak/>
        <w:t xml:space="preserve">features, only those features are selected whose </w:t>
      </w:r>
      <w:r w:rsidR="00BF326B" w:rsidRPr="00B60302">
        <w:rPr>
          <w:rFonts w:cs="Times New Roman"/>
          <w:i/>
          <w:lang w:val="en-US"/>
        </w:rPr>
        <w:t>F-value</w:t>
      </w:r>
      <w:r w:rsidR="00BF326B" w:rsidRPr="00B60302">
        <w:rPr>
          <w:rFonts w:cs="Times New Roman"/>
          <w:lang w:val="en-US"/>
        </w:rPr>
        <w:t xml:space="preserve"> was significant </w:t>
      </w:r>
      <w:r w:rsidR="00547E17" w:rsidRPr="00B60302">
        <w:rPr>
          <w:rFonts w:cs="Times New Roman"/>
          <w:lang w:val="en-US"/>
        </w:rPr>
        <w:t>at</w:t>
      </w:r>
      <w:r w:rsidR="00BF326B" w:rsidRPr="00B60302">
        <w:rPr>
          <w:rFonts w:cs="Times New Roman"/>
          <w:lang w:val="en-US"/>
        </w:rPr>
        <w:t xml:space="preserve"> the one </w:t>
      </w:r>
      <w:r w:rsidR="00CF5E20" w:rsidRPr="00B60302">
        <w:rPr>
          <w:rFonts w:cs="Times New Roman"/>
          <w:lang w:val="en-US"/>
        </w:rPr>
        <w:t>percent</w:t>
      </w:r>
      <w:r w:rsidR="00BF326B" w:rsidRPr="00B60302">
        <w:rPr>
          <w:rFonts w:cs="Times New Roman"/>
          <w:lang w:val="en-US"/>
        </w:rPr>
        <w:t xml:space="preserve"> significance level, indicated by the according </w:t>
      </w:r>
      <w:r w:rsidR="00BF326B" w:rsidRPr="00B60302">
        <w:rPr>
          <w:rFonts w:cs="Times New Roman"/>
          <w:i/>
          <w:lang w:val="en-US"/>
        </w:rPr>
        <w:t>p-value</w:t>
      </w:r>
      <w:r w:rsidR="00BF326B" w:rsidRPr="00B60302">
        <w:rPr>
          <w:rFonts w:cs="Times New Roman"/>
          <w:lang w:val="en-US"/>
        </w:rPr>
        <w:t>.</w:t>
      </w:r>
      <w:r w:rsidR="0062792C" w:rsidRPr="00B60302">
        <w:rPr>
          <w:rFonts w:cs="Times New Roman"/>
          <w:lang w:val="en-US"/>
        </w:rPr>
        <w:t xml:space="preserve"> </w:t>
      </w:r>
      <w:r w:rsidR="00B60302" w:rsidRPr="00B60302">
        <w:rPr>
          <w:rFonts w:cs="Times New Roman"/>
          <w:lang w:val="en-US"/>
        </w:rPr>
        <w:t>In other words, t</w:t>
      </w:r>
      <w:r w:rsidR="00DC7508" w:rsidRPr="00B60302">
        <w:rPr>
          <w:rFonts w:cs="Times New Roman"/>
          <w:lang w:val="en-US"/>
        </w:rPr>
        <w:t xml:space="preserve">he </w:t>
      </w:r>
      <w:r w:rsidR="00DC7508" w:rsidRPr="00B60302">
        <w:rPr>
          <w:rFonts w:cs="Times New Roman"/>
          <w:i/>
          <w:lang w:val="en-US"/>
        </w:rPr>
        <w:t>F-test</w:t>
      </w:r>
      <w:r w:rsidR="00DC7508" w:rsidRPr="00B60302">
        <w:rPr>
          <w:rFonts w:cs="Times New Roman"/>
          <w:lang w:val="en-US"/>
        </w:rPr>
        <w:t xml:space="preserve">’s null hypothesis of a given feature not contributing to the </w:t>
      </w:r>
      <w:r w:rsidR="00BB0926" w:rsidRPr="00B60302">
        <w:rPr>
          <w:rFonts w:cs="Times New Roman"/>
          <w:lang w:val="en-US"/>
        </w:rPr>
        <w:t xml:space="preserve">prediction of </w:t>
      </w:r>
      <w:r w:rsidR="00251274" w:rsidRPr="00B60302">
        <w:rPr>
          <w:rFonts w:cs="Times New Roman"/>
          <w:lang w:val="en-US"/>
        </w:rPr>
        <w:t>the</w:t>
      </w:r>
      <w:r w:rsidR="00BB0926" w:rsidRPr="00B60302">
        <w:rPr>
          <w:rFonts w:cs="Times New Roman"/>
          <w:lang w:val="en-US"/>
        </w:rPr>
        <w:t xml:space="preserve"> target</w:t>
      </w:r>
      <w:r w:rsidR="00074B8B" w:rsidRPr="00B60302">
        <w:rPr>
          <w:rFonts w:cs="Times New Roman"/>
          <w:lang w:val="en-US"/>
        </w:rPr>
        <w:t xml:space="preserve"> </w:t>
      </w:r>
      <w:r w:rsidR="00B011F3">
        <w:rPr>
          <w:rFonts w:cs="Times New Roman"/>
          <w:lang w:val="en-US"/>
        </w:rPr>
        <w:t>is</w:t>
      </w:r>
      <w:r w:rsidR="00DC7508" w:rsidRPr="00B60302">
        <w:rPr>
          <w:rFonts w:cs="Times New Roman"/>
          <w:lang w:val="en-US"/>
        </w:rPr>
        <w:t xml:space="preserve"> rejected at the one </w:t>
      </w:r>
      <w:r w:rsidR="00CF5E20" w:rsidRPr="00B60302">
        <w:rPr>
          <w:rFonts w:cs="Times New Roman"/>
          <w:lang w:val="en-US"/>
        </w:rPr>
        <w:t>percent</w:t>
      </w:r>
      <w:r w:rsidR="00DC7508" w:rsidRPr="00B60302">
        <w:rPr>
          <w:rFonts w:cs="Times New Roman"/>
          <w:lang w:val="en-US"/>
        </w:rPr>
        <w:t xml:space="preserve"> significance level</w:t>
      </w:r>
      <w:r w:rsidR="00074B8B" w:rsidRPr="00B60302">
        <w:rPr>
          <w:rFonts w:cs="Times New Roman"/>
          <w:lang w:val="en-US"/>
        </w:rPr>
        <w:t xml:space="preserve"> for 1</w:t>
      </w:r>
      <w:r w:rsidR="00B60302" w:rsidRPr="00B60302">
        <w:rPr>
          <w:rFonts w:cs="Times New Roman"/>
          <w:lang w:val="en-US"/>
        </w:rPr>
        <w:t>34</w:t>
      </w:r>
      <w:r w:rsidR="00074B8B" w:rsidRPr="00B60302">
        <w:rPr>
          <w:rFonts w:cs="Times New Roman"/>
          <w:lang w:val="en-US"/>
        </w:rPr>
        <w:t xml:space="preserve"> features</w:t>
      </w:r>
      <w:r w:rsidR="00B011F3">
        <w:rPr>
          <w:rFonts w:cs="Times New Roman"/>
          <w:lang w:val="en-US"/>
        </w:rPr>
        <w:t xml:space="preserve">. </w:t>
      </w:r>
      <w:r w:rsidR="00251274" w:rsidRPr="00B60302">
        <w:rPr>
          <w:rFonts w:cs="Times New Roman"/>
          <w:lang w:val="en-US"/>
        </w:rPr>
        <w:t xml:space="preserve">Table </w:t>
      </w:r>
      <w:r w:rsidR="00DE6C55">
        <w:rPr>
          <w:rFonts w:cs="Times New Roman"/>
          <w:lang w:val="en-US"/>
        </w:rPr>
        <w:t>9</w:t>
      </w:r>
      <w:r w:rsidR="00B60302" w:rsidRPr="00B60302">
        <w:rPr>
          <w:rFonts w:cs="Times New Roman"/>
          <w:lang w:val="en-US"/>
        </w:rPr>
        <w:t xml:space="preserve"> in the Appendix</w:t>
      </w:r>
      <w:r w:rsidR="00B011F3">
        <w:rPr>
          <w:rFonts w:cs="Times New Roman"/>
          <w:lang w:val="en-US"/>
        </w:rPr>
        <w:t xml:space="preserve"> lists all features and their corresponding </w:t>
      </w:r>
      <w:r w:rsidR="00B011F3" w:rsidRPr="00C116F3">
        <w:rPr>
          <w:rFonts w:cs="Times New Roman"/>
          <w:i/>
          <w:lang w:val="en-US"/>
        </w:rPr>
        <w:t>F-</w:t>
      </w:r>
      <w:r w:rsidR="00B011F3">
        <w:rPr>
          <w:rFonts w:cs="Times New Roman"/>
          <w:lang w:val="en-US"/>
        </w:rPr>
        <w:t xml:space="preserve"> and </w:t>
      </w:r>
      <w:r w:rsidR="00B011F3" w:rsidRPr="00A20967">
        <w:rPr>
          <w:rFonts w:cs="Times New Roman"/>
          <w:i/>
          <w:lang w:val="en-US"/>
        </w:rPr>
        <w:t>p-values</w:t>
      </w:r>
      <w:r w:rsidR="00DC7508" w:rsidRPr="00B60302">
        <w:rPr>
          <w:rFonts w:cs="Times New Roman"/>
          <w:lang w:val="en-US"/>
        </w:rPr>
        <w:t>.</w:t>
      </w:r>
      <w:r w:rsidR="00547E17" w:rsidRPr="00B60302">
        <w:rPr>
          <w:rFonts w:cs="Times New Roman"/>
          <w:lang w:val="en-US"/>
        </w:rPr>
        <w:t xml:space="preserve"> </w:t>
      </w:r>
      <w:r w:rsidR="00B35B06" w:rsidRPr="00D31E45">
        <w:rPr>
          <w:rFonts w:cs="Times New Roman"/>
          <w:lang w:val="en-US"/>
        </w:rPr>
        <w:t xml:space="preserve">More in depth explanations </w:t>
      </w:r>
      <w:r w:rsidR="00251274">
        <w:rPr>
          <w:rFonts w:cs="Times New Roman"/>
          <w:lang w:val="en-US"/>
        </w:rPr>
        <w:t xml:space="preserve">of the features </w:t>
      </w:r>
      <w:r w:rsidR="00130487" w:rsidRPr="00D31E45">
        <w:rPr>
          <w:rFonts w:cs="Times New Roman"/>
          <w:lang w:val="en-US"/>
        </w:rPr>
        <w:t xml:space="preserve">are provided in the corresponding </w:t>
      </w:r>
      <w:r w:rsidR="00A9375D">
        <w:rPr>
          <w:rFonts w:cs="Times New Roman"/>
          <w:lang w:val="en-US"/>
        </w:rPr>
        <w:t>tracking software’s</w:t>
      </w:r>
      <w:r w:rsidR="00130487" w:rsidRPr="00D31E45">
        <w:rPr>
          <w:rFonts w:cs="Times New Roman"/>
          <w:lang w:val="en-US"/>
        </w:rPr>
        <w:t xml:space="preserve"> reference document</w:t>
      </w:r>
      <w:r w:rsidR="00A9375D">
        <w:rPr>
          <w:rFonts w:cs="Times New Roman"/>
          <w:lang w:val="en-US"/>
        </w:rPr>
        <w:t xml:space="preserve"> (Adobe Systems Incorporated, 2019)</w:t>
      </w:r>
      <w:r w:rsidR="00130487" w:rsidRPr="00D31E45">
        <w:rPr>
          <w:rFonts w:cs="Times New Roman"/>
          <w:lang w:val="en-US"/>
        </w:rPr>
        <w:t>.</w:t>
      </w:r>
      <w:r w:rsidR="00EE396D" w:rsidRPr="00D31E45">
        <w:rPr>
          <w:rFonts w:cs="Times New Roman"/>
          <w:lang w:val="en-US"/>
        </w:rPr>
        <w:t xml:space="preserve"> </w:t>
      </w:r>
    </w:p>
    <w:p w14:paraId="614C2C43" w14:textId="43B17CF5" w:rsidR="006F1A00" w:rsidRPr="00D31E45" w:rsidRDefault="0062792C" w:rsidP="00127C33">
      <w:pPr>
        <w:tabs>
          <w:tab w:val="left" w:pos="1035"/>
        </w:tabs>
        <w:rPr>
          <w:rFonts w:cs="Times New Roman"/>
          <w:lang w:val="en-US"/>
        </w:rPr>
      </w:pPr>
      <w:r w:rsidRPr="00D31E45">
        <w:rPr>
          <w:rFonts w:cs="Times New Roman"/>
          <w:lang w:val="en-US"/>
        </w:rPr>
        <w:t xml:space="preserve">It is important to mention that feature selection is </w:t>
      </w:r>
      <w:r w:rsidR="00F94ACA" w:rsidRPr="00D31E45">
        <w:rPr>
          <w:rFonts w:cs="Times New Roman"/>
          <w:lang w:val="en-US"/>
        </w:rPr>
        <w:t>done</w:t>
      </w:r>
      <w:r w:rsidRPr="00D31E45">
        <w:rPr>
          <w:rFonts w:cs="Times New Roman"/>
          <w:lang w:val="en-US"/>
        </w:rPr>
        <w:t xml:space="preserve"> after encoding categorical features. </w:t>
      </w:r>
      <w:r w:rsidR="00C116F3">
        <w:rPr>
          <w:rFonts w:cs="Times New Roman"/>
          <w:lang w:val="en-US"/>
        </w:rPr>
        <w:t>Consequently,</w:t>
      </w:r>
      <w:r w:rsidRPr="00D31E45">
        <w:rPr>
          <w:rFonts w:cs="Times New Roman"/>
          <w:lang w:val="en-US"/>
        </w:rPr>
        <w:t xml:space="preserve"> dummy variables representing categorical features’ individual levels </w:t>
      </w:r>
      <w:r w:rsidR="00C116F3">
        <w:rPr>
          <w:rFonts w:cs="Times New Roman"/>
          <w:lang w:val="en-US"/>
        </w:rPr>
        <w:t>are</w:t>
      </w:r>
      <w:r w:rsidRPr="00D31E45">
        <w:rPr>
          <w:rFonts w:cs="Times New Roman"/>
          <w:lang w:val="en-US"/>
        </w:rPr>
        <w:t xml:space="preserve"> considered </w:t>
      </w:r>
      <w:r w:rsidR="00F94ACA" w:rsidRPr="00D31E45">
        <w:rPr>
          <w:rFonts w:cs="Times New Roman"/>
          <w:lang w:val="en-US"/>
        </w:rPr>
        <w:t>rather than categorical features capturing all levels in one feature</w:t>
      </w:r>
      <w:r w:rsidRPr="00D31E45">
        <w:rPr>
          <w:rFonts w:cs="Times New Roman"/>
          <w:lang w:val="en-US"/>
        </w:rPr>
        <w:t>.</w:t>
      </w:r>
      <w:r w:rsidR="00B60302">
        <w:rPr>
          <w:rFonts w:cs="Times New Roman"/>
          <w:lang w:val="en-US"/>
        </w:rPr>
        <w:t xml:space="preserve"> As a result</w:t>
      </w:r>
      <w:r w:rsidR="00C116F3">
        <w:rPr>
          <w:rFonts w:cs="Times New Roman"/>
          <w:lang w:val="en-US"/>
        </w:rPr>
        <w:t>,</w:t>
      </w:r>
      <w:r w:rsidR="00B60302">
        <w:rPr>
          <w:rFonts w:cs="Times New Roman"/>
          <w:lang w:val="en-US"/>
        </w:rPr>
        <w:t xml:space="preserve"> </w:t>
      </w:r>
      <w:r w:rsidRPr="00D31E45">
        <w:rPr>
          <w:rFonts w:cs="Times New Roman"/>
          <w:lang w:val="en-US"/>
        </w:rPr>
        <w:t xml:space="preserve">some dummy variables representing levels of categorical features </w:t>
      </w:r>
      <w:r w:rsidR="00C116F3">
        <w:rPr>
          <w:rFonts w:cs="Times New Roman"/>
          <w:lang w:val="en-US"/>
        </w:rPr>
        <w:t>are</w:t>
      </w:r>
      <w:r w:rsidRPr="00D31E45">
        <w:rPr>
          <w:rFonts w:cs="Times New Roman"/>
          <w:lang w:val="en-US"/>
        </w:rPr>
        <w:t xml:space="preserve"> found to be insignificant and therefore not selected while dummy variables representing other levels of the same categorical features </w:t>
      </w:r>
      <w:r w:rsidR="00C116F3">
        <w:rPr>
          <w:rFonts w:cs="Times New Roman"/>
          <w:lang w:val="en-US"/>
        </w:rPr>
        <w:t>are</w:t>
      </w:r>
      <w:r w:rsidRPr="00D31E45">
        <w:rPr>
          <w:rFonts w:cs="Times New Roman"/>
          <w:lang w:val="en-US"/>
        </w:rPr>
        <w:t xml:space="preserve"> found to be significant. </w:t>
      </w:r>
      <w:r w:rsidR="00A97A49" w:rsidRPr="00D31E45">
        <w:rPr>
          <w:rFonts w:cs="Times New Roman"/>
          <w:lang w:val="en-US"/>
        </w:rPr>
        <w:t>Another approach could be to in- or exclude categorical features in their entirety instead of measuring the contribution of dummy variables representing individual levels.</w:t>
      </w:r>
      <w:r w:rsidR="00B60302">
        <w:rPr>
          <w:rFonts w:cs="Times New Roman"/>
          <w:lang w:val="en-US"/>
        </w:rPr>
        <w:t xml:space="preserve"> Thus, t</w:t>
      </w:r>
      <w:r w:rsidR="0073441B" w:rsidRPr="00D31E45">
        <w:rPr>
          <w:rFonts w:cs="Times New Roman"/>
          <w:lang w:val="en-US"/>
        </w:rPr>
        <w:t xml:space="preserve">here is certainly more room for experimentation </w:t>
      </w:r>
      <w:r w:rsidR="00251274">
        <w:rPr>
          <w:rFonts w:cs="Times New Roman"/>
          <w:lang w:val="en-US"/>
        </w:rPr>
        <w:t xml:space="preserve">regarding </w:t>
      </w:r>
      <w:r w:rsidR="0073441B" w:rsidRPr="00D31E45">
        <w:rPr>
          <w:rFonts w:cs="Times New Roman"/>
          <w:lang w:val="en-US"/>
        </w:rPr>
        <w:t>feature selection.</w:t>
      </w:r>
    </w:p>
    <w:p w14:paraId="2077FB42" w14:textId="4BF992DB" w:rsidR="006F1A00" w:rsidRDefault="00AA7932" w:rsidP="00127C33">
      <w:pPr>
        <w:tabs>
          <w:tab w:val="left" w:pos="1035"/>
        </w:tabs>
        <w:rPr>
          <w:rFonts w:cs="Times New Roman"/>
          <w:lang w:val="en-US"/>
        </w:rPr>
      </w:pPr>
      <w:r w:rsidRPr="00D31E45">
        <w:rPr>
          <w:rFonts w:cs="Times New Roman"/>
          <w:b/>
          <w:i/>
          <w:lang w:val="en-US"/>
        </w:rPr>
        <w:t>P</w:t>
      </w:r>
      <w:r w:rsidR="006A6AF4" w:rsidRPr="00D31E45">
        <w:rPr>
          <w:rFonts w:cs="Times New Roman"/>
          <w:b/>
          <w:i/>
          <w:lang w:val="en-US"/>
        </w:rPr>
        <w:t>reprocessing</w:t>
      </w:r>
      <w:r w:rsidRPr="00D31E45">
        <w:rPr>
          <w:rFonts w:cs="Times New Roman"/>
          <w:lang w:val="en-US"/>
        </w:rPr>
        <w:t>.</w:t>
      </w:r>
      <w:r w:rsidR="0067015A" w:rsidRPr="00D31E45">
        <w:rPr>
          <w:rFonts w:cs="Times New Roman"/>
          <w:lang w:val="en-US"/>
        </w:rPr>
        <w:t xml:space="preserve"> The preprocessing steps described </w:t>
      </w:r>
      <w:r w:rsidR="00E01EC7" w:rsidRPr="00D31E45">
        <w:rPr>
          <w:rFonts w:cs="Times New Roman"/>
          <w:lang w:val="en-US"/>
        </w:rPr>
        <w:t xml:space="preserve">in the paragraph </w:t>
      </w:r>
      <w:r w:rsidR="0067015A" w:rsidRPr="00D31E45">
        <w:rPr>
          <w:rFonts w:cs="Times New Roman"/>
          <w:lang w:val="en-US"/>
        </w:rPr>
        <w:t xml:space="preserve">above </w:t>
      </w:r>
      <w:r w:rsidR="00C116F3">
        <w:rPr>
          <w:rFonts w:cs="Times New Roman"/>
          <w:lang w:val="en-US"/>
        </w:rPr>
        <w:t>are</w:t>
      </w:r>
      <w:r w:rsidR="0067015A" w:rsidRPr="00D31E45">
        <w:rPr>
          <w:rFonts w:cs="Times New Roman"/>
          <w:lang w:val="en-US"/>
        </w:rPr>
        <w:t xml:space="preserve"> applied to all other samples as well. </w:t>
      </w:r>
      <w:r w:rsidR="000460A4" w:rsidRPr="00D31E45">
        <w:rPr>
          <w:rFonts w:cs="Times New Roman"/>
          <w:lang w:val="en-US"/>
        </w:rPr>
        <w:t xml:space="preserve">In summary, </w:t>
      </w:r>
      <w:r w:rsidR="0067015A" w:rsidRPr="00D31E45">
        <w:rPr>
          <w:rFonts w:cs="Times New Roman"/>
          <w:lang w:val="en-US"/>
        </w:rPr>
        <w:t xml:space="preserve">the numerical features </w:t>
      </w:r>
      <w:r w:rsidR="00C116F3">
        <w:rPr>
          <w:rFonts w:cs="Times New Roman"/>
          <w:lang w:val="en-US"/>
        </w:rPr>
        <w:t>are</w:t>
      </w:r>
      <w:r w:rsidR="0067015A" w:rsidRPr="00D31E45">
        <w:rPr>
          <w:rFonts w:cs="Times New Roman"/>
          <w:lang w:val="en-US"/>
        </w:rPr>
        <w:t xml:space="preserve"> standardized by removing the mean and scaling to unit variance and</w:t>
      </w:r>
      <w:r w:rsidR="00B60302">
        <w:rPr>
          <w:rFonts w:cs="Times New Roman"/>
          <w:lang w:val="en-US"/>
        </w:rPr>
        <w:t xml:space="preserve"> </w:t>
      </w:r>
      <w:proofErr w:type="gramStart"/>
      <w:r w:rsidR="0067015A" w:rsidRPr="00D31E45">
        <w:rPr>
          <w:rFonts w:cs="Times New Roman"/>
          <w:lang w:val="en-US"/>
        </w:rPr>
        <w:t>all</w:t>
      </w:r>
      <w:proofErr w:type="gramEnd"/>
      <w:r w:rsidR="0067015A" w:rsidRPr="00D31E45">
        <w:rPr>
          <w:rFonts w:cs="Times New Roman"/>
          <w:lang w:val="en-US"/>
        </w:rPr>
        <w:t xml:space="preserve"> but those </w:t>
      </w:r>
      <w:r w:rsidR="00B60302">
        <w:rPr>
          <w:rFonts w:cs="Times New Roman"/>
          <w:lang w:val="en-US"/>
        </w:rPr>
        <w:t>134</w:t>
      </w:r>
      <w:r w:rsidR="0067015A" w:rsidRPr="00D31E45">
        <w:rPr>
          <w:rFonts w:cs="Times New Roman"/>
          <w:lang w:val="en-US"/>
        </w:rPr>
        <w:t xml:space="preserve"> features identified through feature selection </w:t>
      </w:r>
      <w:r w:rsidR="00C116F3">
        <w:rPr>
          <w:rFonts w:cs="Times New Roman"/>
          <w:lang w:val="en-US"/>
        </w:rPr>
        <w:t>are</w:t>
      </w:r>
      <w:r w:rsidR="0067015A" w:rsidRPr="00D31E45">
        <w:rPr>
          <w:rFonts w:cs="Times New Roman"/>
          <w:lang w:val="en-US"/>
        </w:rPr>
        <w:t xml:space="preserve"> removed from training and test sets.</w:t>
      </w:r>
      <w:r w:rsidR="0002136D" w:rsidRPr="00D31E45">
        <w:rPr>
          <w:rFonts w:cs="Times New Roman"/>
          <w:lang w:val="en-US"/>
        </w:rPr>
        <w:t xml:space="preserve"> Table 3 summarizes the </w:t>
      </w:r>
      <w:r w:rsidR="007D5E48" w:rsidRPr="00D31E45">
        <w:rPr>
          <w:rFonts w:cs="Times New Roman"/>
          <w:lang w:val="en-US"/>
        </w:rPr>
        <w:t>number</w:t>
      </w:r>
      <w:r w:rsidR="0002136D" w:rsidRPr="00D31E45">
        <w:rPr>
          <w:rFonts w:cs="Times New Roman"/>
          <w:lang w:val="en-US"/>
        </w:rPr>
        <w:t xml:space="preserve"> of rows, columns </w:t>
      </w:r>
      <w:r w:rsidR="00A92E57" w:rsidRPr="00D31E45">
        <w:rPr>
          <w:rFonts w:cs="Times New Roman"/>
          <w:lang w:val="en-US"/>
        </w:rPr>
        <w:t>(including identifiers</w:t>
      </w:r>
      <w:r w:rsidR="00C116F3">
        <w:rPr>
          <w:rFonts w:cs="Times New Roman"/>
          <w:lang w:val="en-US"/>
        </w:rPr>
        <w:t xml:space="preserve">, the target </w:t>
      </w:r>
      <w:r w:rsidR="00A92E57" w:rsidRPr="00D31E45">
        <w:rPr>
          <w:rFonts w:cs="Times New Roman"/>
          <w:lang w:val="en-US"/>
        </w:rPr>
        <w:t xml:space="preserve">and actual features) </w:t>
      </w:r>
      <w:r w:rsidR="0002136D" w:rsidRPr="00D31E45">
        <w:rPr>
          <w:rFonts w:cs="Times New Roman"/>
          <w:lang w:val="en-US"/>
        </w:rPr>
        <w:t xml:space="preserve">and unique visitors after each of the processing stages </w:t>
      </w:r>
      <w:r w:rsidR="007D5E48" w:rsidRPr="00D31E45">
        <w:rPr>
          <w:rFonts w:cs="Times New Roman"/>
          <w:lang w:val="en-US"/>
        </w:rPr>
        <w:t xml:space="preserve">explained </w:t>
      </w:r>
      <w:r w:rsidR="0002136D" w:rsidRPr="00D31E45">
        <w:rPr>
          <w:rFonts w:cs="Times New Roman"/>
          <w:lang w:val="en-US"/>
        </w:rPr>
        <w:t>above.</w:t>
      </w:r>
    </w:p>
    <w:p w14:paraId="42712FF2" w14:textId="77777777" w:rsidR="00B32F9F" w:rsidRDefault="00B32F9F" w:rsidP="00B32F9F">
      <w:pPr>
        <w:tabs>
          <w:tab w:val="left" w:pos="1035"/>
        </w:tabs>
        <w:ind w:firstLine="0"/>
        <w:rPr>
          <w:rFonts w:cs="Times New Roman"/>
          <w:lang w:val="en-US"/>
        </w:rPr>
      </w:pPr>
    </w:p>
    <w:p w14:paraId="1A6A5A5D" w14:textId="68C40142" w:rsidR="006F1C84" w:rsidRPr="00D31E45" w:rsidRDefault="006F1C84" w:rsidP="00B32F9F">
      <w:pPr>
        <w:tabs>
          <w:tab w:val="left" w:pos="1035"/>
        </w:tabs>
        <w:ind w:firstLine="0"/>
        <w:rPr>
          <w:rFonts w:cs="Times New Roman"/>
          <w:lang w:val="en-US"/>
        </w:rPr>
      </w:pPr>
      <w:r>
        <w:rPr>
          <w:rFonts w:cs="Times New Roman"/>
          <w:lang w:val="en-US"/>
        </w:rPr>
        <w:t>Table 3</w:t>
      </w:r>
    </w:p>
    <w:p w14:paraId="63103E55" w14:textId="1CFB4E01" w:rsidR="00676B84" w:rsidRDefault="00734EFC" w:rsidP="00B32F9F">
      <w:pPr>
        <w:tabs>
          <w:tab w:val="left" w:pos="1035"/>
        </w:tabs>
        <w:ind w:firstLine="0"/>
        <w:rPr>
          <w:rFonts w:cs="Times New Roman"/>
          <w:lang w:val="en-US"/>
        </w:rPr>
      </w:pPr>
      <w:r>
        <w:rPr>
          <w:noProof/>
        </w:rPr>
        <w:drawing>
          <wp:inline distT="0" distB="0" distL="0" distR="0" wp14:anchorId="6FEC451E" wp14:editId="5624780C">
            <wp:extent cx="4124325" cy="15525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325" cy="1552575"/>
                    </a:xfrm>
                    <a:prstGeom prst="rect">
                      <a:avLst/>
                    </a:prstGeom>
                  </pic:spPr>
                </pic:pic>
              </a:graphicData>
            </a:graphic>
          </wp:inline>
        </w:drawing>
      </w:r>
    </w:p>
    <w:p w14:paraId="0FF6A5C6" w14:textId="77777777" w:rsidR="000539DF" w:rsidRPr="00D31E45" w:rsidRDefault="000539DF" w:rsidP="00127C33">
      <w:pPr>
        <w:tabs>
          <w:tab w:val="left" w:pos="1035"/>
        </w:tabs>
        <w:rPr>
          <w:rFonts w:cs="Times New Roman"/>
          <w:lang w:val="en-US"/>
        </w:rPr>
      </w:pPr>
    </w:p>
    <w:p w14:paraId="6C620B81" w14:textId="7FF9AA49" w:rsidR="000F78BE" w:rsidRPr="00D31E45" w:rsidRDefault="000F78BE" w:rsidP="00127C33">
      <w:pPr>
        <w:pStyle w:val="Listenabsatz"/>
        <w:numPr>
          <w:ilvl w:val="1"/>
          <w:numId w:val="4"/>
        </w:numPr>
        <w:tabs>
          <w:tab w:val="left" w:pos="1035"/>
        </w:tabs>
        <w:rPr>
          <w:rFonts w:cs="Times New Roman"/>
          <w:lang w:val="en-US"/>
        </w:rPr>
      </w:pPr>
      <w:r w:rsidRPr="00D31E45">
        <w:rPr>
          <w:rFonts w:cs="Times New Roman"/>
          <w:lang w:val="en-US"/>
        </w:rPr>
        <w:t>Descriptive Statistics</w:t>
      </w:r>
    </w:p>
    <w:p w14:paraId="1B963415" w14:textId="3862A6E4" w:rsidR="009A1B66" w:rsidRDefault="00ED309D" w:rsidP="00B32F9F">
      <w:pPr>
        <w:tabs>
          <w:tab w:val="left" w:pos="1035"/>
        </w:tabs>
        <w:ind w:firstLine="0"/>
        <w:rPr>
          <w:rFonts w:cs="Times New Roman"/>
          <w:lang w:val="en-US"/>
        </w:rPr>
      </w:pPr>
      <w:r w:rsidRPr="00D31E45">
        <w:rPr>
          <w:rFonts w:cs="Times New Roman"/>
          <w:lang w:val="en-US"/>
        </w:rPr>
        <w:lastRenderedPageBreak/>
        <w:t xml:space="preserve">Table 4 presents descriptive statistics for the </w:t>
      </w:r>
      <w:r w:rsidR="00192EDA">
        <w:rPr>
          <w:rFonts w:cs="Times New Roman"/>
          <w:lang w:val="en-US"/>
        </w:rPr>
        <w:t>ten</w:t>
      </w:r>
      <w:r w:rsidRPr="00D31E45">
        <w:rPr>
          <w:rFonts w:cs="Times New Roman"/>
          <w:lang w:val="en-US"/>
        </w:rPr>
        <w:t xml:space="preserve"> </w:t>
      </w:r>
      <w:r w:rsidR="00483362">
        <w:rPr>
          <w:rFonts w:cs="Times New Roman"/>
          <w:lang w:val="en-US"/>
        </w:rPr>
        <w:t xml:space="preserve">clickstream data </w:t>
      </w:r>
      <w:r w:rsidRPr="00D31E45">
        <w:rPr>
          <w:rFonts w:cs="Times New Roman"/>
          <w:lang w:val="en-US"/>
        </w:rPr>
        <w:t xml:space="preserve">samples used in the </w:t>
      </w:r>
      <w:r w:rsidR="002177DD" w:rsidRPr="00D31E45">
        <w:rPr>
          <w:rFonts w:cs="Times New Roman"/>
          <w:lang w:val="en-US"/>
        </w:rPr>
        <w:t xml:space="preserve">subsequent </w:t>
      </w:r>
      <w:r w:rsidRPr="00D31E45">
        <w:rPr>
          <w:rFonts w:cs="Times New Roman"/>
          <w:lang w:val="en-US"/>
        </w:rPr>
        <w:t xml:space="preserve">experiments and the entire data set. </w:t>
      </w:r>
      <w:r w:rsidR="00E43B05" w:rsidRPr="00D31E45">
        <w:rPr>
          <w:rFonts w:cs="Times New Roman"/>
          <w:lang w:val="en-US"/>
        </w:rPr>
        <w:t xml:space="preserve">The evenly spread figures result from the random sampling of unique visitors and indicate </w:t>
      </w:r>
      <w:r w:rsidR="00862FCF">
        <w:rPr>
          <w:rFonts w:cs="Times New Roman"/>
          <w:lang w:val="en-US"/>
        </w:rPr>
        <w:t>that the samples</w:t>
      </w:r>
      <w:r w:rsidR="00192EDA">
        <w:rPr>
          <w:rFonts w:cs="Times New Roman"/>
          <w:lang w:val="en-US"/>
        </w:rPr>
        <w:t>’ attributes are balanced</w:t>
      </w:r>
      <w:r w:rsidR="00E43B05" w:rsidRPr="00D31E45">
        <w:rPr>
          <w:rFonts w:cs="Times New Roman"/>
          <w:lang w:val="en-US"/>
        </w:rPr>
        <w:t xml:space="preserve">. </w:t>
      </w:r>
      <w:r w:rsidRPr="00D31E45">
        <w:rPr>
          <w:rFonts w:cs="Times New Roman"/>
          <w:lang w:val="en-US"/>
        </w:rPr>
        <w:t xml:space="preserve">The number of </w:t>
      </w:r>
      <w:r w:rsidR="00192EDA">
        <w:rPr>
          <w:rFonts w:cs="Times New Roman"/>
          <w:lang w:val="en-US"/>
        </w:rPr>
        <w:t>visits</w:t>
      </w:r>
      <w:r w:rsidRPr="00D31E45">
        <w:rPr>
          <w:rFonts w:cs="Times New Roman"/>
          <w:lang w:val="en-US"/>
        </w:rPr>
        <w:t xml:space="preserve"> per sample is roughly proportional to the number of unique visitors per sample – the ratio is about three to four. Across all samples, 18 </w:t>
      </w:r>
      <w:r w:rsidR="00CF5E20">
        <w:rPr>
          <w:rFonts w:cs="Times New Roman"/>
          <w:lang w:val="en-US"/>
        </w:rPr>
        <w:t>percent</w:t>
      </w:r>
      <w:r w:rsidRPr="00D31E45">
        <w:rPr>
          <w:rFonts w:cs="Times New Roman"/>
          <w:lang w:val="en-US"/>
        </w:rPr>
        <w:t xml:space="preserve"> of visitors have two or </w:t>
      </w:r>
      <w:r w:rsidR="002177DD" w:rsidRPr="00D31E45">
        <w:rPr>
          <w:rFonts w:cs="Times New Roman"/>
          <w:lang w:val="en-US"/>
        </w:rPr>
        <w:t xml:space="preserve">more </w:t>
      </w:r>
      <w:r w:rsidRPr="00D31E45">
        <w:rPr>
          <w:rFonts w:cs="Times New Roman"/>
          <w:lang w:val="en-US"/>
        </w:rPr>
        <w:t xml:space="preserve">while only </w:t>
      </w:r>
      <w:r w:rsidR="00192EDA">
        <w:rPr>
          <w:rFonts w:cs="Times New Roman"/>
          <w:lang w:val="en-US"/>
        </w:rPr>
        <w:t xml:space="preserve">about </w:t>
      </w:r>
      <w:r w:rsidR="002177DD" w:rsidRPr="00D31E45">
        <w:rPr>
          <w:rFonts w:cs="Times New Roman"/>
          <w:lang w:val="en-US"/>
        </w:rPr>
        <w:t xml:space="preserve">two </w:t>
      </w:r>
      <w:r w:rsidR="00CF5E20">
        <w:rPr>
          <w:rFonts w:cs="Times New Roman"/>
          <w:lang w:val="en-US"/>
        </w:rPr>
        <w:t>percent</w:t>
      </w:r>
      <w:r w:rsidR="002177DD" w:rsidRPr="00D31E45">
        <w:rPr>
          <w:rFonts w:cs="Times New Roman"/>
          <w:lang w:val="en-US"/>
        </w:rPr>
        <w:t xml:space="preserve"> have five or more </w:t>
      </w:r>
      <w:r w:rsidR="00192EDA">
        <w:rPr>
          <w:rFonts w:cs="Times New Roman"/>
          <w:lang w:val="en-US"/>
        </w:rPr>
        <w:t>visits</w:t>
      </w:r>
      <w:r w:rsidR="002177DD" w:rsidRPr="00D31E45">
        <w:rPr>
          <w:rFonts w:cs="Times New Roman"/>
          <w:lang w:val="en-US"/>
        </w:rPr>
        <w:t xml:space="preserve"> in the period under consideration. The </w:t>
      </w:r>
      <w:r w:rsidR="00B91CB4" w:rsidRPr="00D31E45">
        <w:rPr>
          <w:rFonts w:cs="Times New Roman"/>
          <w:lang w:val="en-US"/>
        </w:rPr>
        <w:t>average</w:t>
      </w:r>
      <w:r w:rsidR="002177DD" w:rsidRPr="00D31E45">
        <w:rPr>
          <w:rFonts w:cs="Times New Roman"/>
          <w:lang w:val="en-US"/>
        </w:rPr>
        <w:t xml:space="preserve"> number of </w:t>
      </w:r>
      <w:r w:rsidR="00192EDA">
        <w:rPr>
          <w:rFonts w:cs="Times New Roman"/>
          <w:lang w:val="en-US"/>
        </w:rPr>
        <w:t>visits</w:t>
      </w:r>
      <w:r w:rsidR="002177DD" w:rsidRPr="00D31E45">
        <w:rPr>
          <w:rFonts w:cs="Times New Roman"/>
          <w:lang w:val="en-US"/>
        </w:rPr>
        <w:t xml:space="preserve"> per visitor is 1</w:t>
      </w:r>
      <w:r w:rsidR="00074186">
        <w:rPr>
          <w:rFonts w:cs="Times New Roman"/>
          <w:lang w:val="en-US"/>
        </w:rPr>
        <w:t>.</w:t>
      </w:r>
      <w:r w:rsidR="002177DD" w:rsidRPr="00D31E45">
        <w:rPr>
          <w:rFonts w:cs="Times New Roman"/>
          <w:lang w:val="en-US"/>
        </w:rPr>
        <w:t>3</w:t>
      </w:r>
      <w:r w:rsidR="00E84575">
        <w:rPr>
          <w:rFonts w:cs="Times New Roman"/>
          <w:lang w:val="en-US"/>
        </w:rPr>
        <w:t xml:space="preserve"> to 1.4</w:t>
      </w:r>
      <w:r w:rsidR="002177DD" w:rsidRPr="00D31E45">
        <w:rPr>
          <w:rFonts w:cs="Times New Roman"/>
          <w:lang w:val="en-US"/>
        </w:rPr>
        <w:t xml:space="preserve">, the according median is 1 and the standard deviation is </w:t>
      </w:r>
      <w:r w:rsidR="00074186">
        <w:rPr>
          <w:rFonts w:cs="Times New Roman"/>
          <w:lang w:val="en-US"/>
        </w:rPr>
        <w:t xml:space="preserve">about </w:t>
      </w:r>
      <w:r w:rsidR="00E84575">
        <w:rPr>
          <w:rFonts w:cs="Times New Roman"/>
          <w:lang w:val="en-US"/>
        </w:rPr>
        <w:t>1.8 to 3.8</w:t>
      </w:r>
      <w:r w:rsidR="002177DD" w:rsidRPr="00D31E45">
        <w:rPr>
          <w:rFonts w:cs="Times New Roman"/>
          <w:lang w:val="en-US"/>
        </w:rPr>
        <w:t xml:space="preserve"> </w:t>
      </w:r>
      <w:r w:rsidR="00E84575">
        <w:rPr>
          <w:rFonts w:cs="Times New Roman"/>
          <w:lang w:val="en-US"/>
        </w:rPr>
        <w:t>visits</w:t>
      </w:r>
      <w:r w:rsidR="002177DD" w:rsidRPr="00D31E45">
        <w:rPr>
          <w:rFonts w:cs="Times New Roman"/>
          <w:lang w:val="en-US"/>
        </w:rPr>
        <w:t xml:space="preserve"> per visitor. </w:t>
      </w:r>
      <w:r w:rsidR="00D56E01" w:rsidRPr="00D31E45">
        <w:rPr>
          <w:rFonts w:cs="Times New Roman"/>
          <w:lang w:val="en-US"/>
        </w:rPr>
        <w:t>The share of buyers among all visitors is about 3.</w:t>
      </w:r>
      <w:r w:rsidR="00E84575">
        <w:rPr>
          <w:rFonts w:cs="Times New Roman"/>
          <w:lang w:val="en-US"/>
        </w:rPr>
        <w:t>3 to 3.5</w:t>
      </w:r>
      <w:r w:rsidR="00D56E01" w:rsidRPr="00D31E45">
        <w:rPr>
          <w:rFonts w:cs="Times New Roman"/>
          <w:lang w:val="en-US"/>
        </w:rPr>
        <w:t xml:space="preserve"> </w:t>
      </w:r>
      <w:r w:rsidR="00CF5E20">
        <w:rPr>
          <w:rFonts w:cs="Times New Roman"/>
          <w:lang w:val="en-US"/>
        </w:rPr>
        <w:t>percent</w:t>
      </w:r>
      <w:r w:rsidR="00D56E01" w:rsidRPr="00D31E45">
        <w:rPr>
          <w:rFonts w:cs="Times New Roman"/>
          <w:lang w:val="en-US"/>
        </w:rPr>
        <w:t xml:space="preserve">. </w:t>
      </w:r>
      <w:r w:rsidR="005F1F7C" w:rsidRPr="00D31E45">
        <w:rPr>
          <w:rFonts w:cs="Times New Roman"/>
          <w:lang w:val="en-US"/>
        </w:rPr>
        <w:t xml:space="preserve">About 20 </w:t>
      </w:r>
      <w:r w:rsidR="00CF5E20">
        <w:rPr>
          <w:rFonts w:cs="Times New Roman"/>
          <w:lang w:val="en-US"/>
        </w:rPr>
        <w:t>percent</w:t>
      </w:r>
      <w:r w:rsidR="005F1F7C" w:rsidRPr="00D31E45">
        <w:rPr>
          <w:rFonts w:cs="Times New Roman"/>
          <w:lang w:val="en-US"/>
        </w:rPr>
        <w:t xml:space="preserve"> </w:t>
      </w:r>
      <w:r w:rsidR="00B91CB4" w:rsidRPr="00D31E45">
        <w:rPr>
          <w:rFonts w:cs="Times New Roman"/>
          <w:lang w:val="en-US"/>
        </w:rPr>
        <w:t xml:space="preserve">of </w:t>
      </w:r>
      <w:r w:rsidR="00E84575">
        <w:rPr>
          <w:rFonts w:cs="Times New Roman"/>
          <w:lang w:val="en-US"/>
        </w:rPr>
        <w:t>conversions</w:t>
      </w:r>
      <w:r w:rsidR="00B91CB4" w:rsidRPr="00D31E45">
        <w:rPr>
          <w:rFonts w:cs="Times New Roman"/>
          <w:lang w:val="en-US"/>
        </w:rPr>
        <w:t xml:space="preserve"> are</w:t>
      </w:r>
      <w:r w:rsidR="005F1F7C" w:rsidRPr="00D31E45">
        <w:rPr>
          <w:rFonts w:cs="Times New Roman"/>
          <w:lang w:val="en-US"/>
        </w:rPr>
        <w:t xml:space="preserve"> repeated </w:t>
      </w:r>
      <w:r w:rsidR="00B91CB4" w:rsidRPr="00D31E45">
        <w:rPr>
          <w:rFonts w:cs="Times New Roman"/>
          <w:lang w:val="en-US"/>
        </w:rPr>
        <w:t>conversions</w:t>
      </w:r>
      <w:r w:rsidR="005F1F7C" w:rsidRPr="00D31E45">
        <w:rPr>
          <w:rFonts w:cs="Times New Roman"/>
          <w:lang w:val="en-US"/>
        </w:rPr>
        <w:t xml:space="preserve">. </w:t>
      </w:r>
      <w:r w:rsidR="002177DD" w:rsidRPr="00D31E45">
        <w:rPr>
          <w:rFonts w:cs="Times New Roman"/>
          <w:lang w:val="en-US"/>
        </w:rPr>
        <w:t xml:space="preserve">The conversion rate across all samples and the entire data set </w:t>
      </w:r>
      <w:r w:rsidR="005F1F7C" w:rsidRPr="00D31E45">
        <w:rPr>
          <w:rFonts w:cs="Times New Roman"/>
          <w:lang w:val="en-US"/>
        </w:rPr>
        <w:t>ranges</w:t>
      </w:r>
      <w:r w:rsidR="002177DD" w:rsidRPr="00D31E45">
        <w:rPr>
          <w:rFonts w:cs="Times New Roman"/>
          <w:lang w:val="en-US"/>
        </w:rPr>
        <w:t xml:space="preserve"> </w:t>
      </w:r>
      <w:r w:rsidR="005F1F7C" w:rsidRPr="00D31E45">
        <w:rPr>
          <w:rFonts w:cs="Times New Roman"/>
          <w:lang w:val="en-US"/>
        </w:rPr>
        <w:t xml:space="preserve">from </w:t>
      </w:r>
      <w:r w:rsidR="009A1B66">
        <w:rPr>
          <w:rFonts w:cs="Times New Roman"/>
          <w:lang w:val="en-US"/>
        </w:rPr>
        <w:t>2.9</w:t>
      </w:r>
      <w:r w:rsidR="005F1F7C" w:rsidRPr="00D31E45">
        <w:rPr>
          <w:rFonts w:cs="Times New Roman"/>
          <w:lang w:val="en-US"/>
        </w:rPr>
        <w:t xml:space="preserve"> to </w:t>
      </w:r>
      <w:r w:rsidR="002177DD" w:rsidRPr="00D31E45">
        <w:rPr>
          <w:rFonts w:cs="Times New Roman"/>
          <w:lang w:val="en-US"/>
        </w:rPr>
        <w:t>3.</w:t>
      </w:r>
      <w:r w:rsidR="009A1B66">
        <w:rPr>
          <w:rFonts w:cs="Times New Roman"/>
          <w:lang w:val="en-US"/>
        </w:rPr>
        <w:t>2</w:t>
      </w:r>
      <w:r w:rsidR="002177DD" w:rsidRPr="00D31E45">
        <w:rPr>
          <w:rFonts w:cs="Times New Roman"/>
          <w:lang w:val="en-US"/>
        </w:rPr>
        <w:t xml:space="preserve"> </w:t>
      </w:r>
      <w:r w:rsidR="00CF5E20">
        <w:rPr>
          <w:rFonts w:cs="Times New Roman"/>
          <w:lang w:val="en-US"/>
        </w:rPr>
        <w:t>percent</w:t>
      </w:r>
      <w:r w:rsidR="002177DD" w:rsidRPr="00D31E45">
        <w:rPr>
          <w:rFonts w:cs="Times New Roman"/>
          <w:lang w:val="en-US"/>
        </w:rPr>
        <w:t xml:space="preserve">. </w:t>
      </w:r>
      <w:r w:rsidR="009A1B66">
        <w:rPr>
          <w:rFonts w:cs="Times New Roman"/>
          <w:lang w:val="en-US"/>
        </w:rPr>
        <w:t xml:space="preserve">Overall, the smaller samples tend to be slightly less balanced. </w:t>
      </w:r>
    </w:p>
    <w:p w14:paraId="5BFCF7F4" w14:textId="63192949" w:rsidR="009736DE" w:rsidRDefault="00074186" w:rsidP="00127C33">
      <w:pPr>
        <w:tabs>
          <w:tab w:val="left" w:pos="1035"/>
        </w:tabs>
        <w:rPr>
          <w:rFonts w:cs="Times New Roman"/>
          <w:lang w:val="en-US"/>
        </w:rPr>
      </w:pPr>
      <w:r>
        <w:rPr>
          <w:rFonts w:cs="Times New Roman"/>
          <w:lang w:val="en-US"/>
        </w:rPr>
        <w:t xml:space="preserve">The </w:t>
      </w:r>
      <w:r w:rsidR="00E43B05" w:rsidRPr="00D31E45">
        <w:rPr>
          <w:rFonts w:cs="Times New Roman"/>
          <w:lang w:val="en-US"/>
        </w:rPr>
        <w:t>low conversion rate indicates a severe class imbalance</w:t>
      </w:r>
      <w:r>
        <w:rPr>
          <w:rFonts w:cs="Times New Roman"/>
          <w:lang w:val="en-US"/>
        </w:rPr>
        <w:t xml:space="preserve"> which could prove challenging in the experiments</w:t>
      </w:r>
      <w:r w:rsidR="00E43B05" w:rsidRPr="00D31E45">
        <w:rPr>
          <w:rFonts w:cs="Times New Roman"/>
          <w:lang w:val="en-US"/>
        </w:rPr>
        <w:t xml:space="preserve">. Balancing the class ratio using sampling techniques, such as SMOTE (Chawla et al., 2002), tend to be computationally expensive, especially with large amounts of data. Exploring their usefulness and whether they can significantly improve predictive performance could be an interesting </w:t>
      </w:r>
      <w:r w:rsidR="009A1B66">
        <w:rPr>
          <w:rFonts w:cs="Times New Roman"/>
          <w:lang w:val="en-US"/>
        </w:rPr>
        <w:t>task</w:t>
      </w:r>
      <w:r w:rsidR="00E43B05" w:rsidRPr="00D31E45">
        <w:rPr>
          <w:rFonts w:cs="Times New Roman"/>
          <w:lang w:val="en-US"/>
        </w:rPr>
        <w:t xml:space="preserve"> to be </w:t>
      </w:r>
      <w:r>
        <w:rPr>
          <w:rFonts w:cs="Times New Roman"/>
          <w:lang w:val="en-US"/>
        </w:rPr>
        <w:t>investigated</w:t>
      </w:r>
      <w:r w:rsidR="00E43B05" w:rsidRPr="00D31E45">
        <w:rPr>
          <w:rFonts w:cs="Times New Roman"/>
          <w:lang w:val="en-US"/>
        </w:rPr>
        <w:t xml:space="preserve"> in </w:t>
      </w:r>
      <w:r>
        <w:rPr>
          <w:rFonts w:cs="Times New Roman"/>
          <w:lang w:val="en-US"/>
        </w:rPr>
        <w:t>future</w:t>
      </w:r>
      <w:r w:rsidR="00E43B05" w:rsidRPr="00D31E45">
        <w:rPr>
          <w:rFonts w:cs="Times New Roman"/>
          <w:lang w:val="en-US"/>
        </w:rPr>
        <w:t xml:space="preserve"> research.</w:t>
      </w:r>
    </w:p>
    <w:p w14:paraId="11EE8D24" w14:textId="77777777" w:rsidR="00B32F9F" w:rsidRDefault="00B32F9F" w:rsidP="00B32F9F">
      <w:pPr>
        <w:tabs>
          <w:tab w:val="left" w:pos="1035"/>
        </w:tabs>
        <w:ind w:firstLine="0"/>
        <w:rPr>
          <w:rFonts w:cs="Times New Roman"/>
          <w:lang w:val="en-US"/>
        </w:rPr>
      </w:pPr>
    </w:p>
    <w:p w14:paraId="52EFCA77" w14:textId="0B493122" w:rsidR="00535021" w:rsidRDefault="00535021" w:rsidP="00B32F9F">
      <w:pPr>
        <w:tabs>
          <w:tab w:val="left" w:pos="1035"/>
        </w:tabs>
        <w:ind w:firstLine="0"/>
        <w:rPr>
          <w:rFonts w:cs="Times New Roman"/>
          <w:lang w:val="en-US"/>
        </w:rPr>
      </w:pPr>
      <w:r>
        <w:rPr>
          <w:rFonts w:cs="Times New Roman"/>
          <w:lang w:val="en-US"/>
        </w:rPr>
        <w:t>Table 4</w:t>
      </w:r>
    </w:p>
    <w:p w14:paraId="79A533F5" w14:textId="07A962DE" w:rsidR="00535021" w:rsidRDefault="006023E0" w:rsidP="00127C33">
      <w:pPr>
        <w:tabs>
          <w:tab w:val="left" w:pos="1035"/>
        </w:tabs>
        <w:ind w:firstLine="0"/>
        <w:rPr>
          <w:rFonts w:cs="Times New Roman"/>
          <w:lang w:val="en-US"/>
        </w:rPr>
      </w:pPr>
      <w:r>
        <w:rPr>
          <w:noProof/>
        </w:rPr>
        <w:drawing>
          <wp:inline distT="0" distB="0" distL="0" distR="0" wp14:anchorId="7EE03B64" wp14:editId="55348A79">
            <wp:extent cx="5760720" cy="21469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46935"/>
                    </a:xfrm>
                    <a:prstGeom prst="rect">
                      <a:avLst/>
                    </a:prstGeom>
                  </pic:spPr>
                </pic:pic>
              </a:graphicData>
            </a:graphic>
          </wp:inline>
        </w:drawing>
      </w:r>
    </w:p>
    <w:p w14:paraId="08428863" w14:textId="77777777" w:rsidR="00B32F9F" w:rsidRDefault="00B32F9F" w:rsidP="00127C33">
      <w:pPr>
        <w:tabs>
          <w:tab w:val="left" w:pos="1035"/>
        </w:tabs>
        <w:ind w:firstLine="0"/>
        <w:rPr>
          <w:rFonts w:cs="Times New Roman"/>
          <w:lang w:val="en-US"/>
        </w:rPr>
      </w:pPr>
    </w:p>
    <w:p w14:paraId="64769556" w14:textId="48D1E4CB" w:rsidR="004C1F16" w:rsidRDefault="004C1F16" w:rsidP="00127C33">
      <w:pPr>
        <w:tabs>
          <w:tab w:val="left" w:pos="1035"/>
        </w:tabs>
        <w:rPr>
          <w:rFonts w:cs="Times New Roman"/>
          <w:lang w:val="en-US"/>
        </w:rPr>
      </w:pPr>
      <w:r w:rsidRPr="00D31E45">
        <w:rPr>
          <w:rFonts w:cs="Times New Roman"/>
          <w:lang w:val="en-US"/>
        </w:rPr>
        <w:t xml:space="preserve">Figure 1 shows the development of </w:t>
      </w:r>
      <w:r w:rsidR="00B56766" w:rsidRPr="00D31E45">
        <w:rPr>
          <w:rFonts w:cs="Times New Roman"/>
          <w:lang w:val="en-US"/>
        </w:rPr>
        <w:t xml:space="preserve">activity in the online shop represented by </w:t>
      </w:r>
      <w:r w:rsidRPr="00D31E45">
        <w:rPr>
          <w:rFonts w:cs="Times New Roman"/>
          <w:lang w:val="en-US"/>
        </w:rPr>
        <w:t>visits, purchases, page views and product views over time. The number</w:t>
      </w:r>
      <w:r w:rsidR="00BA17D0" w:rsidRPr="00D31E45">
        <w:rPr>
          <w:rFonts w:cs="Times New Roman"/>
          <w:lang w:val="en-US"/>
        </w:rPr>
        <w:t>s</w:t>
      </w:r>
      <w:r w:rsidRPr="00D31E45">
        <w:rPr>
          <w:rFonts w:cs="Times New Roman"/>
          <w:lang w:val="en-US"/>
        </w:rPr>
        <w:t xml:space="preserve"> are aggregated by week</w:t>
      </w:r>
      <w:r w:rsidR="006E49B6">
        <w:rPr>
          <w:rFonts w:cs="Times New Roman"/>
          <w:lang w:val="en-US"/>
        </w:rPr>
        <w:t xml:space="preserve"> and are based on the cleaned, aggregated and processed data</w:t>
      </w:r>
      <w:r w:rsidRPr="00D31E45">
        <w:rPr>
          <w:rFonts w:cs="Times New Roman"/>
          <w:lang w:val="en-US"/>
        </w:rPr>
        <w:t>. There is a steep drop at the beginning and the end of each line in all</w:t>
      </w:r>
      <w:r w:rsidR="00BA17D0" w:rsidRPr="00D31E45">
        <w:rPr>
          <w:rFonts w:cs="Times New Roman"/>
          <w:lang w:val="en-US"/>
        </w:rPr>
        <w:t xml:space="preserve"> </w:t>
      </w:r>
      <w:r w:rsidRPr="00D31E45">
        <w:rPr>
          <w:rFonts w:cs="Times New Roman"/>
          <w:lang w:val="en-US"/>
        </w:rPr>
        <w:t xml:space="preserve">four graphs which is </w:t>
      </w:r>
      <w:r w:rsidR="00B56766" w:rsidRPr="00D31E45">
        <w:rPr>
          <w:rFonts w:cs="Times New Roman"/>
          <w:lang w:val="en-US"/>
        </w:rPr>
        <w:t>caused by</w:t>
      </w:r>
      <w:r w:rsidRPr="00D31E45">
        <w:rPr>
          <w:rFonts w:cs="Times New Roman"/>
          <w:lang w:val="en-US"/>
        </w:rPr>
        <w:t xml:space="preserve"> the fact that the first and the last week</w:t>
      </w:r>
      <w:r w:rsidR="006E49B6">
        <w:rPr>
          <w:rFonts w:cs="Times New Roman"/>
          <w:lang w:val="en-US"/>
        </w:rPr>
        <w:t xml:space="preserve"> in the data</w:t>
      </w:r>
      <w:r w:rsidRPr="00D31E45">
        <w:rPr>
          <w:rFonts w:cs="Times New Roman"/>
          <w:lang w:val="en-US"/>
        </w:rPr>
        <w:t xml:space="preserve"> are cut and </w:t>
      </w:r>
      <w:r w:rsidR="00BA17D0" w:rsidRPr="00D31E45">
        <w:rPr>
          <w:rFonts w:cs="Times New Roman"/>
          <w:lang w:val="en-US"/>
        </w:rPr>
        <w:t xml:space="preserve">therefore contain less </w:t>
      </w:r>
      <w:r w:rsidR="006E49B6">
        <w:rPr>
          <w:rFonts w:cs="Times New Roman"/>
          <w:lang w:val="en-US"/>
        </w:rPr>
        <w:t>data points</w:t>
      </w:r>
      <w:r w:rsidRPr="00D31E45">
        <w:rPr>
          <w:rFonts w:cs="Times New Roman"/>
          <w:lang w:val="en-US"/>
        </w:rPr>
        <w:t xml:space="preserve">, resulting in lower numbers </w:t>
      </w:r>
      <w:r w:rsidR="006E49B6">
        <w:rPr>
          <w:rFonts w:cs="Times New Roman"/>
          <w:lang w:val="en-US"/>
        </w:rPr>
        <w:t xml:space="preserve">for visits, purchases, page views and product views </w:t>
      </w:r>
      <w:r w:rsidRPr="00D31E45">
        <w:rPr>
          <w:rFonts w:cs="Times New Roman"/>
          <w:lang w:val="en-US"/>
        </w:rPr>
        <w:t xml:space="preserve">for those weeks. </w:t>
      </w:r>
      <w:r w:rsidR="00BA17D0" w:rsidRPr="00D31E45">
        <w:rPr>
          <w:rFonts w:cs="Times New Roman"/>
          <w:lang w:val="en-US"/>
        </w:rPr>
        <w:t xml:space="preserve">Visits, page views and product </w:t>
      </w:r>
      <w:r w:rsidR="00BA17D0" w:rsidRPr="00D31E45">
        <w:rPr>
          <w:rFonts w:cs="Times New Roman"/>
          <w:lang w:val="en-US"/>
        </w:rPr>
        <w:lastRenderedPageBreak/>
        <w:t xml:space="preserve">views first decrease, resulting in a dent in the summer weeks, followed by an increase in the autumn weeks. Purchases instead seem to grow </w:t>
      </w:r>
      <w:r w:rsidR="00B56766" w:rsidRPr="00D31E45">
        <w:rPr>
          <w:rFonts w:cs="Times New Roman"/>
          <w:lang w:val="en-US"/>
        </w:rPr>
        <w:t>more</w:t>
      </w:r>
      <w:r w:rsidR="00BA17D0" w:rsidRPr="00D31E45">
        <w:rPr>
          <w:rFonts w:cs="Times New Roman"/>
          <w:lang w:val="en-US"/>
        </w:rPr>
        <w:t xml:space="preserve"> constantly over the entire period</w:t>
      </w:r>
      <w:r w:rsidR="00B56766" w:rsidRPr="00D31E45">
        <w:rPr>
          <w:rFonts w:cs="Times New Roman"/>
          <w:lang w:val="en-US"/>
        </w:rPr>
        <w:t>, yet with a small dent in the summer weeks as well</w:t>
      </w:r>
      <w:r w:rsidR="00BA17D0" w:rsidRPr="00D31E45">
        <w:rPr>
          <w:rFonts w:cs="Times New Roman"/>
          <w:lang w:val="en-US"/>
        </w:rPr>
        <w:t xml:space="preserve">. </w:t>
      </w:r>
      <w:r w:rsidR="00B56766" w:rsidRPr="00D31E45">
        <w:rPr>
          <w:rFonts w:cs="Times New Roman"/>
          <w:lang w:val="en-US"/>
        </w:rPr>
        <w:t>Several p</w:t>
      </w:r>
      <w:r w:rsidR="00BA17D0" w:rsidRPr="00D31E45">
        <w:rPr>
          <w:rFonts w:cs="Times New Roman"/>
          <w:lang w:val="en-US"/>
        </w:rPr>
        <w:t>e</w:t>
      </w:r>
      <w:r w:rsidR="009F01C4">
        <w:rPr>
          <w:rFonts w:cs="Times New Roman"/>
          <w:lang w:val="en-US"/>
        </w:rPr>
        <w:t>a</w:t>
      </w:r>
      <w:r w:rsidR="00BA17D0" w:rsidRPr="00D31E45">
        <w:rPr>
          <w:rFonts w:cs="Times New Roman"/>
          <w:lang w:val="en-US"/>
        </w:rPr>
        <w:t xml:space="preserve">ks are </w:t>
      </w:r>
      <w:r w:rsidR="00B56766" w:rsidRPr="00D31E45">
        <w:rPr>
          <w:rFonts w:cs="Times New Roman"/>
          <w:lang w:val="en-US"/>
        </w:rPr>
        <w:t xml:space="preserve">spread over the </w:t>
      </w:r>
      <w:r w:rsidR="006E49B6">
        <w:rPr>
          <w:rFonts w:cs="Times New Roman"/>
          <w:lang w:val="en-US"/>
        </w:rPr>
        <w:t xml:space="preserve">plots </w:t>
      </w:r>
      <w:r w:rsidR="00B56766" w:rsidRPr="00D31E45">
        <w:rPr>
          <w:rFonts w:cs="Times New Roman"/>
          <w:lang w:val="en-US"/>
        </w:rPr>
        <w:t>as well</w:t>
      </w:r>
      <w:r w:rsidR="00BA17D0" w:rsidRPr="00D31E45">
        <w:rPr>
          <w:rFonts w:cs="Times New Roman"/>
          <w:lang w:val="en-US"/>
        </w:rPr>
        <w:t xml:space="preserve">. </w:t>
      </w:r>
      <w:r w:rsidR="006E49B6">
        <w:rPr>
          <w:rFonts w:cs="Times New Roman"/>
          <w:lang w:val="en-US"/>
        </w:rPr>
        <w:t>T</w:t>
      </w:r>
      <w:r w:rsidR="0060657F" w:rsidRPr="00D31E45">
        <w:rPr>
          <w:rFonts w:cs="Times New Roman"/>
          <w:lang w:val="en-US"/>
        </w:rPr>
        <w:t>he occasional pe</w:t>
      </w:r>
      <w:r w:rsidR="009F01C4">
        <w:rPr>
          <w:rFonts w:cs="Times New Roman"/>
          <w:lang w:val="en-US"/>
        </w:rPr>
        <w:t>a</w:t>
      </w:r>
      <w:r w:rsidR="0060657F" w:rsidRPr="00D31E45">
        <w:rPr>
          <w:rFonts w:cs="Times New Roman"/>
          <w:lang w:val="en-US"/>
        </w:rPr>
        <w:t>ks</w:t>
      </w:r>
      <w:r w:rsidR="00BA17D0" w:rsidRPr="00D31E45">
        <w:rPr>
          <w:rFonts w:cs="Times New Roman"/>
          <w:lang w:val="en-US"/>
        </w:rPr>
        <w:t xml:space="preserve"> </w:t>
      </w:r>
      <w:r w:rsidR="006023E0">
        <w:rPr>
          <w:rFonts w:cs="Times New Roman"/>
          <w:lang w:val="en-US"/>
        </w:rPr>
        <w:t xml:space="preserve">and the </w:t>
      </w:r>
      <w:r w:rsidR="006023E0" w:rsidRPr="00D31E45">
        <w:rPr>
          <w:rFonts w:cs="Times New Roman"/>
          <w:lang w:val="en-US"/>
        </w:rPr>
        <w:t xml:space="preserve">increase of activity toward the autumn weeks </w:t>
      </w:r>
      <w:r w:rsidR="00BA17D0" w:rsidRPr="00D31E45">
        <w:rPr>
          <w:rFonts w:cs="Times New Roman"/>
          <w:lang w:val="en-US"/>
        </w:rPr>
        <w:t xml:space="preserve">may be </w:t>
      </w:r>
      <w:r w:rsidR="006E49B6">
        <w:rPr>
          <w:rFonts w:cs="Times New Roman"/>
          <w:lang w:val="en-US"/>
        </w:rPr>
        <w:t xml:space="preserve">caused by </w:t>
      </w:r>
      <w:r w:rsidR="00BA17D0" w:rsidRPr="00D31E45">
        <w:rPr>
          <w:rFonts w:cs="Times New Roman"/>
          <w:lang w:val="en-US"/>
        </w:rPr>
        <w:t>temporal marketing campaigns</w:t>
      </w:r>
      <w:r w:rsidR="00B91CB4" w:rsidRPr="00D31E45">
        <w:rPr>
          <w:rFonts w:cs="Times New Roman"/>
          <w:lang w:val="en-US"/>
        </w:rPr>
        <w:t xml:space="preserve"> or </w:t>
      </w:r>
      <w:r w:rsidR="00B56766" w:rsidRPr="00D31E45">
        <w:rPr>
          <w:rFonts w:cs="Times New Roman"/>
          <w:lang w:val="en-US"/>
        </w:rPr>
        <w:t>seasonality</w:t>
      </w:r>
      <w:r w:rsidR="006E49B6">
        <w:rPr>
          <w:rFonts w:cs="Times New Roman"/>
          <w:lang w:val="en-US"/>
        </w:rPr>
        <w:t xml:space="preserve"> effects</w:t>
      </w:r>
      <w:r w:rsidR="00B56766" w:rsidRPr="00D31E45">
        <w:rPr>
          <w:rFonts w:cs="Times New Roman"/>
          <w:lang w:val="en-US"/>
        </w:rPr>
        <w:t xml:space="preserve"> (e.g. </w:t>
      </w:r>
      <w:r w:rsidR="00B91CB4" w:rsidRPr="00D31E45">
        <w:rPr>
          <w:rFonts w:cs="Times New Roman"/>
          <w:lang w:val="en-US"/>
        </w:rPr>
        <w:t>holiday season during the summer weeks</w:t>
      </w:r>
      <w:r w:rsidR="00B56766" w:rsidRPr="00D31E45">
        <w:rPr>
          <w:rFonts w:cs="Times New Roman"/>
          <w:lang w:val="en-US"/>
        </w:rPr>
        <w:t>)</w:t>
      </w:r>
      <w:r w:rsidR="006023E0">
        <w:rPr>
          <w:rFonts w:cs="Times New Roman"/>
          <w:lang w:val="en-US"/>
        </w:rPr>
        <w:t>, respectively</w:t>
      </w:r>
      <w:r w:rsidR="00BA17D0" w:rsidRPr="00D31E45">
        <w:rPr>
          <w:rFonts w:cs="Times New Roman"/>
          <w:lang w:val="en-US"/>
        </w:rPr>
        <w:t>.</w:t>
      </w:r>
    </w:p>
    <w:p w14:paraId="1E192237" w14:textId="77777777" w:rsidR="00B32F9F" w:rsidRDefault="00B32F9F" w:rsidP="00B32F9F">
      <w:pPr>
        <w:tabs>
          <w:tab w:val="left" w:pos="1035"/>
        </w:tabs>
        <w:ind w:firstLine="0"/>
        <w:rPr>
          <w:rFonts w:cs="Times New Roman"/>
          <w:lang w:val="en-US"/>
        </w:rPr>
      </w:pPr>
    </w:p>
    <w:p w14:paraId="74E42379" w14:textId="7B76F81B" w:rsidR="006F1C84" w:rsidRPr="00D31E45" w:rsidRDefault="006F1C84" w:rsidP="00B32F9F">
      <w:pPr>
        <w:tabs>
          <w:tab w:val="left" w:pos="1035"/>
        </w:tabs>
        <w:ind w:firstLine="0"/>
        <w:rPr>
          <w:rFonts w:cs="Times New Roman"/>
          <w:lang w:val="en-US"/>
        </w:rPr>
      </w:pPr>
      <w:r>
        <w:rPr>
          <w:rFonts w:cs="Times New Roman"/>
          <w:lang w:val="en-US"/>
        </w:rPr>
        <w:t>Figure 1</w:t>
      </w:r>
    </w:p>
    <w:p w14:paraId="50353806" w14:textId="250D4800" w:rsidR="007A51AB" w:rsidRDefault="00C11964" w:rsidP="00127C33">
      <w:pPr>
        <w:tabs>
          <w:tab w:val="left" w:pos="1035"/>
        </w:tabs>
        <w:ind w:firstLine="0"/>
        <w:rPr>
          <w:rFonts w:cs="Times New Roman"/>
          <w:lang w:val="en-US"/>
        </w:rPr>
      </w:pPr>
      <w:r>
        <w:rPr>
          <w:noProof/>
          <w:lang w:val="en-US"/>
        </w:rPr>
        <w:drawing>
          <wp:inline distT="0" distB="0" distL="0" distR="0" wp14:anchorId="2AF85033" wp14:editId="2B494737">
            <wp:extent cx="5760720" cy="3823665"/>
            <wp:effectExtent l="0" t="0" r="0" b="5715"/>
            <wp:docPr id="9" name="Grafik 9" descr="C:\Users\alex.merdian-tarko\AppData\Local\Microsoft\Windows\INetCache\Content.MSO\F698C6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merdian-tarko\AppData\Local\Microsoft\Windows\INetCache\Content.MSO\F698C64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23665"/>
                    </a:xfrm>
                    <a:prstGeom prst="rect">
                      <a:avLst/>
                    </a:prstGeom>
                    <a:noFill/>
                    <a:ln>
                      <a:noFill/>
                    </a:ln>
                  </pic:spPr>
                </pic:pic>
              </a:graphicData>
            </a:graphic>
          </wp:inline>
        </w:drawing>
      </w:r>
    </w:p>
    <w:p w14:paraId="7C8FDA38" w14:textId="77777777" w:rsidR="000539DF" w:rsidRPr="00D31E45" w:rsidRDefault="000539DF" w:rsidP="00127C33">
      <w:pPr>
        <w:tabs>
          <w:tab w:val="left" w:pos="1035"/>
        </w:tabs>
        <w:rPr>
          <w:rFonts w:cs="Times New Roman"/>
          <w:lang w:val="en-US"/>
        </w:rPr>
      </w:pPr>
    </w:p>
    <w:p w14:paraId="2A4B9741" w14:textId="2700DBE9" w:rsidR="000F78BE" w:rsidRPr="00D31E45" w:rsidRDefault="000F78BE" w:rsidP="00127C33">
      <w:pPr>
        <w:pStyle w:val="Listenabsatz"/>
        <w:numPr>
          <w:ilvl w:val="1"/>
          <w:numId w:val="4"/>
        </w:numPr>
        <w:tabs>
          <w:tab w:val="left" w:pos="1035"/>
        </w:tabs>
        <w:rPr>
          <w:rFonts w:cs="Times New Roman"/>
          <w:lang w:val="en-US"/>
        </w:rPr>
      </w:pPr>
      <w:r w:rsidRPr="00D31E45">
        <w:rPr>
          <w:rFonts w:cs="Times New Roman"/>
          <w:lang w:val="en-US"/>
        </w:rPr>
        <w:t>Models</w:t>
      </w:r>
    </w:p>
    <w:p w14:paraId="1A0C3D13" w14:textId="77777777" w:rsidR="009C2461" w:rsidRDefault="00FF3B99" w:rsidP="00B32F9F">
      <w:pPr>
        <w:tabs>
          <w:tab w:val="left" w:pos="1035"/>
        </w:tabs>
        <w:ind w:firstLine="0"/>
        <w:rPr>
          <w:rFonts w:cs="Times New Roman"/>
          <w:lang w:val="en-US"/>
        </w:rPr>
      </w:pPr>
      <w:r w:rsidRPr="00D31E45">
        <w:rPr>
          <w:rFonts w:cs="Times New Roman"/>
          <w:lang w:val="en-US"/>
        </w:rPr>
        <w:t xml:space="preserve">Default </w:t>
      </w:r>
      <w:r w:rsidR="002A2166">
        <w:rPr>
          <w:rFonts w:cs="Times New Roman"/>
          <w:lang w:val="en-US"/>
        </w:rPr>
        <w:t>hyper</w:t>
      </w:r>
      <w:r w:rsidRPr="00D31E45">
        <w:rPr>
          <w:rFonts w:cs="Times New Roman"/>
          <w:lang w:val="en-US"/>
        </w:rPr>
        <w:t xml:space="preserve">parameter settings </w:t>
      </w:r>
      <w:r w:rsidR="009C2461">
        <w:rPr>
          <w:rFonts w:cs="Times New Roman"/>
          <w:lang w:val="en-US"/>
        </w:rPr>
        <w:t>are</w:t>
      </w:r>
      <w:r w:rsidRPr="00D31E45">
        <w:rPr>
          <w:rFonts w:cs="Times New Roman"/>
          <w:lang w:val="en-US"/>
        </w:rPr>
        <w:t xml:space="preserve"> chosen for most models to maintain a certain degree </w:t>
      </w:r>
      <w:r w:rsidR="00DD35E6" w:rsidRPr="00D31E45">
        <w:rPr>
          <w:rFonts w:cs="Times New Roman"/>
          <w:lang w:val="en-US"/>
        </w:rPr>
        <w:t xml:space="preserve">of </w:t>
      </w:r>
      <w:r w:rsidRPr="00D31E45">
        <w:rPr>
          <w:rFonts w:cs="Times New Roman"/>
          <w:lang w:val="en-US"/>
        </w:rPr>
        <w:t xml:space="preserve">comparability. One could argue, however, that </w:t>
      </w:r>
      <w:r w:rsidR="00DD35E6" w:rsidRPr="00D31E45">
        <w:rPr>
          <w:rFonts w:cs="Times New Roman"/>
          <w:lang w:val="en-US"/>
        </w:rPr>
        <w:t xml:space="preserve">some models’ </w:t>
      </w:r>
      <w:r w:rsidRPr="00D31E45">
        <w:rPr>
          <w:rFonts w:cs="Times New Roman"/>
          <w:lang w:val="en-US"/>
        </w:rPr>
        <w:t xml:space="preserve">default </w:t>
      </w:r>
      <w:r w:rsidR="002A2166">
        <w:rPr>
          <w:rFonts w:cs="Times New Roman"/>
          <w:lang w:val="en-US"/>
        </w:rPr>
        <w:t>hyper</w:t>
      </w:r>
      <w:r w:rsidR="00DD35E6" w:rsidRPr="00D31E45">
        <w:rPr>
          <w:rFonts w:cs="Times New Roman"/>
          <w:lang w:val="en-US"/>
        </w:rPr>
        <w:t>parameter</w:t>
      </w:r>
      <w:r w:rsidR="002A2166">
        <w:rPr>
          <w:rFonts w:cs="Times New Roman"/>
          <w:lang w:val="en-US"/>
        </w:rPr>
        <w:t xml:space="preserve">s </w:t>
      </w:r>
      <w:r w:rsidR="00DD35E6" w:rsidRPr="00D31E45">
        <w:rPr>
          <w:rFonts w:cs="Times New Roman"/>
          <w:lang w:val="en-US"/>
        </w:rPr>
        <w:t>make them unreasonably superior over other models’ default</w:t>
      </w:r>
      <w:r w:rsidR="002A2166">
        <w:rPr>
          <w:rFonts w:cs="Times New Roman"/>
          <w:lang w:val="en-US"/>
        </w:rPr>
        <w:t>s</w:t>
      </w:r>
      <w:r w:rsidR="00DD35E6" w:rsidRPr="00D31E45">
        <w:rPr>
          <w:rFonts w:cs="Times New Roman"/>
          <w:lang w:val="en-US"/>
        </w:rPr>
        <w:t>, resulting in a biased comparison.</w:t>
      </w:r>
      <w:r w:rsidR="00331521" w:rsidRPr="00D31E45">
        <w:rPr>
          <w:rFonts w:cs="Times New Roman"/>
          <w:lang w:val="en-US"/>
        </w:rPr>
        <w:t xml:space="preserve"> Since the objective of this thesis is to compare a broad range of models</w:t>
      </w:r>
      <w:r w:rsidR="00F47E73">
        <w:rPr>
          <w:rFonts w:cs="Times New Roman"/>
          <w:lang w:val="en-US"/>
        </w:rPr>
        <w:t>,</w:t>
      </w:r>
      <w:r w:rsidR="00331521" w:rsidRPr="00D31E45">
        <w:rPr>
          <w:rFonts w:cs="Times New Roman"/>
          <w:lang w:val="en-US"/>
        </w:rPr>
        <w:t xml:space="preserve"> the default </w:t>
      </w:r>
      <w:r w:rsidR="002A2166">
        <w:rPr>
          <w:rFonts w:cs="Times New Roman"/>
          <w:lang w:val="en-US"/>
        </w:rPr>
        <w:t xml:space="preserve">hyperparameters </w:t>
      </w:r>
      <w:r w:rsidR="00331521" w:rsidRPr="00D31E45">
        <w:rPr>
          <w:rFonts w:cs="Times New Roman"/>
          <w:lang w:val="en-US"/>
        </w:rPr>
        <w:t xml:space="preserve">are selected as a starting point because optimizing all models would require a considerable amount of resources, which could be a task </w:t>
      </w:r>
      <w:r w:rsidR="002A2166">
        <w:rPr>
          <w:rFonts w:cs="Times New Roman"/>
          <w:lang w:val="en-US"/>
        </w:rPr>
        <w:t xml:space="preserve">worth </w:t>
      </w:r>
      <w:r w:rsidR="008B49AE">
        <w:rPr>
          <w:rFonts w:cs="Times New Roman"/>
          <w:lang w:val="en-US"/>
        </w:rPr>
        <w:t>investigat</w:t>
      </w:r>
      <w:r w:rsidR="00F47E73">
        <w:rPr>
          <w:rFonts w:cs="Times New Roman"/>
          <w:lang w:val="en-US"/>
        </w:rPr>
        <w:t>ing</w:t>
      </w:r>
      <w:r w:rsidR="00331521" w:rsidRPr="00D31E45">
        <w:rPr>
          <w:rFonts w:cs="Times New Roman"/>
          <w:lang w:val="en-US"/>
        </w:rPr>
        <w:t xml:space="preserve"> </w:t>
      </w:r>
      <w:r w:rsidR="002A2166">
        <w:rPr>
          <w:rFonts w:cs="Times New Roman"/>
          <w:lang w:val="en-US"/>
        </w:rPr>
        <w:t>in additional experiments</w:t>
      </w:r>
      <w:r w:rsidR="00331521" w:rsidRPr="00D31E45">
        <w:rPr>
          <w:rFonts w:cs="Times New Roman"/>
          <w:lang w:val="en-US"/>
        </w:rPr>
        <w:t>.</w:t>
      </w:r>
      <w:r w:rsidR="009C2461">
        <w:rPr>
          <w:rFonts w:cs="Times New Roman"/>
          <w:lang w:val="en-US"/>
        </w:rPr>
        <w:t xml:space="preserve"> </w:t>
      </w:r>
      <w:r w:rsidR="001C112F" w:rsidRPr="00D31E45">
        <w:rPr>
          <w:rFonts w:cs="Times New Roman"/>
          <w:lang w:val="en-US"/>
        </w:rPr>
        <w:t xml:space="preserve">Therefore, </w:t>
      </w:r>
      <w:proofErr w:type="spellStart"/>
      <w:r w:rsidR="001C112F" w:rsidRPr="00D31E45">
        <w:rPr>
          <w:rFonts w:cs="Times New Roman"/>
          <w:lang w:val="en-US"/>
        </w:rPr>
        <w:t>Scikit-learn’s</w:t>
      </w:r>
      <w:proofErr w:type="spellEnd"/>
      <w:r w:rsidR="001C112F" w:rsidRPr="00D31E45">
        <w:rPr>
          <w:rFonts w:cs="Times New Roman"/>
          <w:lang w:val="en-US"/>
        </w:rPr>
        <w:t xml:space="preserve"> default </w:t>
      </w:r>
      <w:r w:rsidR="00DA6B74" w:rsidRPr="00D31E45">
        <w:rPr>
          <w:rFonts w:cs="Times New Roman"/>
          <w:lang w:val="en-US"/>
        </w:rPr>
        <w:t>hyper</w:t>
      </w:r>
      <w:r w:rsidR="001C112F" w:rsidRPr="00D31E45">
        <w:rPr>
          <w:rFonts w:cs="Times New Roman"/>
          <w:lang w:val="en-US"/>
        </w:rPr>
        <w:t xml:space="preserve">parameter settings </w:t>
      </w:r>
      <w:r w:rsidR="00DA6B74" w:rsidRPr="00D31E45">
        <w:rPr>
          <w:rFonts w:cs="Times New Roman"/>
          <w:lang w:val="en-US"/>
        </w:rPr>
        <w:t xml:space="preserve">are used </w:t>
      </w:r>
      <w:r w:rsidR="001C112F" w:rsidRPr="00D31E45">
        <w:rPr>
          <w:rFonts w:cs="Times New Roman"/>
          <w:lang w:val="en-US"/>
        </w:rPr>
        <w:t xml:space="preserve">for LR, DT, NB, KNN, RF, SVM and BOOST. </w:t>
      </w:r>
    </w:p>
    <w:p w14:paraId="4087FC78" w14:textId="25D6E72A" w:rsidR="00F90288" w:rsidRDefault="00063A44" w:rsidP="00127C33">
      <w:pPr>
        <w:tabs>
          <w:tab w:val="left" w:pos="1035"/>
        </w:tabs>
        <w:rPr>
          <w:rFonts w:cs="Times New Roman"/>
          <w:lang w:val="en-US"/>
        </w:rPr>
      </w:pPr>
      <w:r>
        <w:rPr>
          <w:rFonts w:cs="Times New Roman"/>
          <w:lang w:val="en-US"/>
        </w:rPr>
        <w:lastRenderedPageBreak/>
        <w:t xml:space="preserve">LR is a </w:t>
      </w:r>
      <w:r w:rsidRPr="00063A44">
        <w:rPr>
          <w:rFonts w:cs="Times New Roman"/>
          <w:b/>
          <w:i/>
          <w:lang w:val="en-US"/>
        </w:rPr>
        <w:t>logistic regression</w:t>
      </w:r>
      <w:r w:rsidR="0054676A">
        <w:rPr>
          <w:rFonts w:cs="Times New Roman"/>
          <w:b/>
          <w:i/>
          <w:lang w:val="en-US"/>
        </w:rPr>
        <w:t xml:space="preserve"> classifier</w:t>
      </w:r>
      <w:r w:rsidR="00330315">
        <w:rPr>
          <w:rFonts w:cs="Times New Roman"/>
          <w:b/>
          <w:i/>
          <w:lang w:val="en-US"/>
        </w:rPr>
        <w:t xml:space="preserve"> </w:t>
      </w:r>
      <w:r>
        <w:rPr>
          <w:rFonts w:cs="Times New Roman"/>
          <w:lang w:val="en-US"/>
        </w:rPr>
        <w:t xml:space="preserve">with </w:t>
      </w:r>
      <w:r w:rsidRPr="00063A44">
        <w:rPr>
          <w:rFonts w:cs="Times New Roman"/>
          <w:i/>
          <w:lang w:val="en-US"/>
        </w:rPr>
        <w:t>l2</w:t>
      </w:r>
      <w:r>
        <w:rPr>
          <w:rFonts w:cs="Times New Roman"/>
          <w:lang w:val="en-US"/>
        </w:rPr>
        <w:t xml:space="preserve"> penalty</w:t>
      </w:r>
      <w:r w:rsidR="0034330C">
        <w:rPr>
          <w:rFonts w:cs="Times New Roman"/>
          <w:lang w:val="en-US"/>
        </w:rPr>
        <w:t xml:space="preserve">, the </w:t>
      </w:r>
      <w:r>
        <w:rPr>
          <w:rFonts w:cs="Times New Roman"/>
          <w:lang w:val="en-US"/>
        </w:rPr>
        <w:t xml:space="preserve">regularization parameter </w:t>
      </w:r>
      <w:r w:rsidRPr="00063A44">
        <w:rPr>
          <w:rFonts w:cs="Times New Roman"/>
          <w:i/>
          <w:lang w:val="en-US"/>
        </w:rPr>
        <w:t>C</w:t>
      </w:r>
      <w:r>
        <w:rPr>
          <w:rFonts w:cs="Times New Roman"/>
          <w:lang w:val="en-US"/>
        </w:rPr>
        <w:t xml:space="preserve"> equal to one</w:t>
      </w:r>
      <w:r w:rsidR="0034330C">
        <w:rPr>
          <w:rFonts w:cs="Times New Roman"/>
          <w:lang w:val="en-US"/>
        </w:rPr>
        <w:t xml:space="preserve"> and a </w:t>
      </w:r>
      <w:proofErr w:type="spellStart"/>
      <w:r w:rsidR="0034330C" w:rsidRPr="0034330C">
        <w:rPr>
          <w:rFonts w:cs="Times New Roman"/>
          <w:i/>
          <w:lang w:val="en-US"/>
        </w:rPr>
        <w:t>liblinear</w:t>
      </w:r>
      <w:proofErr w:type="spellEnd"/>
      <w:r w:rsidR="0034330C">
        <w:rPr>
          <w:rFonts w:cs="Times New Roman"/>
          <w:lang w:val="en-US"/>
        </w:rPr>
        <w:t xml:space="preserve"> solver for solving the optimization problem</w:t>
      </w:r>
      <w:r>
        <w:rPr>
          <w:rFonts w:cs="Times New Roman"/>
          <w:lang w:val="en-US"/>
        </w:rPr>
        <w:t>.</w:t>
      </w:r>
      <w:r w:rsidR="00F90288">
        <w:rPr>
          <w:rFonts w:cs="Times New Roman"/>
          <w:lang w:val="en-US"/>
        </w:rPr>
        <w:t xml:space="preserve"> </w:t>
      </w:r>
      <w:r>
        <w:rPr>
          <w:rFonts w:cs="Times New Roman"/>
          <w:lang w:val="en-US"/>
        </w:rPr>
        <w:t xml:space="preserve">DT is a </w:t>
      </w:r>
      <w:r w:rsidRPr="00063A44">
        <w:rPr>
          <w:rFonts w:cs="Times New Roman"/>
          <w:b/>
          <w:i/>
          <w:lang w:val="en-US"/>
        </w:rPr>
        <w:t>decision tree classifier</w:t>
      </w:r>
      <w:r w:rsidR="00330315">
        <w:rPr>
          <w:rFonts w:cs="Times New Roman"/>
          <w:b/>
          <w:i/>
          <w:lang w:val="en-US"/>
        </w:rPr>
        <w:t xml:space="preserve"> </w:t>
      </w:r>
      <w:r>
        <w:rPr>
          <w:rFonts w:cs="Times New Roman"/>
          <w:lang w:val="en-US"/>
        </w:rPr>
        <w:t xml:space="preserve">with a </w:t>
      </w:r>
      <w:proofErr w:type="spellStart"/>
      <w:r w:rsidRPr="00063A44">
        <w:rPr>
          <w:rFonts w:cs="Times New Roman"/>
          <w:i/>
          <w:lang w:val="en-US"/>
        </w:rPr>
        <w:t>gini</w:t>
      </w:r>
      <w:proofErr w:type="spellEnd"/>
      <w:r>
        <w:rPr>
          <w:rFonts w:cs="Times New Roman"/>
          <w:lang w:val="en-US"/>
        </w:rPr>
        <w:t xml:space="preserve"> function to measure the quality of a split, a splitting strategy that choses the best split at each node, an arbitrary maximum tree depth, a minimum of two </w:t>
      </w:r>
      <w:r w:rsidR="0034330C">
        <w:rPr>
          <w:rFonts w:cs="Times New Roman"/>
          <w:lang w:val="en-US"/>
        </w:rPr>
        <w:t>instances</w:t>
      </w:r>
      <w:r>
        <w:rPr>
          <w:rFonts w:cs="Times New Roman"/>
          <w:lang w:val="en-US"/>
        </w:rPr>
        <w:t xml:space="preserve"> per split</w:t>
      </w:r>
      <w:r w:rsidR="0034330C">
        <w:rPr>
          <w:rFonts w:cs="Times New Roman"/>
          <w:lang w:val="en-US"/>
        </w:rPr>
        <w:t xml:space="preserve">, </w:t>
      </w:r>
      <w:r>
        <w:rPr>
          <w:rFonts w:cs="Times New Roman"/>
          <w:lang w:val="en-US"/>
        </w:rPr>
        <w:t xml:space="preserve">a minimum of one </w:t>
      </w:r>
      <w:r w:rsidR="0034330C">
        <w:rPr>
          <w:rFonts w:cs="Times New Roman"/>
          <w:lang w:val="en-US"/>
        </w:rPr>
        <w:t>instance</w:t>
      </w:r>
      <w:r>
        <w:rPr>
          <w:rFonts w:cs="Times New Roman"/>
          <w:lang w:val="en-US"/>
        </w:rPr>
        <w:t xml:space="preserve"> per leaf</w:t>
      </w:r>
      <w:r w:rsidR="0034330C">
        <w:rPr>
          <w:rFonts w:cs="Times New Roman"/>
          <w:lang w:val="en-US"/>
        </w:rPr>
        <w:t>, equal weighting of instances</w:t>
      </w:r>
      <w:r w:rsidR="004A1B33">
        <w:rPr>
          <w:rFonts w:cs="Times New Roman"/>
          <w:lang w:val="en-US"/>
        </w:rPr>
        <w:t xml:space="preserve">, an unlimited number of leaf nodes and </w:t>
      </w:r>
      <w:r w:rsidR="0034330C">
        <w:rPr>
          <w:rFonts w:cs="Times New Roman"/>
          <w:lang w:val="en-US"/>
        </w:rPr>
        <w:t>considering all available features</w:t>
      </w:r>
      <w:r>
        <w:rPr>
          <w:rFonts w:cs="Times New Roman"/>
          <w:lang w:val="en-US"/>
        </w:rPr>
        <w:t xml:space="preserve">. NB is a </w:t>
      </w:r>
      <w:r w:rsidRPr="00063A44">
        <w:rPr>
          <w:rFonts w:cs="Times New Roman"/>
          <w:b/>
          <w:i/>
          <w:lang w:val="en-US"/>
        </w:rPr>
        <w:t>Gaussian naïve Bayes classifier</w:t>
      </w:r>
      <w:r>
        <w:rPr>
          <w:rFonts w:cs="Times New Roman"/>
          <w:lang w:val="en-US"/>
        </w:rPr>
        <w:t xml:space="preserve"> without prior probabilities of the classes.</w:t>
      </w:r>
      <w:r w:rsidR="008C43DF">
        <w:rPr>
          <w:rFonts w:cs="Times New Roman"/>
          <w:lang w:val="en-US"/>
        </w:rPr>
        <w:t xml:space="preserve"> KNN is a </w:t>
      </w:r>
      <w:r w:rsidR="008C43DF" w:rsidRPr="008C43DF">
        <w:rPr>
          <w:rFonts w:cs="Times New Roman"/>
          <w:b/>
          <w:i/>
          <w:lang w:val="en-US"/>
        </w:rPr>
        <w:t>k</w:t>
      </w:r>
      <w:r w:rsidR="0034330C">
        <w:rPr>
          <w:rFonts w:cs="Times New Roman"/>
          <w:b/>
          <w:i/>
          <w:lang w:val="en-US"/>
        </w:rPr>
        <w:t>-</w:t>
      </w:r>
      <w:r w:rsidR="008C43DF" w:rsidRPr="008C43DF">
        <w:rPr>
          <w:rFonts w:cs="Times New Roman"/>
          <w:b/>
          <w:i/>
          <w:lang w:val="en-US"/>
        </w:rPr>
        <w:t>nearest neighbors voting classifier</w:t>
      </w:r>
      <w:r>
        <w:rPr>
          <w:rFonts w:cs="Times New Roman"/>
          <w:lang w:val="en-US"/>
        </w:rPr>
        <w:t xml:space="preserve"> </w:t>
      </w:r>
      <w:r w:rsidR="008C43DF">
        <w:rPr>
          <w:rFonts w:cs="Times New Roman"/>
          <w:lang w:val="en-US"/>
        </w:rPr>
        <w:t xml:space="preserve">with the number of neighbors being equal to five, uniform weighting of </w:t>
      </w:r>
      <w:r w:rsidR="004A1B33">
        <w:rPr>
          <w:rFonts w:cs="Times New Roman"/>
          <w:lang w:val="en-US"/>
        </w:rPr>
        <w:t xml:space="preserve">all </w:t>
      </w:r>
      <w:r w:rsidR="008C43DF">
        <w:rPr>
          <w:rFonts w:cs="Times New Roman"/>
          <w:lang w:val="en-US"/>
        </w:rPr>
        <w:t xml:space="preserve">neighbors </w:t>
      </w:r>
      <w:r w:rsidR="004A1B33">
        <w:rPr>
          <w:rFonts w:cs="Times New Roman"/>
          <w:lang w:val="en-US"/>
        </w:rPr>
        <w:t>in a neighborhood</w:t>
      </w:r>
      <w:r w:rsidR="008C43DF">
        <w:rPr>
          <w:rFonts w:cs="Times New Roman"/>
          <w:lang w:val="en-US"/>
        </w:rPr>
        <w:t>, automatic selection of the appropriate algorithm to compute the nearest neighbors</w:t>
      </w:r>
      <w:r w:rsidR="004A1B33">
        <w:rPr>
          <w:rFonts w:cs="Times New Roman"/>
          <w:lang w:val="en-US"/>
        </w:rPr>
        <w:t xml:space="preserve"> </w:t>
      </w:r>
      <w:r w:rsidR="002765CB">
        <w:rPr>
          <w:rFonts w:cs="Times New Roman"/>
          <w:lang w:val="en-US"/>
        </w:rPr>
        <w:t xml:space="preserve">and the distance metric </w:t>
      </w:r>
      <w:r w:rsidR="002765CB" w:rsidRPr="009C2461">
        <w:rPr>
          <w:rFonts w:cs="Times New Roman"/>
          <w:lang w:val="en-US"/>
        </w:rPr>
        <w:t>being Euclidean as</w:t>
      </w:r>
      <w:r w:rsidR="002765CB">
        <w:rPr>
          <w:rFonts w:cs="Times New Roman"/>
          <w:lang w:val="en-US"/>
        </w:rPr>
        <w:t xml:space="preserve"> specified </w:t>
      </w:r>
      <w:r w:rsidR="002765CB" w:rsidRPr="009C2461">
        <w:rPr>
          <w:rFonts w:cs="Times New Roman"/>
          <w:lang w:val="en-US"/>
        </w:rPr>
        <w:t xml:space="preserve">by the </w:t>
      </w:r>
      <w:proofErr w:type="spellStart"/>
      <w:r w:rsidR="002765CB" w:rsidRPr="009C2461">
        <w:rPr>
          <w:rFonts w:cs="Times New Roman"/>
          <w:lang w:val="en-US"/>
        </w:rPr>
        <w:t>Minkowski</w:t>
      </w:r>
      <w:proofErr w:type="spellEnd"/>
      <w:r w:rsidR="002765CB" w:rsidRPr="009C2461">
        <w:rPr>
          <w:rFonts w:cs="Times New Roman"/>
          <w:lang w:val="en-US"/>
        </w:rPr>
        <w:t xml:space="preserve"> metric’s</w:t>
      </w:r>
      <w:r w:rsidR="002765CB">
        <w:rPr>
          <w:rFonts w:cs="Times New Roman"/>
          <w:lang w:val="en-US"/>
        </w:rPr>
        <w:t xml:space="preserve"> power parameter </w:t>
      </w:r>
      <w:r w:rsidR="002765CB" w:rsidRPr="002765CB">
        <w:rPr>
          <w:rFonts w:cs="Times New Roman"/>
          <w:i/>
          <w:lang w:val="en-US"/>
        </w:rPr>
        <w:t>p</w:t>
      </w:r>
      <w:r w:rsidR="002765CB">
        <w:rPr>
          <w:rFonts w:cs="Times New Roman"/>
          <w:lang w:val="en-US"/>
        </w:rPr>
        <w:t xml:space="preserve"> being equal to two</w:t>
      </w:r>
      <w:r w:rsidR="008C43DF">
        <w:rPr>
          <w:rFonts w:cs="Times New Roman"/>
          <w:lang w:val="en-US"/>
        </w:rPr>
        <w:t xml:space="preserve">. </w:t>
      </w:r>
      <w:r>
        <w:rPr>
          <w:rFonts w:cs="Times New Roman"/>
          <w:lang w:val="en-US"/>
        </w:rPr>
        <w:t xml:space="preserve">RF is a </w:t>
      </w:r>
      <w:r w:rsidRPr="008C43DF">
        <w:rPr>
          <w:rFonts w:cs="Times New Roman"/>
          <w:b/>
          <w:i/>
          <w:lang w:val="en-US"/>
        </w:rPr>
        <w:t>random forest classifier</w:t>
      </w:r>
      <w:r>
        <w:rPr>
          <w:rFonts w:cs="Times New Roman"/>
          <w:lang w:val="en-US"/>
        </w:rPr>
        <w:t xml:space="preserve"> </w:t>
      </w:r>
      <w:r w:rsidR="004A1B33">
        <w:rPr>
          <w:rFonts w:cs="Times New Roman"/>
          <w:lang w:val="en-US"/>
        </w:rPr>
        <w:t>with a forest</w:t>
      </w:r>
      <w:r w:rsidR="008C43DF">
        <w:rPr>
          <w:rFonts w:cs="Times New Roman"/>
          <w:lang w:val="en-US"/>
        </w:rPr>
        <w:t xml:space="preserve"> of</w:t>
      </w:r>
      <w:r>
        <w:rPr>
          <w:rFonts w:cs="Times New Roman"/>
          <w:lang w:val="en-US"/>
        </w:rPr>
        <w:t xml:space="preserve"> </w:t>
      </w:r>
      <w:r w:rsidR="008C43DF">
        <w:rPr>
          <w:rFonts w:cs="Times New Roman"/>
          <w:lang w:val="en-US"/>
        </w:rPr>
        <w:t xml:space="preserve">ten trees, </w:t>
      </w:r>
      <w:r>
        <w:rPr>
          <w:rFonts w:cs="Times New Roman"/>
          <w:lang w:val="en-US"/>
        </w:rPr>
        <w:t xml:space="preserve">a </w:t>
      </w:r>
      <w:proofErr w:type="spellStart"/>
      <w:r w:rsidRPr="008C43DF">
        <w:rPr>
          <w:rFonts w:cs="Times New Roman"/>
          <w:i/>
          <w:lang w:val="en-US"/>
        </w:rPr>
        <w:t>gini</w:t>
      </w:r>
      <w:proofErr w:type="spellEnd"/>
      <w:r>
        <w:rPr>
          <w:rFonts w:cs="Times New Roman"/>
          <w:lang w:val="en-US"/>
        </w:rPr>
        <w:t xml:space="preserve"> function to measure the quality of a split, </w:t>
      </w:r>
      <w:r w:rsidR="008C43DF">
        <w:rPr>
          <w:rFonts w:cs="Times New Roman"/>
          <w:lang w:val="en-US"/>
        </w:rPr>
        <w:t xml:space="preserve">an arbitrary maximum tree depth, a minimum of two </w:t>
      </w:r>
      <w:r w:rsidR="004A1B33">
        <w:rPr>
          <w:rFonts w:cs="Times New Roman"/>
          <w:lang w:val="en-US"/>
        </w:rPr>
        <w:t>instances</w:t>
      </w:r>
      <w:r w:rsidR="008C43DF">
        <w:rPr>
          <w:rFonts w:cs="Times New Roman"/>
          <w:lang w:val="en-US"/>
        </w:rPr>
        <w:t xml:space="preserve"> per split</w:t>
      </w:r>
      <w:r w:rsidR="004A1B33">
        <w:rPr>
          <w:rFonts w:cs="Times New Roman"/>
          <w:lang w:val="en-US"/>
        </w:rPr>
        <w:t xml:space="preserve">, </w:t>
      </w:r>
      <w:r w:rsidR="008C43DF">
        <w:rPr>
          <w:rFonts w:cs="Times New Roman"/>
          <w:lang w:val="en-US"/>
        </w:rPr>
        <w:t xml:space="preserve">a minimum of one </w:t>
      </w:r>
      <w:r w:rsidR="004A1B33">
        <w:rPr>
          <w:rFonts w:cs="Times New Roman"/>
          <w:lang w:val="en-US"/>
        </w:rPr>
        <w:t xml:space="preserve">instance </w:t>
      </w:r>
      <w:r w:rsidR="008C43DF">
        <w:rPr>
          <w:rFonts w:cs="Times New Roman"/>
          <w:lang w:val="en-US"/>
        </w:rPr>
        <w:t>per leaf</w:t>
      </w:r>
      <w:r w:rsidR="004A1B33">
        <w:rPr>
          <w:rFonts w:cs="Times New Roman"/>
          <w:lang w:val="en-US"/>
        </w:rPr>
        <w:t>, equal weighting of instances, an unlimited number of leaf nodes and considering all available features</w:t>
      </w:r>
      <w:r w:rsidR="008C43DF">
        <w:rPr>
          <w:rFonts w:cs="Times New Roman"/>
          <w:lang w:val="en-US"/>
        </w:rPr>
        <w:t xml:space="preserve">. RF </w:t>
      </w:r>
      <w:r w:rsidR="00646ED2">
        <w:rPr>
          <w:rFonts w:cs="Times New Roman"/>
          <w:lang w:val="en-US"/>
        </w:rPr>
        <w:t xml:space="preserve">is an ensemble that </w:t>
      </w:r>
      <w:r w:rsidR="008C43DF">
        <w:rPr>
          <w:rFonts w:cs="Times New Roman"/>
          <w:lang w:val="en-US"/>
        </w:rPr>
        <w:t xml:space="preserve">fits several decision trees on various sub-samples of the training set and uses averaging to improve predictive accuracy and to mitigate overfitting. The sub-sample size is equal to the size of the training set, but </w:t>
      </w:r>
      <w:r w:rsidR="00825276">
        <w:rPr>
          <w:rFonts w:cs="Times New Roman"/>
          <w:lang w:val="en-US"/>
        </w:rPr>
        <w:t>bootstrap</w:t>
      </w:r>
      <w:r w:rsidR="008C43DF">
        <w:rPr>
          <w:rFonts w:cs="Times New Roman"/>
          <w:lang w:val="en-US"/>
        </w:rPr>
        <w:t xml:space="preserve"> sub-samples are drawn with replacement.</w:t>
      </w:r>
      <w:r w:rsidR="002765CB">
        <w:rPr>
          <w:rFonts w:cs="Times New Roman"/>
          <w:lang w:val="en-US"/>
        </w:rPr>
        <w:t xml:space="preserve"> SVM is a </w:t>
      </w:r>
      <w:r w:rsidR="007B223A" w:rsidRPr="007B223A">
        <w:rPr>
          <w:rFonts w:cs="Times New Roman"/>
          <w:b/>
          <w:i/>
          <w:lang w:val="en-US"/>
        </w:rPr>
        <w:t>linear</w:t>
      </w:r>
      <w:r w:rsidR="007B223A">
        <w:rPr>
          <w:rFonts w:cs="Times New Roman"/>
          <w:lang w:val="en-US"/>
        </w:rPr>
        <w:t xml:space="preserve"> </w:t>
      </w:r>
      <w:r w:rsidR="002765CB" w:rsidRPr="007E0E3C">
        <w:rPr>
          <w:rFonts w:cs="Times New Roman"/>
          <w:b/>
          <w:i/>
          <w:lang w:val="en-US"/>
        </w:rPr>
        <w:t>support vector classifier</w:t>
      </w:r>
      <w:r w:rsidR="002765CB">
        <w:rPr>
          <w:rFonts w:cs="Times New Roman"/>
          <w:lang w:val="en-US"/>
        </w:rPr>
        <w:t xml:space="preserve"> with </w:t>
      </w:r>
      <w:r w:rsidR="002765CB" w:rsidRPr="007E0E3C">
        <w:rPr>
          <w:rFonts w:cs="Times New Roman"/>
          <w:i/>
          <w:lang w:val="en-US"/>
        </w:rPr>
        <w:t>l2</w:t>
      </w:r>
      <w:r w:rsidR="002765CB">
        <w:rPr>
          <w:rFonts w:cs="Times New Roman"/>
          <w:lang w:val="en-US"/>
        </w:rPr>
        <w:t xml:space="preserve"> penalty</w:t>
      </w:r>
      <w:r w:rsidR="007E0E3C">
        <w:rPr>
          <w:rFonts w:cs="Times New Roman"/>
          <w:lang w:val="en-US"/>
        </w:rPr>
        <w:t>, squared hinge loss</w:t>
      </w:r>
      <w:r w:rsidR="002765CB">
        <w:rPr>
          <w:rFonts w:cs="Times New Roman"/>
          <w:lang w:val="en-US"/>
        </w:rPr>
        <w:t xml:space="preserve"> and the regularization parameter </w:t>
      </w:r>
      <w:r w:rsidR="002765CB" w:rsidRPr="002765CB">
        <w:rPr>
          <w:rFonts w:cs="Times New Roman"/>
          <w:i/>
          <w:lang w:val="en-US"/>
        </w:rPr>
        <w:t>C</w:t>
      </w:r>
      <w:r w:rsidR="002765CB">
        <w:rPr>
          <w:rFonts w:cs="Times New Roman"/>
          <w:lang w:val="en-US"/>
        </w:rPr>
        <w:t xml:space="preserve"> being equal to one.</w:t>
      </w:r>
      <w:r w:rsidR="007E0E3C">
        <w:rPr>
          <w:rFonts w:cs="Times New Roman"/>
          <w:lang w:val="en-US"/>
        </w:rPr>
        <w:t xml:space="preserve"> These settings </w:t>
      </w:r>
      <w:r w:rsidR="009C2461">
        <w:rPr>
          <w:rFonts w:cs="Times New Roman"/>
          <w:lang w:val="en-US"/>
        </w:rPr>
        <w:t xml:space="preserve">tend to </w:t>
      </w:r>
      <w:r w:rsidR="007E0E3C">
        <w:rPr>
          <w:rFonts w:cs="Times New Roman"/>
          <w:lang w:val="en-US"/>
        </w:rPr>
        <w:t xml:space="preserve">scale better to large amounts of data than other SVM implementation with </w:t>
      </w:r>
      <w:proofErr w:type="spellStart"/>
      <w:r w:rsidR="007E0E3C" w:rsidRPr="007E0E3C">
        <w:rPr>
          <w:rFonts w:cs="Times New Roman"/>
          <w:i/>
          <w:lang w:val="en-US"/>
        </w:rPr>
        <w:t>rbf</w:t>
      </w:r>
      <w:proofErr w:type="spellEnd"/>
      <w:r w:rsidR="009C2461">
        <w:rPr>
          <w:rFonts w:cs="Times New Roman"/>
          <w:lang w:val="en-US"/>
        </w:rPr>
        <w:t xml:space="preserve"> </w:t>
      </w:r>
      <w:r w:rsidR="007E0E3C">
        <w:rPr>
          <w:rFonts w:cs="Times New Roman"/>
          <w:lang w:val="en-US"/>
        </w:rPr>
        <w:t xml:space="preserve">kernels for example. BOOST is a </w:t>
      </w:r>
      <w:r w:rsidR="007E0E3C" w:rsidRPr="00D762E2">
        <w:rPr>
          <w:rFonts w:cs="Times New Roman"/>
          <w:b/>
          <w:i/>
          <w:lang w:val="en-US"/>
        </w:rPr>
        <w:t>gradient boosting classifier</w:t>
      </w:r>
      <w:r w:rsidR="007E0E3C">
        <w:rPr>
          <w:rFonts w:cs="Times New Roman"/>
          <w:lang w:val="en-US"/>
        </w:rPr>
        <w:t xml:space="preserve"> with </w:t>
      </w:r>
      <w:r w:rsidR="00D762E2">
        <w:rPr>
          <w:rFonts w:cs="Times New Roman"/>
          <w:lang w:val="en-US"/>
        </w:rPr>
        <w:t>deviance loss function, a learning rate of 0.1</w:t>
      </w:r>
      <w:r w:rsidR="007B223A">
        <w:rPr>
          <w:rFonts w:cs="Times New Roman"/>
          <w:lang w:val="en-US"/>
        </w:rPr>
        <w:t xml:space="preserve"> controlling the contribution of each tree</w:t>
      </w:r>
      <w:r w:rsidR="00D762E2">
        <w:rPr>
          <w:rFonts w:cs="Times New Roman"/>
          <w:lang w:val="en-US"/>
        </w:rPr>
        <w:t xml:space="preserve">, 100 boosting stages, the entire training set being used for fitting the base learners, mean squared error with </w:t>
      </w:r>
      <w:r w:rsidR="00D762E2" w:rsidRPr="009C2461">
        <w:rPr>
          <w:rFonts w:cs="Times New Roman"/>
          <w:lang w:val="en-US"/>
        </w:rPr>
        <w:t>improvement score by Friedman to measure the</w:t>
      </w:r>
      <w:r w:rsidR="00D762E2">
        <w:rPr>
          <w:rFonts w:cs="Times New Roman"/>
          <w:lang w:val="en-US"/>
        </w:rPr>
        <w:t xml:space="preserve"> quality of a split, a minimum of two </w:t>
      </w:r>
      <w:r w:rsidR="007B223A">
        <w:rPr>
          <w:rFonts w:cs="Times New Roman"/>
          <w:lang w:val="en-US"/>
        </w:rPr>
        <w:t>instances</w:t>
      </w:r>
      <w:r w:rsidR="00D762E2">
        <w:rPr>
          <w:rFonts w:cs="Times New Roman"/>
          <w:lang w:val="en-US"/>
        </w:rPr>
        <w:t xml:space="preserve"> per split, a minimum of</w:t>
      </w:r>
      <w:r w:rsidR="007B223A">
        <w:rPr>
          <w:rFonts w:cs="Times New Roman"/>
          <w:lang w:val="en-US"/>
        </w:rPr>
        <w:t xml:space="preserve"> one instance </w:t>
      </w:r>
      <w:r w:rsidR="00D762E2">
        <w:rPr>
          <w:rFonts w:cs="Times New Roman"/>
          <w:lang w:val="en-US"/>
        </w:rPr>
        <w:t>per leaf</w:t>
      </w:r>
      <w:r w:rsidR="00705A9B">
        <w:rPr>
          <w:rFonts w:cs="Times New Roman"/>
          <w:lang w:val="en-US"/>
        </w:rPr>
        <w:t>,</w:t>
      </w:r>
      <w:r w:rsidR="007B223A">
        <w:rPr>
          <w:rFonts w:cs="Times New Roman"/>
          <w:lang w:val="en-US"/>
        </w:rPr>
        <w:t xml:space="preserve"> equal weighting of instances,</w:t>
      </w:r>
      <w:r w:rsidR="00705A9B">
        <w:rPr>
          <w:rFonts w:cs="Times New Roman"/>
          <w:lang w:val="en-US"/>
        </w:rPr>
        <w:t xml:space="preserve"> </w:t>
      </w:r>
      <w:r w:rsidR="00D762E2">
        <w:rPr>
          <w:rFonts w:cs="Times New Roman"/>
          <w:lang w:val="en-US"/>
        </w:rPr>
        <w:t>a maximum tree depth of three nodes</w:t>
      </w:r>
      <w:r w:rsidR="007B223A">
        <w:rPr>
          <w:rFonts w:cs="Times New Roman"/>
          <w:lang w:val="en-US"/>
        </w:rPr>
        <w:t>, an unlimited number of leaf nodes</w:t>
      </w:r>
      <w:r w:rsidR="00705A9B">
        <w:rPr>
          <w:rFonts w:cs="Times New Roman"/>
          <w:lang w:val="en-US"/>
        </w:rPr>
        <w:t xml:space="preserve"> and considering all available features</w:t>
      </w:r>
      <w:r w:rsidR="00D762E2">
        <w:rPr>
          <w:rFonts w:cs="Times New Roman"/>
          <w:lang w:val="en-US"/>
        </w:rPr>
        <w:t xml:space="preserve">. </w:t>
      </w:r>
      <w:r w:rsidR="00646ED2">
        <w:rPr>
          <w:rFonts w:cs="Times New Roman"/>
          <w:lang w:val="en-US"/>
        </w:rPr>
        <w:t xml:space="preserve">BOOST builds an additive model by fitting a single regression tree on the negative gradient of the binomial deviance loss function in each of the 100 boosting stages. </w:t>
      </w:r>
      <w:r w:rsidR="001C112F" w:rsidRPr="00D31E45">
        <w:rPr>
          <w:rFonts w:cs="Times New Roman"/>
          <w:lang w:val="en-US"/>
        </w:rPr>
        <w:t xml:space="preserve">Detailed information on the respective hyperparameters, implementational details and references for further study are found </w:t>
      </w:r>
      <w:r w:rsidR="00D42471">
        <w:rPr>
          <w:rFonts w:cs="Times New Roman"/>
          <w:lang w:val="en-US"/>
        </w:rPr>
        <w:t>i</w:t>
      </w:r>
      <w:r w:rsidR="001C112F" w:rsidRPr="00D31E45">
        <w:rPr>
          <w:rFonts w:cs="Times New Roman"/>
          <w:lang w:val="en-US"/>
        </w:rPr>
        <w:t xml:space="preserve">n the </w:t>
      </w:r>
      <w:proofErr w:type="spellStart"/>
      <w:r w:rsidR="001C112F" w:rsidRPr="00D31E45">
        <w:rPr>
          <w:rFonts w:cs="Times New Roman"/>
          <w:lang w:val="en-US"/>
        </w:rPr>
        <w:t>Scikit</w:t>
      </w:r>
      <w:proofErr w:type="spellEnd"/>
      <w:r w:rsidR="001C112F" w:rsidRPr="00D31E45">
        <w:rPr>
          <w:rFonts w:cs="Times New Roman"/>
          <w:lang w:val="en-US"/>
        </w:rPr>
        <w:t xml:space="preserve">-learn </w:t>
      </w:r>
      <w:r w:rsidR="00D42471">
        <w:rPr>
          <w:rFonts w:cs="Times New Roman"/>
          <w:lang w:val="en-US"/>
        </w:rPr>
        <w:t>documentation</w:t>
      </w:r>
      <w:r w:rsidR="00646ED2">
        <w:rPr>
          <w:rFonts w:cs="Times New Roman"/>
          <w:lang w:val="en-US"/>
        </w:rPr>
        <w:t xml:space="preserve"> (</w:t>
      </w:r>
      <w:proofErr w:type="spellStart"/>
      <w:r w:rsidR="00646ED2" w:rsidRPr="00D31E45">
        <w:rPr>
          <w:rFonts w:cs="Times New Roman"/>
          <w:lang w:val="en-US"/>
        </w:rPr>
        <w:t>Pedregosa</w:t>
      </w:r>
      <w:proofErr w:type="spellEnd"/>
      <w:r w:rsidR="00646ED2" w:rsidRPr="00D31E45">
        <w:rPr>
          <w:rFonts w:cs="Times New Roman"/>
          <w:lang w:val="en-US"/>
        </w:rPr>
        <w:t xml:space="preserve"> et al., 2011</w:t>
      </w:r>
      <w:r w:rsidR="00646ED2">
        <w:rPr>
          <w:rFonts w:cs="Times New Roman"/>
          <w:lang w:val="en-US"/>
        </w:rPr>
        <w:t>)</w:t>
      </w:r>
      <w:r w:rsidR="001C112F" w:rsidRPr="00D31E45">
        <w:rPr>
          <w:rFonts w:cs="Times New Roman"/>
          <w:lang w:val="en-US"/>
        </w:rPr>
        <w:t>.</w:t>
      </w:r>
      <w:r w:rsidR="00603FCB" w:rsidRPr="00D31E45">
        <w:rPr>
          <w:rFonts w:cs="Times New Roman"/>
          <w:lang w:val="en-US"/>
        </w:rPr>
        <w:t xml:space="preserve"> </w:t>
      </w:r>
    </w:p>
    <w:p w14:paraId="579827D9" w14:textId="035D4CB7" w:rsidR="00AB4581" w:rsidRDefault="00603FCB" w:rsidP="00127C33">
      <w:pPr>
        <w:tabs>
          <w:tab w:val="left" w:pos="1035"/>
        </w:tabs>
        <w:rPr>
          <w:rFonts w:cs="Times New Roman"/>
          <w:lang w:val="en-US"/>
        </w:rPr>
      </w:pPr>
      <w:r w:rsidRPr="00D31E45">
        <w:rPr>
          <w:rFonts w:cs="Times New Roman"/>
          <w:lang w:val="en-US"/>
        </w:rPr>
        <w:t xml:space="preserve">Building neural networks using </w:t>
      </w:r>
      <w:proofErr w:type="spellStart"/>
      <w:r w:rsidRPr="00D31E45">
        <w:rPr>
          <w:rFonts w:cs="Times New Roman"/>
          <w:lang w:val="en-US"/>
        </w:rPr>
        <w:t>Keras</w:t>
      </w:r>
      <w:proofErr w:type="spellEnd"/>
      <w:r w:rsidRPr="00D31E45">
        <w:rPr>
          <w:rFonts w:cs="Times New Roman"/>
          <w:lang w:val="en-US"/>
        </w:rPr>
        <w:t xml:space="preserve"> requires more decision-making regarding model architecture and hyperparameter</w:t>
      </w:r>
      <w:r w:rsidR="005A32B2">
        <w:rPr>
          <w:rFonts w:cs="Times New Roman"/>
          <w:lang w:val="en-US"/>
        </w:rPr>
        <w:t xml:space="preserve"> </w:t>
      </w:r>
      <w:r w:rsidRPr="00D31E45">
        <w:rPr>
          <w:rFonts w:cs="Times New Roman"/>
          <w:lang w:val="en-US"/>
        </w:rPr>
        <w:t>s</w:t>
      </w:r>
      <w:r w:rsidR="005A32B2">
        <w:rPr>
          <w:rFonts w:cs="Times New Roman"/>
          <w:lang w:val="en-US"/>
        </w:rPr>
        <w:t>ettings</w:t>
      </w:r>
      <w:r w:rsidRPr="00D31E45">
        <w:rPr>
          <w:rFonts w:cs="Times New Roman"/>
          <w:lang w:val="en-US"/>
        </w:rPr>
        <w:t xml:space="preserve">. </w:t>
      </w:r>
      <w:r w:rsidR="00C72FC6">
        <w:rPr>
          <w:rFonts w:cs="Times New Roman"/>
          <w:lang w:val="en-US"/>
        </w:rPr>
        <w:t>Besides, f</w:t>
      </w:r>
      <w:r w:rsidR="00C72FC6" w:rsidRPr="00D31E45">
        <w:rPr>
          <w:rFonts w:cs="Times New Roman"/>
          <w:lang w:val="en-US"/>
        </w:rPr>
        <w:t xml:space="preserve">or the sake of comparability, the </w:t>
      </w:r>
      <w:r w:rsidR="00C72FC6">
        <w:rPr>
          <w:rFonts w:cs="Times New Roman"/>
          <w:lang w:val="en-US"/>
        </w:rPr>
        <w:t xml:space="preserve">(recurrent) </w:t>
      </w:r>
      <w:r w:rsidR="00C72FC6" w:rsidRPr="00D31E45">
        <w:rPr>
          <w:rFonts w:cs="Times New Roman"/>
          <w:lang w:val="en-US"/>
        </w:rPr>
        <w:t xml:space="preserve">neural networks </w:t>
      </w:r>
      <w:r w:rsidR="009C2461">
        <w:rPr>
          <w:rFonts w:cs="Times New Roman"/>
          <w:lang w:val="en-US"/>
        </w:rPr>
        <w:t>are</w:t>
      </w:r>
      <w:r w:rsidR="00C72FC6" w:rsidRPr="00D31E45">
        <w:rPr>
          <w:rFonts w:cs="Times New Roman"/>
          <w:lang w:val="en-US"/>
        </w:rPr>
        <w:t xml:space="preserve"> not trained using GPUs, which would have </w:t>
      </w:r>
      <w:r w:rsidR="00C72FC6">
        <w:rPr>
          <w:rFonts w:cs="Times New Roman"/>
          <w:lang w:val="en-US"/>
        </w:rPr>
        <w:t xml:space="preserve">probably </w:t>
      </w:r>
      <w:r w:rsidR="00C72FC6" w:rsidRPr="00D31E45">
        <w:rPr>
          <w:rFonts w:cs="Times New Roman"/>
          <w:lang w:val="en-US"/>
        </w:rPr>
        <w:t>increased</w:t>
      </w:r>
      <w:r w:rsidR="00C72FC6">
        <w:rPr>
          <w:rFonts w:cs="Times New Roman"/>
          <w:lang w:val="en-US"/>
        </w:rPr>
        <w:t xml:space="preserve"> their</w:t>
      </w:r>
      <w:r w:rsidR="00C72FC6" w:rsidRPr="00D31E45">
        <w:rPr>
          <w:rFonts w:cs="Times New Roman"/>
          <w:lang w:val="en-US"/>
        </w:rPr>
        <w:t xml:space="preserve"> training </w:t>
      </w:r>
      <w:r w:rsidR="00C72FC6" w:rsidRPr="00D31E45">
        <w:rPr>
          <w:rFonts w:cs="Times New Roman"/>
          <w:lang w:val="en-US"/>
        </w:rPr>
        <w:lastRenderedPageBreak/>
        <w:t xml:space="preserve">speed, but instead CPUs </w:t>
      </w:r>
      <w:r w:rsidR="009C2461">
        <w:rPr>
          <w:rFonts w:cs="Times New Roman"/>
          <w:lang w:val="en-US"/>
        </w:rPr>
        <w:t>are</w:t>
      </w:r>
      <w:r w:rsidR="00C72FC6" w:rsidRPr="00D31E45">
        <w:rPr>
          <w:rFonts w:cs="Times New Roman"/>
          <w:lang w:val="en-US"/>
        </w:rPr>
        <w:t xml:space="preserve"> used for training </w:t>
      </w:r>
      <w:r w:rsidR="009C2461">
        <w:rPr>
          <w:rFonts w:cs="Times New Roman"/>
          <w:lang w:val="en-US"/>
        </w:rPr>
        <w:t>all</w:t>
      </w:r>
      <w:r w:rsidR="00C72FC6" w:rsidRPr="00D31E45">
        <w:rPr>
          <w:rFonts w:cs="Times New Roman"/>
          <w:lang w:val="en-US"/>
        </w:rPr>
        <w:t xml:space="preserve"> models.</w:t>
      </w:r>
      <w:r w:rsidR="00C72FC6">
        <w:rPr>
          <w:rFonts w:cs="Times New Roman"/>
          <w:lang w:val="en-US"/>
        </w:rPr>
        <w:t xml:space="preserve"> </w:t>
      </w:r>
      <w:r w:rsidR="00AB4581">
        <w:rPr>
          <w:rFonts w:cs="Times New Roman"/>
          <w:lang w:val="en-US"/>
        </w:rPr>
        <w:t>However, a binary customized to the workstation’s CPUs enabling AVX2 FMA support is used to speed up training, which might slightly favor neural networks</w:t>
      </w:r>
      <w:r w:rsidR="00325EA2">
        <w:rPr>
          <w:rFonts w:cs="Times New Roman"/>
          <w:lang w:val="en-US"/>
        </w:rPr>
        <w:t xml:space="preserve"> though</w:t>
      </w:r>
      <w:r w:rsidR="00AB4581">
        <w:rPr>
          <w:rFonts w:cs="Times New Roman"/>
          <w:lang w:val="en-US"/>
        </w:rPr>
        <w:t>.</w:t>
      </w:r>
    </w:p>
    <w:p w14:paraId="61E72075" w14:textId="271123D3" w:rsidR="00CE3CA0" w:rsidRDefault="00D31E45" w:rsidP="00127C33">
      <w:pPr>
        <w:tabs>
          <w:tab w:val="left" w:pos="1035"/>
        </w:tabs>
        <w:rPr>
          <w:rFonts w:cs="Times New Roman"/>
          <w:lang w:val="en-US"/>
        </w:rPr>
      </w:pPr>
      <w:r w:rsidRPr="00D31E45">
        <w:rPr>
          <w:rFonts w:cs="Times New Roman"/>
          <w:lang w:val="en-US"/>
        </w:rPr>
        <w:t>The neural networks with one, three and five hidden layers</w:t>
      </w:r>
      <w:r w:rsidR="00391E16">
        <w:rPr>
          <w:rFonts w:cs="Times New Roman"/>
          <w:lang w:val="en-US"/>
        </w:rPr>
        <w:t>, respectively,</w:t>
      </w:r>
      <w:r w:rsidRPr="00D31E45">
        <w:rPr>
          <w:rFonts w:cs="Times New Roman"/>
          <w:lang w:val="en-US"/>
        </w:rPr>
        <w:t xml:space="preserve"> </w:t>
      </w:r>
      <w:r w:rsidR="009C2461">
        <w:rPr>
          <w:rFonts w:cs="Times New Roman"/>
          <w:lang w:val="en-US"/>
        </w:rPr>
        <w:t>are</w:t>
      </w:r>
      <w:r w:rsidRPr="00D31E45">
        <w:rPr>
          <w:rFonts w:cs="Times New Roman"/>
          <w:lang w:val="en-US"/>
        </w:rPr>
        <w:t xml:space="preserve"> built </w:t>
      </w:r>
      <w:r w:rsidR="00391E16">
        <w:rPr>
          <w:rFonts w:cs="Times New Roman"/>
          <w:lang w:val="en-US"/>
        </w:rPr>
        <w:t>in an analogous manner</w:t>
      </w:r>
      <w:r w:rsidRPr="00D31E45">
        <w:rPr>
          <w:rFonts w:cs="Times New Roman"/>
          <w:lang w:val="en-US"/>
        </w:rPr>
        <w:t xml:space="preserve"> so that the following explanations </w:t>
      </w:r>
      <w:r w:rsidR="00CE3CA0">
        <w:rPr>
          <w:rFonts w:cs="Times New Roman"/>
          <w:lang w:val="en-US"/>
        </w:rPr>
        <w:t xml:space="preserve">in this paragraph </w:t>
      </w:r>
      <w:r w:rsidRPr="00D31E45">
        <w:rPr>
          <w:rFonts w:cs="Times New Roman"/>
          <w:lang w:val="en-US"/>
        </w:rPr>
        <w:t>apply to all three.</w:t>
      </w:r>
      <w:r w:rsidR="00391E16">
        <w:rPr>
          <w:rFonts w:cs="Times New Roman"/>
          <w:lang w:val="en-US"/>
        </w:rPr>
        <w:t xml:space="preserve"> The input layer and all hidden layers </w:t>
      </w:r>
      <w:r w:rsidR="00F759A2">
        <w:rPr>
          <w:rFonts w:cs="Times New Roman"/>
          <w:lang w:val="en-US"/>
        </w:rPr>
        <w:t xml:space="preserve">are fully connected and </w:t>
      </w:r>
      <w:r w:rsidR="00391E16">
        <w:rPr>
          <w:rFonts w:cs="Times New Roman"/>
          <w:lang w:val="en-US"/>
        </w:rPr>
        <w:t>consist of as many neurons as there are features in the training set</w:t>
      </w:r>
      <w:r w:rsidR="00217B60">
        <w:rPr>
          <w:rFonts w:cs="Times New Roman"/>
          <w:lang w:val="en-US"/>
        </w:rPr>
        <w:t xml:space="preserve"> (</w:t>
      </w:r>
      <w:r w:rsidR="00391E16">
        <w:rPr>
          <w:rFonts w:cs="Times New Roman"/>
          <w:lang w:val="en-US"/>
        </w:rPr>
        <w:t xml:space="preserve">i.e. </w:t>
      </w:r>
      <w:r w:rsidR="009C2461">
        <w:rPr>
          <w:rFonts w:cs="Times New Roman"/>
          <w:lang w:val="en-US"/>
        </w:rPr>
        <w:t>134</w:t>
      </w:r>
      <w:r w:rsidR="00217B60">
        <w:rPr>
          <w:rFonts w:cs="Times New Roman"/>
          <w:lang w:val="en-US"/>
        </w:rPr>
        <w:t>)</w:t>
      </w:r>
      <w:r w:rsidR="00391E16">
        <w:rPr>
          <w:rFonts w:cs="Times New Roman"/>
          <w:lang w:val="en-US"/>
        </w:rPr>
        <w:t xml:space="preserve"> and use a Rectified Linear Unit (</w:t>
      </w:r>
      <w:proofErr w:type="spellStart"/>
      <w:r w:rsidR="00391E16">
        <w:rPr>
          <w:rFonts w:cs="Times New Roman"/>
          <w:lang w:val="en-US"/>
        </w:rPr>
        <w:t>ReLU</w:t>
      </w:r>
      <w:proofErr w:type="spellEnd"/>
      <w:r w:rsidR="00391E16">
        <w:rPr>
          <w:rFonts w:cs="Times New Roman"/>
          <w:lang w:val="en-US"/>
        </w:rPr>
        <w:t xml:space="preserve">) activation function. The output layer consists of one neuron and uses a Sigmoid activation function for binary classification. </w:t>
      </w:r>
      <w:r w:rsidR="00E867EA">
        <w:rPr>
          <w:rFonts w:cs="Times New Roman"/>
          <w:lang w:val="en-US"/>
        </w:rPr>
        <w:t>The default Xavier uniform initializer (</w:t>
      </w:r>
      <w:proofErr w:type="spellStart"/>
      <w:r w:rsidR="00E867EA">
        <w:rPr>
          <w:rFonts w:cs="Times New Roman"/>
          <w:lang w:val="en-US"/>
        </w:rPr>
        <w:t>Glorot</w:t>
      </w:r>
      <w:proofErr w:type="spellEnd"/>
      <w:r w:rsidR="00E867EA">
        <w:rPr>
          <w:rFonts w:cs="Times New Roman"/>
          <w:lang w:val="en-US"/>
        </w:rPr>
        <w:t xml:space="preserve"> and </w:t>
      </w:r>
      <w:proofErr w:type="spellStart"/>
      <w:r w:rsidR="00E867EA">
        <w:rPr>
          <w:rFonts w:cs="Times New Roman"/>
          <w:lang w:val="en-US"/>
        </w:rPr>
        <w:t>Bengio</w:t>
      </w:r>
      <w:proofErr w:type="spellEnd"/>
      <w:r w:rsidR="00E867EA">
        <w:rPr>
          <w:rFonts w:cs="Times New Roman"/>
          <w:lang w:val="en-US"/>
        </w:rPr>
        <w:t xml:space="preserve">, 2010) </w:t>
      </w:r>
      <w:r w:rsidR="00F759A2">
        <w:rPr>
          <w:rFonts w:cs="Times New Roman"/>
          <w:lang w:val="en-US"/>
        </w:rPr>
        <w:t>is used to i</w:t>
      </w:r>
      <w:r w:rsidR="00E867EA">
        <w:rPr>
          <w:rFonts w:cs="Times New Roman"/>
          <w:lang w:val="en-US"/>
        </w:rPr>
        <w:t xml:space="preserve">nitialize the </w:t>
      </w:r>
      <w:r w:rsidR="00F759A2">
        <w:rPr>
          <w:rFonts w:cs="Times New Roman"/>
          <w:lang w:val="en-US"/>
        </w:rPr>
        <w:t xml:space="preserve">layers’ </w:t>
      </w:r>
      <w:r w:rsidR="00E867EA">
        <w:rPr>
          <w:rFonts w:cs="Times New Roman"/>
          <w:lang w:val="en-US"/>
        </w:rPr>
        <w:t>weight matrices</w:t>
      </w:r>
      <w:r w:rsidR="00F759A2">
        <w:rPr>
          <w:rFonts w:cs="Times New Roman"/>
          <w:lang w:val="en-US"/>
        </w:rPr>
        <w:t>.</w:t>
      </w:r>
      <w:r w:rsidR="00E867EA">
        <w:rPr>
          <w:rFonts w:cs="Times New Roman"/>
          <w:lang w:val="en-US"/>
        </w:rPr>
        <w:t xml:space="preserve"> </w:t>
      </w:r>
      <w:r w:rsidR="00391E16">
        <w:rPr>
          <w:rFonts w:cs="Times New Roman"/>
          <w:lang w:val="en-US"/>
        </w:rPr>
        <w:t xml:space="preserve">Binary cross-entropy loss is minimized using the Adam optimizer. </w:t>
      </w:r>
      <w:r w:rsidR="00F759A2">
        <w:rPr>
          <w:rFonts w:cs="Times New Roman"/>
          <w:lang w:val="en-US"/>
        </w:rPr>
        <w:t>The choice</w:t>
      </w:r>
      <w:r w:rsidR="009C2461">
        <w:rPr>
          <w:rFonts w:cs="Times New Roman"/>
          <w:lang w:val="en-US"/>
        </w:rPr>
        <w:t>s</w:t>
      </w:r>
      <w:r w:rsidR="00F759A2">
        <w:rPr>
          <w:rFonts w:cs="Times New Roman"/>
          <w:lang w:val="en-US"/>
        </w:rPr>
        <w:t xml:space="preserve"> of activation functions, weight initialization and </w:t>
      </w:r>
      <w:r w:rsidR="00CE3CA0">
        <w:rPr>
          <w:rFonts w:cs="Times New Roman"/>
          <w:lang w:val="en-US"/>
        </w:rPr>
        <w:t xml:space="preserve">the </w:t>
      </w:r>
      <w:r w:rsidR="00F759A2">
        <w:rPr>
          <w:rFonts w:cs="Times New Roman"/>
          <w:lang w:val="en-US"/>
        </w:rPr>
        <w:t xml:space="preserve">optimizer follow Lang and </w:t>
      </w:r>
      <w:proofErr w:type="spellStart"/>
      <w:r w:rsidR="00F759A2">
        <w:rPr>
          <w:rFonts w:cs="Times New Roman"/>
          <w:lang w:val="en-US"/>
        </w:rPr>
        <w:t>Rettenmeier’s</w:t>
      </w:r>
      <w:proofErr w:type="spellEnd"/>
      <w:r w:rsidR="00F759A2">
        <w:rPr>
          <w:rFonts w:cs="Times New Roman"/>
          <w:lang w:val="en-US"/>
        </w:rPr>
        <w:t xml:space="preserve"> (2017</w:t>
      </w:r>
      <w:r w:rsidR="00A72A3F">
        <w:rPr>
          <w:rFonts w:cs="Times New Roman"/>
          <w:lang w:val="en-US"/>
        </w:rPr>
        <w:t>, p. 4</w:t>
      </w:r>
      <w:r w:rsidR="00F759A2">
        <w:rPr>
          <w:rFonts w:cs="Times New Roman"/>
          <w:lang w:val="en-US"/>
        </w:rPr>
        <w:t xml:space="preserve">) choices for their NN and RNN. </w:t>
      </w:r>
      <w:r w:rsidR="005F0586">
        <w:rPr>
          <w:rFonts w:cs="Times New Roman"/>
          <w:lang w:val="en-US"/>
        </w:rPr>
        <w:t>The number of epochs during training</w:t>
      </w:r>
      <w:r w:rsidR="00217B60">
        <w:rPr>
          <w:rFonts w:cs="Times New Roman"/>
          <w:lang w:val="en-US"/>
        </w:rPr>
        <w:t xml:space="preserve"> (</w:t>
      </w:r>
      <w:r w:rsidR="005F0586">
        <w:rPr>
          <w:rFonts w:cs="Times New Roman"/>
          <w:lang w:val="en-US"/>
        </w:rPr>
        <w:t>i.e. the number of iterations over the entire training set</w:t>
      </w:r>
      <w:r w:rsidR="00217B60">
        <w:rPr>
          <w:rFonts w:cs="Times New Roman"/>
          <w:lang w:val="en-US"/>
        </w:rPr>
        <w:t>)</w:t>
      </w:r>
      <w:r w:rsidR="005F0586">
        <w:rPr>
          <w:rFonts w:cs="Times New Roman"/>
          <w:lang w:val="en-US"/>
        </w:rPr>
        <w:t xml:space="preserve"> </w:t>
      </w:r>
      <w:r w:rsidR="00A72A3F">
        <w:rPr>
          <w:rFonts w:cs="Times New Roman"/>
          <w:lang w:val="en-US"/>
        </w:rPr>
        <w:t>is set</w:t>
      </w:r>
      <w:r w:rsidR="005F0586">
        <w:rPr>
          <w:rFonts w:cs="Times New Roman"/>
          <w:lang w:val="en-US"/>
        </w:rPr>
        <w:t xml:space="preserve"> to ten, following Toth et al. (2017</w:t>
      </w:r>
      <w:r w:rsidR="00A72A3F">
        <w:rPr>
          <w:rFonts w:cs="Times New Roman"/>
          <w:lang w:val="en-US"/>
        </w:rPr>
        <w:t>, p. 3</w:t>
      </w:r>
      <w:r w:rsidR="005F0586">
        <w:rPr>
          <w:rFonts w:cs="Times New Roman"/>
          <w:lang w:val="en-US"/>
        </w:rPr>
        <w:t xml:space="preserve">). </w:t>
      </w:r>
      <w:r w:rsidR="00391E16">
        <w:rPr>
          <w:rFonts w:cs="Times New Roman"/>
          <w:lang w:val="en-US"/>
        </w:rPr>
        <w:t>The batch</w:t>
      </w:r>
      <w:r w:rsidR="00840D2C">
        <w:rPr>
          <w:rFonts w:cs="Times New Roman"/>
          <w:lang w:val="en-US"/>
        </w:rPr>
        <w:t xml:space="preserve"> </w:t>
      </w:r>
      <w:r w:rsidR="00391E16">
        <w:rPr>
          <w:rFonts w:cs="Times New Roman"/>
          <w:lang w:val="en-US"/>
        </w:rPr>
        <w:t>size during training</w:t>
      </w:r>
      <w:r w:rsidR="00217B60">
        <w:rPr>
          <w:rFonts w:cs="Times New Roman"/>
          <w:lang w:val="en-US"/>
        </w:rPr>
        <w:t xml:space="preserve"> (</w:t>
      </w:r>
      <w:r w:rsidR="00840D2C">
        <w:rPr>
          <w:rFonts w:cs="Times New Roman"/>
          <w:lang w:val="en-US"/>
        </w:rPr>
        <w:t>i.e. the number of instances per gradient update</w:t>
      </w:r>
      <w:r w:rsidR="00217B60">
        <w:rPr>
          <w:rFonts w:cs="Times New Roman"/>
          <w:lang w:val="en-US"/>
        </w:rPr>
        <w:t>)</w:t>
      </w:r>
      <w:r w:rsidR="00391E16">
        <w:rPr>
          <w:rFonts w:cs="Times New Roman"/>
          <w:lang w:val="en-US"/>
        </w:rPr>
        <w:t xml:space="preserve"> </w:t>
      </w:r>
      <w:r w:rsidR="00A72A3F">
        <w:rPr>
          <w:rFonts w:cs="Times New Roman"/>
          <w:lang w:val="en-US"/>
        </w:rPr>
        <w:t>is</w:t>
      </w:r>
      <w:r w:rsidR="00596649">
        <w:rPr>
          <w:rFonts w:cs="Times New Roman"/>
          <w:lang w:val="en-US"/>
        </w:rPr>
        <w:t xml:space="preserve"> set to 256 </w:t>
      </w:r>
      <w:r w:rsidR="00391E16">
        <w:rPr>
          <w:rFonts w:cs="Times New Roman"/>
          <w:lang w:val="en-US"/>
        </w:rPr>
        <w:t>instances</w:t>
      </w:r>
      <w:r w:rsidR="00F759A2">
        <w:rPr>
          <w:rFonts w:cs="Times New Roman"/>
          <w:lang w:val="en-US"/>
        </w:rPr>
        <w:t>,</w:t>
      </w:r>
      <w:r w:rsidR="00596649">
        <w:rPr>
          <w:rFonts w:cs="Times New Roman"/>
          <w:lang w:val="en-US"/>
        </w:rPr>
        <w:t xml:space="preserve"> which is eight time</w:t>
      </w:r>
      <w:r w:rsidR="00F759A2">
        <w:rPr>
          <w:rFonts w:cs="Times New Roman"/>
          <w:lang w:val="en-US"/>
        </w:rPr>
        <w:t>s</w:t>
      </w:r>
      <w:r w:rsidR="00596649">
        <w:rPr>
          <w:rFonts w:cs="Times New Roman"/>
          <w:lang w:val="en-US"/>
        </w:rPr>
        <w:t xml:space="preserve"> the default batch size of 32</w:t>
      </w:r>
      <w:r w:rsidR="00840D2C">
        <w:rPr>
          <w:rFonts w:cs="Times New Roman"/>
          <w:lang w:val="en-US"/>
        </w:rPr>
        <w:t xml:space="preserve">. </w:t>
      </w:r>
      <w:r w:rsidR="00596649">
        <w:rPr>
          <w:rFonts w:cs="Times New Roman"/>
          <w:lang w:val="en-US"/>
        </w:rPr>
        <w:t xml:space="preserve">To speed up training if possible, </w:t>
      </w:r>
      <w:r w:rsidR="00840D2C">
        <w:rPr>
          <w:rFonts w:cs="Times New Roman"/>
          <w:lang w:val="en-US"/>
        </w:rPr>
        <w:t xml:space="preserve">early stopping </w:t>
      </w:r>
      <w:r w:rsidR="00A72A3F">
        <w:rPr>
          <w:rFonts w:cs="Times New Roman"/>
          <w:lang w:val="en-US"/>
        </w:rPr>
        <w:t>is</w:t>
      </w:r>
      <w:r w:rsidR="00596649">
        <w:rPr>
          <w:rFonts w:cs="Times New Roman"/>
          <w:lang w:val="en-US"/>
        </w:rPr>
        <w:t xml:space="preserve"> </w:t>
      </w:r>
      <w:r w:rsidR="00840D2C">
        <w:rPr>
          <w:rFonts w:cs="Times New Roman"/>
          <w:lang w:val="en-US"/>
        </w:rPr>
        <w:t xml:space="preserve">configured so that training is ended early if validation loss </w:t>
      </w:r>
      <w:r w:rsidR="00A72A3F">
        <w:rPr>
          <w:rFonts w:cs="Times New Roman"/>
          <w:lang w:val="en-US"/>
        </w:rPr>
        <w:t>is not</w:t>
      </w:r>
      <w:r w:rsidR="00840D2C">
        <w:rPr>
          <w:rFonts w:cs="Times New Roman"/>
          <w:lang w:val="en-US"/>
        </w:rPr>
        <w:t xml:space="preserve"> minimized in two subsequent epochs</w:t>
      </w:r>
      <w:r w:rsidR="005F0586">
        <w:rPr>
          <w:rFonts w:cs="Times New Roman"/>
          <w:lang w:val="en-US"/>
        </w:rPr>
        <w:t>. The choice</w:t>
      </w:r>
      <w:r w:rsidR="00A72A3F">
        <w:rPr>
          <w:rFonts w:cs="Times New Roman"/>
          <w:lang w:val="en-US"/>
        </w:rPr>
        <w:t>s</w:t>
      </w:r>
      <w:r w:rsidR="005F0586">
        <w:rPr>
          <w:rFonts w:cs="Times New Roman"/>
          <w:lang w:val="en-US"/>
        </w:rPr>
        <w:t xml:space="preserve"> of batch size and early stopping follow </w:t>
      </w:r>
      <w:proofErr w:type="spellStart"/>
      <w:r w:rsidR="005F0586">
        <w:rPr>
          <w:rFonts w:cs="Times New Roman"/>
          <w:lang w:val="en-US"/>
        </w:rPr>
        <w:t>Sheil</w:t>
      </w:r>
      <w:proofErr w:type="spellEnd"/>
      <w:r w:rsidR="005F0586">
        <w:rPr>
          <w:rFonts w:cs="Times New Roman"/>
          <w:lang w:val="en-US"/>
        </w:rPr>
        <w:t xml:space="preserve"> et al. (2018</w:t>
      </w:r>
      <w:r w:rsidR="00A72A3F">
        <w:rPr>
          <w:rFonts w:cs="Times New Roman"/>
          <w:lang w:val="en-US"/>
        </w:rPr>
        <w:t>, pp. 5-6</w:t>
      </w:r>
      <w:r w:rsidR="005F0586">
        <w:rPr>
          <w:rFonts w:cs="Times New Roman"/>
          <w:lang w:val="en-US"/>
        </w:rPr>
        <w:t>)</w:t>
      </w:r>
      <w:r w:rsidR="00840D2C">
        <w:rPr>
          <w:rFonts w:cs="Times New Roman"/>
          <w:lang w:val="en-US"/>
        </w:rPr>
        <w:t>.</w:t>
      </w:r>
      <w:r w:rsidR="00C94A08">
        <w:rPr>
          <w:rFonts w:cs="Times New Roman"/>
          <w:lang w:val="en-US"/>
        </w:rPr>
        <w:t xml:space="preserve"> Using random dropout, 20 </w:t>
      </w:r>
      <w:r w:rsidR="00CF5E20">
        <w:rPr>
          <w:rFonts w:cs="Times New Roman"/>
          <w:lang w:val="en-US"/>
        </w:rPr>
        <w:t>percent</w:t>
      </w:r>
      <w:r w:rsidR="00C94A08">
        <w:rPr>
          <w:rFonts w:cs="Times New Roman"/>
          <w:lang w:val="en-US"/>
        </w:rPr>
        <w:t xml:space="preserve"> of units per layer are reset to zero during training to prevent overfitting. </w:t>
      </w:r>
      <w:r w:rsidR="00DE0730">
        <w:rPr>
          <w:rFonts w:cs="Times New Roman"/>
          <w:lang w:val="en-US"/>
        </w:rPr>
        <w:t xml:space="preserve">Srivastava et al. (2014) suggest a dropout rate of 0.5 for large neural networks, but since the neural networks considered here are comparably small a substantially </w:t>
      </w:r>
      <w:r w:rsidR="00676DB9">
        <w:rPr>
          <w:rFonts w:cs="Times New Roman"/>
          <w:lang w:val="en-US"/>
        </w:rPr>
        <w:t>lower</w:t>
      </w:r>
      <w:r w:rsidR="00DE0730">
        <w:rPr>
          <w:rFonts w:cs="Times New Roman"/>
          <w:lang w:val="en-US"/>
        </w:rPr>
        <w:t xml:space="preserve"> dropout rate </w:t>
      </w:r>
      <w:r w:rsidR="00A72A3F">
        <w:rPr>
          <w:rFonts w:cs="Times New Roman"/>
          <w:lang w:val="en-US"/>
        </w:rPr>
        <w:t>is</w:t>
      </w:r>
      <w:r w:rsidR="00DE0730">
        <w:rPr>
          <w:rFonts w:cs="Times New Roman"/>
          <w:lang w:val="en-US"/>
        </w:rPr>
        <w:t xml:space="preserve"> chosen instead.</w:t>
      </w:r>
      <w:r w:rsidR="009B071A">
        <w:rPr>
          <w:rFonts w:cs="Times New Roman"/>
          <w:lang w:val="en-US"/>
        </w:rPr>
        <w:t xml:space="preserve"> </w:t>
      </w:r>
      <w:r w:rsidR="00CE3CA0" w:rsidRPr="00D31E45">
        <w:rPr>
          <w:rFonts w:cs="Times New Roman"/>
          <w:lang w:val="en-US"/>
        </w:rPr>
        <w:t xml:space="preserve">Detailed information on the respective hyperparameters, implementational details and references for further study are found </w:t>
      </w:r>
      <w:r w:rsidR="00CE3CA0">
        <w:rPr>
          <w:rFonts w:cs="Times New Roman"/>
          <w:lang w:val="en-US"/>
        </w:rPr>
        <w:t>i</w:t>
      </w:r>
      <w:r w:rsidR="00CE3CA0" w:rsidRPr="00D31E45">
        <w:rPr>
          <w:rFonts w:cs="Times New Roman"/>
          <w:lang w:val="en-US"/>
        </w:rPr>
        <w:t xml:space="preserve">n the </w:t>
      </w:r>
      <w:proofErr w:type="spellStart"/>
      <w:r w:rsidR="00CE3CA0">
        <w:rPr>
          <w:rFonts w:cs="Times New Roman"/>
          <w:lang w:val="en-US"/>
        </w:rPr>
        <w:t>Keras</w:t>
      </w:r>
      <w:proofErr w:type="spellEnd"/>
      <w:r w:rsidR="00CE3CA0" w:rsidRPr="00D31E45">
        <w:rPr>
          <w:rFonts w:cs="Times New Roman"/>
          <w:lang w:val="en-US"/>
        </w:rPr>
        <w:t xml:space="preserve"> </w:t>
      </w:r>
      <w:r w:rsidR="00CE3CA0">
        <w:rPr>
          <w:rFonts w:cs="Times New Roman"/>
          <w:lang w:val="en-US"/>
        </w:rPr>
        <w:t>documentation (</w:t>
      </w:r>
      <w:proofErr w:type="spellStart"/>
      <w:r w:rsidR="00CE3CA0">
        <w:rPr>
          <w:rFonts w:cs="Times New Roman"/>
          <w:lang w:val="en-US"/>
        </w:rPr>
        <w:t>Chollet</w:t>
      </w:r>
      <w:proofErr w:type="spellEnd"/>
      <w:r w:rsidR="00CE3CA0">
        <w:rPr>
          <w:rFonts w:cs="Times New Roman"/>
          <w:lang w:val="en-US"/>
        </w:rPr>
        <w:t xml:space="preserve"> and others</w:t>
      </w:r>
      <w:r w:rsidR="00CE3CA0" w:rsidRPr="00D31E45">
        <w:rPr>
          <w:rFonts w:cs="Times New Roman"/>
          <w:lang w:val="en-US"/>
        </w:rPr>
        <w:t>, 201</w:t>
      </w:r>
      <w:r w:rsidR="00CE3CA0">
        <w:rPr>
          <w:rFonts w:cs="Times New Roman"/>
          <w:lang w:val="en-US"/>
        </w:rPr>
        <w:t>5)</w:t>
      </w:r>
      <w:r w:rsidR="00CE3CA0" w:rsidRPr="00D31E45">
        <w:rPr>
          <w:rFonts w:cs="Times New Roman"/>
          <w:lang w:val="en-US"/>
        </w:rPr>
        <w:t>.</w:t>
      </w:r>
    </w:p>
    <w:p w14:paraId="6730E499" w14:textId="4AA48C0C" w:rsidR="005A4F31" w:rsidRDefault="00D24D83" w:rsidP="00127C33">
      <w:pPr>
        <w:tabs>
          <w:tab w:val="left" w:pos="1035"/>
        </w:tabs>
        <w:rPr>
          <w:rFonts w:cs="Times New Roman"/>
          <w:lang w:val="en-US"/>
        </w:rPr>
      </w:pPr>
      <w:r>
        <w:rPr>
          <w:rFonts w:cs="Times New Roman"/>
          <w:lang w:val="en-US"/>
        </w:rPr>
        <w:t>The</w:t>
      </w:r>
      <w:r w:rsidR="000B0FAA">
        <w:rPr>
          <w:rFonts w:cs="Times New Roman"/>
          <w:lang w:val="en-US"/>
        </w:rPr>
        <w:t xml:space="preserve"> previously </w:t>
      </w:r>
      <w:r>
        <w:rPr>
          <w:rFonts w:cs="Times New Roman"/>
          <w:lang w:val="en-US"/>
        </w:rPr>
        <w:t>discussed</w:t>
      </w:r>
      <w:r w:rsidR="000B0FAA">
        <w:rPr>
          <w:rFonts w:cs="Times New Roman"/>
          <w:lang w:val="en-US"/>
        </w:rPr>
        <w:t xml:space="preserve"> models are vector-based</w:t>
      </w:r>
      <w:r w:rsidR="00E7367D">
        <w:rPr>
          <w:rFonts w:cs="Times New Roman"/>
          <w:lang w:val="en-US"/>
        </w:rPr>
        <w:t xml:space="preserve"> in the sense that they require feature vectors </w:t>
      </w:r>
      <w:r w:rsidR="004E12F9">
        <w:rPr>
          <w:rFonts w:cs="Times New Roman"/>
          <w:lang w:val="en-US"/>
        </w:rPr>
        <w:t xml:space="preserve">to be </w:t>
      </w:r>
      <w:r w:rsidR="00E7367D">
        <w:rPr>
          <w:rFonts w:cs="Times New Roman"/>
          <w:lang w:val="en-US"/>
        </w:rPr>
        <w:t xml:space="preserve">of fixed length (Chapelle et al., 2014). Because e-commerce clickstream data represent sequences </w:t>
      </w:r>
      <w:r>
        <w:rPr>
          <w:rFonts w:cs="Times New Roman"/>
          <w:lang w:val="en-US"/>
        </w:rPr>
        <w:t xml:space="preserve">of varying length </w:t>
      </w:r>
      <w:r w:rsidR="00E7367D">
        <w:rPr>
          <w:rFonts w:cs="Times New Roman"/>
          <w:lang w:val="en-US"/>
        </w:rPr>
        <w:t xml:space="preserve">of customer behavior over time, these sequences need to be converted </w:t>
      </w:r>
      <w:r w:rsidR="00981690">
        <w:rPr>
          <w:rFonts w:cs="Times New Roman"/>
          <w:lang w:val="en-US"/>
        </w:rPr>
        <w:t xml:space="preserve">through extensive feature engineering </w:t>
      </w:r>
      <w:r w:rsidR="00E7367D">
        <w:rPr>
          <w:rFonts w:cs="Times New Roman"/>
          <w:lang w:val="en-US"/>
        </w:rPr>
        <w:t xml:space="preserve">into sets of features of fixed length for predicting future customer behavior using vector-based models (Lang and Rettenmeier, 2017, p. 1). RNN instead </w:t>
      </w:r>
      <w:proofErr w:type="gramStart"/>
      <w:r w:rsidR="00E7367D">
        <w:rPr>
          <w:rFonts w:cs="Times New Roman"/>
          <w:lang w:val="en-US"/>
        </w:rPr>
        <w:t>are able to</w:t>
      </w:r>
      <w:proofErr w:type="gramEnd"/>
      <w:r w:rsidR="001811B9">
        <w:rPr>
          <w:rFonts w:cs="Times New Roman"/>
          <w:lang w:val="en-US"/>
        </w:rPr>
        <w:t xml:space="preserve"> directly</w:t>
      </w:r>
      <w:r w:rsidR="00E7367D">
        <w:rPr>
          <w:rFonts w:cs="Times New Roman"/>
          <w:lang w:val="en-US"/>
        </w:rPr>
        <w:t xml:space="preserve"> “(…) operate on sequences of varying length and therefore </w:t>
      </w:r>
      <w:r w:rsidR="003A3DA4">
        <w:rPr>
          <w:rFonts w:cs="Times New Roman"/>
          <w:lang w:val="en-US"/>
        </w:rPr>
        <w:t xml:space="preserve">(…)” </w:t>
      </w:r>
      <w:r w:rsidR="00E7367D">
        <w:rPr>
          <w:rFonts w:cs="Times New Roman"/>
          <w:lang w:val="en-US"/>
        </w:rPr>
        <w:t>present a natural fit for purchase prediction in e-commerce (Lang and Rettenmeier, 2017, p. 1).</w:t>
      </w:r>
      <w:r w:rsidR="003A3DA4">
        <w:rPr>
          <w:rFonts w:cs="Times New Roman"/>
          <w:lang w:val="en-US"/>
        </w:rPr>
        <w:t xml:space="preserve"> </w:t>
      </w:r>
      <w:r w:rsidR="00E6568B">
        <w:rPr>
          <w:rFonts w:cs="Times New Roman"/>
          <w:lang w:val="en-US"/>
        </w:rPr>
        <w:t xml:space="preserve">RNN can be extended by more powerful computational </w:t>
      </w:r>
      <w:r w:rsidR="003659FB">
        <w:rPr>
          <w:rFonts w:cs="Times New Roman"/>
          <w:lang w:val="en-US"/>
        </w:rPr>
        <w:t xml:space="preserve">LSTM </w:t>
      </w:r>
      <w:r w:rsidR="00E6568B">
        <w:rPr>
          <w:rFonts w:cs="Times New Roman"/>
          <w:lang w:val="en-US"/>
        </w:rPr>
        <w:t xml:space="preserve">cells that </w:t>
      </w:r>
      <w:r w:rsidR="003659FB">
        <w:rPr>
          <w:rFonts w:cs="Times New Roman"/>
          <w:lang w:val="en-US"/>
        </w:rPr>
        <w:t xml:space="preserve">have been </w:t>
      </w:r>
      <w:r w:rsidR="008A60C2">
        <w:rPr>
          <w:rFonts w:cs="Times New Roman"/>
          <w:lang w:val="en-US"/>
        </w:rPr>
        <w:t xml:space="preserve">originally </w:t>
      </w:r>
      <w:r w:rsidR="003659FB">
        <w:rPr>
          <w:rFonts w:cs="Times New Roman"/>
          <w:lang w:val="en-US"/>
        </w:rPr>
        <w:t xml:space="preserve">developed by </w:t>
      </w:r>
      <w:proofErr w:type="spellStart"/>
      <w:r w:rsidR="003659FB">
        <w:rPr>
          <w:rFonts w:cs="Times New Roman"/>
          <w:lang w:val="en-US"/>
        </w:rPr>
        <w:t>Hochreiter</w:t>
      </w:r>
      <w:proofErr w:type="spellEnd"/>
      <w:r w:rsidR="003659FB">
        <w:rPr>
          <w:rFonts w:cs="Times New Roman"/>
          <w:lang w:val="en-US"/>
        </w:rPr>
        <w:t xml:space="preserve"> and </w:t>
      </w:r>
      <w:proofErr w:type="spellStart"/>
      <w:r w:rsidR="003659FB">
        <w:rPr>
          <w:rFonts w:cs="Times New Roman"/>
          <w:lang w:val="en-US"/>
        </w:rPr>
        <w:t>Schmidhuber</w:t>
      </w:r>
      <w:proofErr w:type="spellEnd"/>
      <w:r w:rsidR="003659FB">
        <w:rPr>
          <w:rFonts w:cs="Times New Roman"/>
          <w:lang w:val="en-US"/>
        </w:rPr>
        <w:t xml:space="preserve"> (1997) to address the problem of vanishing</w:t>
      </w:r>
      <w:r w:rsidR="000910F9">
        <w:rPr>
          <w:rFonts w:cs="Times New Roman"/>
          <w:lang w:val="en-US"/>
        </w:rPr>
        <w:t xml:space="preserve"> </w:t>
      </w:r>
      <w:r w:rsidR="003659FB">
        <w:rPr>
          <w:rFonts w:cs="Times New Roman"/>
          <w:lang w:val="en-US"/>
        </w:rPr>
        <w:t xml:space="preserve">gradients and to make the </w:t>
      </w:r>
      <w:r w:rsidR="008A60C2">
        <w:rPr>
          <w:rFonts w:cs="Times New Roman"/>
          <w:lang w:val="en-US"/>
        </w:rPr>
        <w:t>storing</w:t>
      </w:r>
      <w:r w:rsidR="003659FB">
        <w:rPr>
          <w:rFonts w:cs="Times New Roman"/>
          <w:lang w:val="en-US"/>
        </w:rPr>
        <w:t xml:space="preserve"> of long-term information </w:t>
      </w:r>
      <w:r w:rsidR="008A60C2">
        <w:rPr>
          <w:rFonts w:cs="Times New Roman"/>
          <w:lang w:val="en-US"/>
        </w:rPr>
        <w:t xml:space="preserve">in RNN </w:t>
      </w:r>
      <w:r w:rsidR="008A60C2">
        <w:rPr>
          <w:rFonts w:cs="Times New Roman"/>
          <w:lang w:val="en-US"/>
        </w:rPr>
        <w:lastRenderedPageBreak/>
        <w:t xml:space="preserve">architectures </w:t>
      </w:r>
      <w:r w:rsidR="003659FB">
        <w:rPr>
          <w:rFonts w:cs="Times New Roman"/>
          <w:lang w:val="en-US"/>
        </w:rPr>
        <w:t xml:space="preserve">possible. </w:t>
      </w:r>
      <w:r w:rsidR="00E6568B">
        <w:rPr>
          <w:rFonts w:cs="Times New Roman"/>
          <w:lang w:val="en-US"/>
        </w:rPr>
        <w:t xml:space="preserve">Wu et al. (2015), Lang and Rettenmeier (2017), Toth et al. (2017) and </w:t>
      </w:r>
      <w:proofErr w:type="spellStart"/>
      <w:r w:rsidR="00E6568B">
        <w:rPr>
          <w:rFonts w:cs="Times New Roman"/>
          <w:lang w:val="en-US"/>
        </w:rPr>
        <w:t>Sheil</w:t>
      </w:r>
      <w:proofErr w:type="spellEnd"/>
      <w:r w:rsidR="00E6568B">
        <w:rPr>
          <w:rFonts w:cs="Times New Roman"/>
          <w:lang w:val="en-US"/>
        </w:rPr>
        <w:t xml:space="preserve"> et al. (2018) use such LSTM cells in their RNN. </w:t>
      </w:r>
      <w:r w:rsidR="00803263">
        <w:rPr>
          <w:rFonts w:cs="Times New Roman"/>
          <w:lang w:val="en-US"/>
        </w:rPr>
        <w:t xml:space="preserve">Both </w:t>
      </w:r>
      <w:r>
        <w:rPr>
          <w:rFonts w:cs="Times New Roman"/>
          <w:lang w:val="en-US"/>
        </w:rPr>
        <w:t xml:space="preserve">RNN </w:t>
      </w:r>
      <w:r w:rsidR="003659FB">
        <w:rPr>
          <w:rFonts w:cs="Times New Roman"/>
          <w:lang w:val="en-US"/>
        </w:rPr>
        <w:t xml:space="preserve">and LSTM </w:t>
      </w:r>
      <w:r w:rsidR="00803263">
        <w:rPr>
          <w:rFonts w:cs="Times New Roman"/>
          <w:lang w:val="en-US"/>
        </w:rPr>
        <w:t xml:space="preserve">are explored in </w:t>
      </w:r>
      <w:r w:rsidR="001811B9">
        <w:rPr>
          <w:rFonts w:cs="Times New Roman"/>
          <w:lang w:val="en-US"/>
        </w:rPr>
        <w:t xml:space="preserve">the </w:t>
      </w:r>
      <w:r w:rsidR="00803263">
        <w:rPr>
          <w:rFonts w:cs="Times New Roman"/>
          <w:lang w:val="en-US"/>
        </w:rPr>
        <w:t>experiment</w:t>
      </w:r>
      <w:r w:rsidR="00E87665">
        <w:rPr>
          <w:rFonts w:cs="Times New Roman"/>
          <w:lang w:val="en-US"/>
        </w:rPr>
        <w:t>s</w:t>
      </w:r>
      <w:r w:rsidR="00803263">
        <w:rPr>
          <w:rFonts w:cs="Times New Roman"/>
          <w:lang w:val="en-US"/>
        </w:rPr>
        <w:t xml:space="preserve"> to </w:t>
      </w:r>
      <w:r w:rsidR="001811B9">
        <w:rPr>
          <w:rFonts w:cs="Times New Roman"/>
          <w:lang w:val="en-US"/>
        </w:rPr>
        <w:t>investigate</w:t>
      </w:r>
      <w:r w:rsidR="00803263">
        <w:rPr>
          <w:rFonts w:cs="Times New Roman"/>
          <w:lang w:val="en-US"/>
        </w:rPr>
        <w:t xml:space="preserve"> the potential superiority of LSTM over traditional RNN and the importance of storing long-term information in customer journey prediction. </w:t>
      </w:r>
      <w:r w:rsidR="00E87665">
        <w:rPr>
          <w:rFonts w:cs="Times New Roman"/>
          <w:lang w:val="en-US"/>
        </w:rPr>
        <w:t xml:space="preserve">The </w:t>
      </w:r>
      <w:r w:rsidR="00803263">
        <w:rPr>
          <w:rFonts w:cs="Times New Roman"/>
          <w:lang w:val="en-US"/>
        </w:rPr>
        <w:t xml:space="preserve">RNN and LSTM </w:t>
      </w:r>
      <w:r w:rsidR="001811B9">
        <w:rPr>
          <w:rFonts w:cs="Times New Roman"/>
          <w:lang w:val="en-US"/>
        </w:rPr>
        <w:t>implemented</w:t>
      </w:r>
      <w:r w:rsidR="00E87665">
        <w:rPr>
          <w:rFonts w:cs="Times New Roman"/>
          <w:lang w:val="en-US"/>
        </w:rPr>
        <w:t xml:space="preserve"> in th</w:t>
      </w:r>
      <w:r w:rsidR="001811B9">
        <w:rPr>
          <w:rFonts w:cs="Times New Roman"/>
          <w:lang w:val="en-US"/>
        </w:rPr>
        <w:t xml:space="preserve">e experiments </w:t>
      </w:r>
      <w:r w:rsidR="00803263">
        <w:rPr>
          <w:rFonts w:cs="Times New Roman"/>
          <w:lang w:val="en-US"/>
        </w:rPr>
        <w:t xml:space="preserve">are built in analogous manners with the only difference being the type of </w:t>
      </w:r>
      <w:r w:rsidR="004E12F9">
        <w:rPr>
          <w:rFonts w:cs="Times New Roman"/>
          <w:lang w:val="en-US"/>
        </w:rPr>
        <w:t>computational cell</w:t>
      </w:r>
      <w:r w:rsidR="00B4554C">
        <w:rPr>
          <w:rFonts w:cs="Times New Roman"/>
          <w:lang w:val="en-US"/>
        </w:rPr>
        <w:t xml:space="preserve"> used in the </w:t>
      </w:r>
      <w:r w:rsidR="00803263">
        <w:rPr>
          <w:rFonts w:cs="Times New Roman"/>
          <w:lang w:val="en-US"/>
        </w:rPr>
        <w:t xml:space="preserve">recurrent </w:t>
      </w:r>
      <w:r w:rsidR="00B4554C">
        <w:rPr>
          <w:rFonts w:cs="Times New Roman"/>
          <w:lang w:val="en-US"/>
        </w:rPr>
        <w:t>layer</w:t>
      </w:r>
      <w:r w:rsidR="00803263">
        <w:rPr>
          <w:rFonts w:cs="Times New Roman"/>
          <w:lang w:val="en-US"/>
        </w:rPr>
        <w:t xml:space="preserve">. RNN and LSTM tend to be more computationally expensive </w:t>
      </w:r>
      <w:r w:rsidR="001811B9">
        <w:rPr>
          <w:rFonts w:cs="Times New Roman"/>
          <w:lang w:val="en-US"/>
        </w:rPr>
        <w:t xml:space="preserve">than other models </w:t>
      </w:r>
      <w:r w:rsidR="00803263">
        <w:rPr>
          <w:rFonts w:cs="Times New Roman"/>
          <w:lang w:val="en-US"/>
        </w:rPr>
        <w:t xml:space="preserve">due to their </w:t>
      </w:r>
      <w:r w:rsidR="00B4554C">
        <w:rPr>
          <w:rFonts w:cs="Times New Roman"/>
          <w:lang w:val="en-US"/>
        </w:rPr>
        <w:t>rather</w:t>
      </w:r>
      <w:r w:rsidR="00803263">
        <w:rPr>
          <w:rFonts w:cs="Times New Roman"/>
          <w:lang w:val="en-US"/>
        </w:rPr>
        <w:t xml:space="preserve"> complex architectures which is why both </w:t>
      </w:r>
      <w:r w:rsidR="001811B9">
        <w:rPr>
          <w:rFonts w:cs="Times New Roman"/>
          <w:lang w:val="en-US"/>
        </w:rPr>
        <w:t xml:space="preserve">RNN and LSTM </w:t>
      </w:r>
      <w:r w:rsidR="00803263">
        <w:rPr>
          <w:rFonts w:cs="Times New Roman"/>
          <w:lang w:val="en-US"/>
        </w:rPr>
        <w:t xml:space="preserve">are built using only one recurrent layer, following Lang and </w:t>
      </w:r>
      <w:proofErr w:type="spellStart"/>
      <w:r w:rsidR="00803263">
        <w:rPr>
          <w:rFonts w:cs="Times New Roman"/>
          <w:lang w:val="en-US"/>
        </w:rPr>
        <w:t>Rettenmeier</w:t>
      </w:r>
      <w:proofErr w:type="spellEnd"/>
      <w:r w:rsidR="00803263">
        <w:rPr>
          <w:rFonts w:cs="Times New Roman"/>
          <w:lang w:val="en-US"/>
        </w:rPr>
        <w:t xml:space="preserve"> (2017</w:t>
      </w:r>
      <w:r w:rsidR="001811B9">
        <w:rPr>
          <w:rFonts w:cs="Times New Roman"/>
          <w:lang w:val="en-US"/>
        </w:rPr>
        <w:t>, p. 4</w:t>
      </w:r>
      <w:r w:rsidR="00803263">
        <w:rPr>
          <w:rFonts w:cs="Times New Roman"/>
          <w:lang w:val="en-US"/>
        </w:rPr>
        <w:t>) and Toth et al. (2017</w:t>
      </w:r>
      <w:r w:rsidR="001811B9">
        <w:rPr>
          <w:rFonts w:cs="Times New Roman"/>
          <w:lang w:val="en-US"/>
        </w:rPr>
        <w:t>, p. 3</w:t>
      </w:r>
      <w:r w:rsidR="00803263">
        <w:rPr>
          <w:rFonts w:cs="Times New Roman"/>
          <w:lang w:val="en-US"/>
        </w:rPr>
        <w:t>).</w:t>
      </w:r>
      <w:r w:rsidR="00900E55">
        <w:rPr>
          <w:rFonts w:cs="Times New Roman"/>
          <w:lang w:val="en-US"/>
        </w:rPr>
        <w:t xml:space="preserve"> </w:t>
      </w:r>
      <w:r w:rsidR="004E12F9">
        <w:rPr>
          <w:rFonts w:cs="Times New Roman"/>
          <w:lang w:val="en-US"/>
        </w:rPr>
        <w:t xml:space="preserve">Each </w:t>
      </w:r>
      <w:r w:rsidR="00900E55">
        <w:rPr>
          <w:rFonts w:cs="Times New Roman"/>
          <w:lang w:val="en-US"/>
        </w:rPr>
        <w:t>model</w:t>
      </w:r>
      <w:r w:rsidR="004E12F9">
        <w:rPr>
          <w:rFonts w:cs="Times New Roman"/>
          <w:lang w:val="en-US"/>
        </w:rPr>
        <w:t>’</w:t>
      </w:r>
      <w:r w:rsidR="00900E55">
        <w:rPr>
          <w:rFonts w:cs="Times New Roman"/>
          <w:lang w:val="en-US"/>
        </w:rPr>
        <w:t xml:space="preserve">s </w:t>
      </w:r>
      <w:r w:rsidR="004E12F9">
        <w:rPr>
          <w:rFonts w:cs="Times New Roman"/>
          <w:lang w:val="en-US"/>
        </w:rPr>
        <w:t xml:space="preserve">recurrent layer </w:t>
      </w:r>
      <w:r w:rsidR="00900E55">
        <w:rPr>
          <w:rFonts w:cs="Times New Roman"/>
          <w:lang w:val="en-US"/>
        </w:rPr>
        <w:t>consist</w:t>
      </w:r>
      <w:r w:rsidR="001811B9">
        <w:rPr>
          <w:rFonts w:cs="Times New Roman"/>
          <w:lang w:val="en-US"/>
        </w:rPr>
        <w:t>s</w:t>
      </w:r>
      <w:r w:rsidR="00900E55">
        <w:rPr>
          <w:rFonts w:cs="Times New Roman"/>
          <w:lang w:val="en-US"/>
        </w:rPr>
        <w:t xml:space="preserve"> of 256 RNN and LSTM cells, respectively</w:t>
      </w:r>
      <w:r w:rsidR="004E12F9">
        <w:rPr>
          <w:rFonts w:cs="Times New Roman"/>
          <w:lang w:val="en-US"/>
        </w:rPr>
        <w:t xml:space="preserve"> since</w:t>
      </w:r>
      <w:r w:rsidR="00900E55">
        <w:rPr>
          <w:rFonts w:cs="Times New Roman"/>
          <w:lang w:val="en-US"/>
        </w:rPr>
        <w:t xml:space="preserve"> </w:t>
      </w:r>
      <w:proofErr w:type="spellStart"/>
      <w:r w:rsidR="00900E55">
        <w:rPr>
          <w:rFonts w:cs="Times New Roman"/>
          <w:lang w:val="en-US"/>
        </w:rPr>
        <w:t>Sheil</w:t>
      </w:r>
      <w:proofErr w:type="spellEnd"/>
      <w:r w:rsidR="00900E55">
        <w:rPr>
          <w:rFonts w:cs="Times New Roman"/>
          <w:lang w:val="en-US"/>
        </w:rPr>
        <w:t xml:space="preserve"> et al. (2018</w:t>
      </w:r>
      <w:r w:rsidR="001811B9">
        <w:rPr>
          <w:rFonts w:cs="Times New Roman"/>
          <w:lang w:val="en-US"/>
        </w:rPr>
        <w:t>, p. 6</w:t>
      </w:r>
      <w:r w:rsidR="00900E55">
        <w:rPr>
          <w:rFonts w:cs="Times New Roman"/>
          <w:lang w:val="en-US"/>
        </w:rPr>
        <w:t>) find 256 cells per recurrent layer to be optimal in their experiments</w:t>
      </w:r>
      <w:r w:rsidR="001811B9">
        <w:rPr>
          <w:rFonts w:cs="Times New Roman"/>
          <w:lang w:val="en-US"/>
        </w:rPr>
        <w:t xml:space="preserve">, which are conceptually </w:t>
      </w:r>
      <w:proofErr w:type="gramStart"/>
      <w:r w:rsidR="001811B9">
        <w:rPr>
          <w:rFonts w:cs="Times New Roman"/>
          <w:lang w:val="en-US"/>
        </w:rPr>
        <w:t>similar to</w:t>
      </w:r>
      <w:proofErr w:type="gramEnd"/>
      <w:r w:rsidR="001811B9">
        <w:rPr>
          <w:rFonts w:cs="Times New Roman"/>
          <w:lang w:val="en-US"/>
        </w:rPr>
        <w:t xml:space="preserve"> the </w:t>
      </w:r>
      <w:r w:rsidR="00A90F4D">
        <w:rPr>
          <w:rFonts w:cs="Times New Roman"/>
          <w:lang w:val="en-US"/>
        </w:rPr>
        <w:t xml:space="preserve">subsequent </w:t>
      </w:r>
      <w:r w:rsidR="001811B9">
        <w:rPr>
          <w:rFonts w:cs="Times New Roman"/>
          <w:lang w:val="en-US"/>
        </w:rPr>
        <w:t>experiments</w:t>
      </w:r>
      <w:r w:rsidR="00900E55">
        <w:rPr>
          <w:rFonts w:cs="Times New Roman"/>
          <w:lang w:val="en-US"/>
        </w:rPr>
        <w:t xml:space="preserve">. </w:t>
      </w:r>
      <w:r w:rsidR="001F41A3">
        <w:rPr>
          <w:rFonts w:cs="Times New Roman"/>
          <w:lang w:val="en-US"/>
        </w:rPr>
        <w:t>Deeper and more complex architecture</w:t>
      </w:r>
      <w:r w:rsidR="004E12F9">
        <w:rPr>
          <w:rFonts w:cs="Times New Roman"/>
          <w:lang w:val="en-US"/>
        </w:rPr>
        <w:t>s</w:t>
      </w:r>
      <w:r w:rsidR="001F41A3">
        <w:rPr>
          <w:rFonts w:cs="Times New Roman"/>
          <w:lang w:val="en-US"/>
        </w:rPr>
        <w:t xml:space="preserve"> could be explored in additional experiments. </w:t>
      </w:r>
      <w:r w:rsidR="0073486B">
        <w:rPr>
          <w:rFonts w:cs="Times New Roman"/>
          <w:lang w:val="en-US"/>
        </w:rPr>
        <w:t>Moreover</w:t>
      </w:r>
      <w:r w:rsidR="00900E55">
        <w:rPr>
          <w:rFonts w:cs="Times New Roman"/>
          <w:lang w:val="en-US"/>
        </w:rPr>
        <w:t xml:space="preserve">, both models </w:t>
      </w:r>
      <w:r w:rsidR="00803263">
        <w:rPr>
          <w:rFonts w:cs="Times New Roman"/>
          <w:lang w:val="en-US"/>
        </w:rPr>
        <w:t>use</w:t>
      </w:r>
      <w:r w:rsidR="00900E55">
        <w:rPr>
          <w:rFonts w:cs="Times New Roman"/>
          <w:lang w:val="en-US"/>
        </w:rPr>
        <w:t xml:space="preserve"> similar hyperparameter</w:t>
      </w:r>
      <w:r w:rsidR="00B4554C">
        <w:rPr>
          <w:rFonts w:cs="Times New Roman"/>
          <w:lang w:val="en-US"/>
        </w:rPr>
        <w:t xml:space="preserve">s </w:t>
      </w:r>
      <w:r w:rsidR="00900E55">
        <w:rPr>
          <w:rFonts w:cs="Times New Roman"/>
          <w:lang w:val="en-US"/>
        </w:rPr>
        <w:t xml:space="preserve">like the NN above, namely a Sigmoid activation in the output layer, </w:t>
      </w:r>
      <w:r w:rsidR="00B4554C">
        <w:rPr>
          <w:rFonts w:cs="Times New Roman"/>
          <w:lang w:val="en-US"/>
        </w:rPr>
        <w:t xml:space="preserve">the default </w:t>
      </w:r>
      <w:r w:rsidR="00900E55">
        <w:rPr>
          <w:rFonts w:cs="Times New Roman"/>
          <w:lang w:val="en-US"/>
        </w:rPr>
        <w:t>Xavier uniform initiali</w:t>
      </w:r>
      <w:r w:rsidR="00B4554C">
        <w:rPr>
          <w:rFonts w:cs="Times New Roman"/>
          <w:lang w:val="en-US"/>
        </w:rPr>
        <w:t>zation</w:t>
      </w:r>
      <w:r w:rsidR="00900E55">
        <w:rPr>
          <w:rFonts w:cs="Times New Roman"/>
          <w:lang w:val="en-US"/>
        </w:rPr>
        <w:t xml:space="preserve">, 20 </w:t>
      </w:r>
      <w:r w:rsidR="00CF5E20">
        <w:rPr>
          <w:rFonts w:cs="Times New Roman"/>
          <w:lang w:val="en-US"/>
        </w:rPr>
        <w:t>percent</w:t>
      </w:r>
      <w:r w:rsidR="00900E55">
        <w:rPr>
          <w:rFonts w:cs="Times New Roman"/>
          <w:lang w:val="en-US"/>
        </w:rPr>
        <w:t xml:space="preserve"> dropout and recurrent dropout, respectively</w:t>
      </w:r>
      <w:r w:rsidR="004E12F9">
        <w:rPr>
          <w:rFonts w:cs="Times New Roman"/>
          <w:lang w:val="en-US"/>
        </w:rPr>
        <w:t>,</w:t>
      </w:r>
      <w:r w:rsidR="00900E55">
        <w:rPr>
          <w:rFonts w:cs="Times New Roman"/>
          <w:lang w:val="en-US"/>
        </w:rPr>
        <w:t xml:space="preserve"> and the Adam optimizer to minimize binary cross-entropy loss</w:t>
      </w:r>
      <w:r w:rsidR="00803263">
        <w:rPr>
          <w:rFonts w:cs="Times New Roman"/>
          <w:lang w:val="en-US"/>
        </w:rPr>
        <w:t>.</w:t>
      </w:r>
      <w:r w:rsidR="00900E55">
        <w:rPr>
          <w:rFonts w:cs="Times New Roman"/>
          <w:lang w:val="en-US"/>
        </w:rPr>
        <w:t xml:space="preserve"> In contrast to a </w:t>
      </w:r>
      <w:proofErr w:type="spellStart"/>
      <w:r w:rsidR="00900E55">
        <w:rPr>
          <w:rFonts w:cs="Times New Roman"/>
          <w:lang w:val="en-US"/>
        </w:rPr>
        <w:t>ReLU</w:t>
      </w:r>
      <w:proofErr w:type="spellEnd"/>
      <w:r w:rsidR="00900E55">
        <w:rPr>
          <w:rFonts w:cs="Times New Roman"/>
          <w:lang w:val="en-US"/>
        </w:rPr>
        <w:t xml:space="preserve"> activation being used in the input and hidden layers in the NN above, the default recurrent layer activation is a hyperbolic tangent (tanh) activation function.</w:t>
      </w:r>
      <w:r w:rsidR="00B4554C">
        <w:rPr>
          <w:rFonts w:cs="Times New Roman"/>
          <w:lang w:val="en-US"/>
        </w:rPr>
        <w:t xml:space="preserve"> </w:t>
      </w:r>
    </w:p>
    <w:p w14:paraId="1A3E13C7" w14:textId="0CB3C247" w:rsidR="00E87665" w:rsidRDefault="00B4554C" w:rsidP="00127C33">
      <w:pPr>
        <w:tabs>
          <w:tab w:val="left" w:pos="1035"/>
        </w:tabs>
        <w:rPr>
          <w:rFonts w:cs="Times New Roman"/>
          <w:lang w:val="en-US"/>
        </w:rPr>
      </w:pPr>
      <w:r>
        <w:rPr>
          <w:rFonts w:cs="Times New Roman"/>
          <w:lang w:val="en-US"/>
        </w:rPr>
        <w:t xml:space="preserve">There are two specialties regarding RNN and LSTM. First, </w:t>
      </w:r>
      <w:r w:rsidR="00E87665">
        <w:rPr>
          <w:rFonts w:cs="Times New Roman"/>
          <w:lang w:val="en-US"/>
        </w:rPr>
        <w:t>RNN make the need for feature engineering largely obsolete by preserving past customer behavior in a “(…) latent state that corresponds to a representation of learned features (…)” (Lang and Rettenmeier, 2017, pp. 1-2).</w:t>
      </w:r>
      <w:r>
        <w:rPr>
          <w:rFonts w:cs="Times New Roman"/>
          <w:lang w:val="en-US"/>
        </w:rPr>
        <w:t xml:space="preserve"> Therefore, features that </w:t>
      </w:r>
      <w:r w:rsidR="00A90F4D">
        <w:rPr>
          <w:rFonts w:cs="Times New Roman"/>
          <w:lang w:val="en-US"/>
        </w:rPr>
        <w:t>are</w:t>
      </w:r>
      <w:r>
        <w:rPr>
          <w:rFonts w:cs="Times New Roman"/>
          <w:lang w:val="en-US"/>
        </w:rPr>
        <w:t xml:space="preserve"> explicitly designed to capture past customer behavior </w:t>
      </w:r>
      <w:r w:rsidR="00A90F4D">
        <w:rPr>
          <w:rFonts w:cs="Times New Roman"/>
          <w:lang w:val="en-US"/>
        </w:rPr>
        <w:t>are</w:t>
      </w:r>
      <w:r>
        <w:rPr>
          <w:rFonts w:cs="Times New Roman"/>
          <w:lang w:val="en-US"/>
        </w:rPr>
        <w:t xml:space="preserve"> excluded from the training and test sets used for RNN and LSTM</w:t>
      </w:r>
      <w:r w:rsidR="00A36405">
        <w:rPr>
          <w:rFonts w:cs="Times New Roman"/>
          <w:lang w:val="en-US"/>
        </w:rPr>
        <w:t>. This step allows</w:t>
      </w:r>
      <w:r>
        <w:rPr>
          <w:rFonts w:cs="Times New Roman"/>
          <w:lang w:val="en-US"/>
        </w:rPr>
        <w:t xml:space="preserve"> to investigate their alleged superiority over vector-based models. Thus, features </w:t>
      </w:r>
      <w:r w:rsidR="004E12F9">
        <w:rPr>
          <w:rFonts w:cs="Times New Roman"/>
          <w:lang w:val="en-US"/>
        </w:rPr>
        <w:t xml:space="preserve">explicitly </w:t>
      </w:r>
      <w:r>
        <w:rPr>
          <w:rFonts w:cs="Times New Roman"/>
          <w:lang w:val="en-US"/>
        </w:rPr>
        <w:t>capturing purchases in the last hours or days</w:t>
      </w:r>
      <w:r w:rsidR="00A36405">
        <w:rPr>
          <w:rFonts w:cs="Times New Roman"/>
          <w:lang w:val="en-US"/>
        </w:rPr>
        <w:t xml:space="preserve"> </w:t>
      </w:r>
      <w:proofErr w:type="gramStart"/>
      <w:r w:rsidR="00A36405">
        <w:rPr>
          <w:rFonts w:cs="Times New Roman"/>
          <w:lang w:val="en-US"/>
        </w:rPr>
        <w:t>previous to</w:t>
      </w:r>
      <w:proofErr w:type="gramEnd"/>
      <w:r w:rsidR="00A36405">
        <w:rPr>
          <w:rFonts w:cs="Times New Roman"/>
          <w:lang w:val="en-US"/>
        </w:rPr>
        <w:t xml:space="preserve"> a given visit</w:t>
      </w:r>
      <w:r>
        <w:rPr>
          <w:rFonts w:cs="Times New Roman"/>
          <w:lang w:val="en-US"/>
        </w:rPr>
        <w:t xml:space="preserve">, visits in the last hours or days </w:t>
      </w:r>
      <w:r w:rsidR="00A36405">
        <w:rPr>
          <w:rFonts w:cs="Times New Roman"/>
          <w:lang w:val="en-US"/>
        </w:rPr>
        <w:t xml:space="preserve">previous to a given visit </w:t>
      </w:r>
      <w:r>
        <w:rPr>
          <w:rFonts w:cs="Times New Roman"/>
          <w:lang w:val="en-US"/>
        </w:rPr>
        <w:t xml:space="preserve">and page </w:t>
      </w:r>
      <w:r w:rsidR="004E12F9">
        <w:rPr>
          <w:rFonts w:cs="Times New Roman"/>
          <w:lang w:val="en-US"/>
        </w:rPr>
        <w:t xml:space="preserve">views </w:t>
      </w:r>
      <w:r>
        <w:rPr>
          <w:rFonts w:cs="Times New Roman"/>
          <w:lang w:val="en-US"/>
        </w:rPr>
        <w:t xml:space="preserve">and product views in the last visit </w:t>
      </w:r>
      <w:r w:rsidR="00A36405">
        <w:rPr>
          <w:rFonts w:cs="Times New Roman"/>
          <w:lang w:val="en-US"/>
        </w:rPr>
        <w:t xml:space="preserve">before a given visit </w:t>
      </w:r>
      <w:r w:rsidR="00A90F4D">
        <w:rPr>
          <w:rFonts w:cs="Times New Roman"/>
          <w:lang w:val="en-US"/>
        </w:rPr>
        <w:t xml:space="preserve">are </w:t>
      </w:r>
      <w:r>
        <w:rPr>
          <w:rFonts w:cs="Times New Roman"/>
          <w:lang w:val="en-US"/>
        </w:rPr>
        <w:t xml:space="preserve">removed, reducing the number of features from </w:t>
      </w:r>
      <w:r w:rsidR="00A90F4D">
        <w:rPr>
          <w:rFonts w:cs="Times New Roman"/>
          <w:lang w:val="en-US"/>
        </w:rPr>
        <w:t>134</w:t>
      </w:r>
      <w:r>
        <w:rPr>
          <w:rFonts w:cs="Times New Roman"/>
          <w:lang w:val="en-US"/>
        </w:rPr>
        <w:t xml:space="preserve"> to 1</w:t>
      </w:r>
      <w:r w:rsidR="00A90F4D">
        <w:rPr>
          <w:rFonts w:cs="Times New Roman"/>
          <w:lang w:val="en-US"/>
        </w:rPr>
        <w:t>15</w:t>
      </w:r>
      <w:r w:rsidR="00A36405">
        <w:rPr>
          <w:rFonts w:cs="Times New Roman"/>
          <w:lang w:val="en-US"/>
        </w:rPr>
        <w:t xml:space="preserve"> in the training and test sets for RNN and LSTM</w:t>
      </w:r>
      <w:r>
        <w:rPr>
          <w:rFonts w:cs="Times New Roman"/>
          <w:lang w:val="en-US"/>
        </w:rPr>
        <w:t xml:space="preserve">. </w:t>
      </w:r>
      <w:r w:rsidR="00764794">
        <w:rPr>
          <w:rFonts w:cs="Times New Roman"/>
          <w:lang w:val="en-US"/>
        </w:rPr>
        <w:t xml:space="preserve">Second, since </w:t>
      </w:r>
      <w:r w:rsidR="00FE3C87">
        <w:rPr>
          <w:rFonts w:cs="Times New Roman"/>
          <w:lang w:val="en-US"/>
        </w:rPr>
        <w:t xml:space="preserve">RNN and LSTM operate on sequences of sessions, the </w:t>
      </w:r>
      <w:r w:rsidR="001C3C8C">
        <w:rPr>
          <w:rFonts w:cs="Times New Roman"/>
          <w:lang w:val="en-US"/>
        </w:rPr>
        <w:t xml:space="preserve">training and test sets used for RNN and LSTM </w:t>
      </w:r>
      <w:r w:rsidR="00A90F4D">
        <w:rPr>
          <w:rFonts w:cs="Times New Roman"/>
          <w:lang w:val="en-US"/>
        </w:rPr>
        <w:t>are</w:t>
      </w:r>
      <w:r w:rsidR="001C3C8C">
        <w:rPr>
          <w:rFonts w:cs="Times New Roman"/>
          <w:lang w:val="en-US"/>
        </w:rPr>
        <w:t xml:space="preserve"> transformed from being </w:t>
      </w:r>
      <w:r w:rsidR="00FE3C87">
        <w:rPr>
          <w:rFonts w:cs="Times New Roman"/>
          <w:lang w:val="en-US"/>
        </w:rPr>
        <w:t>two</w:t>
      </w:r>
      <w:r w:rsidR="001C3C8C">
        <w:rPr>
          <w:rFonts w:cs="Times New Roman"/>
          <w:lang w:val="en-US"/>
        </w:rPr>
        <w:t>-</w:t>
      </w:r>
      <w:r w:rsidR="00FE3C87">
        <w:rPr>
          <w:rFonts w:cs="Times New Roman"/>
          <w:lang w:val="en-US"/>
        </w:rPr>
        <w:t xml:space="preserve">dimensional </w:t>
      </w:r>
      <w:r w:rsidR="001C3C8C">
        <w:rPr>
          <w:rFonts w:cs="Times New Roman"/>
          <w:lang w:val="en-US"/>
        </w:rPr>
        <w:t>to being</w:t>
      </w:r>
      <w:r w:rsidR="00FE3C87">
        <w:rPr>
          <w:rFonts w:cs="Times New Roman"/>
          <w:lang w:val="en-US"/>
        </w:rPr>
        <w:t xml:space="preserve"> three-dimensional instead. </w:t>
      </w:r>
      <w:r w:rsidR="00716FCA">
        <w:rPr>
          <w:rFonts w:cs="Times New Roman"/>
          <w:lang w:val="en-US"/>
        </w:rPr>
        <w:t xml:space="preserve">Vector-based models use </w:t>
      </w:r>
      <w:r w:rsidR="00FE3C87">
        <w:rPr>
          <w:rFonts w:cs="Times New Roman"/>
          <w:lang w:val="en-US"/>
        </w:rPr>
        <w:t xml:space="preserve">two-dimensional </w:t>
      </w:r>
      <w:r w:rsidR="00716FCA">
        <w:rPr>
          <w:rFonts w:cs="Times New Roman"/>
          <w:lang w:val="en-US"/>
        </w:rPr>
        <w:t xml:space="preserve">input </w:t>
      </w:r>
      <w:r w:rsidR="00FE3C87">
        <w:rPr>
          <w:rFonts w:cs="Times New Roman"/>
          <w:lang w:val="en-US"/>
        </w:rPr>
        <w:t>data</w:t>
      </w:r>
      <w:r w:rsidR="00716FCA">
        <w:rPr>
          <w:rFonts w:cs="Times New Roman"/>
          <w:lang w:val="en-US"/>
        </w:rPr>
        <w:t xml:space="preserve"> where</w:t>
      </w:r>
      <w:r w:rsidR="00FE3C87">
        <w:rPr>
          <w:rFonts w:cs="Times New Roman"/>
          <w:lang w:val="en-US"/>
        </w:rPr>
        <w:t xml:space="preserve"> an instance is a </w:t>
      </w:r>
      <w:r w:rsidR="00716FCA">
        <w:rPr>
          <w:rFonts w:cs="Times New Roman"/>
          <w:lang w:val="en-US"/>
        </w:rPr>
        <w:t xml:space="preserve">visitor’s </w:t>
      </w:r>
      <w:r w:rsidR="00FE3C87">
        <w:rPr>
          <w:rFonts w:cs="Times New Roman"/>
          <w:lang w:val="en-US"/>
        </w:rPr>
        <w:t xml:space="preserve">session </w:t>
      </w:r>
      <w:r w:rsidR="00FE3C87" w:rsidRPr="00FE3C87">
        <w:rPr>
          <w:rFonts w:cs="Times New Roman"/>
          <w:i/>
          <w:lang w:val="en-US"/>
        </w:rPr>
        <w:t>s</w:t>
      </w:r>
      <w:r w:rsidR="00FE3C87">
        <w:rPr>
          <w:rFonts w:cs="Times New Roman"/>
          <w:lang w:val="en-US"/>
        </w:rPr>
        <w:t xml:space="preserve"> </w:t>
      </w:r>
      <w:r w:rsidR="00716FCA">
        <w:rPr>
          <w:rFonts w:cs="Times New Roman"/>
          <w:lang w:val="en-US"/>
        </w:rPr>
        <w:t>that is described by</w:t>
      </w:r>
      <w:r w:rsidR="00FE3C87">
        <w:rPr>
          <w:rFonts w:cs="Times New Roman"/>
          <w:lang w:val="en-US"/>
        </w:rPr>
        <w:t xml:space="preserve"> </w:t>
      </w:r>
      <w:r w:rsidR="00FE3C87">
        <w:rPr>
          <w:rFonts w:cs="Times New Roman"/>
          <w:i/>
          <w:lang w:val="en-US"/>
        </w:rPr>
        <w:t>f</w:t>
      </w:r>
      <w:r w:rsidR="00FE3C87">
        <w:rPr>
          <w:rFonts w:cs="Times New Roman"/>
          <w:lang w:val="en-US"/>
        </w:rPr>
        <w:t xml:space="preserve"> features. For sequence models, however, three-dimensional input data is required where an instance is represented by </w:t>
      </w:r>
      <w:r w:rsidR="00716FCA">
        <w:rPr>
          <w:rFonts w:cs="Times New Roman"/>
          <w:lang w:val="en-US"/>
        </w:rPr>
        <w:t xml:space="preserve">a visitor’s </w:t>
      </w:r>
      <w:r w:rsidR="00FE3C87">
        <w:rPr>
          <w:rFonts w:cs="Times New Roman"/>
          <w:lang w:val="en-US"/>
        </w:rPr>
        <w:t xml:space="preserve">session </w:t>
      </w:r>
      <w:r w:rsidR="00FE3C87" w:rsidRPr="00FE3C87">
        <w:rPr>
          <w:rFonts w:cs="Times New Roman"/>
          <w:i/>
          <w:lang w:val="en-US"/>
        </w:rPr>
        <w:lastRenderedPageBreak/>
        <w:t>s</w:t>
      </w:r>
      <w:r w:rsidR="00FE3C87">
        <w:rPr>
          <w:rFonts w:cs="Times New Roman"/>
          <w:lang w:val="en-US"/>
        </w:rPr>
        <w:t xml:space="preserve"> and all</w:t>
      </w:r>
      <w:r w:rsidR="001C3C8C">
        <w:rPr>
          <w:rFonts w:cs="Times New Roman"/>
          <w:lang w:val="en-US"/>
        </w:rPr>
        <w:t xml:space="preserve"> </w:t>
      </w:r>
      <w:r w:rsidR="00716FCA">
        <w:rPr>
          <w:rFonts w:cs="Times New Roman"/>
          <w:lang w:val="en-US"/>
        </w:rPr>
        <w:t>that visitor’s</w:t>
      </w:r>
      <w:r w:rsidR="00FE3C87">
        <w:rPr>
          <w:rFonts w:cs="Times New Roman"/>
          <w:lang w:val="en-US"/>
        </w:rPr>
        <w:t xml:space="preserve"> previous sessions </w:t>
      </w:r>
      <w:r w:rsidR="001C3C8C">
        <w:rPr>
          <w:rFonts w:cs="Times New Roman"/>
          <w:i/>
          <w:lang w:val="en-US"/>
        </w:rPr>
        <w:t>p</w:t>
      </w:r>
      <w:r w:rsidR="001C3C8C">
        <w:rPr>
          <w:rFonts w:cs="Times New Roman"/>
          <w:lang w:val="en-US"/>
        </w:rPr>
        <w:t xml:space="preserve">, all those sessions </w:t>
      </w:r>
      <w:r w:rsidR="001C3C8C" w:rsidRPr="001C3C8C">
        <w:rPr>
          <w:rFonts w:cs="Times New Roman"/>
          <w:i/>
          <w:lang w:val="en-US"/>
        </w:rPr>
        <w:t>s</w:t>
      </w:r>
      <w:r w:rsidR="001C3C8C">
        <w:rPr>
          <w:rFonts w:cs="Times New Roman"/>
          <w:lang w:val="en-US"/>
        </w:rPr>
        <w:t xml:space="preserve"> and </w:t>
      </w:r>
      <w:r w:rsidR="001C3C8C" w:rsidRPr="001C3C8C">
        <w:rPr>
          <w:rFonts w:cs="Times New Roman"/>
          <w:i/>
          <w:lang w:val="en-US"/>
        </w:rPr>
        <w:t>p</w:t>
      </w:r>
      <w:r w:rsidR="001C3C8C">
        <w:rPr>
          <w:rFonts w:cs="Times New Roman"/>
          <w:lang w:val="en-US"/>
        </w:rPr>
        <w:t xml:space="preserve"> each being </w:t>
      </w:r>
      <w:r w:rsidR="00716FCA">
        <w:rPr>
          <w:rFonts w:cs="Times New Roman"/>
          <w:lang w:val="en-US"/>
        </w:rPr>
        <w:t xml:space="preserve">described by </w:t>
      </w:r>
      <w:r w:rsidR="00FE3C87" w:rsidRPr="00FE3C87">
        <w:rPr>
          <w:rFonts w:cs="Times New Roman"/>
          <w:i/>
          <w:lang w:val="en-US"/>
        </w:rPr>
        <w:t>f</w:t>
      </w:r>
      <w:r w:rsidR="00FE3C87">
        <w:rPr>
          <w:rFonts w:cs="Times New Roman"/>
          <w:lang w:val="en-US"/>
        </w:rPr>
        <w:t xml:space="preserve"> features</w:t>
      </w:r>
      <w:r w:rsidR="00716FCA">
        <w:rPr>
          <w:rFonts w:cs="Times New Roman"/>
          <w:lang w:val="en-US"/>
        </w:rPr>
        <w:t>.</w:t>
      </w:r>
    </w:p>
    <w:p w14:paraId="021DCC46" w14:textId="4F04130A" w:rsidR="000F78BE" w:rsidRDefault="000F78BE" w:rsidP="00127C33">
      <w:pPr>
        <w:tabs>
          <w:tab w:val="left" w:pos="1035"/>
        </w:tabs>
        <w:rPr>
          <w:rFonts w:cs="Times New Roman"/>
          <w:lang w:val="en-US"/>
        </w:rPr>
      </w:pPr>
    </w:p>
    <w:p w14:paraId="6A5B4484" w14:textId="77777777" w:rsidR="00AF151B" w:rsidRPr="00D31E45" w:rsidRDefault="00AF151B" w:rsidP="00127C33">
      <w:pPr>
        <w:tabs>
          <w:tab w:val="left" w:pos="1035"/>
        </w:tabs>
        <w:rPr>
          <w:rFonts w:cs="Times New Roman"/>
          <w:lang w:val="en-US"/>
        </w:rPr>
      </w:pPr>
    </w:p>
    <w:p w14:paraId="645453DC" w14:textId="233F0818" w:rsidR="000F78BE" w:rsidRPr="00D31E45" w:rsidRDefault="000F78BE" w:rsidP="00127C33">
      <w:pPr>
        <w:pStyle w:val="Listenabsatz"/>
        <w:numPr>
          <w:ilvl w:val="0"/>
          <w:numId w:val="4"/>
        </w:numPr>
        <w:tabs>
          <w:tab w:val="left" w:pos="1035"/>
        </w:tabs>
        <w:rPr>
          <w:rFonts w:cs="Times New Roman"/>
          <w:lang w:val="en-US"/>
        </w:rPr>
      </w:pPr>
      <w:r w:rsidRPr="00D31E45">
        <w:rPr>
          <w:rFonts w:cs="Times New Roman"/>
          <w:lang w:val="en-US"/>
        </w:rPr>
        <w:t>Evaluation</w:t>
      </w:r>
      <w:r w:rsidR="0013598A">
        <w:rPr>
          <w:rFonts w:cs="Times New Roman"/>
          <w:lang w:val="en-US"/>
        </w:rPr>
        <w:t xml:space="preserve"> </w:t>
      </w:r>
      <w:r w:rsidR="001C3F9D">
        <w:rPr>
          <w:rFonts w:cs="Times New Roman"/>
          <w:lang w:val="en-US"/>
        </w:rPr>
        <w:t xml:space="preserve">of </w:t>
      </w:r>
      <w:r w:rsidR="00E76D9C">
        <w:rPr>
          <w:rFonts w:cs="Times New Roman"/>
          <w:lang w:val="en-US"/>
        </w:rPr>
        <w:t xml:space="preserve">Models and </w:t>
      </w:r>
      <w:r w:rsidR="001C3F9D">
        <w:rPr>
          <w:rFonts w:cs="Times New Roman"/>
          <w:lang w:val="en-US"/>
        </w:rPr>
        <w:t>Experiment</w:t>
      </w:r>
      <w:r w:rsidR="00251A5E">
        <w:rPr>
          <w:rFonts w:cs="Times New Roman"/>
          <w:lang w:val="en-US"/>
        </w:rPr>
        <w:t>al Results</w:t>
      </w:r>
    </w:p>
    <w:p w14:paraId="33FB33A6" w14:textId="3C660C22" w:rsidR="00E95E2C" w:rsidRDefault="00251A5E" w:rsidP="00127C33">
      <w:pPr>
        <w:tabs>
          <w:tab w:val="left" w:pos="1035"/>
        </w:tabs>
        <w:ind w:firstLine="0"/>
        <w:rPr>
          <w:rFonts w:cs="Times New Roman"/>
          <w:lang w:val="en-US"/>
        </w:rPr>
      </w:pPr>
      <w:r>
        <w:rPr>
          <w:rFonts w:cs="Times New Roman"/>
          <w:lang w:val="en-US"/>
        </w:rPr>
        <w:t xml:space="preserve">Section 6 presents the experimental results and evaluates the models in terms of the six criteria that constitute the model evaluation framework. </w:t>
      </w:r>
      <w:r w:rsidR="00E979BB" w:rsidRPr="00D31E45">
        <w:rPr>
          <w:rFonts w:cs="Times New Roman"/>
          <w:lang w:val="en-US"/>
        </w:rPr>
        <w:t xml:space="preserve">Section 6.1 </w:t>
      </w:r>
      <w:r w:rsidR="007F03A3">
        <w:rPr>
          <w:rFonts w:cs="Times New Roman"/>
          <w:lang w:val="en-US"/>
        </w:rPr>
        <w:t xml:space="preserve">evaluates </w:t>
      </w:r>
      <w:r>
        <w:rPr>
          <w:rFonts w:cs="Times New Roman"/>
          <w:lang w:val="en-US"/>
        </w:rPr>
        <w:t xml:space="preserve">the </w:t>
      </w:r>
      <w:r w:rsidR="007F03A3">
        <w:rPr>
          <w:rFonts w:cs="Times New Roman"/>
          <w:lang w:val="en-US"/>
        </w:rPr>
        <w:t xml:space="preserve">models </w:t>
      </w:r>
      <w:proofErr w:type="gramStart"/>
      <w:r>
        <w:rPr>
          <w:rFonts w:cs="Times New Roman"/>
          <w:lang w:val="en-US"/>
        </w:rPr>
        <w:t>with regard to</w:t>
      </w:r>
      <w:proofErr w:type="gramEnd"/>
      <w:r w:rsidR="00E979BB" w:rsidRPr="00D31E45">
        <w:rPr>
          <w:rFonts w:cs="Times New Roman"/>
          <w:lang w:val="en-US"/>
        </w:rPr>
        <w:t xml:space="preserve"> </w:t>
      </w:r>
      <w:r w:rsidR="0079420A">
        <w:rPr>
          <w:rFonts w:cs="Times New Roman"/>
          <w:lang w:val="en-US"/>
        </w:rPr>
        <w:t xml:space="preserve">the criterium of </w:t>
      </w:r>
      <w:r w:rsidR="00E979BB" w:rsidRPr="00D31E45">
        <w:rPr>
          <w:rFonts w:cs="Times New Roman"/>
          <w:lang w:val="en-US"/>
        </w:rPr>
        <w:t xml:space="preserve">objectivity. Section 6.2 analyzes the experimental results </w:t>
      </w:r>
      <w:r w:rsidR="0079420A">
        <w:rPr>
          <w:rFonts w:cs="Times New Roman"/>
          <w:lang w:val="en-US"/>
        </w:rPr>
        <w:t>considering</w:t>
      </w:r>
      <w:r w:rsidR="00E979BB" w:rsidRPr="00D31E45">
        <w:rPr>
          <w:rFonts w:cs="Times New Roman"/>
          <w:lang w:val="en-US"/>
        </w:rPr>
        <w:t xml:space="preserve"> the </w:t>
      </w:r>
      <w:r w:rsidR="0079420A">
        <w:rPr>
          <w:rFonts w:cs="Times New Roman"/>
          <w:lang w:val="en-US"/>
        </w:rPr>
        <w:t>criterium</w:t>
      </w:r>
      <w:r w:rsidR="00E979BB" w:rsidRPr="00D31E45">
        <w:rPr>
          <w:rFonts w:cs="Times New Roman"/>
          <w:lang w:val="en-US"/>
        </w:rPr>
        <w:t xml:space="preserve"> of predictive accuracy</w:t>
      </w:r>
      <w:r w:rsidR="004A0665">
        <w:rPr>
          <w:rFonts w:cs="Times New Roman"/>
          <w:lang w:val="en-US"/>
        </w:rPr>
        <w:t xml:space="preserve"> and presents </w:t>
      </w:r>
      <w:r w:rsidR="00E979BB" w:rsidRPr="00D31E45">
        <w:rPr>
          <w:rFonts w:cs="Times New Roman"/>
          <w:lang w:val="en-US"/>
        </w:rPr>
        <w:t xml:space="preserve">different metrics </w:t>
      </w:r>
      <w:r w:rsidR="004A0665">
        <w:rPr>
          <w:rFonts w:cs="Times New Roman"/>
          <w:lang w:val="en-US"/>
        </w:rPr>
        <w:t xml:space="preserve">and methods </w:t>
      </w:r>
      <w:r w:rsidR="00E979BB" w:rsidRPr="00D31E45">
        <w:rPr>
          <w:rFonts w:cs="Times New Roman"/>
          <w:lang w:val="en-US"/>
        </w:rPr>
        <w:t>to evaluate</w:t>
      </w:r>
      <w:r>
        <w:rPr>
          <w:rFonts w:cs="Times New Roman"/>
          <w:lang w:val="en-US"/>
        </w:rPr>
        <w:t xml:space="preserve"> and compare</w:t>
      </w:r>
      <w:r w:rsidR="00E979BB" w:rsidRPr="00D31E45">
        <w:rPr>
          <w:rFonts w:cs="Times New Roman"/>
          <w:lang w:val="en-US"/>
        </w:rPr>
        <w:t xml:space="preserve"> model performance. To </w:t>
      </w:r>
      <w:r w:rsidR="004A0665">
        <w:rPr>
          <w:rFonts w:cs="Times New Roman"/>
          <w:lang w:val="en-US"/>
        </w:rPr>
        <w:t>investigate</w:t>
      </w:r>
      <w:r w:rsidR="00E979BB" w:rsidRPr="00D31E45">
        <w:rPr>
          <w:rFonts w:cs="Times New Roman"/>
          <w:lang w:val="en-US"/>
        </w:rPr>
        <w:t xml:space="preserve"> the robustness of the experimental results, Section 6.3</w:t>
      </w:r>
      <w:r w:rsidR="004A0665">
        <w:rPr>
          <w:rFonts w:cs="Times New Roman"/>
          <w:lang w:val="en-US"/>
        </w:rPr>
        <w:t xml:space="preserve"> </w:t>
      </w:r>
      <w:r w:rsidR="00E979BB" w:rsidRPr="00D31E45">
        <w:rPr>
          <w:rFonts w:cs="Times New Roman"/>
          <w:lang w:val="en-US"/>
        </w:rPr>
        <w:t xml:space="preserve">presents </w:t>
      </w:r>
      <w:r w:rsidR="004F175A">
        <w:rPr>
          <w:rFonts w:cs="Times New Roman"/>
          <w:lang w:val="en-US"/>
        </w:rPr>
        <w:t>cross-validation</w:t>
      </w:r>
      <w:r w:rsidR="0079420A">
        <w:rPr>
          <w:rFonts w:cs="Times New Roman"/>
          <w:lang w:val="en-US"/>
        </w:rPr>
        <w:t xml:space="preserve"> </w:t>
      </w:r>
      <w:r w:rsidR="00E979BB" w:rsidRPr="00D31E45">
        <w:rPr>
          <w:rFonts w:cs="Times New Roman"/>
          <w:lang w:val="en-US"/>
        </w:rPr>
        <w:t>results for each model</w:t>
      </w:r>
      <w:r>
        <w:rPr>
          <w:rFonts w:cs="Times New Roman"/>
          <w:lang w:val="en-US"/>
        </w:rPr>
        <w:t xml:space="preserve"> and different </w:t>
      </w:r>
      <w:proofErr w:type="gramStart"/>
      <w:r>
        <w:rPr>
          <w:rFonts w:cs="Times New Roman"/>
          <w:lang w:val="en-US"/>
        </w:rPr>
        <w:t>samples</w:t>
      </w:r>
      <w:proofErr w:type="gramEnd"/>
      <w:r w:rsidR="00E979BB" w:rsidRPr="00D31E45">
        <w:rPr>
          <w:rFonts w:cs="Times New Roman"/>
          <w:lang w:val="en-US"/>
        </w:rPr>
        <w:t>. The models used in the experiment</w:t>
      </w:r>
      <w:r w:rsidR="00435E10" w:rsidRPr="00D31E45">
        <w:rPr>
          <w:rFonts w:cs="Times New Roman"/>
          <w:lang w:val="en-US"/>
        </w:rPr>
        <w:t xml:space="preserve">s vary widely in terms of </w:t>
      </w:r>
      <w:r w:rsidR="004A0665">
        <w:rPr>
          <w:rFonts w:cs="Times New Roman"/>
          <w:lang w:val="en-US"/>
        </w:rPr>
        <w:t xml:space="preserve">structure and </w:t>
      </w:r>
      <w:r w:rsidR="00435E10" w:rsidRPr="00D31E45">
        <w:rPr>
          <w:rFonts w:cs="Times New Roman"/>
          <w:lang w:val="en-US"/>
        </w:rPr>
        <w:t xml:space="preserve">complexity. Therefore, Section 6.4 relates the notion of interpretability </w:t>
      </w:r>
      <w:r w:rsidR="004A0665">
        <w:rPr>
          <w:rFonts w:cs="Times New Roman"/>
          <w:lang w:val="en-US"/>
        </w:rPr>
        <w:t xml:space="preserve">in machine learning </w:t>
      </w:r>
      <w:r w:rsidR="00435E10" w:rsidRPr="00D31E45">
        <w:rPr>
          <w:rFonts w:cs="Times New Roman"/>
          <w:lang w:val="en-US"/>
        </w:rPr>
        <w:t xml:space="preserve">to the models under examination and the </w:t>
      </w:r>
      <w:r w:rsidR="004A0665">
        <w:rPr>
          <w:rFonts w:cs="Times New Roman"/>
          <w:lang w:val="en-US"/>
        </w:rPr>
        <w:t>role</w:t>
      </w:r>
      <w:r w:rsidR="00435E10" w:rsidRPr="00D31E45">
        <w:rPr>
          <w:rFonts w:cs="Times New Roman"/>
          <w:lang w:val="en-US"/>
        </w:rPr>
        <w:t xml:space="preserve"> of their </w:t>
      </w:r>
      <w:r w:rsidR="004A0665">
        <w:rPr>
          <w:rFonts w:cs="Times New Roman"/>
          <w:lang w:val="en-US"/>
        </w:rPr>
        <w:t xml:space="preserve">structure and </w:t>
      </w:r>
      <w:r w:rsidR="00435E10" w:rsidRPr="00D31E45">
        <w:rPr>
          <w:rFonts w:cs="Times New Roman"/>
          <w:lang w:val="en-US"/>
        </w:rPr>
        <w:t xml:space="preserve">complexity. Section 6.5 considers the models from the viewpoint of versatility. Complexity and model-specific idiosyncrasies determine algorithmic efficiency which is </w:t>
      </w:r>
      <w:r>
        <w:rPr>
          <w:rFonts w:cs="Times New Roman"/>
          <w:lang w:val="en-US"/>
        </w:rPr>
        <w:t xml:space="preserve">a relevant criterion for marketing executives. Thus, </w:t>
      </w:r>
      <w:r w:rsidR="00435E10" w:rsidRPr="00D31E45">
        <w:rPr>
          <w:rFonts w:cs="Times New Roman"/>
          <w:lang w:val="en-US"/>
        </w:rPr>
        <w:t xml:space="preserve">Section 6.6 </w:t>
      </w:r>
      <w:r>
        <w:rPr>
          <w:rFonts w:cs="Times New Roman"/>
          <w:lang w:val="en-US"/>
        </w:rPr>
        <w:t>presents</w:t>
      </w:r>
      <w:r w:rsidR="00435E10" w:rsidRPr="00D31E45">
        <w:rPr>
          <w:rFonts w:cs="Times New Roman"/>
          <w:lang w:val="en-US"/>
        </w:rPr>
        <w:t xml:space="preserve"> the models’ efficiency </w:t>
      </w:r>
      <w:r w:rsidR="004A0665">
        <w:rPr>
          <w:rFonts w:cs="Times New Roman"/>
          <w:lang w:val="en-US"/>
        </w:rPr>
        <w:t>considering</w:t>
      </w:r>
      <w:r w:rsidR="00435E10" w:rsidRPr="00D31E45">
        <w:rPr>
          <w:rFonts w:cs="Times New Roman"/>
          <w:lang w:val="en-US"/>
        </w:rPr>
        <w:t xml:space="preserve"> the time they required for training and testing on samples of different sizes.</w:t>
      </w:r>
      <w:r w:rsidR="00B87F24" w:rsidRPr="00D31E45">
        <w:rPr>
          <w:rFonts w:cs="Times New Roman"/>
          <w:lang w:val="en-US"/>
        </w:rPr>
        <w:t xml:space="preserve"> The evaluation of the experiment</w:t>
      </w:r>
      <w:r w:rsidR="004A0665">
        <w:rPr>
          <w:rFonts w:cs="Times New Roman"/>
          <w:lang w:val="en-US"/>
        </w:rPr>
        <w:t>al result</w:t>
      </w:r>
      <w:r w:rsidR="00B87F24" w:rsidRPr="00D31E45">
        <w:rPr>
          <w:rFonts w:cs="Times New Roman"/>
          <w:lang w:val="en-US"/>
        </w:rPr>
        <w:t xml:space="preserve">s </w:t>
      </w:r>
      <w:r>
        <w:rPr>
          <w:rFonts w:cs="Times New Roman"/>
          <w:lang w:val="en-US"/>
        </w:rPr>
        <w:t>and</w:t>
      </w:r>
      <w:r w:rsidR="002F17AB">
        <w:rPr>
          <w:rFonts w:cs="Times New Roman"/>
          <w:lang w:val="en-US"/>
        </w:rPr>
        <w:t xml:space="preserve"> comparison of</w:t>
      </w:r>
      <w:r>
        <w:rPr>
          <w:rFonts w:cs="Times New Roman"/>
          <w:lang w:val="en-US"/>
        </w:rPr>
        <w:t xml:space="preserve"> the models </w:t>
      </w:r>
      <w:r w:rsidR="00B87F24" w:rsidRPr="00D31E45">
        <w:rPr>
          <w:rFonts w:cs="Times New Roman"/>
          <w:lang w:val="en-US"/>
        </w:rPr>
        <w:t xml:space="preserve">constitutes </w:t>
      </w:r>
      <w:r w:rsidR="004A0665">
        <w:rPr>
          <w:rFonts w:cs="Times New Roman"/>
          <w:lang w:val="en-US"/>
        </w:rPr>
        <w:t xml:space="preserve">a central part </w:t>
      </w:r>
      <w:r w:rsidR="00B87F24" w:rsidRPr="00D31E45">
        <w:rPr>
          <w:rFonts w:cs="Times New Roman"/>
          <w:lang w:val="en-US"/>
        </w:rPr>
        <w:t>of t</w:t>
      </w:r>
      <w:r w:rsidR="0079420A">
        <w:rPr>
          <w:rFonts w:cs="Times New Roman"/>
          <w:lang w:val="en-US"/>
        </w:rPr>
        <w:t xml:space="preserve">his </w:t>
      </w:r>
      <w:r w:rsidR="00B87F24" w:rsidRPr="00D31E45">
        <w:rPr>
          <w:rFonts w:cs="Times New Roman"/>
          <w:lang w:val="en-US"/>
        </w:rPr>
        <w:t xml:space="preserve">thesis and forms the foundation for the </w:t>
      </w:r>
      <w:r w:rsidR="004A0665">
        <w:rPr>
          <w:rFonts w:cs="Times New Roman"/>
          <w:lang w:val="en-US"/>
        </w:rPr>
        <w:t xml:space="preserve">subsequent </w:t>
      </w:r>
      <w:r w:rsidR="00B87F24" w:rsidRPr="00D31E45">
        <w:rPr>
          <w:rFonts w:cs="Times New Roman"/>
          <w:lang w:val="en-US"/>
        </w:rPr>
        <w:t xml:space="preserve">discussion and the </w:t>
      </w:r>
      <w:r w:rsidR="00BB7C30" w:rsidRPr="00D31E45">
        <w:rPr>
          <w:rFonts w:cs="Times New Roman"/>
          <w:lang w:val="en-US"/>
        </w:rPr>
        <w:t>derivation of managerial implications in Section 7.</w:t>
      </w:r>
    </w:p>
    <w:p w14:paraId="4B90F7F0" w14:textId="77777777" w:rsidR="006F37FC" w:rsidRPr="00D31E45" w:rsidRDefault="006F37FC" w:rsidP="00127C33">
      <w:pPr>
        <w:tabs>
          <w:tab w:val="left" w:pos="1035"/>
        </w:tabs>
        <w:rPr>
          <w:rFonts w:cs="Times New Roman"/>
          <w:lang w:val="en-US"/>
        </w:rPr>
      </w:pPr>
    </w:p>
    <w:p w14:paraId="35AC6F55" w14:textId="44B4D329" w:rsidR="000F78BE" w:rsidRDefault="000F78BE" w:rsidP="00127C33">
      <w:pPr>
        <w:pStyle w:val="Listenabsatz"/>
        <w:numPr>
          <w:ilvl w:val="1"/>
          <w:numId w:val="4"/>
        </w:numPr>
        <w:tabs>
          <w:tab w:val="left" w:pos="1035"/>
        </w:tabs>
        <w:rPr>
          <w:rFonts w:cs="Times New Roman"/>
          <w:lang w:val="en-US"/>
        </w:rPr>
      </w:pPr>
      <w:r w:rsidRPr="00D31E45">
        <w:rPr>
          <w:rFonts w:cs="Times New Roman"/>
          <w:lang w:val="en-US"/>
        </w:rPr>
        <w:t>Objectivity</w:t>
      </w:r>
    </w:p>
    <w:p w14:paraId="2FA850EB" w14:textId="2036008C" w:rsidR="00C746E3" w:rsidRDefault="007506D7" w:rsidP="00127C33">
      <w:pPr>
        <w:tabs>
          <w:tab w:val="left" w:pos="1035"/>
        </w:tabs>
        <w:ind w:firstLine="0"/>
        <w:rPr>
          <w:rFonts w:cs="Times New Roman"/>
          <w:lang w:val="en-US"/>
        </w:rPr>
      </w:pPr>
      <w:r>
        <w:rPr>
          <w:rFonts w:cs="Times New Roman"/>
          <w:lang w:val="en-US"/>
        </w:rPr>
        <w:t>M</w:t>
      </w:r>
      <w:r w:rsidR="00524AB5">
        <w:rPr>
          <w:rFonts w:cs="Times New Roman"/>
          <w:lang w:val="en-US"/>
        </w:rPr>
        <w:t>odels should allow for the computation of the relative impact a feature has on the prediction of a given target</w:t>
      </w:r>
      <w:r w:rsidR="00CD0A04">
        <w:rPr>
          <w:rFonts w:cs="Times New Roman"/>
          <w:lang w:val="en-US"/>
        </w:rPr>
        <w:t xml:space="preserve"> (</w:t>
      </w:r>
      <w:proofErr w:type="spellStart"/>
      <w:r w:rsidR="00CD0A04">
        <w:rPr>
          <w:rFonts w:cs="Times New Roman"/>
          <w:lang w:val="en-US"/>
        </w:rPr>
        <w:t>Lilien</w:t>
      </w:r>
      <w:proofErr w:type="spellEnd"/>
      <w:r w:rsidR="00CD0A04">
        <w:rPr>
          <w:rFonts w:cs="Times New Roman"/>
          <w:lang w:val="en-US"/>
        </w:rPr>
        <w:t>, 2011; Anderl et al., 2014)</w:t>
      </w:r>
      <w:r w:rsidR="00524AB5">
        <w:rPr>
          <w:rFonts w:cs="Times New Roman"/>
          <w:lang w:val="en-US"/>
        </w:rPr>
        <w:t>, e.</w:t>
      </w:r>
      <w:r w:rsidR="003E72AF">
        <w:rPr>
          <w:rFonts w:cs="Times New Roman"/>
          <w:lang w:val="en-US"/>
        </w:rPr>
        <w:t>g.</w:t>
      </w:r>
      <w:r w:rsidR="00524AB5">
        <w:rPr>
          <w:rFonts w:cs="Times New Roman"/>
          <w:lang w:val="en-US"/>
        </w:rPr>
        <w:t xml:space="preserve"> a conversion.</w:t>
      </w:r>
      <w:r w:rsidR="002706B0">
        <w:rPr>
          <w:rFonts w:cs="Times New Roman"/>
          <w:lang w:val="en-US"/>
        </w:rPr>
        <w:t xml:space="preserve"> </w:t>
      </w:r>
      <w:r w:rsidR="00524AB5">
        <w:rPr>
          <w:rFonts w:cs="Times New Roman"/>
          <w:lang w:val="en-US"/>
        </w:rPr>
        <w:t xml:space="preserve">LR and SVM </w:t>
      </w:r>
      <w:r w:rsidR="007201E6">
        <w:rPr>
          <w:rFonts w:cs="Times New Roman"/>
          <w:lang w:val="en-US"/>
        </w:rPr>
        <w:t xml:space="preserve">satisfy the objectivity criterion because they </w:t>
      </w:r>
      <w:r w:rsidR="00524AB5">
        <w:rPr>
          <w:rFonts w:cs="Times New Roman"/>
          <w:lang w:val="en-US"/>
        </w:rPr>
        <w:t xml:space="preserve">enable the computation of coefficients that indicate a feature’s relative impact and whether the impact is positive or negative. </w:t>
      </w:r>
      <w:r w:rsidR="007201E6">
        <w:rPr>
          <w:rFonts w:cs="Times New Roman"/>
          <w:lang w:val="en-US"/>
        </w:rPr>
        <w:t xml:space="preserve">The objectivity criterion is satisfied by </w:t>
      </w:r>
      <w:r w:rsidR="00524AB5">
        <w:rPr>
          <w:rFonts w:cs="Times New Roman"/>
          <w:lang w:val="en-US"/>
        </w:rPr>
        <w:t>DT, RF and BOOST</w:t>
      </w:r>
      <w:r w:rsidR="00701123">
        <w:rPr>
          <w:rFonts w:cs="Times New Roman"/>
          <w:lang w:val="en-US"/>
        </w:rPr>
        <w:t xml:space="preserve"> </w:t>
      </w:r>
      <w:r w:rsidR="007201E6">
        <w:rPr>
          <w:rFonts w:cs="Times New Roman"/>
          <w:lang w:val="en-US"/>
        </w:rPr>
        <w:t xml:space="preserve">as well since </w:t>
      </w:r>
      <w:r w:rsidR="00C746E3">
        <w:rPr>
          <w:rFonts w:cs="Times New Roman"/>
          <w:lang w:val="en-US"/>
        </w:rPr>
        <w:t>these models</w:t>
      </w:r>
      <w:r w:rsidR="007201E6">
        <w:rPr>
          <w:rFonts w:cs="Times New Roman"/>
          <w:lang w:val="en-US"/>
        </w:rPr>
        <w:t xml:space="preserve"> </w:t>
      </w:r>
      <w:proofErr w:type="gramStart"/>
      <w:r w:rsidR="003E72AF">
        <w:rPr>
          <w:rFonts w:cs="Times New Roman"/>
          <w:lang w:val="en-US"/>
        </w:rPr>
        <w:t>are able to</w:t>
      </w:r>
      <w:proofErr w:type="gramEnd"/>
      <w:r w:rsidR="003E72AF">
        <w:rPr>
          <w:rFonts w:cs="Times New Roman"/>
          <w:lang w:val="en-US"/>
        </w:rPr>
        <w:t xml:space="preserve"> </w:t>
      </w:r>
      <w:r w:rsidR="00701123">
        <w:rPr>
          <w:rFonts w:cs="Times New Roman"/>
          <w:lang w:val="en-US"/>
        </w:rPr>
        <w:t xml:space="preserve">return feature </w:t>
      </w:r>
      <w:proofErr w:type="spellStart"/>
      <w:r w:rsidR="00701123">
        <w:rPr>
          <w:rFonts w:cs="Times New Roman"/>
          <w:lang w:val="en-US"/>
        </w:rPr>
        <w:t>importances</w:t>
      </w:r>
      <w:proofErr w:type="spellEnd"/>
      <w:r w:rsidR="00C746E3">
        <w:rPr>
          <w:rFonts w:cs="Times New Roman"/>
          <w:lang w:val="en-US"/>
        </w:rPr>
        <w:t xml:space="preserve"> (</w:t>
      </w:r>
      <w:r w:rsidR="00701123">
        <w:rPr>
          <w:rFonts w:cs="Times New Roman"/>
          <w:lang w:val="en-US"/>
        </w:rPr>
        <w:t>i.e. the higher the importance of a feature, the more important the feature</w:t>
      </w:r>
      <w:r w:rsidR="003E72AF">
        <w:rPr>
          <w:rFonts w:cs="Times New Roman"/>
          <w:lang w:val="en-US"/>
        </w:rPr>
        <w:t xml:space="preserve"> for the prediction of a conversion</w:t>
      </w:r>
      <w:r w:rsidR="00C746E3">
        <w:rPr>
          <w:rFonts w:cs="Times New Roman"/>
          <w:lang w:val="en-US"/>
        </w:rPr>
        <w:t>)</w:t>
      </w:r>
      <w:r w:rsidR="00701123">
        <w:rPr>
          <w:rFonts w:cs="Times New Roman"/>
          <w:lang w:val="en-US"/>
        </w:rPr>
        <w:t>.</w:t>
      </w:r>
      <w:r w:rsidR="00524AB5">
        <w:rPr>
          <w:rFonts w:cs="Times New Roman"/>
          <w:lang w:val="en-US"/>
        </w:rPr>
        <w:t xml:space="preserve"> </w:t>
      </w:r>
      <w:r w:rsidR="0054503D">
        <w:rPr>
          <w:rFonts w:cs="Times New Roman"/>
          <w:lang w:val="en-US"/>
        </w:rPr>
        <w:t>Among the most important features identified by the</w:t>
      </w:r>
      <w:r w:rsidR="00C746E3">
        <w:rPr>
          <w:rFonts w:cs="Times New Roman"/>
          <w:lang w:val="en-US"/>
        </w:rPr>
        <w:t xml:space="preserve"> model</w:t>
      </w:r>
      <w:r w:rsidR="00BF3012">
        <w:rPr>
          <w:rFonts w:cs="Times New Roman"/>
          <w:lang w:val="en-US"/>
        </w:rPr>
        <w:t>s</w:t>
      </w:r>
      <w:r w:rsidR="00C746E3">
        <w:rPr>
          <w:rFonts w:cs="Times New Roman"/>
          <w:lang w:val="en-US"/>
        </w:rPr>
        <w:t xml:space="preserve"> above</w:t>
      </w:r>
      <w:r w:rsidR="0054503D">
        <w:rPr>
          <w:rFonts w:cs="Times New Roman"/>
          <w:lang w:val="en-US"/>
        </w:rPr>
        <w:t xml:space="preserve"> are features </w:t>
      </w:r>
      <w:r w:rsidR="00BF3012">
        <w:rPr>
          <w:rFonts w:cs="Times New Roman"/>
          <w:lang w:val="en-US"/>
        </w:rPr>
        <w:t>that capture</w:t>
      </w:r>
      <w:r w:rsidR="0054503D">
        <w:rPr>
          <w:rFonts w:cs="Times New Roman"/>
          <w:lang w:val="en-US"/>
        </w:rPr>
        <w:t xml:space="preserve"> the time passed since the last purchase, cart-related events</w:t>
      </w:r>
      <w:r w:rsidR="00BF3012">
        <w:rPr>
          <w:rFonts w:cs="Times New Roman"/>
          <w:lang w:val="en-US"/>
        </w:rPr>
        <w:t>, product and page views</w:t>
      </w:r>
      <w:r w:rsidR="0054503D">
        <w:rPr>
          <w:rFonts w:cs="Times New Roman"/>
          <w:lang w:val="en-US"/>
        </w:rPr>
        <w:t xml:space="preserve"> and visitor</w:t>
      </w:r>
      <w:r w:rsidR="00581621">
        <w:rPr>
          <w:rFonts w:cs="Times New Roman"/>
          <w:lang w:val="en-US"/>
        </w:rPr>
        <w:t>-specific features like gender and age</w:t>
      </w:r>
      <w:r w:rsidR="0054503D">
        <w:rPr>
          <w:rFonts w:cs="Times New Roman"/>
          <w:lang w:val="en-US"/>
        </w:rPr>
        <w:t xml:space="preserve">. </w:t>
      </w:r>
      <w:r w:rsidR="00383EB5">
        <w:rPr>
          <w:rFonts w:cs="Times New Roman"/>
          <w:lang w:val="en-US"/>
        </w:rPr>
        <w:t xml:space="preserve">Tables </w:t>
      </w:r>
      <w:r w:rsidR="00DE6C55">
        <w:rPr>
          <w:rFonts w:cs="Times New Roman"/>
          <w:lang w:val="en-US"/>
        </w:rPr>
        <w:t>10</w:t>
      </w:r>
      <w:r w:rsidR="00383EB5">
        <w:rPr>
          <w:rFonts w:cs="Times New Roman"/>
          <w:lang w:val="en-US"/>
        </w:rPr>
        <w:t xml:space="preserve"> to </w:t>
      </w:r>
      <w:r w:rsidR="00CD17C0">
        <w:rPr>
          <w:rFonts w:cs="Times New Roman"/>
          <w:lang w:val="en-US"/>
        </w:rPr>
        <w:t>1</w:t>
      </w:r>
      <w:r w:rsidR="00DE6C55">
        <w:rPr>
          <w:rFonts w:cs="Times New Roman"/>
          <w:lang w:val="en-US"/>
        </w:rPr>
        <w:t>4</w:t>
      </w:r>
      <w:r w:rsidR="00383EB5">
        <w:rPr>
          <w:rFonts w:cs="Times New Roman"/>
          <w:lang w:val="en-US"/>
        </w:rPr>
        <w:t xml:space="preserve"> in the Appendix </w:t>
      </w:r>
      <w:r w:rsidR="00383EB5">
        <w:rPr>
          <w:rFonts w:cs="Times New Roman"/>
          <w:lang w:val="en-US"/>
        </w:rPr>
        <w:lastRenderedPageBreak/>
        <w:t>show the top ten</w:t>
      </w:r>
      <w:r w:rsidR="003E7F13">
        <w:rPr>
          <w:rFonts w:cs="Times New Roman"/>
          <w:lang w:val="en-US"/>
        </w:rPr>
        <w:t xml:space="preserve"> </w:t>
      </w:r>
      <w:r w:rsidR="00383EB5">
        <w:rPr>
          <w:rFonts w:cs="Times New Roman"/>
          <w:lang w:val="en-US"/>
        </w:rPr>
        <w:t xml:space="preserve">features </w:t>
      </w:r>
      <w:r w:rsidR="003E7F13">
        <w:rPr>
          <w:rFonts w:cs="Times New Roman"/>
          <w:lang w:val="en-US"/>
        </w:rPr>
        <w:t xml:space="preserve">most indicative of a conversion </w:t>
      </w:r>
      <w:r w:rsidR="00383EB5">
        <w:rPr>
          <w:rFonts w:cs="Times New Roman"/>
          <w:lang w:val="en-US"/>
        </w:rPr>
        <w:t xml:space="preserve">for LR, SVM, DT, RF and BOOST and their corresponding coefficients and feature </w:t>
      </w:r>
      <w:proofErr w:type="spellStart"/>
      <w:r w:rsidR="00383EB5">
        <w:rPr>
          <w:rFonts w:cs="Times New Roman"/>
          <w:lang w:val="en-US"/>
        </w:rPr>
        <w:t>importances</w:t>
      </w:r>
      <w:proofErr w:type="spellEnd"/>
      <w:r w:rsidR="00383EB5">
        <w:rPr>
          <w:rFonts w:cs="Times New Roman"/>
          <w:lang w:val="en-US"/>
        </w:rPr>
        <w:t>, respectively.</w:t>
      </w:r>
    </w:p>
    <w:p w14:paraId="3A82FD8E" w14:textId="77777777" w:rsidR="001827D8" w:rsidRDefault="00701123" w:rsidP="00127C33">
      <w:pPr>
        <w:tabs>
          <w:tab w:val="left" w:pos="1035"/>
        </w:tabs>
        <w:rPr>
          <w:rFonts w:cs="Times New Roman"/>
          <w:lang w:val="en-US"/>
        </w:rPr>
      </w:pPr>
      <w:r>
        <w:rPr>
          <w:rFonts w:cs="Times New Roman"/>
          <w:lang w:val="en-US"/>
        </w:rPr>
        <w:t>For KNN and NN</w:t>
      </w:r>
      <w:r w:rsidR="007201E6">
        <w:rPr>
          <w:rFonts w:cs="Times New Roman"/>
          <w:lang w:val="en-US"/>
        </w:rPr>
        <w:t>, however, the objectivity criterion is not fulfilled given that</w:t>
      </w:r>
      <w:r>
        <w:rPr>
          <w:rFonts w:cs="Times New Roman"/>
          <w:lang w:val="en-US"/>
        </w:rPr>
        <w:t xml:space="preserve"> there is no straight forward way to compute the relative impact </w:t>
      </w:r>
      <w:r w:rsidR="003E72AF">
        <w:rPr>
          <w:rFonts w:cs="Times New Roman"/>
          <w:lang w:val="en-US"/>
        </w:rPr>
        <w:t xml:space="preserve">a feature </w:t>
      </w:r>
      <w:r w:rsidR="00BF3012">
        <w:rPr>
          <w:rFonts w:cs="Times New Roman"/>
          <w:lang w:val="en-US"/>
        </w:rPr>
        <w:t>has</w:t>
      </w:r>
      <w:r w:rsidR="003E72AF">
        <w:rPr>
          <w:rFonts w:cs="Times New Roman"/>
          <w:lang w:val="en-US"/>
        </w:rPr>
        <w:t xml:space="preserve"> on a prediction</w:t>
      </w:r>
      <w:r>
        <w:rPr>
          <w:rFonts w:cs="Times New Roman"/>
          <w:lang w:val="en-US"/>
        </w:rPr>
        <w:t xml:space="preserve">. Same applies to </w:t>
      </w:r>
      <w:r w:rsidR="0027338D">
        <w:rPr>
          <w:rFonts w:cs="Times New Roman"/>
          <w:lang w:val="en-US"/>
        </w:rPr>
        <w:t xml:space="preserve">the Gaussian </w:t>
      </w:r>
      <w:r>
        <w:rPr>
          <w:rFonts w:cs="Times New Roman"/>
          <w:lang w:val="en-US"/>
        </w:rPr>
        <w:t>NB used in the experiment</w:t>
      </w:r>
      <w:r w:rsidR="00BF3012">
        <w:rPr>
          <w:rFonts w:cs="Times New Roman"/>
          <w:lang w:val="en-US"/>
        </w:rPr>
        <w:t>s</w:t>
      </w:r>
      <w:r>
        <w:rPr>
          <w:rFonts w:cs="Times New Roman"/>
          <w:lang w:val="en-US"/>
        </w:rPr>
        <w:t xml:space="preserve"> above. </w:t>
      </w:r>
      <w:r w:rsidR="007201E6">
        <w:rPr>
          <w:rFonts w:cs="Times New Roman"/>
          <w:lang w:val="en-US"/>
        </w:rPr>
        <w:t xml:space="preserve">Other </w:t>
      </w:r>
      <w:r>
        <w:rPr>
          <w:rFonts w:cs="Times New Roman"/>
          <w:lang w:val="en-US"/>
        </w:rPr>
        <w:t xml:space="preserve">implementations of </w:t>
      </w:r>
      <w:r w:rsidR="007201E6">
        <w:rPr>
          <w:rFonts w:cs="Times New Roman"/>
          <w:lang w:val="en-US"/>
        </w:rPr>
        <w:t xml:space="preserve">NB, namely </w:t>
      </w:r>
      <w:r>
        <w:rPr>
          <w:rFonts w:cs="Times New Roman"/>
          <w:lang w:val="en-US"/>
        </w:rPr>
        <w:t>Multinomial and Bernoulli</w:t>
      </w:r>
      <w:r w:rsidR="00BF3012">
        <w:rPr>
          <w:rFonts w:cs="Times New Roman"/>
          <w:lang w:val="en-US"/>
        </w:rPr>
        <w:t xml:space="preserve"> NB</w:t>
      </w:r>
      <w:r w:rsidR="007201E6">
        <w:rPr>
          <w:rFonts w:cs="Times New Roman"/>
          <w:lang w:val="en-US"/>
        </w:rPr>
        <w:t>, however,</w:t>
      </w:r>
      <w:r>
        <w:rPr>
          <w:rFonts w:cs="Times New Roman"/>
          <w:lang w:val="en-US"/>
        </w:rPr>
        <w:t xml:space="preserve"> have </w:t>
      </w:r>
      <w:r w:rsidR="003E72AF">
        <w:rPr>
          <w:rFonts w:cs="Times New Roman"/>
          <w:lang w:val="en-US"/>
        </w:rPr>
        <w:t xml:space="preserve">available </w:t>
      </w:r>
      <w:r>
        <w:rPr>
          <w:rFonts w:cs="Times New Roman"/>
          <w:lang w:val="en-US"/>
        </w:rPr>
        <w:t>ways to return coefficients that indicate a feature’s importance (</w:t>
      </w:r>
      <w:proofErr w:type="spellStart"/>
      <w:r w:rsidRPr="00D31E45">
        <w:rPr>
          <w:rFonts w:cs="Times New Roman"/>
          <w:lang w:val="en-US"/>
        </w:rPr>
        <w:t>Pedregosa</w:t>
      </w:r>
      <w:proofErr w:type="spellEnd"/>
      <w:r w:rsidRPr="00D31E45">
        <w:rPr>
          <w:rFonts w:cs="Times New Roman"/>
          <w:lang w:val="en-US"/>
        </w:rPr>
        <w:t xml:space="preserve"> et al., 2011</w:t>
      </w:r>
      <w:r>
        <w:rPr>
          <w:rFonts w:cs="Times New Roman"/>
          <w:lang w:val="en-US"/>
        </w:rPr>
        <w:t>)</w:t>
      </w:r>
      <w:r w:rsidRPr="00D31E45">
        <w:rPr>
          <w:rFonts w:cs="Times New Roman"/>
          <w:lang w:val="en-US"/>
        </w:rPr>
        <w:t>.</w:t>
      </w:r>
      <w:r w:rsidR="00B25FCA">
        <w:rPr>
          <w:rFonts w:cs="Times New Roman"/>
          <w:lang w:val="en-US"/>
        </w:rPr>
        <w:t xml:space="preserve"> </w:t>
      </w:r>
    </w:p>
    <w:p w14:paraId="731F405D" w14:textId="0AC7ECD8" w:rsidR="0054503D" w:rsidRPr="00701123" w:rsidRDefault="00701123" w:rsidP="00127C33">
      <w:pPr>
        <w:tabs>
          <w:tab w:val="left" w:pos="1035"/>
        </w:tabs>
        <w:rPr>
          <w:rFonts w:cs="Times New Roman"/>
          <w:lang w:val="en-US"/>
        </w:rPr>
      </w:pPr>
      <w:r w:rsidRPr="00701123">
        <w:rPr>
          <w:rFonts w:cs="Times New Roman"/>
          <w:lang w:val="en-US"/>
        </w:rPr>
        <w:t xml:space="preserve">Lang and </w:t>
      </w:r>
      <w:proofErr w:type="spellStart"/>
      <w:r w:rsidRPr="00701123">
        <w:rPr>
          <w:rFonts w:cs="Times New Roman"/>
          <w:lang w:val="en-US"/>
        </w:rPr>
        <w:t>Rettenmeier</w:t>
      </w:r>
      <w:proofErr w:type="spellEnd"/>
      <w:r w:rsidRPr="00701123">
        <w:rPr>
          <w:rFonts w:cs="Times New Roman"/>
          <w:lang w:val="en-US"/>
        </w:rPr>
        <w:t xml:space="preserve"> (2017</w:t>
      </w:r>
      <w:r w:rsidR="00BF3012">
        <w:rPr>
          <w:rFonts w:cs="Times New Roman"/>
          <w:lang w:val="en-US"/>
        </w:rPr>
        <w:t>, p. 6</w:t>
      </w:r>
      <w:r w:rsidRPr="00701123">
        <w:rPr>
          <w:rFonts w:cs="Times New Roman"/>
          <w:lang w:val="en-US"/>
        </w:rPr>
        <w:t>) state that</w:t>
      </w:r>
      <w:r>
        <w:rPr>
          <w:rFonts w:cs="Times New Roman"/>
          <w:lang w:val="en-US"/>
        </w:rPr>
        <w:t xml:space="preserve"> </w:t>
      </w:r>
      <w:r w:rsidR="00BF3012">
        <w:rPr>
          <w:rFonts w:cs="Times New Roman"/>
          <w:lang w:val="en-US"/>
        </w:rPr>
        <w:t xml:space="preserve">their RNN with </w:t>
      </w:r>
      <w:r>
        <w:rPr>
          <w:rFonts w:cs="Times New Roman"/>
          <w:lang w:val="en-US"/>
        </w:rPr>
        <w:t xml:space="preserve">LSTM </w:t>
      </w:r>
      <w:r w:rsidR="00BF3012">
        <w:rPr>
          <w:rFonts w:cs="Times New Roman"/>
          <w:lang w:val="en-US"/>
        </w:rPr>
        <w:t xml:space="preserve">cells </w:t>
      </w:r>
      <w:r>
        <w:rPr>
          <w:rFonts w:cs="Times New Roman"/>
          <w:lang w:val="en-US"/>
        </w:rPr>
        <w:t xml:space="preserve">not only improve predictive accuracy and limit the need for extensive feature engineering, but these models are more explainable than vector-based models as well. They show that </w:t>
      </w:r>
      <w:r w:rsidR="0027338D">
        <w:rPr>
          <w:rFonts w:cs="Times New Roman"/>
          <w:lang w:val="en-US"/>
        </w:rPr>
        <w:t xml:space="preserve">their </w:t>
      </w:r>
      <w:r>
        <w:rPr>
          <w:rFonts w:cs="Times New Roman"/>
          <w:lang w:val="en-US"/>
        </w:rPr>
        <w:t xml:space="preserve">RNN </w:t>
      </w:r>
      <w:r w:rsidR="0027338D">
        <w:rPr>
          <w:rFonts w:cs="Times New Roman"/>
          <w:lang w:val="en-US"/>
        </w:rPr>
        <w:t>with</w:t>
      </w:r>
      <w:r>
        <w:rPr>
          <w:rFonts w:cs="Times New Roman"/>
          <w:lang w:val="en-US"/>
        </w:rPr>
        <w:t xml:space="preserve"> LSTM </w:t>
      </w:r>
      <w:r w:rsidR="0027338D">
        <w:rPr>
          <w:rFonts w:cs="Times New Roman"/>
          <w:lang w:val="en-US"/>
        </w:rPr>
        <w:t xml:space="preserve">cells </w:t>
      </w:r>
      <w:proofErr w:type="gramStart"/>
      <w:r w:rsidR="0027338D">
        <w:rPr>
          <w:rFonts w:cs="Times New Roman"/>
          <w:lang w:val="en-US"/>
        </w:rPr>
        <w:t>are</w:t>
      </w:r>
      <w:r w:rsidR="00B25FCA">
        <w:rPr>
          <w:rFonts w:cs="Times New Roman"/>
          <w:lang w:val="en-US"/>
        </w:rPr>
        <w:t xml:space="preserve"> able to</w:t>
      </w:r>
      <w:proofErr w:type="gramEnd"/>
      <w:r w:rsidR="00B25FCA">
        <w:rPr>
          <w:rFonts w:cs="Times New Roman"/>
          <w:lang w:val="en-US"/>
        </w:rPr>
        <w:t xml:space="preserve"> </w:t>
      </w:r>
      <w:r>
        <w:rPr>
          <w:rFonts w:cs="Times New Roman"/>
          <w:lang w:val="en-US"/>
        </w:rPr>
        <w:t>establish links between events in customers’ behavioral sequences and predictions of conversion</w:t>
      </w:r>
      <w:r w:rsidR="00B25FCA">
        <w:rPr>
          <w:rFonts w:cs="Times New Roman"/>
          <w:lang w:val="en-US"/>
        </w:rPr>
        <w:t xml:space="preserve"> probabilitie</w:t>
      </w:r>
      <w:r>
        <w:rPr>
          <w:rFonts w:cs="Times New Roman"/>
          <w:lang w:val="en-US"/>
        </w:rPr>
        <w:t>s that are saved in the recurrent units’ hidden states that are in turn updated every time an event happens</w:t>
      </w:r>
      <w:r w:rsidR="00BF3012">
        <w:rPr>
          <w:rFonts w:cs="Times New Roman"/>
          <w:lang w:val="en-US"/>
        </w:rPr>
        <w:t xml:space="preserve"> (</w:t>
      </w:r>
      <w:r w:rsidR="00AB453D">
        <w:rPr>
          <w:rFonts w:cs="Times New Roman"/>
          <w:lang w:val="en-US"/>
        </w:rPr>
        <w:t xml:space="preserve">Lang and </w:t>
      </w:r>
      <w:proofErr w:type="spellStart"/>
      <w:r w:rsidR="00AB453D">
        <w:rPr>
          <w:rFonts w:cs="Times New Roman"/>
          <w:lang w:val="en-US"/>
        </w:rPr>
        <w:t>Rettenmeier</w:t>
      </w:r>
      <w:proofErr w:type="spellEnd"/>
      <w:r w:rsidR="00AB453D">
        <w:rPr>
          <w:rFonts w:cs="Times New Roman"/>
          <w:lang w:val="en-US"/>
        </w:rPr>
        <w:t xml:space="preserve">, 2017, </w:t>
      </w:r>
      <w:r w:rsidR="00BF3012">
        <w:rPr>
          <w:rFonts w:cs="Times New Roman"/>
          <w:lang w:val="en-US"/>
        </w:rPr>
        <w:t>pp. 5-8)</w:t>
      </w:r>
      <w:r>
        <w:rPr>
          <w:rFonts w:cs="Times New Roman"/>
          <w:lang w:val="en-US"/>
        </w:rPr>
        <w:t xml:space="preserve">. </w:t>
      </w:r>
      <w:r w:rsidR="00B25FCA">
        <w:rPr>
          <w:rFonts w:cs="Times New Roman"/>
          <w:lang w:val="en-US"/>
        </w:rPr>
        <w:t xml:space="preserve">In their Figure 3, they visualize a customer’s fluctuating conversion probability over the course of several sessions, </w:t>
      </w:r>
      <w:r w:rsidR="005B5ED4">
        <w:rPr>
          <w:rFonts w:cs="Times New Roman"/>
          <w:lang w:val="en-US"/>
        </w:rPr>
        <w:t xml:space="preserve">including the days passed since the previous session, the </w:t>
      </w:r>
      <w:r w:rsidR="0079609A">
        <w:rPr>
          <w:rFonts w:cs="Times New Roman"/>
          <w:lang w:val="en-US"/>
        </w:rPr>
        <w:t xml:space="preserve">sum and type of </w:t>
      </w:r>
      <w:r w:rsidR="005B5ED4">
        <w:rPr>
          <w:rFonts w:cs="Times New Roman"/>
          <w:lang w:val="en-US"/>
        </w:rPr>
        <w:t xml:space="preserve">events that happened in a session and </w:t>
      </w:r>
      <w:r w:rsidR="0079609A">
        <w:rPr>
          <w:rFonts w:cs="Times New Roman"/>
          <w:lang w:val="en-US"/>
        </w:rPr>
        <w:t xml:space="preserve">the session duration </w:t>
      </w:r>
      <w:r w:rsidR="00B25FCA">
        <w:rPr>
          <w:rFonts w:cs="Times New Roman"/>
          <w:lang w:val="en-US"/>
        </w:rPr>
        <w:t xml:space="preserve">(Lang and </w:t>
      </w:r>
      <w:proofErr w:type="spellStart"/>
      <w:r w:rsidR="00B25FCA">
        <w:rPr>
          <w:rFonts w:cs="Times New Roman"/>
          <w:lang w:val="en-US"/>
        </w:rPr>
        <w:t>Rettenmeier</w:t>
      </w:r>
      <w:proofErr w:type="spellEnd"/>
      <w:r w:rsidR="00B25FCA">
        <w:rPr>
          <w:rFonts w:cs="Times New Roman"/>
          <w:lang w:val="en-US"/>
        </w:rPr>
        <w:t>, 2017, p. 8).</w:t>
      </w:r>
      <w:r w:rsidR="0027338D">
        <w:rPr>
          <w:rFonts w:cs="Times New Roman"/>
          <w:lang w:val="en-US"/>
        </w:rPr>
        <w:t xml:space="preserve"> Although, Lang and </w:t>
      </w:r>
      <w:proofErr w:type="spellStart"/>
      <w:r w:rsidR="0027338D">
        <w:rPr>
          <w:rFonts w:cs="Times New Roman"/>
          <w:lang w:val="en-US"/>
        </w:rPr>
        <w:t>Rettenmeier</w:t>
      </w:r>
      <w:proofErr w:type="spellEnd"/>
      <w:r w:rsidR="0027338D">
        <w:rPr>
          <w:rFonts w:cs="Times New Roman"/>
          <w:lang w:val="en-US"/>
        </w:rPr>
        <w:t xml:space="preserve"> (2017) show how events and conversion probabilities can be linked using RNN </w:t>
      </w:r>
      <w:r w:rsidR="00BF3012">
        <w:rPr>
          <w:rFonts w:cs="Times New Roman"/>
          <w:lang w:val="en-US"/>
        </w:rPr>
        <w:t xml:space="preserve">with </w:t>
      </w:r>
      <w:r w:rsidR="0027338D">
        <w:rPr>
          <w:rFonts w:cs="Times New Roman"/>
          <w:lang w:val="en-US"/>
        </w:rPr>
        <w:t>LSTM</w:t>
      </w:r>
      <w:r w:rsidR="00BF3012">
        <w:rPr>
          <w:rFonts w:cs="Times New Roman"/>
          <w:lang w:val="en-US"/>
        </w:rPr>
        <w:t xml:space="preserve"> cells</w:t>
      </w:r>
      <w:r w:rsidR="007201E6">
        <w:rPr>
          <w:rFonts w:cs="Times New Roman"/>
          <w:lang w:val="en-US"/>
        </w:rPr>
        <w:t>, they only partly satisfy the objectivity criterion since</w:t>
      </w:r>
      <w:r w:rsidR="0027338D">
        <w:rPr>
          <w:rFonts w:cs="Times New Roman"/>
          <w:lang w:val="en-US"/>
        </w:rPr>
        <w:t xml:space="preserve"> it is not straight forward </w:t>
      </w:r>
      <w:r w:rsidR="007201E6">
        <w:rPr>
          <w:rFonts w:cs="Times New Roman"/>
          <w:lang w:val="en-US"/>
        </w:rPr>
        <w:t xml:space="preserve">to create such visualizations </w:t>
      </w:r>
      <w:r w:rsidR="00BF3012">
        <w:rPr>
          <w:rFonts w:cs="Times New Roman"/>
          <w:lang w:val="en-US"/>
        </w:rPr>
        <w:t xml:space="preserve">and derive such explanations. Besides, </w:t>
      </w:r>
      <w:r w:rsidR="0027338D">
        <w:rPr>
          <w:rFonts w:cs="Times New Roman"/>
          <w:lang w:val="en-US"/>
        </w:rPr>
        <w:t xml:space="preserve">one </w:t>
      </w:r>
      <w:proofErr w:type="gramStart"/>
      <w:r w:rsidR="0027338D">
        <w:rPr>
          <w:rFonts w:cs="Times New Roman"/>
          <w:lang w:val="en-US"/>
        </w:rPr>
        <w:t>has to</w:t>
      </w:r>
      <w:proofErr w:type="gramEnd"/>
      <w:r w:rsidR="0027338D">
        <w:rPr>
          <w:rFonts w:cs="Times New Roman"/>
          <w:lang w:val="en-US"/>
        </w:rPr>
        <w:t xml:space="preserve"> predict conversion probabilities rather than a binary conversion outcome</w:t>
      </w:r>
      <w:r w:rsidR="00BF3012">
        <w:rPr>
          <w:rFonts w:cs="Times New Roman"/>
          <w:lang w:val="en-US"/>
        </w:rPr>
        <w:t xml:space="preserve"> which is not the case in this thesis’ experiments</w:t>
      </w:r>
      <w:r w:rsidR="0027338D">
        <w:rPr>
          <w:rFonts w:cs="Times New Roman"/>
          <w:lang w:val="en-US"/>
        </w:rPr>
        <w:t>.</w:t>
      </w:r>
    </w:p>
    <w:p w14:paraId="07845C50" w14:textId="637C288F" w:rsidR="00D95BE2" w:rsidRPr="00D95BE2" w:rsidRDefault="00D95BE2" w:rsidP="00127C33">
      <w:pPr>
        <w:tabs>
          <w:tab w:val="left" w:pos="1035"/>
        </w:tabs>
        <w:rPr>
          <w:rFonts w:cs="Times New Roman"/>
          <w:lang w:val="en-US"/>
        </w:rPr>
      </w:pPr>
    </w:p>
    <w:p w14:paraId="1DA17B90" w14:textId="33635EF0" w:rsidR="000F78BE" w:rsidRDefault="000F78BE" w:rsidP="00127C33">
      <w:pPr>
        <w:pStyle w:val="Listenabsatz"/>
        <w:numPr>
          <w:ilvl w:val="1"/>
          <w:numId w:val="4"/>
        </w:numPr>
        <w:tabs>
          <w:tab w:val="left" w:pos="1035"/>
        </w:tabs>
        <w:rPr>
          <w:rFonts w:cs="Times New Roman"/>
          <w:lang w:val="en-US"/>
        </w:rPr>
      </w:pPr>
      <w:r w:rsidRPr="00D31E45">
        <w:rPr>
          <w:rFonts w:cs="Times New Roman"/>
          <w:lang w:val="en-US"/>
        </w:rPr>
        <w:t>Predictive Accuracy</w:t>
      </w:r>
    </w:p>
    <w:p w14:paraId="788BF28E" w14:textId="577DAB3E" w:rsidR="00204FE7" w:rsidRDefault="00B9285D" w:rsidP="00B32F9F">
      <w:pPr>
        <w:tabs>
          <w:tab w:val="left" w:pos="1035"/>
        </w:tabs>
        <w:ind w:firstLine="0"/>
        <w:rPr>
          <w:rFonts w:cs="Times New Roman"/>
          <w:lang w:val="en-US"/>
        </w:rPr>
      </w:pPr>
      <w:r>
        <w:rPr>
          <w:rFonts w:cs="Times New Roman"/>
          <w:lang w:val="en-US"/>
        </w:rPr>
        <w:t xml:space="preserve">Models should </w:t>
      </w:r>
      <w:r w:rsidR="003B6042">
        <w:rPr>
          <w:rFonts w:cs="Times New Roman"/>
          <w:lang w:val="en-US"/>
        </w:rPr>
        <w:t xml:space="preserve">be </w:t>
      </w:r>
      <w:r w:rsidR="001F7FF5">
        <w:rPr>
          <w:rFonts w:cs="Times New Roman"/>
          <w:lang w:val="en-US"/>
        </w:rPr>
        <w:t xml:space="preserve">able to correctly predict conversions to ensure credibility in </w:t>
      </w:r>
      <w:r w:rsidR="003B6042">
        <w:rPr>
          <w:rFonts w:cs="Times New Roman"/>
          <w:lang w:val="en-US"/>
        </w:rPr>
        <w:t>the models and their predictions</w:t>
      </w:r>
      <w:r w:rsidR="001F7FF5">
        <w:rPr>
          <w:rFonts w:cs="Times New Roman"/>
          <w:lang w:val="en-US"/>
        </w:rPr>
        <w:t>, which is why the criterion of predictive accuracy is important (</w:t>
      </w:r>
      <w:proofErr w:type="spellStart"/>
      <w:r w:rsidR="001F7FF5">
        <w:rPr>
          <w:rFonts w:cs="Times New Roman"/>
          <w:lang w:val="en-US"/>
        </w:rPr>
        <w:t>Lodish</w:t>
      </w:r>
      <w:proofErr w:type="spellEnd"/>
      <w:r w:rsidR="001F7FF5">
        <w:rPr>
          <w:rFonts w:cs="Times New Roman"/>
          <w:lang w:val="en-US"/>
        </w:rPr>
        <w:t xml:space="preserve"> et al., 2001; Anderl et al., 2014). </w:t>
      </w:r>
      <w:r w:rsidR="006F1C84">
        <w:rPr>
          <w:rFonts w:cs="Times New Roman"/>
          <w:lang w:val="en-US"/>
        </w:rPr>
        <w:t xml:space="preserve">Learning curves are </w:t>
      </w:r>
      <w:r w:rsidR="006C6B85">
        <w:rPr>
          <w:rFonts w:cs="Times New Roman"/>
          <w:lang w:val="en-US"/>
        </w:rPr>
        <w:t>not only a way to investigate the relationship of sample size and predictive performance but also allow for the comparison of models</w:t>
      </w:r>
      <w:r w:rsidR="006F1C84">
        <w:rPr>
          <w:rFonts w:cs="Times New Roman"/>
          <w:lang w:val="en-US"/>
        </w:rPr>
        <w:t>, which is relevant because models tend to perform differently depend</w:t>
      </w:r>
      <w:r w:rsidR="00315453">
        <w:rPr>
          <w:rFonts w:cs="Times New Roman"/>
          <w:lang w:val="en-US"/>
        </w:rPr>
        <w:t>ing</w:t>
      </w:r>
      <w:r w:rsidR="006F1C84">
        <w:rPr>
          <w:rFonts w:cs="Times New Roman"/>
          <w:lang w:val="en-US"/>
        </w:rPr>
        <w:t xml:space="preserve"> on the amount of training data </w:t>
      </w:r>
      <w:r w:rsidR="00204FE7">
        <w:rPr>
          <w:rFonts w:cs="Times New Roman"/>
          <w:lang w:val="en-US"/>
        </w:rPr>
        <w:t xml:space="preserve">they are fed </w:t>
      </w:r>
      <w:r w:rsidR="006F1C84">
        <w:rPr>
          <w:rFonts w:cs="Times New Roman"/>
          <w:lang w:val="en-US"/>
        </w:rPr>
        <w:t xml:space="preserve">(Shavlik et al., 1997; </w:t>
      </w:r>
      <w:proofErr w:type="spellStart"/>
      <w:r w:rsidR="006F1C84">
        <w:rPr>
          <w:rFonts w:cs="Times New Roman"/>
          <w:lang w:val="en-US"/>
        </w:rPr>
        <w:t>Perlich</w:t>
      </w:r>
      <w:proofErr w:type="spellEnd"/>
      <w:r w:rsidR="006F1C84">
        <w:rPr>
          <w:rFonts w:cs="Times New Roman"/>
          <w:lang w:val="en-US"/>
        </w:rPr>
        <w:t xml:space="preserve"> et al., 2003). </w:t>
      </w:r>
      <w:r w:rsidR="002706B0">
        <w:rPr>
          <w:rFonts w:cs="Times New Roman"/>
          <w:lang w:val="en-US"/>
        </w:rPr>
        <w:t xml:space="preserve">Computing learning curves using cross-validation would probably deliver more robust results </w:t>
      </w:r>
      <w:r w:rsidR="00204FE7">
        <w:rPr>
          <w:rFonts w:cs="Times New Roman"/>
          <w:lang w:val="en-US"/>
        </w:rPr>
        <w:t xml:space="preserve">and </w:t>
      </w:r>
      <w:r w:rsidR="002706B0">
        <w:rPr>
          <w:rFonts w:cs="Times New Roman"/>
          <w:lang w:val="en-US"/>
        </w:rPr>
        <w:t>standard deviations but is computationally expensive and time-consuming, especially for large sample sizes, which is why the present learning curve analysis refrain</w:t>
      </w:r>
      <w:r w:rsidR="00315453">
        <w:rPr>
          <w:rFonts w:cs="Times New Roman"/>
          <w:lang w:val="en-US"/>
        </w:rPr>
        <w:t>s</w:t>
      </w:r>
      <w:r w:rsidR="002706B0">
        <w:rPr>
          <w:rFonts w:cs="Times New Roman"/>
          <w:lang w:val="en-US"/>
        </w:rPr>
        <w:t xml:space="preserve"> from it.</w:t>
      </w:r>
      <w:r w:rsidR="00204FE7">
        <w:rPr>
          <w:rFonts w:cs="Times New Roman"/>
          <w:lang w:val="en-US"/>
        </w:rPr>
        <w:t xml:space="preserve"> </w:t>
      </w:r>
    </w:p>
    <w:p w14:paraId="6A645226" w14:textId="4AFAEE73" w:rsidR="002706B0" w:rsidRDefault="00204FE7" w:rsidP="00127C33">
      <w:pPr>
        <w:tabs>
          <w:tab w:val="left" w:pos="1035"/>
        </w:tabs>
        <w:rPr>
          <w:rFonts w:cs="Times New Roman"/>
          <w:lang w:val="en-US"/>
        </w:rPr>
      </w:pPr>
      <w:r>
        <w:rPr>
          <w:rFonts w:cs="Times New Roman"/>
          <w:lang w:val="en-US"/>
        </w:rPr>
        <w:lastRenderedPageBreak/>
        <w:t xml:space="preserve">Accuracy is close to 100 percent for all models across all samples but is not a suitable measure of predictive </w:t>
      </w:r>
      <w:r w:rsidR="00C11964">
        <w:rPr>
          <w:rFonts w:cs="Times New Roman"/>
          <w:lang w:val="en-US"/>
        </w:rPr>
        <w:t>accuracy</w:t>
      </w:r>
      <w:r>
        <w:rPr>
          <w:rFonts w:cs="Times New Roman"/>
          <w:lang w:val="en-US"/>
        </w:rPr>
        <w:t xml:space="preserve"> due to the highly imbalanced classes in the data, resulting in a bias towards the majority class (i.e. sessions that do not lead conversion</w:t>
      </w:r>
      <w:r w:rsidR="00C11964">
        <w:rPr>
          <w:rFonts w:cs="Times New Roman"/>
          <w:lang w:val="en-US"/>
        </w:rPr>
        <w:t>s</w:t>
      </w:r>
      <w:r>
        <w:rPr>
          <w:rFonts w:cs="Times New Roman"/>
          <w:lang w:val="en-US"/>
        </w:rPr>
        <w:t>)</w:t>
      </w:r>
      <w:r w:rsidR="000A12F0">
        <w:rPr>
          <w:rFonts w:cs="Times New Roman"/>
          <w:lang w:val="en-US"/>
        </w:rPr>
        <w:t xml:space="preserve">, </w:t>
      </w:r>
      <w:r w:rsidR="007F5B25">
        <w:rPr>
          <w:rFonts w:cs="Times New Roman"/>
          <w:lang w:val="en-US"/>
        </w:rPr>
        <w:t>and the inability of accuracy to distinguish between correctly classified predictions of different classes (</w:t>
      </w:r>
      <w:proofErr w:type="spellStart"/>
      <w:r w:rsidR="007F5B25">
        <w:rPr>
          <w:rFonts w:cs="Times New Roman"/>
          <w:lang w:val="en-US"/>
        </w:rPr>
        <w:t>Sokolova</w:t>
      </w:r>
      <w:proofErr w:type="spellEnd"/>
      <w:r w:rsidR="007F5B25">
        <w:rPr>
          <w:rFonts w:cs="Times New Roman"/>
          <w:lang w:val="en-US"/>
        </w:rPr>
        <w:t xml:space="preserve"> et al., 2006, p. 1016)</w:t>
      </w:r>
      <w:r>
        <w:rPr>
          <w:rFonts w:cs="Times New Roman"/>
          <w:lang w:val="en-US"/>
        </w:rPr>
        <w:t xml:space="preserve">. Alternative performance metrics that </w:t>
      </w:r>
      <w:proofErr w:type="gramStart"/>
      <w:r>
        <w:rPr>
          <w:rFonts w:cs="Times New Roman"/>
          <w:lang w:val="en-US"/>
        </w:rPr>
        <w:t>are able to</w:t>
      </w:r>
      <w:proofErr w:type="gramEnd"/>
      <w:r>
        <w:rPr>
          <w:rFonts w:cs="Times New Roman"/>
          <w:lang w:val="en-US"/>
        </w:rPr>
        <w:t xml:space="preserve"> better account for class imbalance are AUC, precision, recall and F-score</w:t>
      </w:r>
      <w:r w:rsidR="00760D43">
        <w:rPr>
          <w:rFonts w:cs="Times New Roman"/>
          <w:lang w:val="en-US"/>
        </w:rPr>
        <w:t xml:space="preserve"> because they do not rely on a single performance indicator but are computed using several components indicative of predictive accurac</w:t>
      </w:r>
      <w:r w:rsidR="007F5B25">
        <w:rPr>
          <w:rFonts w:cs="Times New Roman"/>
          <w:lang w:val="en-US"/>
        </w:rPr>
        <w:t>y, explained in the following</w:t>
      </w:r>
      <w:r>
        <w:rPr>
          <w:rFonts w:cs="Times New Roman"/>
          <w:lang w:val="en-US"/>
        </w:rPr>
        <w:t xml:space="preserve">. AUC is defined as the area under the Receiver Operating Characteristic (ROC) curve, which is created by plotting the values of the true positive rate </w:t>
      </w:r>
      <w:r w:rsidR="004D6D60">
        <w:rPr>
          <w:rFonts w:cs="Times New Roman"/>
          <w:lang w:val="en-US"/>
        </w:rPr>
        <w:t xml:space="preserve">on the y-axis </w:t>
      </w:r>
      <w:r>
        <w:rPr>
          <w:rFonts w:cs="Times New Roman"/>
          <w:lang w:val="en-US"/>
        </w:rPr>
        <w:t xml:space="preserve">and the false positive rate </w:t>
      </w:r>
      <w:r w:rsidR="004D6D60">
        <w:rPr>
          <w:rFonts w:cs="Times New Roman"/>
          <w:lang w:val="en-US"/>
        </w:rPr>
        <w:t>on the x-axis</w:t>
      </w:r>
      <w:r w:rsidR="00760D43">
        <w:rPr>
          <w:rFonts w:cs="Times New Roman"/>
          <w:lang w:val="en-US"/>
        </w:rPr>
        <w:t>,</w:t>
      </w:r>
      <w:r w:rsidR="004D6D60">
        <w:rPr>
          <w:rFonts w:cs="Times New Roman"/>
          <w:lang w:val="en-US"/>
        </w:rPr>
        <w:t xml:space="preserve"> </w:t>
      </w:r>
      <w:r>
        <w:rPr>
          <w:rFonts w:cs="Times New Roman"/>
          <w:lang w:val="en-US"/>
        </w:rPr>
        <w:t xml:space="preserve">taken from the confusion matrix created from </w:t>
      </w:r>
      <w:r w:rsidR="004D6D60">
        <w:rPr>
          <w:rFonts w:cs="Times New Roman"/>
          <w:lang w:val="en-US"/>
        </w:rPr>
        <w:t xml:space="preserve">a </w:t>
      </w:r>
      <w:r>
        <w:rPr>
          <w:rFonts w:cs="Times New Roman"/>
          <w:lang w:val="en-US"/>
        </w:rPr>
        <w:t xml:space="preserve">classifier’s </w:t>
      </w:r>
      <w:r w:rsidR="007F5B25">
        <w:rPr>
          <w:rFonts w:cs="Times New Roman"/>
          <w:lang w:val="en-US"/>
        </w:rPr>
        <w:t xml:space="preserve">class </w:t>
      </w:r>
      <w:r>
        <w:rPr>
          <w:rFonts w:cs="Times New Roman"/>
          <w:lang w:val="en-US"/>
        </w:rPr>
        <w:t>predictions (Bradley, 1997, pp. 1145-1147). Precision an</w:t>
      </w:r>
      <w:r w:rsidR="004D6D60">
        <w:rPr>
          <w:rFonts w:cs="Times New Roman"/>
          <w:lang w:val="en-US"/>
        </w:rPr>
        <w:t xml:space="preserve">swers the question of what proportion of predicted conversions was </w:t>
      </w:r>
      <w:proofErr w:type="gramStart"/>
      <w:r w:rsidR="004D6D60">
        <w:rPr>
          <w:rFonts w:cs="Times New Roman"/>
          <w:lang w:val="en-US"/>
        </w:rPr>
        <w:t>actually correct</w:t>
      </w:r>
      <w:proofErr w:type="gramEnd"/>
      <w:r w:rsidR="004D6D60">
        <w:rPr>
          <w:rFonts w:cs="Times New Roman"/>
          <w:lang w:val="en-US"/>
        </w:rPr>
        <w:t xml:space="preserve"> and is defined as the quotient of true positives</w:t>
      </w:r>
      <w:r w:rsidR="00A73753">
        <w:rPr>
          <w:rFonts w:cs="Times New Roman"/>
          <w:lang w:val="en-US"/>
        </w:rPr>
        <w:t xml:space="preserve">, </w:t>
      </w:r>
      <w:r w:rsidR="004D6D60">
        <w:rPr>
          <w:rFonts w:cs="Times New Roman"/>
          <w:lang w:val="en-US"/>
        </w:rPr>
        <w:t>i.e. correctly predicted conversions</w:t>
      </w:r>
      <w:r w:rsidR="00A73753">
        <w:rPr>
          <w:rFonts w:cs="Times New Roman"/>
          <w:lang w:val="en-US"/>
        </w:rPr>
        <w:t>,</w:t>
      </w:r>
      <w:r w:rsidR="004D6D60">
        <w:rPr>
          <w:rFonts w:cs="Times New Roman"/>
          <w:lang w:val="en-US"/>
        </w:rPr>
        <w:t xml:space="preserve"> and the sum of true positives and false positives</w:t>
      </w:r>
      <w:r w:rsidR="00A73753">
        <w:rPr>
          <w:rFonts w:cs="Times New Roman"/>
          <w:lang w:val="en-US"/>
        </w:rPr>
        <w:t xml:space="preserve">, </w:t>
      </w:r>
      <w:r w:rsidR="004D6D60">
        <w:rPr>
          <w:rFonts w:cs="Times New Roman"/>
          <w:lang w:val="en-US"/>
        </w:rPr>
        <w:t>i.e. all predicted conversions</w:t>
      </w:r>
      <w:r w:rsidR="00A73753">
        <w:rPr>
          <w:rFonts w:cs="Times New Roman"/>
          <w:lang w:val="en-US"/>
        </w:rPr>
        <w:t xml:space="preserve"> (</w:t>
      </w:r>
      <w:proofErr w:type="spellStart"/>
      <w:r w:rsidR="00A73753">
        <w:rPr>
          <w:rFonts w:cs="Times New Roman"/>
          <w:lang w:val="en-US"/>
        </w:rPr>
        <w:t>Sokolova</w:t>
      </w:r>
      <w:proofErr w:type="spellEnd"/>
      <w:r w:rsidR="00A73753">
        <w:rPr>
          <w:rFonts w:cs="Times New Roman"/>
          <w:lang w:val="en-US"/>
        </w:rPr>
        <w:t xml:space="preserve"> et al., 2006, p. 1016)</w:t>
      </w:r>
      <w:r w:rsidR="004D6D60">
        <w:rPr>
          <w:rFonts w:cs="Times New Roman"/>
          <w:lang w:val="en-US"/>
        </w:rPr>
        <w:t xml:space="preserve">. Recall </w:t>
      </w:r>
      <w:r w:rsidR="00A73753">
        <w:rPr>
          <w:rFonts w:cs="Times New Roman"/>
          <w:lang w:val="en-US"/>
        </w:rPr>
        <w:t>(also</w:t>
      </w:r>
      <w:r w:rsidR="007F5B25">
        <w:rPr>
          <w:rFonts w:cs="Times New Roman"/>
          <w:lang w:val="en-US"/>
        </w:rPr>
        <w:t xml:space="preserve"> </w:t>
      </w:r>
      <w:r w:rsidR="00A73753">
        <w:rPr>
          <w:rFonts w:cs="Times New Roman"/>
          <w:lang w:val="en-US"/>
        </w:rPr>
        <w:t xml:space="preserve">sensitivity) </w:t>
      </w:r>
      <w:r w:rsidR="004D6D60">
        <w:rPr>
          <w:rFonts w:cs="Times New Roman"/>
          <w:lang w:val="en-US"/>
        </w:rPr>
        <w:t>answers the question of what proportion of actual conversions was identified correctly and is defined as the quotient of true positives and the sum of true positives and false negatives</w:t>
      </w:r>
      <w:r w:rsidR="001E51B6">
        <w:rPr>
          <w:rFonts w:cs="Times New Roman"/>
          <w:lang w:val="en-US"/>
        </w:rPr>
        <w:t xml:space="preserve">, </w:t>
      </w:r>
      <w:r w:rsidR="004D6D60">
        <w:rPr>
          <w:rFonts w:cs="Times New Roman"/>
          <w:lang w:val="en-US"/>
        </w:rPr>
        <w:t>i.e. all actual conversions</w:t>
      </w:r>
      <w:r w:rsidR="001E51B6">
        <w:rPr>
          <w:rFonts w:cs="Times New Roman"/>
          <w:lang w:val="en-US"/>
        </w:rPr>
        <w:t xml:space="preserve"> (</w:t>
      </w:r>
      <w:proofErr w:type="spellStart"/>
      <w:r w:rsidR="001E51B6">
        <w:rPr>
          <w:rFonts w:cs="Times New Roman"/>
          <w:lang w:val="en-US"/>
        </w:rPr>
        <w:t>Sokolova</w:t>
      </w:r>
      <w:proofErr w:type="spellEnd"/>
      <w:r w:rsidR="001E51B6">
        <w:rPr>
          <w:rFonts w:cs="Times New Roman"/>
          <w:lang w:val="en-US"/>
        </w:rPr>
        <w:t xml:space="preserve"> et al., 2006, p. 1016)</w:t>
      </w:r>
      <w:r w:rsidR="004D6D60">
        <w:rPr>
          <w:rFonts w:cs="Times New Roman"/>
          <w:lang w:val="en-US"/>
        </w:rPr>
        <w:t>.</w:t>
      </w:r>
      <w:r w:rsidR="00711A28">
        <w:rPr>
          <w:rFonts w:cs="Times New Roman"/>
          <w:lang w:val="en-US"/>
        </w:rPr>
        <w:t xml:space="preserve"> The F-score </w:t>
      </w:r>
      <w:r w:rsidR="00A73753">
        <w:rPr>
          <w:rFonts w:cs="Times New Roman"/>
          <w:lang w:val="en-US"/>
        </w:rPr>
        <w:t xml:space="preserve">(also F1-score or F-measure) </w:t>
      </w:r>
      <w:r w:rsidR="00711A28">
        <w:rPr>
          <w:rFonts w:cs="Times New Roman"/>
          <w:lang w:val="en-US"/>
        </w:rPr>
        <w:t xml:space="preserve">computes the harmonic mean from </w:t>
      </w:r>
      <w:r w:rsidR="00C11964">
        <w:rPr>
          <w:rFonts w:cs="Times New Roman"/>
          <w:lang w:val="en-US"/>
        </w:rPr>
        <w:t>precision and recall and</w:t>
      </w:r>
      <w:r w:rsidR="00711A28">
        <w:rPr>
          <w:rFonts w:cs="Times New Roman"/>
          <w:lang w:val="en-US"/>
        </w:rPr>
        <w:t xml:space="preserve"> is defined as two times the product of precision and recall divided by their sum</w:t>
      </w:r>
      <w:r w:rsidR="001E51B6">
        <w:rPr>
          <w:rFonts w:cs="Times New Roman"/>
          <w:lang w:val="en-US"/>
        </w:rPr>
        <w:t xml:space="preserve"> (</w:t>
      </w:r>
      <w:proofErr w:type="spellStart"/>
      <w:r w:rsidR="001E51B6">
        <w:rPr>
          <w:rFonts w:cs="Times New Roman"/>
          <w:lang w:val="en-US"/>
        </w:rPr>
        <w:t>Sokolova</w:t>
      </w:r>
      <w:proofErr w:type="spellEnd"/>
      <w:r w:rsidR="001E51B6">
        <w:rPr>
          <w:rFonts w:cs="Times New Roman"/>
          <w:lang w:val="en-US"/>
        </w:rPr>
        <w:t xml:space="preserve"> et al., 2006, p. 1016)</w:t>
      </w:r>
      <w:r w:rsidR="00711A28">
        <w:rPr>
          <w:rFonts w:cs="Times New Roman"/>
          <w:lang w:val="en-US"/>
        </w:rPr>
        <w:t>.</w:t>
      </w:r>
    </w:p>
    <w:p w14:paraId="21FE0225" w14:textId="2A639854" w:rsidR="006F1C84" w:rsidRDefault="006F1C84" w:rsidP="00127C33">
      <w:pPr>
        <w:tabs>
          <w:tab w:val="left" w:pos="1035"/>
        </w:tabs>
        <w:rPr>
          <w:rFonts w:cs="Times New Roman"/>
          <w:lang w:val="en-US"/>
        </w:rPr>
      </w:pPr>
      <w:r>
        <w:rPr>
          <w:rFonts w:cs="Times New Roman"/>
          <w:lang w:val="en-US"/>
        </w:rPr>
        <w:t>Figure</w:t>
      </w:r>
      <w:r w:rsidR="008F5DD6">
        <w:rPr>
          <w:rFonts w:cs="Times New Roman"/>
          <w:lang w:val="en-US"/>
        </w:rPr>
        <w:t xml:space="preserve"> 2</w:t>
      </w:r>
      <w:r>
        <w:rPr>
          <w:rFonts w:cs="Times New Roman"/>
          <w:lang w:val="en-US"/>
        </w:rPr>
        <w:t xml:space="preserve"> show</w:t>
      </w:r>
      <w:r w:rsidR="008F5DD6">
        <w:rPr>
          <w:rFonts w:cs="Times New Roman"/>
          <w:lang w:val="en-US"/>
        </w:rPr>
        <w:t>s</w:t>
      </w:r>
      <w:r>
        <w:rPr>
          <w:rFonts w:cs="Times New Roman"/>
          <w:lang w:val="en-US"/>
        </w:rPr>
        <w:t xml:space="preserve"> the relationship of AUC and the number of unique visitors</w:t>
      </w:r>
      <w:r w:rsidR="008F5DD6">
        <w:rPr>
          <w:rFonts w:cs="Times New Roman"/>
          <w:lang w:val="en-US"/>
        </w:rPr>
        <w:t xml:space="preserve"> in the training set</w:t>
      </w:r>
      <w:r w:rsidR="002706B0">
        <w:rPr>
          <w:rFonts w:cs="Times New Roman"/>
          <w:lang w:val="en-US"/>
        </w:rPr>
        <w:t xml:space="preserve"> for each model</w:t>
      </w:r>
      <w:r>
        <w:rPr>
          <w:rFonts w:cs="Times New Roman"/>
          <w:lang w:val="en-US"/>
        </w:rPr>
        <w:t>. Test set AUC is on the y-axis and the number of unique visitors in the training set is on the x-axis.</w:t>
      </w:r>
      <w:r w:rsidR="008D6F73">
        <w:rPr>
          <w:rFonts w:cs="Times New Roman"/>
          <w:lang w:val="en-US"/>
        </w:rPr>
        <w:t xml:space="preserve"> </w:t>
      </w:r>
      <w:r w:rsidR="00B76143">
        <w:rPr>
          <w:rFonts w:cs="Times New Roman"/>
          <w:lang w:val="en-US"/>
        </w:rPr>
        <w:t>The learning curves of</w:t>
      </w:r>
      <w:r>
        <w:rPr>
          <w:rFonts w:cs="Times New Roman"/>
          <w:lang w:val="en-US"/>
        </w:rPr>
        <w:t xml:space="preserve"> LR, DT, RF, </w:t>
      </w:r>
      <w:r w:rsidR="00B76143">
        <w:rPr>
          <w:rFonts w:cs="Times New Roman"/>
          <w:lang w:val="en-US"/>
        </w:rPr>
        <w:t xml:space="preserve">SVM, </w:t>
      </w:r>
      <w:r>
        <w:rPr>
          <w:rFonts w:cs="Times New Roman"/>
          <w:lang w:val="en-US"/>
        </w:rPr>
        <w:t>BOOST, NN1</w:t>
      </w:r>
      <w:r w:rsidR="00B76143">
        <w:rPr>
          <w:rFonts w:cs="Times New Roman"/>
          <w:lang w:val="en-US"/>
        </w:rPr>
        <w:t>, NN3</w:t>
      </w:r>
      <w:r>
        <w:rPr>
          <w:rFonts w:cs="Times New Roman"/>
          <w:lang w:val="en-US"/>
        </w:rPr>
        <w:t xml:space="preserve"> and NN</w:t>
      </w:r>
      <w:r w:rsidR="00B76143">
        <w:rPr>
          <w:rFonts w:cs="Times New Roman"/>
          <w:lang w:val="en-US"/>
        </w:rPr>
        <w:t>5</w:t>
      </w:r>
      <w:r>
        <w:rPr>
          <w:rFonts w:cs="Times New Roman"/>
          <w:lang w:val="en-US"/>
        </w:rPr>
        <w:t xml:space="preserve"> </w:t>
      </w:r>
      <w:r w:rsidR="00B97352">
        <w:rPr>
          <w:rFonts w:cs="Times New Roman"/>
          <w:lang w:val="en-US"/>
        </w:rPr>
        <w:t>seem to be</w:t>
      </w:r>
      <w:r w:rsidR="00AB4581">
        <w:rPr>
          <w:rFonts w:cs="Times New Roman"/>
          <w:lang w:val="en-US"/>
        </w:rPr>
        <w:t xml:space="preserve"> </w:t>
      </w:r>
      <w:r w:rsidR="008C3283">
        <w:rPr>
          <w:rFonts w:cs="Times New Roman"/>
          <w:lang w:val="en-US"/>
        </w:rPr>
        <w:t xml:space="preserve">unstable for smaller training sets, indicated by the movements of the curves. Reaching a </w:t>
      </w:r>
      <w:r w:rsidR="00C11964">
        <w:rPr>
          <w:rFonts w:cs="Times New Roman"/>
          <w:lang w:val="en-US"/>
        </w:rPr>
        <w:t>training set</w:t>
      </w:r>
      <w:r w:rsidR="008C3283">
        <w:rPr>
          <w:rFonts w:cs="Times New Roman"/>
          <w:lang w:val="en-US"/>
        </w:rPr>
        <w:t xml:space="preserve"> size of 100</w:t>
      </w:r>
      <w:r w:rsidR="00273EBA">
        <w:rPr>
          <w:rFonts w:cs="Times New Roman"/>
          <w:lang w:val="en-US"/>
        </w:rPr>
        <w:t>,000</w:t>
      </w:r>
      <w:r w:rsidR="008C3283">
        <w:rPr>
          <w:rFonts w:cs="Times New Roman"/>
          <w:lang w:val="en-US"/>
        </w:rPr>
        <w:t xml:space="preserve"> unique visitors, the curves of these models stabilize and slightly flatten </w:t>
      </w:r>
      <w:r w:rsidR="00C11964">
        <w:rPr>
          <w:rFonts w:cs="Times New Roman"/>
          <w:lang w:val="en-US"/>
        </w:rPr>
        <w:t>for</w:t>
      </w:r>
      <w:r w:rsidR="008C3283">
        <w:rPr>
          <w:rFonts w:cs="Times New Roman"/>
          <w:lang w:val="en-US"/>
        </w:rPr>
        <w:t xml:space="preserve"> the larger </w:t>
      </w:r>
      <w:r w:rsidR="00C11964">
        <w:rPr>
          <w:rFonts w:cs="Times New Roman"/>
          <w:lang w:val="en-US"/>
        </w:rPr>
        <w:t>training sets</w:t>
      </w:r>
      <w:r w:rsidR="008C3283">
        <w:rPr>
          <w:rFonts w:cs="Times New Roman"/>
          <w:lang w:val="en-US"/>
        </w:rPr>
        <w:t>.</w:t>
      </w:r>
      <w:r w:rsidR="00AB4581">
        <w:rPr>
          <w:rFonts w:cs="Times New Roman"/>
          <w:lang w:val="en-US"/>
        </w:rPr>
        <w:t xml:space="preserve"> </w:t>
      </w:r>
      <w:r w:rsidR="008C3283">
        <w:rPr>
          <w:rFonts w:cs="Times New Roman"/>
          <w:lang w:val="en-US"/>
        </w:rPr>
        <w:t>The difference between the</w:t>
      </w:r>
      <w:r w:rsidR="00B97352">
        <w:rPr>
          <w:rFonts w:cs="Times New Roman"/>
          <w:lang w:val="en-US"/>
        </w:rPr>
        <w:t xml:space="preserve"> models’ </w:t>
      </w:r>
      <w:r w:rsidR="008C3283">
        <w:rPr>
          <w:rFonts w:cs="Times New Roman"/>
          <w:lang w:val="en-US"/>
        </w:rPr>
        <w:t xml:space="preserve">lowest and highest AUC </w:t>
      </w:r>
      <w:r w:rsidR="004B4A19">
        <w:rPr>
          <w:rFonts w:cs="Times New Roman"/>
          <w:lang w:val="en-US"/>
        </w:rPr>
        <w:t>score</w:t>
      </w:r>
      <w:r w:rsidR="00C11964">
        <w:rPr>
          <w:rFonts w:cs="Times New Roman"/>
          <w:lang w:val="en-US"/>
        </w:rPr>
        <w:t>, respectively,</w:t>
      </w:r>
      <w:r w:rsidR="004B4A19">
        <w:rPr>
          <w:rFonts w:cs="Times New Roman"/>
          <w:lang w:val="en-US"/>
        </w:rPr>
        <w:t xml:space="preserve"> </w:t>
      </w:r>
      <w:r w:rsidR="008C3283">
        <w:rPr>
          <w:rFonts w:cs="Times New Roman"/>
          <w:lang w:val="en-US"/>
        </w:rPr>
        <w:t xml:space="preserve">is not very large as these models achieve relatively high </w:t>
      </w:r>
      <w:r w:rsidR="00AB4581">
        <w:rPr>
          <w:rFonts w:cs="Times New Roman"/>
          <w:lang w:val="en-US"/>
        </w:rPr>
        <w:t xml:space="preserve">AUC </w:t>
      </w:r>
      <w:r w:rsidR="008C3283">
        <w:rPr>
          <w:rFonts w:cs="Times New Roman"/>
          <w:lang w:val="en-US"/>
        </w:rPr>
        <w:t>scores for small training sets</w:t>
      </w:r>
      <w:r w:rsidR="00AB4581">
        <w:rPr>
          <w:rFonts w:cs="Times New Roman"/>
          <w:lang w:val="en-US"/>
        </w:rPr>
        <w:t xml:space="preserve"> already</w:t>
      </w:r>
      <w:r w:rsidR="008C3283">
        <w:rPr>
          <w:rFonts w:cs="Times New Roman"/>
          <w:lang w:val="en-US"/>
        </w:rPr>
        <w:t xml:space="preserve">, indicating that </w:t>
      </w:r>
      <w:r>
        <w:rPr>
          <w:rFonts w:cs="Times New Roman"/>
          <w:lang w:val="en-US"/>
        </w:rPr>
        <w:t xml:space="preserve">they are </w:t>
      </w:r>
      <w:r w:rsidR="00C11964">
        <w:rPr>
          <w:rFonts w:cs="Times New Roman"/>
          <w:lang w:val="en-US"/>
        </w:rPr>
        <w:t xml:space="preserve">overall </w:t>
      </w:r>
      <w:proofErr w:type="gramStart"/>
      <w:r w:rsidR="00B76143">
        <w:rPr>
          <w:rFonts w:cs="Times New Roman"/>
          <w:lang w:val="en-US"/>
        </w:rPr>
        <w:t xml:space="preserve">fairly </w:t>
      </w:r>
      <w:r>
        <w:rPr>
          <w:rFonts w:cs="Times New Roman"/>
          <w:lang w:val="en-US"/>
        </w:rPr>
        <w:t>robust</w:t>
      </w:r>
      <w:proofErr w:type="gramEnd"/>
      <w:r>
        <w:rPr>
          <w:rFonts w:cs="Times New Roman"/>
          <w:lang w:val="en-US"/>
        </w:rPr>
        <w:t xml:space="preserve"> to variations of </w:t>
      </w:r>
      <w:r w:rsidR="00C11964">
        <w:rPr>
          <w:rFonts w:cs="Times New Roman"/>
          <w:lang w:val="en-US"/>
        </w:rPr>
        <w:t>the number of training examples</w:t>
      </w:r>
      <w:r>
        <w:rPr>
          <w:rFonts w:cs="Times New Roman"/>
          <w:lang w:val="en-US"/>
        </w:rPr>
        <w:t>.</w:t>
      </w:r>
      <w:r w:rsidR="00B97352">
        <w:rPr>
          <w:rFonts w:cs="Times New Roman"/>
          <w:lang w:val="en-US"/>
        </w:rPr>
        <w:t xml:space="preserve"> </w:t>
      </w:r>
      <w:r w:rsidR="00870BBC">
        <w:rPr>
          <w:rFonts w:cs="Times New Roman"/>
          <w:lang w:val="en-US"/>
        </w:rPr>
        <w:t>NB</w:t>
      </w:r>
      <w:r w:rsidR="008C3283">
        <w:rPr>
          <w:rFonts w:cs="Times New Roman"/>
          <w:lang w:val="en-US"/>
        </w:rPr>
        <w:t xml:space="preserve"> first </w:t>
      </w:r>
      <w:r w:rsidR="00870BBC">
        <w:rPr>
          <w:rFonts w:cs="Times New Roman"/>
          <w:lang w:val="en-US"/>
        </w:rPr>
        <w:t xml:space="preserve">performs poorly for the </w:t>
      </w:r>
      <w:r w:rsidR="008C3283">
        <w:rPr>
          <w:rFonts w:cs="Times New Roman"/>
          <w:lang w:val="en-US"/>
        </w:rPr>
        <w:t>three</w:t>
      </w:r>
      <w:r w:rsidR="00870BBC">
        <w:rPr>
          <w:rFonts w:cs="Times New Roman"/>
          <w:lang w:val="en-US"/>
        </w:rPr>
        <w:t xml:space="preserve"> smallest </w:t>
      </w:r>
      <w:r w:rsidR="00C11964">
        <w:rPr>
          <w:rFonts w:cs="Times New Roman"/>
          <w:lang w:val="en-US"/>
        </w:rPr>
        <w:t>training sets</w:t>
      </w:r>
      <w:r w:rsidR="00870BBC">
        <w:rPr>
          <w:rFonts w:cs="Times New Roman"/>
          <w:lang w:val="en-US"/>
        </w:rPr>
        <w:t xml:space="preserve"> but reaches its</w:t>
      </w:r>
      <w:r w:rsidR="008C3283">
        <w:rPr>
          <w:rFonts w:cs="Times New Roman"/>
          <w:lang w:val="en-US"/>
        </w:rPr>
        <w:t xml:space="preserve"> level of</w:t>
      </w:r>
      <w:r w:rsidR="00870BBC">
        <w:rPr>
          <w:rFonts w:cs="Times New Roman"/>
          <w:lang w:val="en-US"/>
        </w:rPr>
        <w:t xml:space="preserve"> peak performance from the</w:t>
      </w:r>
      <w:r w:rsidR="008C3283">
        <w:rPr>
          <w:rFonts w:cs="Times New Roman"/>
          <w:lang w:val="en-US"/>
        </w:rPr>
        <w:t xml:space="preserve"> 2</w:t>
      </w:r>
      <w:r w:rsidR="00870BBC">
        <w:rPr>
          <w:rFonts w:cs="Times New Roman"/>
          <w:lang w:val="en-US"/>
        </w:rPr>
        <w:t>5</w:t>
      </w:r>
      <w:r w:rsidR="00273EBA">
        <w:rPr>
          <w:rFonts w:cs="Times New Roman"/>
          <w:lang w:val="en-US"/>
        </w:rPr>
        <w:t>,000</w:t>
      </w:r>
      <w:r w:rsidR="00870BBC">
        <w:rPr>
          <w:rFonts w:cs="Times New Roman"/>
          <w:lang w:val="en-US"/>
        </w:rPr>
        <w:t xml:space="preserve"> unique visitors training set on</w:t>
      </w:r>
      <w:r w:rsidR="008C3283">
        <w:rPr>
          <w:rFonts w:cs="Times New Roman"/>
          <w:lang w:val="en-US"/>
        </w:rPr>
        <w:t>, outperforming all other models in terms of AUC</w:t>
      </w:r>
      <w:r w:rsidR="00870BBC">
        <w:rPr>
          <w:rFonts w:cs="Times New Roman"/>
          <w:lang w:val="en-US"/>
        </w:rPr>
        <w:t xml:space="preserve">. KNN </w:t>
      </w:r>
      <w:r w:rsidR="008C3283">
        <w:rPr>
          <w:rFonts w:cs="Times New Roman"/>
          <w:lang w:val="en-US"/>
        </w:rPr>
        <w:t xml:space="preserve">almost </w:t>
      </w:r>
      <w:r w:rsidR="00870BBC">
        <w:rPr>
          <w:rFonts w:cs="Times New Roman"/>
          <w:lang w:val="en-US"/>
        </w:rPr>
        <w:t xml:space="preserve">continuously improves </w:t>
      </w:r>
      <w:r w:rsidR="008C3283">
        <w:rPr>
          <w:rFonts w:cs="Times New Roman"/>
          <w:lang w:val="en-US"/>
        </w:rPr>
        <w:t xml:space="preserve">its AUC </w:t>
      </w:r>
      <w:r w:rsidR="00870BBC">
        <w:rPr>
          <w:rFonts w:cs="Times New Roman"/>
          <w:lang w:val="en-US"/>
        </w:rPr>
        <w:t xml:space="preserve">with more </w:t>
      </w:r>
      <w:r w:rsidR="00C11964">
        <w:rPr>
          <w:rFonts w:cs="Times New Roman"/>
          <w:lang w:val="en-US"/>
        </w:rPr>
        <w:t xml:space="preserve">training data </w:t>
      </w:r>
      <w:r w:rsidR="00870BBC">
        <w:rPr>
          <w:rFonts w:cs="Times New Roman"/>
          <w:lang w:val="en-US"/>
        </w:rPr>
        <w:t>b</w:t>
      </w:r>
      <w:r w:rsidR="008C3283">
        <w:rPr>
          <w:rFonts w:cs="Times New Roman"/>
          <w:lang w:val="en-US"/>
        </w:rPr>
        <w:t>u</w:t>
      </w:r>
      <w:r w:rsidR="00870BBC">
        <w:rPr>
          <w:rFonts w:cs="Times New Roman"/>
          <w:lang w:val="en-US"/>
        </w:rPr>
        <w:t>t is unable to reach a</w:t>
      </w:r>
      <w:r w:rsidR="00AB4581">
        <w:rPr>
          <w:rFonts w:cs="Times New Roman"/>
          <w:lang w:val="en-US"/>
        </w:rPr>
        <w:t xml:space="preserve"> </w:t>
      </w:r>
      <w:r w:rsidR="004B4A19">
        <w:rPr>
          <w:rFonts w:cs="Times New Roman"/>
          <w:lang w:val="en-US"/>
        </w:rPr>
        <w:t xml:space="preserve">competitive </w:t>
      </w:r>
      <w:r w:rsidR="00AB4581">
        <w:rPr>
          <w:rFonts w:cs="Times New Roman"/>
          <w:lang w:val="en-US"/>
        </w:rPr>
        <w:t>level of</w:t>
      </w:r>
      <w:r w:rsidR="00870BBC">
        <w:rPr>
          <w:rFonts w:cs="Times New Roman"/>
          <w:lang w:val="en-US"/>
        </w:rPr>
        <w:t xml:space="preserve"> performance. </w:t>
      </w:r>
      <w:r w:rsidR="004B4A19">
        <w:rPr>
          <w:rFonts w:cs="Times New Roman"/>
          <w:lang w:val="en-US"/>
        </w:rPr>
        <w:t xml:space="preserve">AUC </w:t>
      </w:r>
      <w:r w:rsidR="00870BBC">
        <w:rPr>
          <w:rFonts w:cs="Times New Roman"/>
          <w:lang w:val="en-US"/>
        </w:rPr>
        <w:t>of RNN and LSTM steadily improve</w:t>
      </w:r>
      <w:r w:rsidR="004B4A19">
        <w:rPr>
          <w:rFonts w:cs="Times New Roman"/>
          <w:lang w:val="en-US"/>
        </w:rPr>
        <w:t>s</w:t>
      </w:r>
      <w:r w:rsidR="008C3283">
        <w:rPr>
          <w:rFonts w:cs="Times New Roman"/>
          <w:lang w:val="en-US"/>
        </w:rPr>
        <w:t xml:space="preserve">, peaking </w:t>
      </w:r>
      <w:r w:rsidR="00B97352">
        <w:rPr>
          <w:rFonts w:cs="Times New Roman"/>
          <w:lang w:val="en-US"/>
        </w:rPr>
        <w:t>at</w:t>
      </w:r>
      <w:r w:rsidR="00870BBC">
        <w:rPr>
          <w:rFonts w:cs="Times New Roman"/>
          <w:lang w:val="en-US"/>
        </w:rPr>
        <w:t xml:space="preserve"> the 100</w:t>
      </w:r>
      <w:r w:rsidR="00273EBA">
        <w:rPr>
          <w:rFonts w:cs="Times New Roman"/>
          <w:lang w:val="en-US"/>
        </w:rPr>
        <w:t>,000</w:t>
      </w:r>
      <w:r w:rsidR="00870BBC">
        <w:rPr>
          <w:rFonts w:cs="Times New Roman"/>
          <w:lang w:val="en-US"/>
        </w:rPr>
        <w:t xml:space="preserve"> unique visitors</w:t>
      </w:r>
      <w:r w:rsidR="008C3283">
        <w:rPr>
          <w:rFonts w:cs="Times New Roman"/>
          <w:lang w:val="en-US"/>
        </w:rPr>
        <w:t xml:space="preserve"> </w:t>
      </w:r>
      <w:r w:rsidR="00C11964">
        <w:rPr>
          <w:rFonts w:cs="Times New Roman"/>
          <w:lang w:val="en-US"/>
        </w:rPr>
        <w:t>training set</w:t>
      </w:r>
      <w:r w:rsidR="008C3283">
        <w:rPr>
          <w:rFonts w:cs="Times New Roman"/>
          <w:lang w:val="en-US"/>
        </w:rPr>
        <w:t>. T</w:t>
      </w:r>
      <w:r w:rsidR="00870BBC">
        <w:rPr>
          <w:rFonts w:cs="Times New Roman"/>
          <w:lang w:val="en-US"/>
        </w:rPr>
        <w:t>hen</w:t>
      </w:r>
      <w:r w:rsidR="004B4A19">
        <w:rPr>
          <w:rFonts w:cs="Times New Roman"/>
          <w:lang w:val="en-US"/>
        </w:rPr>
        <w:t xml:space="preserve">, AUC </w:t>
      </w:r>
      <w:r w:rsidR="003E7F13">
        <w:rPr>
          <w:rFonts w:cs="Times New Roman"/>
          <w:lang w:val="en-US"/>
        </w:rPr>
        <w:t>for</w:t>
      </w:r>
      <w:r w:rsidR="008C3283">
        <w:rPr>
          <w:rFonts w:cs="Times New Roman"/>
          <w:lang w:val="en-US"/>
        </w:rPr>
        <w:t xml:space="preserve"> both models do</w:t>
      </w:r>
      <w:r w:rsidR="004B4A19">
        <w:rPr>
          <w:rFonts w:cs="Times New Roman"/>
          <w:lang w:val="en-US"/>
        </w:rPr>
        <w:t>es</w:t>
      </w:r>
      <w:r w:rsidR="008C3283">
        <w:rPr>
          <w:rFonts w:cs="Times New Roman"/>
          <w:lang w:val="en-US"/>
        </w:rPr>
        <w:t xml:space="preserve"> not improve </w:t>
      </w:r>
      <w:r w:rsidR="00AB4581">
        <w:rPr>
          <w:rFonts w:cs="Times New Roman"/>
          <w:lang w:val="en-US"/>
        </w:rPr>
        <w:t>further</w:t>
      </w:r>
      <w:r w:rsidR="008C3283">
        <w:rPr>
          <w:rFonts w:cs="Times New Roman"/>
          <w:lang w:val="en-US"/>
        </w:rPr>
        <w:t xml:space="preserve"> and the curves flatten until</w:t>
      </w:r>
      <w:r w:rsidR="00870BBC">
        <w:rPr>
          <w:rFonts w:cs="Times New Roman"/>
          <w:lang w:val="en-US"/>
        </w:rPr>
        <w:t xml:space="preserve"> they finally reach a </w:t>
      </w:r>
      <w:r w:rsidR="00870BBC">
        <w:rPr>
          <w:rFonts w:cs="Times New Roman"/>
          <w:lang w:val="en-US"/>
        </w:rPr>
        <w:lastRenderedPageBreak/>
        <w:t xml:space="preserve">level </w:t>
      </w:r>
      <w:proofErr w:type="gramStart"/>
      <w:r w:rsidR="00870BBC">
        <w:rPr>
          <w:rFonts w:cs="Times New Roman"/>
          <w:lang w:val="en-US"/>
        </w:rPr>
        <w:t>similar to</w:t>
      </w:r>
      <w:proofErr w:type="gramEnd"/>
      <w:r w:rsidR="00870BBC">
        <w:rPr>
          <w:rFonts w:cs="Times New Roman"/>
          <w:lang w:val="en-US"/>
        </w:rPr>
        <w:t xml:space="preserve"> </w:t>
      </w:r>
      <w:r w:rsidR="00C11964">
        <w:rPr>
          <w:rFonts w:cs="Times New Roman"/>
          <w:lang w:val="en-US"/>
        </w:rPr>
        <w:t xml:space="preserve">the one of </w:t>
      </w:r>
      <w:r w:rsidR="00870BBC">
        <w:rPr>
          <w:rFonts w:cs="Times New Roman"/>
          <w:lang w:val="en-US"/>
        </w:rPr>
        <w:t>other high-performing models</w:t>
      </w:r>
      <w:r w:rsidR="008C3283">
        <w:rPr>
          <w:rFonts w:cs="Times New Roman"/>
          <w:lang w:val="en-US"/>
        </w:rPr>
        <w:t xml:space="preserve"> </w:t>
      </w:r>
      <w:r w:rsidR="00C11964">
        <w:rPr>
          <w:rFonts w:cs="Times New Roman"/>
          <w:lang w:val="en-US"/>
        </w:rPr>
        <w:t>with</w:t>
      </w:r>
      <w:r w:rsidR="008C3283">
        <w:rPr>
          <w:rFonts w:cs="Times New Roman"/>
          <w:lang w:val="en-US"/>
        </w:rPr>
        <w:t xml:space="preserve"> AUC scores between 0.83 and 0.9</w:t>
      </w:r>
      <w:r w:rsidR="00870BBC">
        <w:rPr>
          <w:rFonts w:cs="Times New Roman"/>
          <w:lang w:val="en-US"/>
        </w:rPr>
        <w:t>.</w:t>
      </w:r>
      <w:r w:rsidR="00B97352">
        <w:rPr>
          <w:rFonts w:cs="Times New Roman"/>
          <w:lang w:val="en-US"/>
        </w:rPr>
        <w:t xml:space="preserve"> </w:t>
      </w:r>
      <w:r w:rsidR="00870BBC">
        <w:rPr>
          <w:rFonts w:cs="Times New Roman"/>
          <w:lang w:val="en-US"/>
        </w:rPr>
        <w:t xml:space="preserve">LR, KNN and SVM are strictly dominated </w:t>
      </w:r>
      <w:r w:rsidR="009350D5">
        <w:rPr>
          <w:rFonts w:cs="Times New Roman"/>
          <w:lang w:val="en-US"/>
        </w:rPr>
        <w:t xml:space="preserve">in terms of AUC </w:t>
      </w:r>
      <w:r w:rsidR="00870BBC">
        <w:rPr>
          <w:rFonts w:cs="Times New Roman"/>
          <w:lang w:val="en-US"/>
        </w:rPr>
        <w:t>by all other models from the 100</w:t>
      </w:r>
      <w:r w:rsidR="00273EBA">
        <w:rPr>
          <w:rFonts w:cs="Times New Roman"/>
          <w:lang w:val="en-US"/>
        </w:rPr>
        <w:t>,000</w:t>
      </w:r>
      <w:r w:rsidR="00870BBC">
        <w:rPr>
          <w:rFonts w:cs="Times New Roman"/>
          <w:lang w:val="en-US"/>
        </w:rPr>
        <w:t xml:space="preserve"> unique visitors training set on. NB reports the </w:t>
      </w:r>
      <w:r w:rsidR="00C11964">
        <w:rPr>
          <w:rFonts w:cs="Times New Roman"/>
          <w:lang w:val="en-US"/>
        </w:rPr>
        <w:t xml:space="preserve">overall </w:t>
      </w:r>
      <w:r w:rsidR="00870BBC">
        <w:rPr>
          <w:rFonts w:cs="Times New Roman"/>
          <w:lang w:val="en-US"/>
        </w:rPr>
        <w:t>highest AUC from the 25</w:t>
      </w:r>
      <w:r w:rsidR="00273EBA">
        <w:rPr>
          <w:rFonts w:cs="Times New Roman"/>
          <w:lang w:val="en-US"/>
        </w:rPr>
        <w:t>,000</w:t>
      </w:r>
      <w:r w:rsidR="00870BBC">
        <w:rPr>
          <w:rFonts w:cs="Times New Roman"/>
          <w:lang w:val="en-US"/>
        </w:rPr>
        <w:t xml:space="preserve"> </w:t>
      </w:r>
      <w:r w:rsidR="009350D5">
        <w:rPr>
          <w:rFonts w:cs="Times New Roman"/>
          <w:lang w:val="en-US"/>
        </w:rPr>
        <w:t xml:space="preserve">unique </w:t>
      </w:r>
      <w:r w:rsidR="00870BBC">
        <w:rPr>
          <w:rFonts w:cs="Times New Roman"/>
          <w:lang w:val="en-US"/>
        </w:rPr>
        <w:t xml:space="preserve">visitors </w:t>
      </w:r>
      <w:r w:rsidR="007E6C73">
        <w:rPr>
          <w:rFonts w:cs="Times New Roman"/>
          <w:lang w:val="en-US"/>
        </w:rPr>
        <w:t>training set</w:t>
      </w:r>
      <w:r w:rsidR="00870BBC">
        <w:rPr>
          <w:rFonts w:cs="Times New Roman"/>
          <w:lang w:val="en-US"/>
        </w:rPr>
        <w:t xml:space="preserve"> on.</w:t>
      </w:r>
      <w:r w:rsidR="008715F5">
        <w:rPr>
          <w:rFonts w:cs="Times New Roman"/>
          <w:lang w:val="en-US"/>
        </w:rPr>
        <w:t xml:space="preserve"> The other </w:t>
      </w:r>
      <w:r w:rsidR="00C11964">
        <w:rPr>
          <w:rFonts w:cs="Times New Roman"/>
          <w:lang w:val="en-US"/>
        </w:rPr>
        <w:t>m</w:t>
      </w:r>
      <w:r w:rsidR="008715F5">
        <w:rPr>
          <w:rFonts w:cs="Times New Roman"/>
          <w:lang w:val="en-US"/>
        </w:rPr>
        <w:t xml:space="preserve">odels </w:t>
      </w:r>
      <w:r w:rsidR="00C11964">
        <w:rPr>
          <w:rFonts w:cs="Times New Roman"/>
          <w:lang w:val="en-US"/>
        </w:rPr>
        <w:t>with similar performance for the largest training set</w:t>
      </w:r>
      <w:r w:rsidR="008715F5">
        <w:rPr>
          <w:rFonts w:cs="Times New Roman"/>
          <w:lang w:val="en-US"/>
        </w:rPr>
        <w:t xml:space="preserve"> are </w:t>
      </w:r>
      <w:r w:rsidR="009350D5">
        <w:rPr>
          <w:rFonts w:cs="Times New Roman"/>
          <w:lang w:val="en-US"/>
        </w:rPr>
        <w:t xml:space="preserve">NN1, </w:t>
      </w:r>
      <w:r w:rsidR="007E6C73">
        <w:rPr>
          <w:rFonts w:cs="Times New Roman"/>
          <w:lang w:val="en-US"/>
        </w:rPr>
        <w:t>NN3</w:t>
      </w:r>
      <w:r w:rsidR="009350D5">
        <w:rPr>
          <w:rFonts w:cs="Times New Roman"/>
          <w:lang w:val="en-US"/>
        </w:rPr>
        <w:t xml:space="preserve"> and</w:t>
      </w:r>
      <w:r w:rsidR="007E6C73">
        <w:rPr>
          <w:rFonts w:cs="Times New Roman"/>
          <w:lang w:val="en-US"/>
        </w:rPr>
        <w:t xml:space="preserve"> BOOST</w:t>
      </w:r>
      <w:r w:rsidR="009350D5">
        <w:rPr>
          <w:rFonts w:cs="Times New Roman"/>
          <w:lang w:val="en-US"/>
        </w:rPr>
        <w:t xml:space="preserve"> followed by</w:t>
      </w:r>
      <w:r w:rsidR="007E6C73">
        <w:rPr>
          <w:rFonts w:cs="Times New Roman"/>
          <w:lang w:val="en-US"/>
        </w:rPr>
        <w:t xml:space="preserve"> </w:t>
      </w:r>
      <w:r w:rsidR="009350D5">
        <w:rPr>
          <w:rFonts w:cs="Times New Roman"/>
          <w:lang w:val="en-US"/>
        </w:rPr>
        <w:t xml:space="preserve">LSTM, DT and RF </w:t>
      </w:r>
      <w:r w:rsidR="007E6C73">
        <w:rPr>
          <w:rFonts w:cs="Times New Roman"/>
          <w:lang w:val="en-US"/>
        </w:rPr>
        <w:t xml:space="preserve">and </w:t>
      </w:r>
      <w:r w:rsidR="009350D5">
        <w:rPr>
          <w:rFonts w:cs="Times New Roman"/>
          <w:lang w:val="en-US"/>
        </w:rPr>
        <w:t xml:space="preserve">finally </w:t>
      </w:r>
      <w:r w:rsidR="007E6C73">
        <w:rPr>
          <w:rFonts w:cs="Times New Roman"/>
          <w:lang w:val="en-US"/>
        </w:rPr>
        <w:t>NN5</w:t>
      </w:r>
      <w:r w:rsidR="008715F5">
        <w:rPr>
          <w:rFonts w:cs="Times New Roman"/>
          <w:lang w:val="en-US"/>
        </w:rPr>
        <w:t>.</w:t>
      </w:r>
    </w:p>
    <w:p w14:paraId="15948E91" w14:textId="77777777" w:rsidR="002E3980" w:rsidRDefault="002E3980" w:rsidP="00127C33">
      <w:pPr>
        <w:tabs>
          <w:tab w:val="left" w:pos="1035"/>
        </w:tabs>
        <w:rPr>
          <w:rFonts w:cs="Times New Roman"/>
          <w:lang w:val="en-US"/>
        </w:rPr>
      </w:pPr>
    </w:p>
    <w:p w14:paraId="4943FC5D" w14:textId="4991C9A2" w:rsidR="006C6B85" w:rsidRDefault="006C6B85" w:rsidP="00B32F9F">
      <w:pPr>
        <w:tabs>
          <w:tab w:val="left" w:pos="1035"/>
        </w:tabs>
        <w:ind w:firstLine="0"/>
        <w:rPr>
          <w:rFonts w:cs="Times New Roman"/>
          <w:lang w:val="en-US"/>
        </w:rPr>
      </w:pPr>
      <w:r>
        <w:rPr>
          <w:rFonts w:cs="Times New Roman"/>
          <w:lang w:val="en-US"/>
        </w:rPr>
        <w:t>Figure 2</w:t>
      </w:r>
    </w:p>
    <w:p w14:paraId="78F13306" w14:textId="18CC8398" w:rsidR="00A646AB" w:rsidRDefault="00C11964" w:rsidP="00B32F9F">
      <w:pPr>
        <w:tabs>
          <w:tab w:val="left" w:pos="1035"/>
        </w:tabs>
        <w:ind w:firstLine="0"/>
        <w:rPr>
          <w:rFonts w:cs="Times New Roman"/>
          <w:lang w:val="en-US"/>
        </w:rPr>
      </w:pPr>
      <w:r>
        <w:rPr>
          <w:noProof/>
          <w:lang w:val="en-US"/>
        </w:rPr>
        <w:drawing>
          <wp:inline distT="0" distB="0" distL="0" distR="0" wp14:anchorId="7DFD54F1" wp14:editId="64D2A291">
            <wp:extent cx="5760720" cy="3823665"/>
            <wp:effectExtent l="0" t="0" r="0" b="5715"/>
            <wp:docPr id="8" name="Grafik 8" descr="C:\Users\alex.merdian-tarko\AppData\Local\Microsoft\Windows\INetCache\Content.MSO\68E9F2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merdian-tarko\AppData\Local\Microsoft\Windows\INetCache\Content.MSO\68E9F2A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23665"/>
                    </a:xfrm>
                    <a:prstGeom prst="rect">
                      <a:avLst/>
                    </a:prstGeom>
                    <a:noFill/>
                    <a:ln>
                      <a:noFill/>
                    </a:ln>
                  </pic:spPr>
                </pic:pic>
              </a:graphicData>
            </a:graphic>
          </wp:inline>
        </w:drawing>
      </w:r>
    </w:p>
    <w:p w14:paraId="7E70097E" w14:textId="77777777" w:rsidR="00B32F9F" w:rsidRDefault="00B32F9F" w:rsidP="00B32F9F">
      <w:pPr>
        <w:tabs>
          <w:tab w:val="left" w:pos="1035"/>
        </w:tabs>
        <w:ind w:firstLine="0"/>
        <w:rPr>
          <w:rFonts w:cs="Times New Roman"/>
          <w:lang w:val="en-US"/>
        </w:rPr>
      </w:pPr>
    </w:p>
    <w:p w14:paraId="78846F63" w14:textId="29DFD899" w:rsidR="002E3980" w:rsidRDefault="002E3980" w:rsidP="00127C33">
      <w:pPr>
        <w:tabs>
          <w:tab w:val="left" w:pos="1035"/>
        </w:tabs>
        <w:rPr>
          <w:rFonts w:cs="Times New Roman"/>
          <w:lang w:val="en-US"/>
        </w:rPr>
      </w:pPr>
      <w:r>
        <w:rPr>
          <w:rFonts w:cs="Times New Roman"/>
          <w:lang w:val="en-US"/>
        </w:rPr>
        <w:t>To derive more general</w:t>
      </w:r>
      <w:r w:rsidR="00C11964">
        <w:rPr>
          <w:rFonts w:cs="Times New Roman"/>
          <w:lang w:val="en-US"/>
        </w:rPr>
        <w:t xml:space="preserve">izable </w:t>
      </w:r>
      <w:r w:rsidR="00FB0822">
        <w:rPr>
          <w:rFonts w:cs="Times New Roman"/>
          <w:lang w:val="en-US"/>
        </w:rPr>
        <w:t>conclusions</w:t>
      </w:r>
      <w:r>
        <w:rPr>
          <w:rFonts w:cs="Times New Roman"/>
          <w:lang w:val="en-US"/>
        </w:rPr>
        <w:t xml:space="preserve">, Figure 3 </w:t>
      </w:r>
      <w:r w:rsidR="00D154ED">
        <w:rPr>
          <w:rFonts w:cs="Times New Roman"/>
          <w:lang w:val="en-US"/>
        </w:rPr>
        <w:t xml:space="preserve">additionally shows </w:t>
      </w:r>
      <w:r>
        <w:rPr>
          <w:rFonts w:cs="Times New Roman"/>
          <w:lang w:val="en-US"/>
        </w:rPr>
        <w:t xml:space="preserve">the relationship </w:t>
      </w:r>
      <w:r w:rsidR="00D154ED">
        <w:rPr>
          <w:rFonts w:cs="Times New Roman"/>
          <w:lang w:val="en-US"/>
        </w:rPr>
        <w:t>of F-score and the number of unique visitors in the training set</w:t>
      </w:r>
      <w:r>
        <w:rPr>
          <w:rFonts w:cs="Times New Roman"/>
          <w:lang w:val="en-US"/>
        </w:rPr>
        <w:t xml:space="preserve"> for </w:t>
      </w:r>
      <w:r w:rsidR="00D154ED">
        <w:rPr>
          <w:rFonts w:cs="Times New Roman"/>
          <w:lang w:val="en-US"/>
        </w:rPr>
        <w:t>each model</w:t>
      </w:r>
      <w:r w:rsidR="00EB76B5">
        <w:rPr>
          <w:rFonts w:cs="Times New Roman"/>
          <w:lang w:val="en-US"/>
        </w:rPr>
        <w:t xml:space="preserve">. </w:t>
      </w:r>
      <w:r w:rsidR="00B97352">
        <w:rPr>
          <w:rFonts w:cs="Times New Roman"/>
          <w:lang w:val="en-US"/>
        </w:rPr>
        <w:t xml:space="preserve">Test set F-score is on the y-axis and the number of unique visitors in the training set is on the x-axis. </w:t>
      </w:r>
      <w:r w:rsidR="00FB0822">
        <w:rPr>
          <w:rFonts w:cs="Times New Roman"/>
          <w:lang w:val="en-US"/>
        </w:rPr>
        <w:t xml:space="preserve">Unlike in Figure 2, in Figure 3 no model </w:t>
      </w:r>
      <w:r w:rsidR="00B97352">
        <w:rPr>
          <w:rFonts w:cs="Times New Roman"/>
          <w:lang w:val="en-US"/>
        </w:rPr>
        <w:t>reaches</w:t>
      </w:r>
      <w:r w:rsidR="00FB0822">
        <w:rPr>
          <w:rFonts w:cs="Times New Roman"/>
          <w:lang w:val="en-US"/>
        </w:rPr>
        <w:t xml:space="preserve"> peak performance from the small training sets on, but all models require a certain amount of training data to yield satisfying F-scores. </w:t>
      </w:r>
      <w:r w:rsidR="00EB76B5">
        <w:rPr>
          <w:rFonts w:cs="Times New Roman"/>
          <w:lang w:val="en-US"/>
        </w:rPr>
        <w:t>NB is the worst performing model</w:t>
      </w:r>
      <w:r w:rsidR="00C11964">
        <w:rPr>
          <w:rFonts w:cs="Times New Roman"/>
          <w:lang w:val="en-US"/>
        </w:rPr>
        <w:t>,</w:t>
      </w:r>
      <w:r w:rsidR="00EB76B5">
        <w:rPr>
          <w:rFonts w:cs="Times New Roman"/>
          <w:lang w:val="en-US"/>
        </w:rPr>
        <w:t xml:space="preserve"> never exceeding an F-score of 0.5. This </w:t>
      </w:r>
      <w:r w:rsidR="00FB0822">
        <w:rPr>
          <w:rFonts w:cs="Times New Roman"/>
          <w:lang w:val="en-US"/>
        </w:rPr>
        <w:t xml:space="preserve">originates </w:t>
      </w:r>
      <w:r w:rsidR="00EB76B5">
        <w:rPr>
          <w:rFonts w:cs="Times New Roman"/>
          <w:lang w:val="en-US"/>
        </w:rPr>
        <w:t xml:space="preserve">from the fact that NB predicts around ten times as many false positives </w:t>
      </w:r>
      <w:r w:rsidR="00FB0822">
        <w:rPr>
          <w:rFonts w:cs="Times New Roman"/>
          <w:lang w:val="en-US"/>
        </w:rPr>
        <w:t xml:space="preserve">across all samples </w:t>
      </w:r>
      <w:r w:rsidR="00EB76B5">
        <w:rPr>
          <w:rFonts w:cs="Times New Roman"/>
          <w:lang w:val="en-US"/>
        </w:rPr>
        <w:t xml:space="preserve">compared to most other models, drastically deteriorating precision and consequently negatively impacting the </w:t>
      </w:r>
      <w:r w:rsidR="00FB0822">
        <w:rPr>
          <w:rFonts w:cs="Times New Roman"/>
          <w:lang w:val="en-US"/>
        </w:rPr>
        <w:t xml:space="preserve">corresponding </w:t>
      </w:r>
      <w:r w:rsidR="00EB76B5">
        <w:rPr>
          <w:rFonts w:cs="Times New Roman"/>
          <w:lang w:val="en-US"/>
        </w:rPr>
        <w:t>F-score</w:t>
      </w:r>
      <w:r w:rsidR="00FB0822">
        <w:rPr>
          <w:rFonts w:cs="Times New Roman"/>
          <w:lang w:val="en-US"/>
        </w:rPr>
        <w:t>s</w:t>
      </w:r>
      <w:r w:rsidR="00EB76B5">
        <w:rPr>
          <w:rFonts w:cs="Times New Roman"/>
          <w:lang w:val="en-US"/>
        </w:rPr>
        <w:t xml:space="preserve">. </w:t>
      </w:r>
      <w:r w:rsidR="00B97352">
        <w:rPr>
          <w:rFonts w:cs="Times New Roman"/>
          <w:lang w:val="en-US"/>
        </w:rPr>
        <w:t xml:space="preserve">A reason for this might be that NB is too simplistic of a model to recognize complex patterns in the </w:t>
      </w:r>
      <w:r w:rsidR="00C11964">
        <w:rPr>
          <w:rFonts w:cs="Times New Roman"/>
          <w:lang w:val="en-US"/>
        </w:rPr>
        <w:t xml:space="preserve">training </w:t>
      </w:r>
      <w:r w:rsidR="00B97352">
        <w:rPr>
          <w:rFonts w:cs="Times New Roman"/>
          <w:lang w:val="en-US"/>
        </w:rPr>
        <w:t xml:space="preserve">data. Although KNN almost continuously increases </w:t>
      </w:r>
      <w:r w:rsidR="00B97352">
        <w:rPr>
          <w:rFonts w:cs="Times New Roman"/>
          <w:lang w:val="en-US"/>
        </w:rPr>
        <w:lastRenderedPageBreak/>
        <w:t>performance in terms of F-score, it a</w:t>
      </w:r>
      <w:r w:rsidR="00EB76B5">
        <w:rPr>
          <w:rFonts w:cs="Times New Roman"/>
          <w:lang w:val="en-US"/>
        </w:rPr>
        <w:t>gain does not</w:t>
      </w:r>
      <w:r w:rsidR="00B97352">
        <w:rPr>
          <w:rFonts w:cs="Times New Roman"/>
          <w:lang w:val="en-US"/>
        </w:rPr>
        <w:t xml:space="preserve"> tend to</w:t>
      </w:r>
      <w:r w:rsidR="00EB76B5">
        <w:rPr>
          <w:rFonts w:cs="Times New Roman"/>
          <w:lang w:val="en-US"/>
        </w:rPr>
        <w:t xml:space="preserve"> </w:t>
      </w:r>
      <w:r w:rsidR="008A5318">
        <w:rPr>
          <w:rFonts w:cs="Times New Roman"/>
          <w:lang w:val="en-US"/>
        </w:rPr>
        <w:t>reach a competitive level of predictive performance</w:t>
      </w:r>
      <w:r w:rsidR="00EB76B5">
        <w:rPr>
          <w:rFonts w:cs="Times New Roman"/>
          <w:lang w:val="en-US"/>
        </w:rPr>
        <w:t xml:space="preserve">. RNN </w:t>
      </w:r>
      <w:r w:rsidR="00FB0822">
        <w:rPr>
          <w:rFonts w:cs="Times New Roman"/>
          <w:lang w:val="en-US"/>
        </w:rPr>
        <w:t>reaches a</w:t>
      </w:r>
      <w:r w:rsidR="008A5318">
        <w:rPr>
          <w:rFonts w:cs="Times New Roman"/>
          <w:lang w:val="en-US"/>
        </w:rPr>
        <w:t xml:space="preserve"> </w:t>
      </w:r>
      <w:proofErr w:type="gramStart"/>
      <w:r w:rsidR="008A5318">
        <w:rPr>
          <w:rFonts w:cs="Times New Roman"/>
          <w:lang w:val="en-US"/>
        </w:rPr>
        <w:t>fairly</w:t>
      </w:r>
      <w:r w:rsidR="00FB0822">
        <w:rPr>
          <w:rFonts w:cs="Times New Roman"/>
          <w:lang w:val="en-US"/>
        </w:rPr>
        <w:t xml:space="preserve"> competitive</w:t>
      </w:r>
      <w:proofErr w:type="gramEnd"/>
      <w:r w:rsidR="00FB0822">
        <w:rPr>
          <w:rFonts w:cs="Times New Roman"/>
          <w:lang w:val="en-US"/>
        </w:rPr>
        <w:t xml:space="preserve"> F-score from the 50</w:t>
      </w:r>
      <w:r w:rsidR="00273EBA">
        <w:rPr>
          <w:rFonts w:cs="Times New Roman"/>
          <w:lang w:val="en-US"/>
        </w:rPr>
        <w:t>,000</w:t>
      </w:r>
      <w:r w:rsidR="00FB0822">
        <w:rPr>
          <w:rFonts w:cs="Times New Roman"/>
          <w:lang w:val="en-US"/>
        </w:rPr>
        <w:t xml:space="preserve"> unique visitors training set on while </w:t>
      </w:r>
      <w:r w:rsidR="00EB76B5">
        <w:rPr>
          <w:rFonts w:cs="Times New Roman"/>
          <w:lang w:val="en-US"/>
        </w:rPr>
        <w:t xml:space="preserve">LSTM </w:t>
      </w:r>
      <w:r w:rsidR="00FB0822">
        <w:rPr>
          <w:rFonts w:cs="Times New Roman"/>
          <w:lang w:val="en-US"/>
        </w:rPr>
        <w:t>reaches a competitive F-score from the 25</w:t>
      </w:r>
      <w:r w:rsidR="00273EBA">
        <w:rPr>
          <w:rFonts w:cs="Times New Roman"/>
          <w:lang w:val="en-US"/>
        </w:rPr>
        <w:t>,000</w:t>
      </w:r>
      <w:r w:rsidR="00FB0822">
        <w:rPr>
          <w:rFonts w:cs="Times New Roman"/>
          <w:lang w:val="en-US"/>
        </w:rPr>
        <w:t xml:space="preserve"> unique visitors training set on already. LR, DT and SVM find themselves at the lower end of the overall performance spectrum. The highest F-scores tend to be reached by NN1 and NN3, followed by BOOST, NN</w:t>
      </w:r>
      <w:r w:rsidR="004B0E84">
        <w:rPr>
          <w:rFonts w:cs="Times New Roman"/>
          <w:lang w:val="en-US"/>
        </w:rPr>
        <w:t xml:space="preserve">5 and RF – although differences between these models are quite small since their F-scores are within </w:t>
      </w:r>
      <w:r w:rsidR="00A646AB">
        <w:rPr>
          <w:rFonts w:cs="Times New Roman"/>
          <w:lang w:val="en-US"/>
        </w:rPr>
        <w:t xml:space="preserve">a </w:t>
      </w:r>
      <w:r w:rsidR="008A5318">
        <w:rPr>
          <w:rFonts w:cs="Times New Roman"/>
          <w:lang w:val="en-US"/>
        </w:rPr>
        <w:t>small</w:t>
      </w:r>
      <w:r w:rsidR="004B0E84">
        <w:rPr>
          <w:rFonts w:cs="Times New Roman"/>
          <w:lang w:val="en-US"/>
        </w:rPr>
        <w:t xml:space="preserve"> range </w:t>
      </w:r>
      <w:r w:rsidR="008A5318">
        <w:rPr>
          <w:rFonts w:cs="Times New Roman"/>
          <w:lang w:val="en-US"/>
        </w:rPr>
        <w:t>of values</w:t>
      </w:r>
      <w:r w:rsidR="004B0E84">
        <w:rPr>
          <w:rFonts w:cs="Times New Roman"/>
          <w:lang w:val="en-US"/>
        </w:rPr>
        <w:t>.</w:t>
      </w:r>
    </w:p>
    <w:p w14:paraId="618D52BD" w14:textId="77777777" w:rsidR="00B32F9F" w:rsidRDefault="00B32F9F" w:rsidP="00127C33">
      <w:pPr>
        <w:tabs>
          <w:tab w:val="left" w:pos="1035"/>
        </w:tabs>
        <w:rPr>
          <w:rFonts w:cs="Times New Roman"/>
          <w:lang w:val="en-US"/>
        </w:rPr>
      </w:pPr>
    </w:p>
    <w:p w14:paraId="4A726EC0" w14:textId="32B6EE0D" w:rsidR="006C6B85" w:rsidRDefault="006C6B85" w:rsidP="00B32F9F">
      <w:pPr>
        <w:tabs>
          <w:tab w:val="left" w:pos="1035"/>
        </w:tabs>
        <w:ind w:firstLine="0"/>
        <w:rPr>
          <w:rFonts w:cs="Times New Roman"/>
          <w:lang w:val="en-US"/>
        </w:rPr>
      </w:pPr>
      <w:r>
        <w:rPr>
          <w:rFonts w:cs="Times New Roman"/>
          <w:lang w:val="en-US"/>
        </w:rPr>
        <w:t xml:space="preserve">Figure </w:t>
      </w:r>
      <w:r w:rsidR="00734EFC">
        <w:rPr>
          <w:rFonts w:cs="Times New Roman"/>
          <w:lang w:val="en-US"/>
        </w:rPr>
        <w:t>3</w:t>
      </w:r>
    </w:p>
    <w:p w14:paraId="59626D55" w14:textId="1EA1D115" w:rsidR="006F1C84" w:rsidRDefault="00C11964" w:rsidP="00B32F9F">
      <w:pPr>
        <w:tabs>
          <w:tab w:val="left" w:pos="1035"/>
        </w:tabs>
        <w:ind w:firstLine="0"/>
        <w:rPr>
          <w:rFonts w:cs="Times New Roman"/>
          <w:lang w:val="en-US"/>
        </w:rPr>
      </w:pPr>
      <w:r>
        <w:rPr>
          <w:noProof/>
          <w:lang w:val="en-US"/>
        </w:rPr>
        <w:drawing>
          <wp:inline distT="0" distB="0" distL="0" distR="0" wp14:anchorId="013A1519" wp14:editId="3C125AA5">
            <wp:extent cx="5760720" cy="3823665"/>
            <wp:effectExtent l="0" t="0" r="0" b="5715"/>
            <wp:docPr id="10" name="Grafik 10" descr="C:\Users\alex.merdian-tarko\AppData\Local\Microsoft\Windows\INetCache\Content.MSO\15DC5C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merdian-tarko\AppData\Local\Microsoft\Windows\INetCache\Content.MSO\15DC5C4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23665"/>
                    </a:xfrm>
                    <a:prstGeom prst="rect">
                      <a:avLst/>
                    </a:prstGeom>
                    <a:noFill/>
                    <a:ln>
                      <a:noFill/>
                    </a:ln>
                  </pic:spPr>
                </pic:pic>
              </a:graphicData>
            </a:graphic>
          </wp:inline>
        </w:drawing>
      </w:r>
    </w:p>
    <w:p w14:paraId="1DCDFCBA" w14:textId="77777777" w:rsidR="00B32F9F" w:rsidRDefault="00B32F9F" w:rsidP="00B32F9F">
      <w:pPr>
        <w:tabs>
          <w:tab w:val="left" w:pos="1035"/>
        </w:tabs>
        <w:ind w:firstLine="0"/>
        <w:rPr>
          <w:rFonts w:cs="Times New Roman"/>
          <w:lang w:val="en-US"/>
        </w:rPr>
      </w:pPr>
    </w:p>
    <w:p w14:paraId="39273E9F" w14:textId="2225B174" w:rsidR="002E3980" w:rsidRDefault="002E3980" w:rsidP="00127C33">
      <w:pPr>
        <w:tabs>
          <w:tab w:val="left" w:pos="1035"/>
        </w:tabs>
        <w:rPr>
          <w:rFonts w:cs="Times New Roman"/>
          <w:lang w:val="en-US"/>
        </w:rPr>
      </w:pPr>
      <w:r>
        <w:rPr>
          <w:rFonts w:cs="Times New Roman"/>
          <w:lang w:val="en-US"/>
        </w:rPr>
        <w:t>Both Figures 2 and 3 do not report AUC and F-scores for RNN for training sets with 800</w:t>
      </w:r>
      <w:r w:rsidR="00273EBA">
        <w:rPr>
          <w:rFonts w:cs="Times New Roman"/>
          <w:lang w:val="en-US"/>
        </w:rPr>
        <w:t>,000</w:t>
      </w:r>
      <w:r>
        <w:rPr>
          <w:rFonts w:cs="Times New Roman"/>
          <w:lang w:val="en-US"/>
        </w:rPr>
        <w:t xml:space="preserve"> and 1.600</w:t>
      </w:r>
      <w:r w:rsidR="00273EBA">
        <w:rPr>
          <w:rFonts w:cs="Times New Roman"/>
          <w:lang w:val="en-US"/>
        </w:rPr>
        <w:t>,000</w:t>
      </w:r>
      <w:r>
        <w:rPr>
          <w:rFonts w:cs="Times New Roman"/>
          <w:lang w:val="en-US"/>
        </w:rPr>
        <w:t xml:space="preserve"> unique visitors, respectively. This is because validation loss during training turned indefinite for these training sets, which is an indication of </w:t>
      </w:r>
      <w:r w:rsidR="0011761D">
        <w:rPr>
          <w:rFonts w:cs="Times New Roman"/>
          <w:lang w:val="en-US"/>
        </w:rPr>
        <w:t>vanishing</w:t>
      </w:r>
      <w:r>
        <w:rPr>
          <w:rFonts w:cs="Times New Roman"/>
          <w:lang w:val="en-US"/>
        </w:rPr>
        <w:t xml:space="preserve"> gradients. This is a typical issue of RNN that is addressed by </w:t>
      </w:r>
      <w:proofErr w:type="spellStart"/>
      <w:r>
        <w:rPr>
          <w:rFonts w:cs="Times New Roman"/>
          <w:lang w:val="en-US"/>
        </w:rPr>
        <w:t>Hochreiter</w:t>
      </w:r>
      <w:proofErr w:type="spellEnd"/>
      <w:r>
        <w:rPr>
          <w:rFonts w:cs="Times New Roman"/>
          <w:lang w:val="en-US"/>
        </w:rPr>
        <w:t xml:space="preserve"> and </w:t>
      </w:r>
      <w:proofErr w:type="spellStart"/>
      <w:r>
        <w:rPr>
          <w:rFonts w:cs="Times New Roman"/>
          <w:lang w:val="en-US"/>
        </w:rPr>
        <w:t>Schmidhuber</w:t>
      </w:r>
      <w:proofErr w:type="spellEnd"/>
      <w:r>
        <w:rPr>
          <w:rFonts w:cs="Times New Roman"/>
          <w:lang w:val="en-US"/>
        </w:rPr>
        <w:t xml:space="preserve"> (1997) who develop LSTM cells that mitigate this and other issues </w:t>
      </w:r>
      <w:r w:rsidR="00CD17C0">
        <w:rPr>
          <w:rFonts w:cs="Times New Roman"/>
          <w:lang w:val="en-US"/>
        </w:rPr>
        <w:t>of</w:t>
      </w:r>
      <w:r>
        <w:rPr>
          <w:rFonts w:cs="Times New Roman"/>
          <w:lang w:val="en-US"/>
        </w:rPr>
        <w:t xml:space="preserve"> RNN. As a result, LSTM does not suffer from a similar problem so that AUC and F-score can be computed for LSTM for all samples.</w:t>
      </w:r>
    </w:p>
    <w:p w14:paraId="234616C3" w14:textId="59D729F8" w:rsidR="00204FE7" w:rsidRDefault="001F69BE" w:rsidP="00127C33">
      <w:pPr>
        <w:tabs>
          <w:tab w:val="left" w:pos="1035"/>
        </w:tabs>
        <w:rPr>
          <w:rFonts w:cs="Times New Roman"/>
          <w:lang w:val="en-US"/>
        </w:rPr>
      </w:pPr>
      <w:r>
        <w:rPr>
          <w:rFonts w:cs="Times New Roman"/>
          <w:lang w:val="en-US"/>
        </w:rPr>
        <w:lastRenderedPageBreak/>
        <w:t xml:space="preserve">Tables </w:t>
      </w:r>
      <w:r w:rsidR="00CD17C0">
        <w:rPr>
          <w:rFonts w:cs="Times New Roman"/>
          <w:lang w:val="en-US"/>
        </w:rPr>
        <w:t>1</w:t>
      </w:r>
      <w:r w:rsidR="00DE6C55">
        <w:rPr>
          <w:rFonts w:cs="Times New Roman"/>
          <w:lang w:val="en-US"/>
        </w:rPr>
        <w:t>5</w:t>
      </w:r>
      <w:r>
        <w:rPr>
          <w:rFonts w:cs="Times New Roman"/>
          <w:lang w:val="en-US"/>
        </w:rPr>
        <w:t xml:space="preserve"> </w:t>
      </w:r>
      <w:r w:rsidR="003E7F13">
        <w:rPr>
          <w:rFonts w:cs="Times New Roman"/>
          <w:lang w:val="en-US"/>
        </w:rPr>
        <w:t xml:space="preserve">to </w:t>
      </w:r>
      <w:r w:rsidR="00CD17C0">
        <w:rPr>
          <w:rFonts w:cs="Times New Roman"/>
          <w:lang w:val="en-US"/>
        </w:rPr>
        <w:t>2</w:t>
      </w:r>
      <w:r w:rsidR="00DE6C55">
        <w:rPr>
          <w:rFonts w:cs="Times New Roman"/>
          <w:lang w:val="en-US"/>
        </w:rPr>
        <w:t>4</w:t>
      </w:r>
      <w:r w:rsidR="003E7F13">
        <w:rPr>
          <w:rFonts w:cs="Times New Roman"/>
          <w:lang w:val="en-US"/>
        </w:rPr>
        <w:t xml:space="preserve"> in the Appendix report the models’ detailed </w:t>
      </w:r>
      <w:r>
        <w:rPr>
          <w:rFonts w:cs="Times New Roman"/>
          <w:lang w:val="en-US"/>
        </w:rPr>
        <w:t>predictive performance in terms of accuracy, AUC, true negatives, false negatives, true positives and false positives</w:t>
      </w:r>
      <w:r w:rsidR="003E7F13">
        <w:rPr>
          <w:rFonts w:cs="Times New Roman"/>
          <w:lang w:val="en-US"/>
        </w:rPr>
        <w:t>, precision, recall and F-score</w:t>
      </w:r>
      <w:r>
        <w:rPr>
          <w:rFonts w:cs="Times New Roman"/>
          <w:lang w:val="en-US"/>
        </w:rPr>
        <w:t xml:space="preserve"> for </w:t>
      </w:r>
      <w:r w:rsidR="003E7F13">
        <w:rPr>
          <w:rFonts w:cs="Times New Roman"/>
          <w:lang w:val="en-US"/>
        </w:rPr>
        <w:t>ten</w:t>
      </w:r>
      <w:r>
        <w:rPr>
          <w:rFonts w:cs="Times New Roman"/>
          <w:lang w:val="en-US"/>
        </w:rPr>
        <w:t xml:space="preserve"> samples of different sizes, respectively.</w:t>
      </w:r>
    </w:p>
    <w:p w14:paraId="7EA8EDEB" w14:textId="7FEF735E" w:rsidR="003D776E" w:rsidRDefault="004D45EA" w:rsidP="00706668">
      <w:pPr>
        <w:rPr>
          <w:lang w:val="en-US"/>
        </w:rPr>
      </w:pPr>
      <w:r>
        <w:rPr>
          <w:lang w:val="en-US"/>
        </w:rPr>
        <w:t xml:space="preserve">Statistical tests can be </w:t>
      </w:r>
      <w:r w:rsidR="00A04EBE">
        <w:rPr>
          <w:lang w:val="en-US"/>
        </w:rPr>
        <w:t>used</w:t>
      </w:r>
      <w:r>
        <w:rPr>
          <w:lang w:val="en-US"/>
        </w:rPr>
        <w:t xml:space="preserve"> to investigate whether there are </w:t>
      </w:r>
      <w:r w:rsidR="00A04EBE">
        <w:rPr>
          <w:lang w:val="en-US"/>
        </w:rPr>
        <w:t xml:space="preserve">significant </w:t>
      </w:r>
      <w:r>
        <w:rPr>
          <w:lang w:val="en-US"/>
        </w:rPr>
        <w:t xml:space="preserve">differences between </w:t>
      </w:r>
      <w:r w:rsidR="00A04EBE">
        <w:rPr>
          <w:lang w:val="en-US"/>
        </w:rPr>
        <w:t xml:space="preserve">multiple </w:t>
      </w:r>
      <w:r w:rsidR="00706668">
        <w:rPr>
          <w:lang w:val="en-US"/>
        </w:rPr>
        <w:t>models’</w:t>
      </w:r>
      <w:r>
        <w:rPr>
          <w:lang w:val="en-US"/>
        </w:rPr>
        <w:t xml:space="preserve"> predictive accuracy</w:t>
      </w:r>
      <w:r w:rsidR="00A04EBE">
        <w:rPr>
          <w:lang w:val="en-US"/>
        </w:rPr>
        <w:t xml:space="preserve"> on multiple data sets (</w:t>
      </w:r>
      <w:proofErr w:type="spellStart"/>
      <w:r w:rsidR="00A04EBE">
        <w:rPr>
          <w:lang w:val="en-US"/>
        </w:rPr>
        <w:t>Demsar</w:t>
      </w:r>
      <w:proofErr w:type="spellEnd"/>
      <w:r w:rsidR="00A04EBE">
        <w:rPr>
          <w:lang w:val="en-US"/>
        </w:rPr>
        <w:t>, 2006)</w:t>
      </w:r>
      <w:r>
        <w:rPr>
          <w:lang w:val="en-US"/>
        </w:rPr>
        <w:t xml:space="preserve">. </w:t>
      </w:r>
      <w:r w:rsidR="00A04EBE">
        <w:rPr>
          <w:lang w:val="en-US"/>
        </w:rPr>
        <w:t xml:space="preserve">One such test is the non-parametric Friedman test that ranks </w:t>
      </w:r>
      <w:r w:rsidR="00706668">
        <w:rPr>
          <w:lang w:val="en-US"/>
        </w:rPr>
        <w:t>models’</w:t>
      </w:r>
      <w:r w:rsidR="00A04EBE">
        <w:rPr>
          <w:lang w:val="en-US"/>
        </w:rPr>
        <w:t xml:space="preserve"> performance for each data set separately under the null hypothesis that that there are no significant differences between the </w:t>
      </w:r>
      <w:r w:rsidR="00706668">
        <w:rPr>
          <w:lang w:val="en-US"/>
        </w:rPr>
        <w:t>models</w:t>
      </w:r>
      <w:r w:rsidR="00A04EBE">
        <w:rPr>
          <w:lang w:val="en-US"/>
        </w:rPr>
        <w:t>, i.e. their ranks should be equal (Friedman</w:t>
      </w:r>
      <w:r w:rsidR="005235F2">
        <w:rPr>
          <w:lang w:val="en-US"/>
        </w:rPr>
        <w:t>,</w:t>
      </w:r>
      <w:r w:rsidR="00A04EBE">
        <w:rPr>
          <w:lang w:val="en-US"/>
        </w:rPr>
        <w:t xml:space="preserve"> 1937</w:t>
      </w:r>
      <w:r w:rsidR="005235F2">
        <w:rPr>
          <w:lang w:val="en-US"/>
        </w:rPr>
        <w:t>; Friedman,</w:t>
      </w:r>
      <w:r w:rsidR="00A04EBE">
        <w:rPr>
          <w:lang w:val="en-US"/>
        </w:rPr>
        <w:t xml:space="preserve"> 1940</w:t>
      </w:r>
      <w:r w:rsidR="005235F2">
        <w:rPr>
          <w:lang w:val="en-US"/>
        </w:rPr>
        <w:t xml:space="preserve">; </w:t>
      </w:r>
      <w:proofErr w:type="spellStart"/>
      <w:r w:rsidR="005235F2">
        <w:rPr>
          <w:lang w:val="en-US"/>
        </w:rPr>
        <w:t>Demsar</w:t>
      </w:r>
      <w:proofErr w:type="spellEnd"/>
      <w:r w:rsidR="005235F2">
        <w:rPr>
          <w:lang w:val="en-US"/>
        </w:rPr>
        <w:t>, 2006, p. 11</w:t>
      </w:r>
      <w:r w:rsidR="00A04EBE">
        <w:rPr>
          <w:lang w:val="en-US"/>
        </w:rPr>
        <w:t xml:space="preserve">). </w:t>
      </w:r>
    </w:p>
    <w:p w14:paraId="64CF82EC" w14:textId="363658A5" w:rsidR="003D776E" w:rsidRDefault="00A04EBE" w:rsidP="003D776E">
      <w:pPr>
        <w:rPr>
          <w:lang w:val="en-US"/>
        </w:rPr>
      </w:pPr>
      <w:r>
        <w:rPr>
          <w:lang w:val="en-US"/>
        </w:rPr>
        <w:t xml:space="preserve">Table </w:t>
      </w:r>
      <w:r w:rsidR="008B0DCD">
        <w:rPr>
          <w:lang w:val="en-US"/>
        </w:rPr>
        <w:t>5</w:t>
      </w:r>
      <w:r w:rsidR="00883142">
        <w:rPr>
          <w:lang w:val="en-US"/>
        </w:rPr>
        <w:t xml:space="preserve"> </w:t>
      </w:r>
      <w:r>
        <w:rPr>
          <w:lang w:val="en-US"/>
        </w:rPr>
        <w:t>show</w:t>
      </w:r>
      <w:r w:rsidR="00883142">
        <w:rPr>
          <w:lang w:val="en-US"/>
        </w:rPr>
        <w:t xml:space="preserve">s </w:t>
      </w:r>
      <w:r>
        <w:rPr>
          <w:lang w:val="en-US"/>
        </w:rPr>
        <w:t>the average ranks of all models computed using their AUC and F-scores for all samples, respectively</w:t>
      </w:r>
      <w:r w:rsidR="00A57CC1">
        <w:rPr>
          <w:lang w:val="en-US"/>
        </w:rPr>
        <w:t>, and the absolute differences between each model’s average ranks for AUC and F-score</w:t>
      </w:r>
      <w:r>
        <w:rPr>
          <w:lang w:val="en-US"/>
        </w:rPr>
        <w:t>.</w:t>
      </w:r>
      <w:r w:rsidR="003D776E">
        <w:rPr>
          <w:lang w:val="en-US"/>
        </w:rPr>
        <w:t xml:space="preserve"> BOOST has the best average rank for AUC and F-score and a low absolute difference between its ranks</w:t>
      </w:r>
      <w:r w:rsidR="00706668">
        <w:rPr>
          <w:lang w:val="en-US"/>
        </w:rPr>
        <w:t xml:space="preserve">. </w:t>
      </w:r>
      <w:r w:rsidR="003D776E">
        <w:rPr>
          <w:lang w:val="en-US"/>
        </w:rPr>
        <w:t xml:space="preserve">NN3, NN5 and LSTM </w:t>
      </w:r>
      <w:r w:rsidR="00706668">
        <w:rPr>
          <w:lang w:val="en-US"/>
        </w:rPr>
        <w:t>h</w:t>
      </w:r>
      <w:r w:rsidR="003D776E">
        <w:rPr>
          <w:lang w:val="en-US"/>
        </w:rPr>
        <w:t xml:space="preserve">ave </w:t>
      </w:r>
      <w:r w:rsidR="00706668">
        <w:rPr>
          <w:lang w:val="en-US"/>
        </w:rPr>
        <w:t>good</w:t>
      </w:r>
      <w:r w:rsidR="003D776E">
        <w:rPr>
          <w:lang w:val="en-US"/>
        </w:rPr>
        <w:t xml:space="preserve"> average ranks for both AUC and F-score and </w:t>
      </w:r>
      <w:proofErr w:type="gramStart"/>
      <w:r w:rsidR="003D776E">
        <w:rPr>
          <w:lang w:val="en-US"/>
        </w:rPr>
        <w:t>fairly small</w:t>
      </w:r>
      <w:proofErr w:type="gramEnd"/>
      <w:r w:rsidR="003D776E">
        <w:rPr>
          <w:lang w:val="en-US"/>
        </w:rPr>
        <w:t xml:space="preserve"> absolute differences between their respective average ranks. The average ranks of DT, LR, NB, NN1 and RF vary depending on the choice of performance metrics, indicated by the large absolute difference between the models’ respective average ranks. KNN, RNN and SVM report relatively bad average ranks considering AUC and F-score, respectively.</w:t>
      </w:r>
      <w:r w:rsidR="000F1E71">
        <w:rPr>
          <w:lang w:val="en-US"/>
        </w:rPr>
        <w:t xml:space="preserve"> This is an indication that the evaluation and comparison of </w:t>
      </w:r>
      <w:r w:rsidR="008A43AD">
        <w:rPr>
          <w:lang w:val="en-US"/>
        </w:rPr>
        <w:t>models</w:t>
      </w:r>
      <w:r w:rsidR="000F1E71">
        <w:rPr>
          <w:lang w:val="en-US"/>
        </w:rPr>
        <w:t xml:space="preserve"> tends to depend</w:t>
      </w:r>
      <w:r w:rsidR="008A43AD">
        <w:rPr>
          <w:lang w:val="en-US"/>
        </w:rPr>
        <w:t>, among other factors,</w:t>
      </w:r>
      <w:r w:rsidR="000F1E71">
        <w:rPr>
          <w:lang w:val="en-US"/>
        </w:rPr>
        <w:t xml:space="preserve"> on the evaluation metric of choice.</w:t>
      </w:r>
      <w:r w:rsidR="003D776E">
        <w:rPr>
          <w:lang w:val="en-US"/>
        </w:rPr>
        <w:t xml:space="preserve"> </w:t>
      </w:r>
    </w:p>
    <w:p w14:paraId="159C658A" w14:textId="77777777" w:rsidR="008B0DCD" w:rsidRDefault="008B0DCD" w:rsidP="008B0DCD">
      <w:pPr>
        <w:tabs>
          <w:tab w:val="left" w:pos="1035"/>
        </w:tabs>
        <w:ind w:firstLine="0"/>
        <w:rPr>
          <w:rFonts w:cs="Times New Roman"/>
          <w:lang w:val="en-US"/>
        </w:rPr>
      </w:pPr>
    </w:p>
    <w:p w14:paraId="628E03A8" w14:textId="7D2F2B48" w:rsidR="008B0DCD" w:rsidRDefault="008B0DCD" w:rsidP="008B0DCD">
      <w:pPr>
        <w:tabs>
          <w:tab w:val="left" w:pos="1035"/>
        </w:tabs>
        <w:ind w:firstLine="0"/>
        <w:rPr>
          <w:rFonts w:cs="Times New Roman"/>
          <w:lang w:val="en-US"/>
        </w:rPr>
      </w:pPr>
      <w:r>
        <w:rPr>
          <w:rFonts w:cs="Times New Roman"/>
          <w:lang w:val="en-US"/>
        </w:rPr>
        <w:t>Table 5</w:t>
      </w:r>
    </w:p>
    <w:p w14:paraId="0191E027" w14:textId="2BF026B1" w:rsidR="008B0DCD" w:rsidRDefault="008B0DCD" w:rsidP="008B0DCD">
      <w:pPr>
        <w:ind w:firstLine="0"/>
        <w:rPr>
          <w:lang w:val="en-US"/>
        </w:rPr>
      </w:pPr>
      <w:r>
        <w:rPr>
          <w:noProof/>
        </w:rPr>
        <w:lastRenderedPageBreak/>
        <w:drawing>
          <wp:inline distT="0" distB="0" distL="0" distR="0" wp14:anchorId="6F33E662" wp14:editId="351A3809">
            <wp:extent cx="3981450" cy="3362325"/>
            <wp:effectExtent l="0" t="0" r="0"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3362325"/>
                    </a:xfrm>
                    <a:prstGeom prst="rect">
                      <a:avLst/>
                    </a:prstGeom>
                  </pic:spPr>
                </pic:pic>
              </a:graphicData>
            </a:graphic>
          </wp:inline>
        </w:drawing>
      </w:r>
    </w:p>
    <w:p w14:paraId="370919AF" w14:textId="77777777" w:rsidR="008B0DCD" w:rsidRDefault="008B0DCD" w:rsidP="008B0DCD">
      <w:pPr>
        <w:ind w:firstLine="0"/>
        <w:rPr>
          <w:lang w:val="en-US"/>
        </w:rPr>
      </w:pPr>
    </w:p>
    <w:p w14:paraId="1DA4A4B4" w14:textId="1854F7E1" w:rsidR="008C69F4" w:rsidRDefault="00C72C60" w:rsidP="003D776E">
      <w:pPr>
        <w:rPr>
          <w:lang w:val="en-US"/>
        </w:rPr>
      </w:pPr>
      <w:r>
        <w:rPr>
          <w:lang w:val="en-US"/>
        </w:rPr>
        <w:t xml:space="preserve">The Friedman test can be used in this case because multiple </w:t>
      </w:r>
      <w:r w:rsidR="008A43AD">
        <w:rPr>
          <w:lang w:val="en-US"/>
        </w:rPr>
        <w:t>models</w:t>
      </w:r>
      <w:r>
        <w:rPr>
          <w:lang w:val="en-US"/>
        </w:rPr>
        <w:t xml:space="preserve"> are to be compared across multiple samples and because only the average performance is of interest and not its variation, which would be problematic since the samples are not independent (</w:t>
      </w:r>
      <w:proofErr w:type="spellStart"/>
      <w:r>
        <w:rPr>
          <w:lang w:val="en-US"/>
        </w:rPr>
        <w:t>Demsar</w:t>
      </w:r>
      <w:proofErr w:type="spellEnd"/>
      <w:r>
        <w:rPr>
          <w:lang w:val="en-US"/>
        </w:rPr>
        <w:t>, 2006, p. 5). A</w:t>
      </w:r>
      <w:r w:rsidR="003D776E">
        <w:rPr>
          <w:lang w:val="en-US"/>
        </w:rPr>
        <w:t>ccording to the Friedman test</w:t>
      </w:r>
      <w:r w:rsidR="00FA2BEC">
        <w:rPr>
          <w:lang w:val="en-US"/>
        </w:rPr>
        <w:t>, considering twelve models (11 degrees of freedom) and ten samples (9 degrees of freedom)</w:t>
      </w:r>
      <w:r w:rsidR="003D776E">
        <w:rPr>
          <w:lang w:val="en-US"/>
        </w:rPr>
        <w:t>, the models’ respective ranks are significantly different from the average ranks of 6.4</w:t>
      </w:r>
      <w:r w:rsidR="00FA2BEC">
        <w:rPr>
          <w:lang w:val="en-US"/>
        </w:rPr>
        <w:t>417</w:t>
      </w:r>
      <w:r w:rsidR="003D776E">
        <w:rPr>
          <w:lang w:val="en-US"/>
        </w:rPr>
        <w:t xml:space="preserve"> (AUC</w:t>
      </w:r>
      <w:r w:rsidR="008A43AD">
        <w:rPr>
          <w:lang w:val="en-US"/>
        </w:rPr>
        <w:t>, F-value of 6.415)</w:t>
      </w:r>
      <w:r w:rsidR="00FA2BEC">
        <w:rPr>
          <w:lang w:val="en-US"/>
        </w:rPr>
        <w:t xml:space="preserve"> </w:t>
      </w:r>
      <w:r w:rsidR="008A43AD">
        <w:rPr>
          <w:lang w:val="en-US"/>
        </w:rPr>
        <w:t>a</w:t>
      </w:r>
      <w:r w:rsidR="003D776E">
        <w:rPr>
          <w:lang w:val="en-US"/>
        </w:rPr>
        <w:t>nd 6.45 (F-score</w:t>
      </w:r>
      <w:r w:rsidR="008A43AD">
        <w:rPr>
          <w:lang w:val="en-US"/>
        </w:rPr>
        <w:t>, F-value of 22.2834</w:t>
      </w:r>
      <w:r w:rsidR="00FA2BEC">
        <w:rPr>
          <w:lang w:val="en-US"/>
        </w:rPr>
        <w:t>)</w:t>
      </w:r>
      <w:r w:rsidR="008A43AD">
        <w:rPr>
          <w:lang w:val="en-US"/>
        </w:rPr>
        <w:t xml:space="preserve"> given the critical F-value of 1.8867</w:t>
      </w:r>
      <w:r w:rsidR="00FA2BEC">
        <w:rPr>
          <w:lang w:val="en-US"/>
        </w:rPr>
        <w:t>.</w:t>
      </w:r>
      <w:r>
        <w:rPr>
          <w:lang w:val="en-US"/>
        </w:rPr>
        <w:t xml:space="preserve"> Therefore, t</w:t>
      </w:r>
      <w:r w:rsidR="003D776E">
        <w:rPr>
          <w:lang w:val="en-US"/>
        </w:rPr>
        <w:t xml:space="preserve">he null hypothesis that the models are equal can be rejected at the 0.05 significance level. Since the null hypothesis of the Friedman test can be rejected, the </w:t>
      </w:r>
      <w:proofErr w:type="spellStart"/>
      <w:r w:rsidR="00A4343C">
        <w:rPr>
          <w:lang w:val="en-US"/>
        </w:rPr>
        <w:t>Nemenyi</w:t>
      </w:r>
      <w:proofErr w:type="spellEnd"/>
      <w:r w:rsidR="003D776E">
        <w:rPr>
          <w:lang w:val="en-US"/>
        </w:rPr>
        <w:t xml:space="preserve"> test can be used for a pairwise comparison of </w:t>
      </w:r>
      <w:r w:rsidR="00A4343C">
        <w:rPr>
          <w:lang w:val="en-US"/>
        </w:rPr>
        <w:t xml:space="preserve">models’ </w:t>
      </w:r>
      <w:r w:rsidR="003D776E">
        <w:rPr>
          <w:lang w:val="en-US"/>
        </w:rPr>
        <w:t>performance (</w:t>
      </w:r>
      <w:proofErr w:type="spellStart"/>
      <w:r w:rsidR="005235F2">
        <w:rPr>
          <w:lang w:val="en-US"/>
        </w:rPr>
        <w:t>Nemenyi</w:t>
      </w:r>
      <w:proofErr w:type="spellEnd"/>
      <w:r w:rsidR="005235F2">
        <w:rPr>
          <w:lang w:val="en-US"/>
        </w:rPr>
        <w:t xml:space="preserve">, 1963; </w:t>
      </w:r>
      <w:proofErr w:type="spellStart"/>
      <w:r w:rsidR="00AD4966">
        <w:rPr>
          <w:lang w:val="en-US"/>
        </w:rPr>
        <w:t>Demsar</w:t>
      </w:r>
      <w:proofErr w:type="spellEnd"/>
      <w:r w:rsidR="00AD4966">
        <w:rPr>
          <w:lang w:val="en-US"/>
        </w:rPr>
        <w:t>, 2006</w:t>
      </w:r>
      <w:r>
        <w:rPr>
          <w:lang w:val="en-US"/>
        </w:rPr>
        <w:t>, pp. 11-12</w:t>
      </w:r>
      <w:r w:rsidR="003D776E">
        <w:rPr>
          <w:lang w:val="en-US"/>
        </w:rPr>
        <w:t xml:space="preserve">). </w:t>
      </w:r>
      <w:r w:rsidR="00FA2BEC">
        <w:rPr>
          <w:lang w:val="en-US"/>
        </w:rPr>
        <w:t xml:space="preserve">A </w:t>
      </w:r>
      <w:r w:rsidR="00A4343C">
        <w:rPr>
          <w:lang w:val="en-US"/>
        </w:rPr>
        <w:t>model</w:t>
      </w:r>
      <w:r w:rsidR="00FA2BEC">
        <w:rPr>
          <w:lang w:val="en-US"/>
        </w:rPr>
        <w:t xml:space="preserve"> outperforms another </w:t>
      </w:r>
      <w:r w:rsidR="00A4343C">
        <w:rPr>
          <w:lang w:val="en-US"/>
        </w:rPr>
        <w:t>model</w:t>
      </w:r>
      <w:r w:rsidR="00FA2BEC">
        <w:rPr>
          <w:lang w:val="en-US"/>
        </w:rPr>
        <w:t xml:space="preserve"> at the 0.05 significance level if the difference between their average ranks is at least equal to the </w:t>
      </w:r>
      <w:r w:rsidR="00854FBC">
        <w:rPr>
          <w:lang w:val="en-US"/>
        </w:rPr>
        <w:t>critical distance</w:t>
      </w:r>
      <w:r w:rsidR="00FA2BEC">
        <w:rPr>
          <w:lang w:val="en-US"/>
        </w:rPr>
        <w:t xml:space="preserve"> of 5.26</w:t>
      </w:r>
      <w:r w:rsidR="008B3807">
        <w:rPr>
          <w:lang w:val="en-US"/>
        </w:rPr>
        <w:t>95</w:t>
      </w:r>
      <w:r w:rsidR="00FA2BEC">
        <w:rPr>
          <w:lang w:val="en-US"/>
        </w:rPr>
        <w:t xml:space="preserve"> (based on the number of models and samples under consideration</w:t>
      </w:r>
      <w:r w:rsidR="00854FBC">
        <w:rPr>
          <w:lang w:val="en-US"/>
        </w:rPr>
        <w:t xml:space="preserve"> </w:t>
      </w:r>
      <w:r w:rsidR="005235F2">
        <w:rPr>
          <w:lang w:val="en-US"/>
        </w:rPr>
        <w:t>a</w:t>
      </w:r>
      <w:r w:rsidR="00854FBC">
        <w:rPr>
          <w:lang w:val="en-US"/>
        </w:rPr>
        <w:t>nd the resulting critical value of 3.268</w:t>
      </w:r>
      <w:r w:rsidR="00A4343C">
        <w:rPr>
          <w:lang w:val="en-US"/>
        </w:rPr>
        <w:t xml:space="preserve"> of the </w:t>
      </w:r>
      <w:proofErr w:type="spellStart"/>
      <w:r w:rsidR="00A4343C">
        <w:rPr>
          <w:lang w:val="en-US"/>
        </w:rPr>
        <w:t>Nemenyi</w:t>
      </w:r>
      <w:proofErr w:type="spellEnd"/>
      <w:r w:rsidR="00A4343C">
        <w:rPr>
          <w:lang w:val="en-US"/>
        </w:rPr>
        <w:t xml:space="preserve"> test</w:t>
      </w:r>
      <w:r w:rsidR="00FA2BEC">
        <w:rPr>
          <w:lang w:val="en-US"/>
        </w:rPr>
        <w:t>).</w:t>
      </w:r>
      <w:r w:rsidR="007D7C24">
        <w:rPr>
          <w:lang w:val="en-US"/>
        </w:rPr>
        <w:t xml:space="preserve"> The formulas to calculate the Friedman and </w:t>
      </w:r>
      <w:proofErr w:type="spellStart"/>
      <w:r w:rsidR="007D7C24">
        <w:rPr>
          <w:lang w:val="en-US"/>
        </w:rPr>
        <w:t>Neymeni</w:t>
      </w:r>
      <w:proofErr w:type="spellEnd"/>
      <w:r w:rsidR="007D7C24">
        <w:rPr>
          <w:lang w:val="en-US"/>
        </w:rPr>
        <w:t xml:space="preserve"> tests and </w:t>
      </w:r>
      <w:r>
        <w:rPr>
          <w:lang w:val="en-US"/>
        </w:rPr>
        <w:t xml:space="preserve">how </w:t>
      </w:r>
      <w:r w:rsidR="007D7C24">
        <w:rPr>
          <w:lang w:val="en-US"/>
        </w:rPr>
        <w:t xml:space="preserve">to retrieve the tests’ respective critical values can be found in </w:t>
      </w:r>
      <w:r w:rsidR="005235F2">
        <w:rPr>
          <w:lang w:val="en-US"/>
        </w:rPr>
        <w:t xml:space="preserve">Section 3.2.2 of </w:t>
      </w:r>
      <w:proofErr w:type="spellStart"/>
      <w:r w:rsidR="007D7C24">
        <w:rPr>
          <w:lang w:val="en-US"/>
        </w:rPr>
        <w:t>Demsar</w:t>
      </w:r>
      <w:proofErr w:type="spellEnd"/>
      <w:r w:rsidR="007D7C24">
        <w:rPr>
          <w:lang w:val="en-US"/>
        </w:rPr>
        <w:t xml:space="preserve"> (2006).</w:t>
      </w:r>
    </w:p>
    <w:p w14:paraId="1D224A6F" w14:textId="2A8052D4" w:rsidR="009D7268" w:rsidRDefault="00854FBC" w:rsidP="003D776E">
      <w:pPr>
        <w:rPr>
          <w:lang w:val="en-US"/>
        </w:rPr>
      </w:pPr>
      <w:r>
        <w:rPr>
          <w:lang w:val="en-US"/>
        </w:rPr>
        <w:t xml:space="preserve">For example, BOOST is significantly better than KNN, LR and RNN in terms of the average rank based on AUC and significantly better than DT, KNN, LR, NB and RNN in terms the average rank based on F-score. </w:t>
      </w:r>
      <w:r w:rsidR="008604C7">
        <w:rPr>
          <w:lang w:val="en-US"/>
        </w:rPr>
        <w:t xml:space="preserve">LSTM is only significantly better than KNN in terms of </w:t>
      </w:r>
      <w:r w:rsidR="00A4343C">
        <w:rPr>
          <w:lang w:val="en-US"/>
        </w:rPr>
        <w:t xml:space="preserve">the </w:t>
      </w:r>
      <w:r w:rsidR="008604C7">
        <w:rPr>
          <w:lang w:val="en-US"/>
        </w:rPr>
        <w:t xml:space="preserve">average rank based on AUC and only significantly better than NB in terms of </w:t>
      </w:r>
      <w:r w:rsidR="00A4343C">
        <w:rPr>
          <w:lang w:val="en-US"/>
        </w:rPr>
        <w:t xml:space="preserve">the </w:t>
      </w:r>
      <w:r w:rsidR="008604C7">
        <w:rPr>
          <w:lang w:val="en-US"/>
        </w:rPr>
        <w:t xml:space="preserve">average rank </w:t>
      </w:r>
      <w:r w:rsidR="008604C7">
        <w:rPr>
          <w:lang w:val="en-US"/>
        </w:rPr>
        <w:lastRenderedPageBreak/>
        <w:t xml:space="preserve">based on F-score. </w:t>
      </w:r>
      <w:r>
        <w:rPr>
          <w:lang w:val="en-US"/>
        </w:rPr>
        <w:t xml:space="preserve">KNN, LR, RF, RNN and SVM are not significantly better than any model in terms of </w:t>
      </w:r>
      <w:r w:rsidR="00A4343C">
        <w:rPr>
          <w:lang w:val="en-US"/>
        </w:rPr>
        <w:t xml:space="preserve">the </w:t>
      </w:r>
      <w:r>
        <w:rPr>
          <w:lang w:val="en-US"/>
        </w:rPr>
        <w:t>average rank based on AUC. Likewise</w:t>
      </w:r>
      <w:r w:rsidR="008C69F4">
        <w:rPr>
          <w:lang w:val="en-US"/>
        </w:rPr>
        <w:t>,</w:t>
      </w:r>
      <w:r>
        <w:rPr>
          <w:lang w:val="en-US"/>
        </w:rPr>
        <w:t xml:space="preserve"> DT, KNN, LR, NB, RNN and SVM are not significantly better than any mode</w:t>
      </w:r>
      <w:r w:rsidR="00A4343C">
        <w:rPr>
          <w:lang w:val="en-US"/>
        </w:rPr>
        <w:t>l</w:t>
      </w:r>
      <w:r>
        <w:rPr>
          <w:lang w:val="en-US"/>
        </w:rPr>
        <w:t xml:space="preserve"> in terms of </w:t>
      </w:r>
      <w:r w:rsidR="00A4343C">
        <w:rPr>
          <w:lang w:val="en-US"/>
        </w:rPr>
        <w:t xml:space="preserve">the </w:t>
      </w:r>
      <w:r>
        <w:rPr>
          <w:lang w:val="en-US"/>
        </w:rPr>
        <w:t>average rank based on F-score.</w:t>
      </w:r>
      <w:r w:rsidR="008604C7">
        <w:rPr>
          <w:lang w:val="en-US"/>
        </w:rPr>
        <w:t xml:space="preserve"> These observations confirm the hypotheses from the meta-analysis in Section 3 that there is no single model that outperforms all others, but there are certain tendencies, such as ensembles (e.g. BOOST) outperforming individual </w:t>
      </w:r>
      <w:r w:rsidR="00A4343C">
        <w:rPr>
          <w:lang w:val="en-US"/>
        </w:rPr>
        <w:t>models</w:t>
      </w:r>
      <w:r w:rsidR="008604C7">
        <w:rPr>
          <w:lang w:val="en-US"/>
        </w:rPr>
        <w:t xml:space="preserve"> (e.g. DT).</w:t>
      </w:r>
    </w:p>
    <w:p w14:paraId="44B1517C" w14:textId="77777777" w:rsidR="003D776E" w:rsidRDefault="003D776E" w:rsidP="00A04EBE">
      <w:pPr>
        <w:tabs>
          <w:tab w:val="left" w:pos="1035"/>
        </w:tabs>
        <w:ind w:firstLine="0"/>
        <w:rPr>
          <w:rFonts w:cs="Times New Roman"/>
          <w:lang w:val="en-US"/>
        </w:rPr>
      </w:pPr>
    </w:p>
    <w:p w14:paraId="23C4F20E" w14:textId="66189998" w:rsidR="000F78BE" w:rsidRDefault="000F78BE" w:rsidP="00127C33">
      <w:pPr>
        <w:pStyle w:val="Listenabsatz"/>
        <w:numPr>
          <w:ilvl w:val="1"/>
          <w:numId w:val="4"/>
        </w:numPr>
        <w:tabs>
          <w:tab w:val="left" w:pos="1035"/>
        </w:tabs>
        <w:rPr>
          <w:rFonts w:cs="Times New Roman"/>
          <w:lang w:val="en-US"/>
        </w:rPr>
      </w:pPr>
      <w:r w:rsidRPr="00D31E45">
        <w:rPr>
          <w:rFonts w:cs="Times New Roman"/>
          <w:lang w:val="en-US"/>
        </w:rPr>
        <w:t>Robustness</w:t>
      </w:r>
    </w:p>
    <w:p w14:paraId="15EA2E23" w14:textId="07862EFD" w:rsidR="00B969DE" w:rsidRDefault="001F7FF5" w:rsidP="00B32F9F">
      <w:pPr>
        <w:tabs>
          <w:tab w:val="left" w:pos="1035"/>
        </w:tabs>
        <w:ind w:firstLine="0"/>
        <w:rPr>
          <w:rFonts w:cs="Times New Roman"/>
          <w:lang w:val="en-US"/>
        </w:rPr>
      </w:pPr>
      <w:r>
        <w:rPr>
          <w:rFonts w:cs="Times New Roman"/>
          <w:lang w:val="en-US"/>
        </w:rPr>
        <w:t>Models should be robust in the sense that they yield stable and reproducible results over multiple runs</w:t>
      </w:r>
      <w:r w:rsidR="003B6042">
        <w:rPr>
          <w:rFonts w:cs="Times New Roman"/>
          <w:lang w:val="en-US"/>
        </w:rPr>
        <w:t xml:space="preserve">, i.e. </w:t>
      </w:r>
      <w:r w:rsidR="0061285D">
        <w:rPr>
          <w:rFonts w:cs="Times New Roman"/>
          <w:lang w:val="en-US"/>
        </w:rPr>
        <w:t xml:space="preserve">the </w:t>
      </w:r>
      <w:r w:rsidR="003B6042">
        <w:rPr>
          <w:rFonts w:cs="Times New Roman"/>
          <w:lang w:val="en-US"/>
        </w:rPr>
        <w:t xml:space="preserve">variance </w:t>
      </w:r>
      <w:r w:rsidR="0061285D">
        <w:rPr>
          <w:rFonts w:cs="Times New Roman"/>
          <w:lang w:val="en-US"/>
        </w:rPr>
        <w:t xml:space="preserve">of performance </w:t>
      </w:r>
      <w:r w:rsidR="003B6042">
        <w:rPr>
          <w:rFonts w:cs="Times New Roman"/>
          <w:lang w:val="en-US"/>
        </w:rPr>
        <w:t xml:space="preserve">over several model runs should be low, which is covered by the criterion of robustness </w:t>
      </w:r>
      <w:r>
        <w:rPr>
          <w:rFonts w:cs="Times New Roman"/>
          <w:lang w:val="en-US"/>
        </w:rPr>
        <w:t>(Little, 1970; Little 2004; Anderl et al., 2014).</w:t>
      </w:r>
      <w:r w:rsidR="00581621">
        <w:rPr>
          <w:rFonts w:cs="Times New Roman"/>
          <w:lang w:val="en-US"/>
        </w:rPr>
        <w:t xml:space="preserve"> </w:t>
      </w:r>
      <w:r w:rsidR="004E14CD">
        <w:rPr>
          <w:rFonts w:cs="Times New Roman"/>
          <w:lang w:val="en-US"/>
        </w:rPr>
        <w:t xml:space="preserve">The models’ robustness </w:t>
      </w:r>
      <w:r w:rsidR="000473BA">
        <w:rPr>
          <w:rFonts w:cs="Times New Roman"/>
          <w:lang w:val="en-US"/>
        </w:rPr>
        <w:t>is</w:t>
      </w:r>
      <w:r w:rsidR="004E14CD">
        <w:rPr>
          <w:rFonts w:cs="Times New Roman"/>
          <w:lang w:val="en-US"/>
        </w:rPr>
        <w:t xml:space="preserve"> tested using </w:t>
      </w:r>
      <w:r w:rsidR="00CD17C0">
        <w:rPr>
          <w:rFonts w:cs="Times New Roman"/>
          <w:lang w:val="en-US"/>
        </w:rPr>
        <w:t>ten</w:t>
      </w:r>
      <w:r w:rsidR="004E14CD">
        <w:rPr>
          <w:rFonts w:cs="Times New Roman"/>
          <w:lang w:val="en-US"/>
        </w:rPr>
        <w:t>-fold cross</w:t>
      </w:r>
      <w:r w:rsidR="004F175A">
        <w:rPr>
          <w:rFonts w:cs="Times New Roman"/>
          <w:lang w:val="en-US"/>
        </w:rPr>
        <w:t>-</w:t>
      </w:r>
      <w:r w:rsidR="004E14CD">
        <w:rPr>
          <w:rFonts w:cs="Times New Roman"/>
          <w:lang w:val="en-US"/>
        </w:rPr>
        <w:t xml:space="preserve">validation and </w:t>
      </w:r>
      <w:r w:rsidR="004202AA">
        <w:rPr>
          <w:rFonts w:cs="Times New Roman"/>
          <w:lang w:val="en-US"/>
        </w:rPr>
        <w:t>four</w:t>
      </w:r>
      <w:r w:rsidR="000473BA">
        <w:rPr>
          <w:rFonts w:cs="Times New Roman"/>
          <w:lang w:val="en-US"/>
        </w:rPr>
        <w:t xml:space="preserve"> samples of</w:t>
      </w:r>
      <w:r w:rsidR="004202AA">
        <w:rPr>
          <w:rFonts w:cs="Times New Roman"/>
          <w:lang w:val="en-US"/>
        </w:rPr>
        <w:t xml:space="preserve"> small to</w:t>
      </w:r>
      <w:r w:rsidR="000473BA">
        <w:rPr>
          <w:rFonts w:cs="Times New Roman"/>
          <w:lang w:val="en-US"/>
        </w:rPr>
        <w:t xml:space="preserve"> </w:t>
      </w:r>
      <w:r w:rsidR="004E14CD">
        <w:rPr>
          <w:rFonts w:cs="Times New Roman"/>
          <w:lang w:val="en-US"/>
        </w:rPr>
        <w:t>medium</w:t>
      </w:r>
      <w:r w:rsidR="000473BA">
        <w:rPr>
          <w:rFonts w:cs="Times New Roman"/>
          <w:lang w:val="en-US"/>
        </w:rPr>
        <w:t xml:space="preserve"> </w:t>
      </w:r>
      <w:r w:rsidR="004E14CD">
        <w:rPr>
          <w:rFonts w:cs="Times New Roman"/>
          <w:lang w:val="en-US"/>
        </w:rPr>
        <w:t>size</w:t>
      </w:r>
      <w:r w:rsidR="000473BA">
        <w:rPr>
          <w:rFonts w:cs="Times New Roman"/>
          <w:lang w:val="en-US"/>
        </w:rPr>
        <w:t xml:space="preserve"> to make</w:t>
      </w:r>
      <w:r w:rsidR="00B60302">
        <w:rPr>
          <w:rFonts w:cs="Times New Roman"/>
          <w:lang w:val="en-US"/>
        </w:rPr>
        <w:t xml:space="preserve"> the generally computational</w:t>
      </w:r>
      <w:r w:rsidR="003C0757">
        <w:rPr>
          <w:rFonts w:cs="Times New Roman"/>
          <w:lang w:val="en-US"/>
        </w:rPr>
        <w:t xml:space="preserve">ly </w:t>
      </w:r>
      <w:r w:rsidR="00B60302">
        <w:rPr>
          <w:rFonts w:cs="Times New Roman"/>
          <w:lang w:val="en-US"/>
        </w:rPr>
        <w:t>expensive and time-consuming cross-validation procedure more efficient</w:t>
      </w:r>
      <w:r w:rsidR="004E14CD">
        <w:rPr>
          <w:rFonts w:cs="Times New Roman"/>
          <w:lang w:val="en-US"/>
        </w:rPr>
        <w:t>.</w:t>
      </w:r>
      <w:r w:rsidR="000473BA">
        <w:rPr>
          <w:rFonts w:cs="Times New Roman"/>
          <w:lang w:val="en-US"/>
        </w:rPr>
        <w:t xml:space="preserve"> Using ten folds allows to </w:t>
      </w:r>
      <w:r w:rsidR="00B969DE">
        <w:rPr>
          <w:rFonts w:cs="Times New Roman"/>
          <w:lang w:val="en-US"/>
        </w:rPr>
        <w:t xml:space="preserve">investigate models’ in-sample robustness while using </w:t>
      </w:r>
      <w:r w:rsidR="004202AA">
        <w:rPr>
          <w:rFonts w:cs="Times New Roman"/>
          <w:lang w:val="en-US"/>
        </w:rPr>
        <w:t>four</w:t>
      </w:r>
      <w:r w:rsidR="00B969DE">
        <w:rPr>
          <w:rFonts w:cs="Times New Roman"/>
          <w:lang w:val="en-US"/>
        </w:rPr>
        <w:t xml:space="preserve"> different samples enables insights into cross-sample robustness</w:t>
      </w:r>
      <w:r w:rsidR="00CD17C0">
        <w:rPr>
          <w:rFonts w:cs="Times New Roman"/>
          <w:lang w:val="en-US"/>
        </w:rPr>
        <w:t xml:space="preserve"> and the effect of sample size</w:t>
      </w:r>
      <w:r w:rsidR="00F27BC5">
        <w:rPr>
          <w:rFonts w:cs="Times New Roman"/>
          <w:lang w:val="en-US"/>
        </w:rPr>
        <w:t xml:space="preserve">. </w:t>
      </w:r>
      <w:r w:rsidR="004F175A">
        <w:rPr>
          <w:rFonts w:cs="Times New Roman"/>
          <w:lang w:val="en-US"/>
        </w:rPr>
        <w:t xml:space="preserve">The folds have been created in a way that guarantees they contain </w:t>
      </w:r>
      <w:r w:rsidR="0082786E">
        <w:rPr>
          <w:rFonts w:cs="Times New Roman"/>
          <w:lang w:val="en-US"/>
        </w:rPr>
        <w:t xml:space="preserve">randomly selected and </w:t>
      </w:r>
      <w:r w:rsidR="004F175A">
        <w:rPr>
          <w:rFonts w:cs="Times New Roman"/>
          <w:lang w:val="en-US"/>
        </w:rPr>
        <w:t>equal amounts of distinct unique visitors</w:t>
      </w:r>
      <w:r w:rsidR="0082786E">
        <w:rPr>
          <w:rFonts w:cs="Times New Roman"/>
          <w:lang w:val="en-US"/>
        </w:rPr>
        <w:t>. This procedure has been applied</w:t>
      </w:r>
      <w:r w:rsidR="004F175A">
        <w:rPr>
          <w:rFonts w:cs="Times New Roman"/>
          <w:lang w:val="en-US"/>
        </w:rPr>
        <w:t xml:space="preserve"> to</w:t>
      </w:r>
      <w:r w:rsidR="0082786E">
        <w:rPr>
          <w:rFonts w:cs="Times New Roman"/>
          <w:lang w:val="en-US"/>
        </w:rPr>
        <w:t xml:space="preserve"> balance classes and data characteristics and to </w:t>
      </w:r>
      <w:r w:rsidR="004F175A">
        <w:rPr>
          <w:rFonts w:cs="Times New Roman"/>
          <w:lang w:val="en-US"/>
        </w:rPr>
        <w:t>avoid cutting customer journeys</w:t>
      </w:r>
      <w:r w:rsidR="00B969DE">
        <w:rPr>
          <w:rFonts w:cs="Times New Roman"/>
          <w:lang w:val="en-US"/>
        </w:rPr>
        <w:t xml:space="preserve"> (</w:t>
      </w:r>
      <w:r w:rsidR="0082786E">
        <w:rPr>
          <w:rFonts w:cs="Times New Roman"/>
          <w:lang w:val="en-US"/>
        </w:rPr>
        <w:t>i.e. t</w:t>
      </w:r>
      <w:r w:rsidR="004F175A">
        <w:rPr>
          <w:rFonts w:cs="Times New Roman"/>
          <w:lang w:val="en-US"/>
        </w:rPr>
        <w:t>o ensure that a customer’s sessions are not split across training and test sets</w:t>
      </w:r>
      <w:r w:rsidR="00B969DE">
        <w:rPr>
          <w:rFonts w:cs="Times New Roman"/>
          <w:lang w:val="en-US"/>
        </w:rPr>
        <w:t>)</w:t>
      </w:r>
      <w:r w:rsidR="004F175A">
        <w:rPr>
          <w:rFonts w:cs="Times New Roman"/>
          <w:lang w:val="en-US"/>
        </w:rPr>
        <w:t xml:space="preserve">. </w:t>
      </w:r>
      <w:r w:rsidR="00D3047F">
        <w:rPr>
          <w:rFonts w:cs="Times New Roman"/>
          <w:lang w:val="en-US"/>
        </w:rPr>
        <w:t xml:space="preserve">The </w:t>
      </w:r>
      <w:r w:rsidR="00934A52">
        <w:rPr>
          <w:rFonts w:cs="Times New Roman"/>
          <w:lang w:val="en-US"/>
        </w:rPr>
        <w:t xml:space="preserve">four samples contain </w:t>
      </w:r>
      <w:r w:rsidR="003C0757">
        <w:rPr>
          <w:rFonts w:cs="Times New Roman"/>
          <w:lang w:val="en-US"/>
        </w:rPr>
        <w:t>roughly</w:t>
      </w:r>
      <w:r w:rsidR="00934A52">
        <w:rPr>
          <w:rFonts w:cs="Times New Roman"/>
          <w:lang w:val="en-US"/>
        </w:rPr>
        <w:t xml:space="preserve"> 8</w:t>
      </w:r>
      <w:r w:rsidR="00273EBA">
        <w:rPr>
          <w:rFonts w:cs="Times New Roman"/>
          <w:lang w:val="en-US"/>
        </w:rPr>
        <w:t>,000</w:t>
      </w:r>
      <w:r w:rsidR="00934A52">
        <w:rPr>
          <w:rFonts w:cs="Times New Roman"/>
          <w:lang w:val="en-US"/>
        </w:rPr>
        <w:t>, 31</w:t>
      </w:r>
      <w:r w:rsidR="00273EBA">
        <w:rPr>
          <w:rFonts w:cs="Times New Roman"/>
          <w:lang w:val="en-US"/>
        </w:rPr>
        <w:t>,000</w:t>
      </w:r>
      <w:r w:rsidR="00934A52">
        <w:rPr>
          <w:rFonts w:cs="Times New Roman"/>
          <w:lang w:val="en-US"/>
        </w:rPr>
        <w:t>, 125</w:t>
      </w:r>
      <w:r w:rsidR="00273EBA">
        <w:rPr>
          <w:rFonts w:cs="Times New Roman"/>
          <w:lang w:val="en-US"/>
        </w:rPr>
        <w:t>,000</w:t>
      </w:r>
      <w:r w:rsidR="00934A52">
        <w:rPr>
          <w:rFonts w:cs="Times New Roman"/>
          <w:lang w:val="en-US"/>
        </w:rPr>
        <w:t xml:space="preserve"> and 500</w:t>
      </w:r>
      <w:r w:rsidR="00273EBA">
        <w:rPr>
          <w:rFonts w:cs="Times New Roman"/>
          <w:lang w:val="en-US"/>
        </w:rPr>
        <w:t>,000</w:t>
      </w:r>
      <w:r w:rsidR="00934A52">
        <w:rPr>
          <w:rFonts w:cs="Times New Roman"/>
          <w:lang w:val="en-US"/>
        </w:rPr>
        <w:t xml:space="preserve"> unique visitors, respectively.</w:t>
      </w:r>
    </w:p>
    <w:p w14:paraId="60EC5F2A" w14:textId="3E00C51B" w:rsidR="006E6883" w:rsidRDefault="00F27BC5" w:rsidP="00127C33">
      <w:pPr>
        <w:tabs>
          <w:tab w:val="left" w:pos="1035"/>
        </w:tabs>
        <w:rPr>
          <w:rFonts w:cs="Times New Roman"/>
          <w:lang w:val="en-US"/>
        </w:rPr>
      </w:pPr>
      <w:r>
        <w:rPr>
          <w:rFonts w:cs="Times New Roman"/>
          <w:lang w:val="en-US"/>
        </w:rPr>
        <w:t xml:space="preserve">In general, </w:t>
      </w:r>
      <w:r w:rsidR="00B969DE">
        <w:rPr>
          <w:rFonts w:cs="Times New Roman"/>
          <w:lang w:val="en-US"/>
        </w:rPr>
        <w:t>v</w:t>
      </w:r>
      <w:r w:rsidR="000F7E45">
        <w:rPr>
          <w:rFonts w:cs="Times New Roman"/>
          <w:lang w:val="en-US"/>
        </w:rPr>
        <w:t>ariation in precision, recall and consequently F-score tends to be higher than variation in accuracy and AUC.</w:t>
      </w:r>
      <w:r w:rsidR="00B969DE">
        <w:rPr>
          <w:rFonts w:cs="Times New Roman"/>
          <w:lang w:val="en-US"/>
        </w:rPr>
        <w:t xml:space="preserve"> </w:t>
      </w:r>
      <w:r w:rsidR="00AD3603">
        <w:rPr>
          <w:rFonts w:cs="Times New Roman"/>
          <w:lang w:val="en-US"/>
        </w:rPr>
        <w:t>Standard deviations</w:t>
      </w:r>
      <w:r w:rsidR="00B969DE">
        <w:rPr>
          <w:rFonts w:cs="Times New Roman"/>
          <w:lang w:val="en-US"/>
        </w:rPr>
        <w:t xml:space="preserve"> in accuracy and AUC typically range between less than </w:t>
      </w:r>
      <w:r w:rsidR="00AD3603">
        <w:rPr>
          <w:rFonts w:cs="Times New Roman"/>
          <w:lang w:val="en-US"/>
        </w:rPr>
        <w:t>0.01</w:t>
      </w:r>
      <w:r w:rsidR="00B969DE">
        <w:rPr>
          <w:rFonts w:cs="Times New Roman"/>
          <w:lang w:val="en-US"/>
        </w:rPr>
        <w:t xml:space="preserve"> and up to </w:t>
      </w:r>
      <w:r w:rsidR="00AD3603">
        <w:rPr>
          <w:rFonts w:cs="Times New Roman"/>
          <w:lang w:val="en-US"/>
        </w:rPr>
        <w:t>0.07 for the two small samples and between less than one and up to two for the two medium-sized samples</w:t>
      </w:r>
      <w:r w:rsidR="00B969DE">
        <w:rPr>
          <w:rFonts w:cs="Times New Roman"/>
          <w:lang w:val="en-US"/>
        </w:rPr>
        <w:t xml:space="preserve">. </w:t>
      </w:r>
      <w:r w:rsidR="00AD3603">
        <w:rPr>
          <w:rFonts w:cs="Times New Roman"/>
          <w:lang w:val="en-US"/>
        </w:rPr>
        <w:t>Standard deviations</w:t>
      </w:r>
      <w:r w:rsidR="002F15B7">
        <w:rPr>
          <w:rFonts w:cs="Times New Roman"/>
          <w:lang w:val="en-US"/>
        </w:rPr>
        <w:t xml:space="preserve"> in precision, recall and F-sore </w:t>
      </w:r>
      <w:r w:rsidR="006E6883">
        <w:rPr>
          <w:rFonts w:cs="Times New Roman"/>
          <w:lang w:val="en-US"/>
        </w:rPr>
        <w:t xml:space="preserve">typically </w:t>
      </w:r>
      <w:r w:rsidR="00AD3603">
        <w:rPr>
          <w:rFonts w:cs="Times New Roman"/>
          <w:lang w:val="en-US"/>
        </w:rPr>
        <w:t>vary</w:t>
      </w:r>
      <w:r w:rsidR="002F15B7">
        <w:rPr>
          <w:rFonts w:cs="Times New Roman"/>
          <w:lang w:val="en-US"/>
        </w:rPr>
        <w:t xml:space="preserve"> between </w:t>
      </w:r>
      <w:r w:rsidR="00AD3603">
        <w:rPr>
          <w:rFonts w:cs="Times New Roman"/>
          <w:lang w:val="en-US"/>
        </w:rPr>
        <w:t>less than 0.01</w:t>
      </w:r>
      <w:r w:rsidR="002F15B7">
        <w:rPr>
          <w:rFonts w:cs="Times New Roman"/>
          <w:lang w:val="en-US"/>
        </w:rPr>
        <w:t xml:space="preserve"> </w:t>
      </w:r>
      <w:r w:rsidR="00AD3603">
        <w:rPr>
          <w:rFonts w:cs="Times New Roman"/>
          <w:lang w:val="en-US"/>
        </w:rPr>
        <w:t>up to 0.</w:t>
      </w:r>
      <w:r w:rsidR="006E6883">
        <w:rPr>
          <w:rFonts w:cs="Times New Roman"/>
          <w:lang w:val="en-US"/>
        </w:rPr>
        <w:t>1</w:t>
      </w:r>
      <w:r w:rsidR="00AD3603">
        <w:rPr>
          <w:rFonts w:cs="Times New Roman"/>
          <w:lang w:val="en-US"/>
        </w:rPr>
        <w:t xml:space="preserve"> for the two small samples and between less than 0.01 and typically up to 0.06. </w:t>
      </w:r>
    </w:p>
    <w:p w14:paraId="66AE548F" w14:textId="342E51C6" w:rsidR="00AD3603" w:rsidRDefault="006E6883" w:rsidP="00127C33">
      <w:pPr>
        <w:tabs>
          <w:tab w:val="left" w:pos="1035"/>
        </w:tabs>
        <w:rPr>
          <w:rFonts w:cs="Times New Roman"/>
          <w:lang w:val="en-US"/>
        </w:rPr>
      </w:pPr>
      <w:r>
        <w:rPr>
          <w:rFonts w:cs="Times New Roman"/>
          <w:lang w:val="en-US"/>
        </w:rPr>
        <w:t>There are a several outliers</w:t>
      </w:r>
      <w:r w:rsidR="0049796C">
        <w:rPr>
          <w:rFonts w:cs="Times New Roman"/>
          <w:lang w:val="en-US"/>
        </w:rPr>
        <w:t xml:space="preserve"> (narrowly defined here as </w:t>
      </w:r>
      <w:r w:rsidR="00CD17C0">
        <w:rPr>
          <w:rFonts w:cs="Times New Roman"/>
          <w:lang w:val="en-US"/>
        </w:rPr>
        <w:t xml:space="preserve">case where </w:t>
      </w:r>
      <w:r w:rsidR="0049796C">
        <w:rPr>
          <w:rFonts w:cs="Times New Roman"/>
          <w:lang w:val="en-US"/>
        </w:rPr>
        <w:t>standard deviation exceed</w:t>
      </w:r>
      <w:r w:rsidR="00CD17C0">
        <w:rPr>
          <w:rFonts w:cs="Times New Roman"/>
          <w:lang w:val="en-US"/>
        </w:rPr>
        <w:t>s</w:t>
      </w:r>
      <w:r w:rsidR="0049796C">
        <w:rPr>
          <w:rFonts w:cs="Times New Roman"/>
          <w:lang w:val="en-US"/>
        </w:rPr>
        <w:t xml:space="preserve"> 0.1)</w:t>
      </w:r>
      <w:r>
        <w:rPr>
          <w:rFonts w:cs="Times New Roman"/>
          <w:lang w:val="en-US"/>
        </w:rPr>
        <w:t xml:space="preserve">, though, typically in the </w:t>
      </w:r>
      <w:r w:rsidR="0049796C">
        <w:rPr>
          <w:rFonts w:cs="Times New Roman"/>
          <w:lang w:val="en-US"/>
        </w:rPr>
        <w:t xml:space="preserve">two </w:t>
      </w:r>
      <w:r>
        <w:rPr>
          <w:rFonts w:cs="Times New Roman"/>
          <w:lang w:val="en-US"/>
        </w:rPr>
        <w:t>smaller samples</w:t>
      </w:r>
      <w:r w:rsidR="0049796C">
        <w:rPr>
          <w:rFonts w:cs="Times New Roman"/>
          <w:lang w:val="en-US"/>
        </w:rPr>
        <w:t xml:space="preserve"> and across several models</w:t>
      </w:r>
      <w:r>
        <w:rPr>
          <w:rFonts w:cs="Times New Roman"/>
          <w:lang w:val="en-US"/>
        </w:rPr>
        <w:t>. But o</w:t>
      </w:r>
      <w:r w:rsidR="00AD3603">
        <w:rPr>
          <w:rFonts w:cs="Times New Roman"/>
          <w:lang w:val="en-US"/>
        </w:rPr>
        <w:t>verall, models’ robustness tends to improve with increasing sample size, indicated by typically lower standard deviations</w:t>
      </w:r>
      <w:r>
        <w:rPr>
          <w:rFonts w:cs="Times New Roman"/>
          <w:lang w:val="en-US"/>
        </w:rPr>
        <w:t xml:space="preserve"> and thus less numerous outliers</w:t>
      </w:r>
      <w:r w:rsidR="00AD3603">
        <w:rPr>
          <w:rFonts w:cs="Times New Roman"/>
          <w:lang w:val="en-US"/>
        </w:rPr>
        <w:t>.</w:t>
      </w:r>
      <w:r>
        <w:rPr>
          <w:rFonts w:cs="Times New Roman"/>
          <w:lang w:val="en-US"/>
        </w:rPr>
        <w:t xml:space="preserve"> </w:t>
      </w:r>
      <w:r w:rsidR="0049796C">
        <w:rPr>
          <w:rFonts w:cs="Times New Roman"/>
          <w:lang w:val="en-US"/>
        </w:rPr>
        <w:t xml:space="preserve">The sole exception constitutes RNN with outliers </w:t>
      </w:r>
      <w:r w:rsidR="00CD17C0">
        <w:rPr>
          <w:rFonts w:cs="Times New Roman"/>
          <w:lang w:val="en-US"/>
        </w:rPr>
        <w:t xml:space="preserve">for different metrics </w:t>
      </w:r>
      <w:r w:rsidR="0049796C">
        <w:rPr>
          <w:rFonts w:cs="Times New Roman"/>
          <w:lang w:val="en-US"/>
        </w:rPr>
        <w:t>in all samples but the one containing 125</w:t>
      </w:r>
      <w:r w:rsidR="00273EBA">
        <w:rPr>
          <w:rFonts w:cs="Times New Roman"/>
          <w:lang w:val="en-US"/>
        </w:rPr>
        <w:t>,000</w:t>
      </w:r>
      <w:r w:rsidR="0049796C">
        <w:rPr>
          <w:rFonts w:cs="Times New Roman"/>
          <w:lang w:val="en-US"/>
        </w:rPr>
        <w:t xml:space="preserve"> unique visitors. LR, DT, NB, BOOST and NN1 are the only models that do not report any standard deviations exceeding 0.1 across all metrics and samples. The reason why for NN1 no </w:t>
      </w:r>
      <w:r w:rsidR="00CD17C0">
        <w:rPr>
          <w:rFonts w:cs="Times New Roman"/>
          <w:lang w:val="en-US"/>
        </w:rPr>
        <w:t xml:space="preserve">outliers </w:t>
      </w:r>
      <w:r w:rsidR="0049796C">
        <w:rPr>
          <w:rFonts w:cs="Times New Roman"/>
          <w:lang w:val="en-US"/>
        </w:rPr>
        <w:t xml:space="preserve">but for NN3 </w:t>
      </w:r>
      <w:r w:rsidR="0049796C">
        <w:rPr>
          <w:rFonts w:cs="Times New Roman"/>
          <w:lang w:val="en-US"/>
        </w:rPr>
        <w:lastRenderedPageBreak/>
        <w:t>and NN5 several outliers are reported may be due to the more complex architecture of the latter two models, increasing their tendency to overfit individual folds.</w:t>
      </w:r>
    </w:p>
    <w:p w14:paraId="6C23C622" w14:textId="687B4EEC" w:rsidR="003C0757" w:rsidRDefault="003C0757" w:rsidP="00127C33">
      <w:pPr>
        <w:tabs>
          <w:tab w:val="left" w:pos="1035"/>
        </w:tabs>
        <w:rPr>
          <w:rFonts w:cs="Times New Roman"/>
          <w:lang w:val="en-US"/>
        </w:rPr>
      </w:pPr>
      <w:r>
        <w:rPr>
          <w:rFonts w:cs="Times New Roman"/>
          <w:lang w:val="en-US"/>
        </w:rPr>
        <w:t xml:space="preserve">Tables </w:t>
      </w:r>
      <w:r w:rsidR="00CD17C0">
        <w:rPr>
          <w:rFonts w:cs="Times New Roman"/>
          <w:lang w:val="en-US"/>
        </w:rPr>
        <w:t>2</w:t>
      </w:r>
      <w:r w:rsidR="00DE6C55">
        <w:rPr>
          <w:rFonts w:cs="Times New Roman"/>
          <w:lang w:val="en-US"/>
        </w:rPr>
        <w:t>5</w:t>
      </w:r>
      <w:r>
        <w:rPr>
          <w:rFonts w:cs="Times New Roman"/>
          <w:lang w:val="en-US"/>
        </w:rPr>
        <w:t xml:space="preserve"> to 2</w:t>
      </w:r>
      <w:r w:rsidR="00DE6C55">
        <w:rPr>
          <w:rFonts w:cs="Times New Roman"/>
          <w:lang w:val="en-US"/>
        </w:rPr>
        <w:t>8</w:t>
      </w:r>
      <w:r>
        <w:rPr>
          <w:rFonts w:cs="Times New Roman"/>
          <w:lang w:val="en-US"/>
        </w:rPr>
        <w:t xml:space="preserve"> in the Appendix report averaged accuracy, AUC, precision, recall and F-scores with standard deviations in parenthesis for </w:t>
      </w:r>
      <w:r w:rsidR="00321E12">
        <w:rPr>
          <w:rFonts w:cs="Times New Roman"/>
          <w:lang w:val="en-US"/>
        </w:rPr>
        <w:t xml:space="preserve">the </w:t>
      </w:r>
      <w:r>
        <w:rPr>
          <w:rFonts w:cs="Times New Roman"/>
          <w:lang w:val="en-US"/>
        </w:rPr>
        <w:t xml:space="preserve">four </w:t>
      </w:r>
      <w:proofErr w:type="gramStart"/>
      <w:r w:rsidR="00321E12">
        <w:rPr>
          <w:rFonts w:cs="Times New Roman"/>
          <w:lang w:val="en-US"/>
        </w:rPr>
        <w:t xml:space="preserve">aforementioned </w:t>
      </w:r>
      <w:r>
        <w:rPr>
          <w:rFonts w:cs="Times New Roman"/>
          <w:lang w:val="en-US"/>
        </w:rPr>
        <w:t>samples</w:t>
      </w:r>
      <w:proofErr w:type="gramEnd"/>
      <w:r>
        <w:rPr>
          <w:rFonts w:cs="Times New Roman"/>
          <w:lang w:val="en-US"/>
        </w:rPr>
        <w:t xml:space="preserve"> computed in the respective cross-validation procedures.</w:t>
      </w:r>
    </w:p>
    <w:p w14:paraId="437C9768" w14:textId="77777777" w:rsidR="003C0757" w:rsidRPr="00D31E45" w:rsidRDefault="003C0757" w:rsidP="00127C33">
      <w:pPr>
        <w:tabs>
          <w:tab w:val="left" w:pos="1035"/>
        </w:tabs>
        <w:rPr>
          <w:rFonts w:cs="Times New Roman"/>
          <w:lang w:val="en-US"/>
        </w:rPr>
      </w:pPr>
    </w:p>
    <w:p w14:paraId="4CA4F3C9" w14:textId="17247FD2" w:rsidR="000F78BE" w:rsidRDefault="000F78BE" w:rsidP="00127C33">
      <w:pPr>
        <w:pStyle w:val="Listenabsatz"/>
        <w:numPr>
          <w:ilvl w:val="1"/>
          <w:numId w:val="4"/>
        </w:numPr>
        <w:tabs>
          <w:tab w:val="left" w:pos="1035"/>
        </w:tabs>
        <w:rPr>
          <w:rFonts w:cs="Times New Roman"/>
          <w:lang w:val="en-US"/>
        </w:rPr>
      </w:pPr>
      <w:r w:rsidRPr="00D31E45">
        <w:rPr>
          <w:rFonts w:cs="Times New Roman"/>
          <w:lang w:val="en-US"/>
        </w:rPr>
        <w:t>Interpretability</w:t>
      </w:r>
    </w:p>
    <w:p w14:paraId="6E48514F" w14:textId="6987C716" w:rsidR="001F7FF5" w:rsidRPr="00B42E51" w:rsidRDefault="001F7FF5" w:rsidP="00B32F9F">
      <w:pPr>
        <w:tabs>
          <w:tab w:val="left" w:pos="1035"/>
        </w:tabs>
        <w:ind w:firstLine="0"/>
        <w:rPr>
          <w:rFonts w:cs="Times New Roman"/>
          <w:color w:val="FF0000"/>
          <w:lang w:val="en-US"/>
        </w:rPr>
      </w:pPr>
      <w:r>
        <w:rPr>
          <w:rFonts w:cs="Times New Roman"/>
          <w:lang w:val="en-US"/>
        </w:rPr>
        <w:t>Models</w:t>
      </w:r>
      <w:r w:rsidR="00522EA8">
        <w:rPr>
          <w:rFonts w:cs="Times New Roman"/>
          <w:lang w:val="en-US"/>
        </w:rPr>
        <w:t xml:space="preserve"> and </w:t>
      </w:r>
      <w:r w:rsidR="003B6042">
        <w:rPr>
          <w:rFonts w:cs="Times New Roman"/>
          <w:lang w:val="en-US"/>
        </w:rPr>
        <w:t>their</w:t>
      </w:r>
      <w:r w:rsidR="00522EA8">
        <w:rPr>
          <w:rFonts w:cs="Times New Roman"/>
          <w:lang w:val="en-US"/>
        </w:rPr>
        <w:t xml:space="preserve"> results</w:t>
      </w:r>
      <w:r>
        <w:rPr>
          <w:rFonts w:cs="Times New Roman"/>
          <w:lang w:val="en-US"/>
        </w:rPr>
        <w:t xml:space="preserve"> should be simple and easy to communicate to foster acceptance </w:t>
      </w:r>
      <w:r w:rsidR="003B6042">
        <w:rPr>
          <w:rFonts w:cs="Times New Roman"/>
          <w:lang w:val="en-US"/>
        </w:rPr>
        <w:t xml:space="preserve">and application </w:t>
      </w:r>
      <w:r>
        <w:rPr>
          <w:rFonts w:cs="Times New Roman"/>
          <w:lang w:val="en-US"/>
        </w:rPr>
        <w:t xml:space="preserve">by </w:t>
      </w:r>
      <w:r w:rsidR="00230B61">
        <w:rPr>
          <w:rFonts w:cs="Times New Roman"/>
          <w:lang w:val="en-US"/>
        </w:rPr>
        <w:t xml:space="preserve">marketing </w:t>
      </w:r>
      <w:r>
        <w:rPr>
          <w:rFonts w:cs="Times New Roman"/>
          <w:lang w:val="en-US"/>
        </w:rPr>
        <w:t xml:space="preserve">executives, which is captured by the criterion of interpretability (Little, 1970; Little, 2004; Anderl et al., </w:t>
      </w:r>
      <w:r w:rsidRPr="00FC453C">
        <w:rPr>
          <w:rFonts w:cs="Times New Roman"/>
          <w:lang w:val="en-US"/>
        </w:rPr>
        <w:t>2014).</w:t>
      </w:r>
      <w:r w:rsidR="00C83432" w:rsidRPr="00FC453C">
        <w:rPr>
          <w:rFonts w:cs="Times New Roman"/>
          <w:lang w:val="en-US"/>
        </w:rPr>
        <w:t xml:space="preserve"> </w:t>
      </w:r>
      <w:r w:rsidR="00AB252B" w:rsidRPr="00FC453C">
        <w:rPr>
          <w:rFonts w:cs="Times New Roman"/>
          <w:lang w:val="en-US"/>
        </w:rPr>
        <w:t>For the sake of completeness and t</w:t>
      </w:r>
      <w:r w:rsidR="00C83432" w:rsidRPr="00FC453C">
        <w:rPr>
          <w:rFonts w:cs="Times New Roman"/>
          <w:lang w:val="en-US"/>
        </w:rPr>
        <w:t xml:space="preserve">o shed </w:t>
      </w:r>
      <w:r w:rsidR="00FC453C">
        <w:rPr>
          <w:rFonts w:cs="Times New Roman"/>
          <w:lang w:val="en-US"/>
        </w:rPr>
        <w:t xml:space="preserve">additional </w:t>
      </w:r>
      <w:r w:rsidR="00C83432" w:rsidRPr="00FC453C">
        <w:rPr>
          <w:rFonts w:cs="Times New Roman"/>
          <w:lang w:val="en-US"/>
        </w:rPr>
        <w:t>light onto the concept and relevance of interpretability in machine learning, recent developments regarding this topic are briefly outlined</w:t>
      </w:r>
      <w:r w:rsidR="00FC453C">
        <w:rPr>
          <w:rFonts w:cs="Times New Roman"/>
          <w:lang w:val="en-US"/>
        </w:rPr>
        <w:t xml:space="preserve"> in the following</w:t>
      </w:r>
      <w:r w:rsidR="00C83432" w:rsidRPr="00FC453C">
        <w:rPr>
          <w:rFonts w:cs="Times New Roman"/>
          <w:lang w:val="en-US"/>
        </w:rPr>
        <w:t xml:space="preserve">. </w:t>
      </w:r>
      <w:proofErr w:type="spellStart"/>
      <w:r w:rsidR="00944DCD" w:rsidRPr="00FC453C">
        <w:rPr>
          <w:rFonts w:cs="Times New Roman"/>
          <w:lang w:val="en-US"/>
        </w:rPr>
        <w:t>Guidotti</w:t>
      </w:r>
      <w:proofErr w:type="spellEnd"/>
      <w:r w:rsidR="00944DCD" w:rsidRPr="00FC453C">
        <w:rPr>
          <w:rFonts w:cs="Times New Roman"/>
          <w:lang w:val="en-US"/>
        </w:rPr>
        <w:t xml:space="preserve"> et al. (2018) provide a much more comprehensive overview and summary of the research efforts in this </w:t>
      </w:r>
      <w:r w:rsidR="00BB164E" w:rsidRPr="00FC453C">
        <w:rPr>
          <w:rFonts w:cs="Times New Roman"/>
          <w:lang w:val="en-US"/>
        </w:rPr>
        <w:t>field</w:t>
      </w:r>
      <w:r w:rsidR="00FC453C">
        <w:rPr>
          <w:rFonts w:cs="Times New Roman"/>
          <w:lang w:val="en-US"/>
        </w:rPr>
        <w:t xml:space="preserve"> for the interested reader</w:t>
      </w:r>
      <w:r w:rsidR="00944DCD" w:rsidRPr="00FC453C">
        <w:rPr>
          <w:rFonts w:cs="Times New Roman"/>
          <w:lang w:val="en-US"/>
        </w:rPr>
        <w:t xml:space="preserve">. </w:t>
      </w:r>
      <w:r w:rsidR="00C83432" w:rsidRPr="00FC453C">
        <w:rPr>
          <w:rFonts w:cs="Times New Roman"/>
          <w:lang w:val="en-US"/>
        </w:rPr>
        <w:t xml:space="preserve">In recent years, several studies have been published, stressing and debating the importance </w:t>
      </w:r>
      <w:r w:rsidR="00FC453C">
        <w:rPr>
          <w:rFonts w:cs="Times New Roman"/>
          <w:lang w:val="en-US"/>
        </w:rPr>
        <w:t xml:space="preserve">and the notions </w:t>
      </w:r>
      <w:r w:rsidR="00C83432" w:rsidRPr="00FC453C">
        <w:rPr>
          <w:rFonts w:cs="Times New Roman"/>
          <w:lang w:val="en-US"/>
        </w:rPr>
        <w:t>of interpretability and explicability of machine learning models</w:t>
      </w:r>
      <w:r w:rsidR="00944DCD" w:rsidRPr="00FC453C">
        <w:rPr>
          <w:rFonts w:cs="Times New Roman"/>
          <w:lang w:val="en-US"/>
        </w:rPr>
        <w:t xml:space="preserve">. Despite the substantial amount of research that has been </w:t>
      </w:r>
      <w:r w:rsidR="00151E97" w:rsidRPr="00FC453C">
        <w:rPr>
          <w:rFonts w:cs="Times New Roman"/>
          <w:lang w:val="en-US"/>
        </w:rPr>
        <w:t xml:space="preserve">recently </w:t>
      </w:r>
      <w:r w:rsidR="00944DCD" w:rsidRPr="00FC453C">
        <w:rPr>
          <w:rFonts w:cs="Times New Roman"/>
          <w:lang w:val="en-US"/>
        </w:rPr>
        <w:t xml:space="preserve">conducted </w:t>
      </w:r>
      <w:r w:rsidR="00FC453C">
        <w:rPr>
          <w:rFonts w:cs="Times New Roman"/>
          <w:lang w:val="en-US"/>
        </w:rPr>
        <w:t>in this field</w:t>
      </w:r>
      <w:r w:rsidR="00B34D2F" w:rsidRPr="00FC453C">
        <w:rPr>
          <w:rFonts w:cs="Times New Roman"/>
          <w:lang w:val="en-US"/>
        </w:rPr>
        <w:t xml:space="preserve"> and the </w:t>
      </w:r>
      <w:proofErr w:type="gramStart"/>
      <w:r w:rsidR="00B34D2F" w:rsidRPr="00FC453C">
        <w:rPr>
          <w:rFonts w:cs="Times New Roman"/>
          <w:lang w:val="en-US"/>
        </w:rPr>
        <w:t>general consensus</w:t>
      </w:r>
      <w:proofErr w:type="gramEnd"/>
      <w:r w:rsidR="00B34D2F" w:rsidRPr="00FC453C">
        <w:rPr>
          <w:rFonts w:cs="Times New Roman"/>
          <w:lang w:val="en-US"/>
        </w:rPr>
        <w:t xml:space="preserve"> that these are important concepts to foster adoption of machine learning applications</w:t>
      </w:r>
      <w:r w:rsidR="00944DCD" w:rsidRPr="00FC453C">
        <w:rPr>
          <w:rFonts w:cs="Times New Roman"/>
          <w:lang w:val="en-US"/>
        </w:rPr>
        <w:t xml:space="preserve">, a unified and holistic view of what these </w:t>
      </w:r>
      <w:r w:rsidR="00230B61" w:rsidRPr="00FC453C">
        <w:rPr>
          <w:rFonts w:cs="Times New Roman"/>
          <w:lang w:val="en-US"/>
        </w:rPr>
        <w:t>concepts</w:t>
      </w:r>
      <w:r w:rsidR="00944DCD" w:rsidRPr="00FC453C">
        <w:rPr>
          <w:rFonts w:cs="Times New Roman"/>
          <w:lang w:val="en-US"/>
        </w:rPr>
        <w:t xml:space="preserve"> actually imply and how the</w:t>
      </w:r>
      <w:r w:rsidR="00230B61" w:rsidRPr="00FC453C">
        <w:rPr>
          <w:rFonts w:cs="Times New Roman"/>
          <w:lang w:val="en-US"/>
        </w:rPr>
        <w:t xml:space="preserve">y </w:t>
      </w:r>
      <w:r w:rsidR="00944DCD" w:rsidRPr="00FC453C">
        <w:rPr>
          <w:rFonts w:cs="Times New Roman"/>
          <w:lang w:val="en-US"/>
        </w:rPr>
        <w:t xml:space="preserve">can be satisfied </w:t>
      </w:r>
      <w:r w:rsidR="00E25260" w:rsidRPr="00FC453C">
        <w:rPr>
          <w:rFonts w:cs="Times New Roman"/>
          <w:lang w:val="en-US"/>
        </w:rPr>
        <w:t>and evaluated appears</w:t>
      </w:r>
      <w:r w:rsidR="00944DCD" w:rsidRPr="00FC453C">
        <w:rPr>
          <w:rFonts w:cs="Times New Roman"/>
          <w:lang w:val="en-US"/>
        </w:rPr>
        <w:t xml:space="preserve"> to be hard to agree upon (Doshi-Velez and Kim, 2017; Lipton, 2017).</w:t>
      </w:r>
      <w:r w:rsidR="00C83432" w:rsidRPr="00FC453C">
        <w:rPr>
          <w:rFonts w:cs="Times New Roman"/>
          <w:lang w:val="en-US"/>
        </w:rPr>
        <w:t xml:space="preserve"> </w:t>
      </w:r>
      <w:r w:rsidR="009C1014" w:rsidRPr="00FC453C">
        <w:rPr>
          <w:rFonts w:cs="Times New Roman"/>
          <w:lang w:val="en-US"/>
        </w:rPr>
        <w:t xml:space="preserve">There are </w:t>
      </w:r>
      <w:r w:rsidR="00FC453C">
        <w:rPr>
          <w:rFonts w:cs="Times New Roman"/>
          <w:lang w:val="en-US"/>
        </w:rPr>
        <w:t xml:space="preserve">single </w:t>
      </w:r>
      <w:r w:rsidR="009C1014" w:rsidRPr="00FC453C">
        <w:rPr>
          <w:rFonts w:cs="Times New Roman"/>
          <w:lang w:val="en-US"/>
        </w:rPr>
        <w:t xml:space="preserve">studies that compare different machine learning models in terms of </w:t>
      </w:r>
      <w:r w:rsidR="00AB252B" w:rsidRPr="00FC453C">
        <w:rPr>
          <w:rFonts w:cs="Times New Roman"/>
          <w:lang w:val="en-US"/>
        </w:rPr>
        <w:t>complexity and monotonicity</w:t>
      </w:r>
      <w:r w:rsidR="009C1014" w:rsidRPr="00FC453C">
        <w:rPr>
          <w:rFonts w:cs="Times New Roman"/>
          <w:lang w:val="en-US"/>
        </w:rPr>
        <w:t xml:space="preserve">, </w:t>
      </w:r>
      <w:r w:rsidR="00EF39A8">
        <w:rPr>
          <w:rFonts w:cs="Times New Roman"/>
          <w:lang w:val="en-US"/>
        </w:rPr>
        <w:t xml:space="preserve">including models </w:t>
      </w:r>
      <w:r w:rsidR="009C1014" w:rsidRPr="00FC453C">
        <w:rPr>
          <w:rFonts w:cs="Times New Roman"/>
          <w:lang w:val="en-US"/>
        </w:rPr>
        <w:t>such as decision trees, nearest neighbors and Bayesian networks (Freitas, 2014). But there is also</w:t>
      </w:r>
      <w:r w:rsidR="00C83432" w:rsidRPr="00FC453C">
        <w:rPr>
          <w:rFonts w:cs="Times New Roman"/>
          <w:lang w:val="en-US"/>
        </w:rPr>
        <w:t xml:space="preserve"> a range of </w:t>
      </w:r>
      <w:r w:rsidR="009C1014" w:rsidRPr="00FC453C">
        <w:rPr>
          <w:rFonts w:cs="Times New Roman"/>
          <w:lang w:val="en-US"/>
        </w:rPr>
        <w:t xml:space="preserve">specialized </w:t>
      </w:r>
      <w:r w:rsidR="00C83432" w:rsidRPr="00FC453C">
        <w:rPr>
          <w:rFonts w:cs="Times New Roman"/>
          <w:lang w:val="en-US"/>
        </w:rPr>
        <w:t xml:space="preserve">methods </w:t>
      </w:r>
      <w:r w:rsidR="009C1014" w:rsidRPr="00FC453C">
        <w:rPr>
          <w:rFonts w:cs="Times New Roman"/>
          <w:lang w:val="en-US"/>
        </w:rPr>
        <w:t>that have</w:t>
      </w:r>
      <w:r w:rsidR="00C83432" w:rsidRPr="00FC453C">
        <w:rPr>
          <w:rFonts w:cs="Times New Roman"/>
          <w:lang w:val="en-US"/>
        </w:rPr>
        <w:t xml:space="preserve"> been developed to </w:t>
      </w:r>
      <w:r w:rsidR="00944DCD" w:rsidRPr="00FC453C">
        <w:rPr>
          <w:rFonts w:cs="Times New Roman"/>
          <w:lang w:val="en-US"/>
        </w:rPr>
        <w:t xml:space="preserve">explicitly </w:t>
      </w:r>
      <w:r w:rsidR="00C83432" w:rsidRPr="00FC453C">
        <w:rPr>
          <w:rFonts w:cs="Times New Roman"/>
          <w:lang w:val="en-US"/>
        </w:rPr>
        <w:t xml:space="preserve">allow for more transparency of machine learning models and their outputs. </w:t>
      </w:r>
      <w:r w:rsidR="00944DCD" w:rsidRPr="00FC453C">
        <w:rPr>
          <w:rFonts w:cs="Times New Roman"/>
          <w:lang w:val="en-US"/>
        </w:rPr>
        <w:t xml:space="preserve">For example, </w:t>
      </w:r>
      <w:r w:rsidR="00C83432" w:rsidRPr="00FC453C">
        <w:rPr>
          <w:rFonts w:cs="Times New Roman"/>
          <w:lang w:val="en-US"/>
        </w:rPr>
        <w:t>Ribeiro et al. (20</w:t>
      </w:r>
      <w:r w:rsidR="005D51BB" w:rsidRPr="00FC453C">
        <w:rPr>
          <w:rFonts w:cs="Times New Roman"/>
          <w:lang w:val="en-US"/>
        </w:rPr>
        <w:t>16) state the importance of trust in machine learning models to facilitate their widespread adoption and therefore present LIME (Local Interpretable Model-agnostic Explanations) which is an explanation technique able to explain the predictions of any classifier by learning an interpretable model around a prediction</w:t>
      </w:r>
      <w:r w:rsidR="00944DCD" w:rsidRPr="00FC453C">
        <w:rPr>
          <w:rFonts w:cs="Times New Roman"/>
          <w:lang w:val="en-US"/>
        </w:rPr>
        <w:t xml:space="preserve"> in a local </w:t>
      </w:r>
      <w:r w:rsidR="00EF39A8">
        <w:rPr>
          <w:rFonts w:cs="Times New Roman"/>
          <w:lang w:val="en-US"/>
        </w:rPr>
        <w:t>environment</w:t>
      </w:r>
      <w:r w:rsidR="005D51BB" w:rsidRPr="00FC453C">
        <w:rPr>
          <w:rFonts w:cs="Times New Roman"/>
          <w:lang w:val="en-US"/>
        </w:rPr>
        <w:t>. Lundberg and Lee (2017) propose a unified framework for interpreting predictions called SHAP (</w:t>
      </w:r>
      <w:proofErr w:type="spellStart"/>
      <w:r w:rsidR="005D51BB" w:rsidRPr="00FC453C">
        <w:rPr>
          <w:rFonts w:cs="Times New Roman"/>
          <w:lang w:val="en-US"/>
        </w:rPr>
        <w:t>S</w:t>
      </w:r>
      <w:r w:rsidR="00BB164E" w:rsidRPr="00FC453C">
        <w:rPr>
          <w:rFonts w:cs="Times New Roman"/>
          <w:lang w:val="en-US"/>
        </w:rPr>
        <w:t>H</w:t>
      </w:r>
      <w:r w:rsidR="005D51BB" w:rsidRPr="00FC453C">
        <w:rPr>
          <w:rFonts w:cs="Times New Roman"/>
          <w:lang w:val="en-US"/>
        </w:rPr>
        <w:t>apley</w:t>
      </w:r>
      <w:proofErr w:type="spellEnd"/>
      <w:r w:rsidR="005D51BB" w:rsidRPr="00FC453C">
        <w:rPr>
          <w:rFonts w:cs="Times New Roman"/>
          <w:lang w:val="en-US"/>
        </w:rPr>
        <w:t xml:space="preserve"> Additive </w:t>
      </w:r>
      <w:proofErr w:type="spellStart"/>
      <w:r w:rsidR="005D51BB" w:rsidRPr="00FC453C">
        <w:rPr>
          <w:rFonts w:cs="Times New Roman"/>
          <w:lang w:val="en-US"/>
        </w:rPr>
        <w:t>exPlanations</w:t>
      </w:r>
      <w:proofErr w:type="spellEnd"/>
      <w:r w:rsidR="005D51BB" w:rsidRPr="00FC453C">
        <w:rPr>
          <w:rFonts w:cs="Times New Roman"/>
          <w:lang w:val="en-US"/>
        </w:rPr>
        <w:t xml:space="preserve">), addressing the tensions between accuracy and interpretability that are caused by deploying </w:t>
      </w:r>
      <w:r w:rsidR="00E25260" w:rsidRPr="00FC453C">
        <w:rPr>
          <w:rFonts w:cs="Times New Roman"/>
          <w:lang w:val="en-US"/>
        </w:rPr>
        <w:t>increasingly</w:t>
      </w:r>
      <w:r w:rsidR="005D51BB" w:rsidRPr="00FC453C">
        <w:rPr>
          <w:rFonts w:cs="Times New Roman"/>
          <w:lang w:val="en-US"/>
        </w:rPr>
        <w:t xml:space="preserve"> complex models</w:t>
      </w:r>
      <w:r w:rsidR="00B34D2F" w:rsidRPr="00FC453C">
        <w:rPr>
          <w:rFonts w:cs="Times New Roman"/>
          <w:lang w:val="en-US"/>
        </w:rPr>
        <w:t xml:space="preserve"> in practice</w:t>
      </w:r>
      <w:r w:rsidR="005D51BB" w:rsidRPr="00FC453C">
        <w:rPr>
          <w:rFonts w:cs="Times New Roman"/>
          <w:lang w:val="en-US"/>
        </w:rPr>
        <w:t xml:space="preserve">. Sundararajan et al. (2017) identify the fundamental axioms of sensitivity and implementation variance </w:t>
      </w:r>
      <w:r w:rsidR="00E25260" w:rsidRPr="00FC453C">
        <w:rPr>
          <w:rFonts w:cs="Times New Roman"/>
          <w:lang w:val="en-US"/>
        </w:rPr>
        <w:t>which</w:t>
      </w:r>
      <w:r w:rsidR="005D51BB" w:rsidRPr="00FC453C">
        <w:rPr>
          <w:rFonts w:cs="Times New Roman"/>
          <w:lang w:val="en-US"/>
        </w:rPr>
        <w:t xml:space="preserve"> they use to design an attribution method called Integrated gradients that is supposed to enable the attribution of a deep neural network’s predictions to its </w:t>
      </w:r>
      <w:r w:rsidR="005D51BB" w:rsidRPr="00FC453C">
        <w:rPr>
          <w:rFonts w:cs="Times New Roman"/>
          <w:lang w:val="en-US"/>
        </w:rPr>
        <w:lastRenderedPageBreak/>
        <w:t>input features and thereby make it more understandable for its users.</w:t>
      </w:r>
      <w:r w:rsidR="00340760" w:rsidRPr="00FC453C">
        <w:rPr>
          <w:rFonts w:cs="Times New Roman"/>
          <w:lang w:val="en-US"/>
        </w:rPr>
        <w:t xml:space="preserve"> </w:t>
      </w:r>
      <w:r w:rsidR="0020286F" w:rsidRPr="00FC453C">
        <w:rPr>
          <w:rFonts w:cs="Times New Roman"/>
          <w:lang w:val="en-US"/>
        </w:rPr>
        <w:t xml:space="preserve">Considering </w:t>
      </w:r>
      <w:r w:rsidR="00AB252B" w:rsidRPr="00FC453C">
        <w:rPr>
          <w:rFonts w:cs="Times New Roman"/>
          <w:lang w:val="en-US"/>
        </w:rPr>
        <w:t>the current state of</w:t>
      </w:r>
      <w:r w:rsidR="0020286F" w:rsidRPr="00FC453C">
        <w:rPr>
          <w:rFonts w:cs="Times New Roman"/>
          <w:lang w:val="en-US"/>
        </w:rPr>
        <w:t xml:space="preserve"> research </w:t>
      </w:r>
      <w:r w:rsidR="00AB252B" w:rsidRPr="00FC453C">
        <w:rPr>
          <w:rFonts w:cs="Times New Roman"/>
          <w:lang w:val="en-US"/>
        </w:rPr>
        <w:t xml:space="preserve">in the field of interpretability </w:t>
      </w:r>
      <w:r w:rsidR="00EF39A8">
        <w:rPr>
          <w:rFonts w:cs="Times New Roman"/>
          <w:lang w:val="en-US"/>
        </w:rPr>
        <w:t xml:space="preserve">of machine learning models </w:t>
      </w:r>
      <w:r w:rsidR="0020286F" w:rsidRPr="00FC453C">
        <w:rPr>
          <w:rFonts w:cs="Times New Roman"/>
          <w:lang w:val="en-US"/>
        </w:rPr>
        <w:t xml:space="preserve">with all its </w:t>
      </w:r>
      <w:r w:rsidR="00E738D5" w:rsidRPr="00FC453C">
        <w:rPr>
          <w:rFonts w:cs="Times New Roman"/>
          <w:lang w:val="en-US"/>
        </w:rPr>
        <w:t xml:space="preserve">available methods to make </w:t>
      </w:r>
      <w:r w:rsidR="00EF39A8">
        <w:rPr>
          <w:rFonts w:cs="Times New Roman"/>
          <w:lang w:val="en-US"/>
        </w:rPr>
        <w:t xml:space="preserve">these </w:t>
      </w:r>
      <w:r w:rsidR="00E738D5" w:rsidRPr="00FC453C">
        <w:rPr>
          <w:rFonts w:cs="Times New Roman"/>
          <w:lang w:val="en-US"/>
        </w:rPr>
        <w:t xml:space="preserve">models more </w:t>
      </w:r>
      <w:r w:rsidR="00AB252B" w:rsidRPr="00FC453C">
        <w:rPr>
          <w:rFonts w:cs="Times New Roman"/>
          <w:lang w:val="en-US"/>
        </w:rPr>
        <w:t>transparent</w:t>
      </w:r>
      <w:r w:rsidR="00E738D5" w:rsidRPr="00FC453C">
        <w:rPr>
          <w:rFonts w:cs="Times New Roman"/>
          <w:lang w:val="en-US"/>
        </w:rPr>
        <w:t xml:space="preserve"> would exceed the scope of this thesis</w:t>
      </w:r>
      <w:r w:rsidR="00AB252B" w:rsidRPr="00FC453C">
        <w:rPr>
          <w:rFonts w:cs="Times New Roman"/>
          <w:lang w:val="en-US"/>
        </w:rPr>
        <w:t>. E</w:t>
      </w:r>
      <w:r w:rsidR="00E738D5" w:rsidRPr="00FC453C">
        <w:rPr>
          <w:rFonts w:cs="Times New Roman"/>
          <w:lang w:val="en-US"/>
        </w:rPr>
        <w:t xml:space="preserve">xplicitly </w:t>
      </w:r>
      <w:r w:rsidR="00AB252B" w:rsidRPr="00FC453C">
        <w:rPr>
          <w:rFonts w:cs="Times New Roman"/>
          <w:lang w:val="en-US"/>
        </w:rPr>
        <w:t>investigating t</w:t>
      </w:r>
      <w:r w:rsidR="00E738D5" w:rsidRPr="00FC453C">
        <w:rPr>
          <w:rFonts w:cs="Times New Roman"/>
          <w:lang w:val="en-US"/>
        </w:rPr>
        <w:t>he aspect</w:t>
      </w:r>
      <w:r w:rsidR="00EF39A8">
        <w:rPr>
          <w:rFonts w:cs="Times New Roman"/>
          <w:lang w:val="en-US"/>
        </w:rPr>
        <w:t>s</w:t>
      </w:r>
      <w:r w:rsidR="00E738D5" w:rsidRPr="00FC453C">
        <w:rPr>
          <w:rFonts w:cs="Times New Roman"/>
          <w:lang w:val="en-US"/>
        </w:rPr>
        <w:t xml:space="preserve"> of interpretability </w:t>
      </w:r>
      <w:r w:rsidR="00EF39A8">
        <w:rPr>
          <w:rFonts w:cs="Times New Roman"/>
          <w:lang w:val="en-US"/>
        </w:rPr>
        <w:t xml:space="preserve">and explicability </w:t>
      </w:r>
      <w:r w:rsidR="00E738D5" w:rsidRPr="00FC453C">
        <w:rPr>
          <w:rFonts w:cs="Times New Roman"/>
          <w:lang w:val="en-US"/>
        </w:rPr>
        <w:t>in</w:t>
      </w:r>
      <w:r w:rsidR="00BB164E" w:rsidRPr="00FC453C">
        <w:rPr>
          <w:rFonts w:cs="Times New Roman"/>
          <w:lang w:val="en-US"/>
        </w:rPr>
        <w:t xml:space="preserve"> the</w:t>
      </w:r>
      <w:r w:rsidR="00E738D5" w:rsidRPr="00FC453C">
        <w:rPr>
          <w:rFonts w:cs="Times New Roman"/>
          <w:lang w:val="en-US"/>
        </w:rPr>
        <w:t xml:space="preserve"> compari</w:t>
      </w:r>
      <w:r w:rsidR="00BB164E" w:rsidRPr="00FC453C">
        <w:rPr>
          <w:rFonts w:cs="Times New Roman"/>
          <w:lang w:val="en-US"/>
        </w:rPr>
        <w:t>son of</w:t>
      </w:r>
      <w:r w:rsidR="00E738D5" w:rsidRPr="00FC453C">
        <w:rPr>
          <w:rFonts w:cs="Times New Roman"/>
          <w:lang w:val="en-US"/>
        </w:rPr>
        <w:t xml:space="preserve"> machine learning and deep learning models </w:t>
      </w:r>
      <w:r w:rsidR="00E25260" w:rsidRPr="00FC453C">
        <w:rPr>
          <w:rFonts w:cs="Times New Roman"/>
          <w:lang w:val="en-US"/>
        </w:rPr>
        <w:t>for a specific use case in addition to</w:t>
      </w:r>
      <w:r w:rsidR="00E738D5" w:rsidRPr="00FC453C">
        <w:rPr>
          <w:rFonts w:cs="Times New Roman"/>
          <w:lang w:val="en-US"/>
        </w:rPr>
        <w:t xml:space="preserve"> testing</w:t>
      </w:r>
      <w:r w:rsidR="00B34D2F" w:rsidRPr="00FC453C">
        <w:rPr>
          <w:rFonts w:cs="Times New Roman"/>
          <w:lang w:val="en-US"/>
        </w:rPr>
        <w:t xml:space="preserve"> </w:t>
      </w:r>
      <w:r w:rsidR="00EF39A8">
        <w:rPr>
          <w:rFonts w:cs="Times New Roman"/>
          <w:lang w:val="en-US"/>
        </w:rPr>
        <w:t>some of the</w:t>
      </w:r>
      <w:r w:rsidR="00E738D5" w:rsidRPr="00FC453C">
        <w:rPr>
          <w:rFonts w:cs="Times New Roman"/>
          <w:lang w:val="en-US"/>
        </w:rPr>
        <w:t xml:space="preserve"> suggested methods</w:t>
      </w:r>
      <w:r w:rsidR="00EF39A8">
        <w:rPr>
          <w:rFonts w:cs="Times New Roman"/>
          <w:lang w:val="en-US"/>
        </w:rPr>
        <w:t xml:space="preserve"> above</w:t>
      </w:r>
      <w:r w:rsidR="00E738D5" w:rsidRPr="00FC453C">
        <w:rPr>
          <w:rFonts w:cs="Times New Roman"/>
          <w:lang w:val="en-US"/>
        </w:rPr>
        <w:t xml:space="preserve"> in practice could be an interesting task </w:t>
      </w:r>
      <w:r w:rsidR="00AB252B" w:rsidRPr="00FC453C">
        <w:rPr>
          <w:rFonts w:cs="Times New Roman"/>
          <w:lang w:val="en-US"/>
        </w:rPr>
        <w:t>for</w:t>
      </w:r>
      <w:r w:rsidR="00E738D5" w:rsidRPr="00FC453C">
        <w:rPr>
          <w:rFonts w:cs="Times New Roman"/>
          <w:lang w:val="en-US"/>
        </w:rPr>
        <w:t xml:space="preserve"> fu</w:t>
      </w:r>
      <w:r w:rsidR="00E25260" w:rsidRPr="00FC453C">
        <w:rPr>
          <w:rFonts w:cs="Times New Roman"/>
          <w:lang w:val="en-US"/>
        </w:rPr>
        <w:t xml:space="preserve">ture </w:t>
      </w:r>
      <w:r w:rsidR="00E738D5" w:rsidRPr="00FC453C">
        <w:rPr>
          <w:rFonts w:cs="Times New Roman"/>
          <w:lang w:val="en-US"/>
        </w:rPr>
        <w:t xml:space="preserve">research. </w:t>
      </w:r>
    </w:p>
    <w:p w14:paraId="7F0D16A8" w14:textId="64F350CA" w:rsidR="00802D99" w:rsidRDefault="00CF1422" w:rsidP="00127C33">
      <w:pPr>
        <w:tabs>
          <w:tab w:val="left" w:pos="1035"/>
        </w:tabs>
        <w:rPr>
          <w:rFonts w:cs="Times New Roman"/>
          <w:lang w:val="en-US"/>
        </w:rPr>
      </w:pPr>
      <w:r>
        <w:rPr>
          <w:rFonts w:cs="Times New Roman"/>
          <w:lang w:val="en-US"/>
        </w:rPr>
        <w:t>In addition to model complexity, Freitas (2014) suggest</w:t>
      </w:r>
      <w:r w:rsidR="009B2435">
        <w:rPr>
          <w:rFonts w:cs="Times New Roman"/>
          <w:lang w:val="en-US"/>
        </w:rPr>
        <w:t>s</w:t>
      </w:r>
      <w:r>
        <w:rPr>
          <w:rFonts w:cs="Times New Roman"/>
          <w:lang w:val="en-US"/>
        </w:rPr>
        <w:t xml:space="preserve"> monotonicity constraints as a </w:t>
      </w:r>
      <w:r w:rsidR="00F85118">
        <w:rPr>
          <w:rFonts w:cs="Times New Roman"/>
          <w:lang w:val="en-US"/>
        </w:rPr>
        <w:t xml:space="preserve">possible </w:t>
      </w:r>
      <w:r>
        <w:rPr>
          <w:rFonts w:cs="Times New Roman"/>
          <w:lang w:val="en-US"/>
        </w:rPr>
        <w:t xml:space="preserve">means to evaluate a model’s degree of interpretability, but the following evaluation </w:t>
      </w:r>
      <w:r w:rsidR="00F85118">
        <w:rPr>
          <w:rFonts w:cs="Times New Roman"/>
          <w:lang w:val="en-US"/>
        </w:rPr>
        <w:t xml:space="preserve">stays close to Anderl et al.’s (2014) marketing-centric reading of model interpretability. Therefore, the following evaluation </w:t>
      </w:r>
      <w:r>
        <w:rPr>
          <w:rFonts w:cs="Times New Roman"/>
          <w:lang w:val="en-US"/>
        </w:rPr>
        <w:t xml:space="preserve">is mainly focused on model complexity and whether a model </w:t>
      </w:r>
      <w:proofErr w:type="gramStart"/>
      <w:r>
        <w:rPr>
          <w:rFonts w:cs="Times New Roman"/>
          <w:lang w:val="en-US"/>
        </w:rPr>
        <w:t>is able to</w:t>
      </w:r>
      <w:proofErr w:type="gramEnd"/>
      <w:r>
        <w:rPr>
          <w:rFonts w:cs="Times New Roman"/>
          <w:lang w:val="en-US"/>
        </w:rPr>
        <w:t xml:space="preserve"> explain its predictions</w:t>
      </w:r>
      <w:r w:rsidR="00F85118">
        <w:rPr>
          <w:rFonts w:cs="Times New Roman"/>
          <w:lang w:val="en-US"/>
        </w:rPr>
        <w:t xml:space="preserve"> by assigning meaning </w:t>
      </w:r>
      <w:r w:rsidR="00B34D2F">
        <w:rPr>
          <w:rFonts w:cs="Times New Roman"/>
          <w:lang w:val="en-US"/>
        </w:rPr>
        <w:t xml:space="preserve">and weights </w:t>
      </w:r>
      <w:r w:rsidR="00F85118">
        <w:rPr>
          <w:rFonts w:cs="Times New Roman"/>
          <w:lang w:val="en-US"/>
        </w:rPr>
        <w:t>to the features used</w:t>
      </w:r>
      <w:r w:rsidR="00B34D2F">
        <w:rPr>
          <w:rFonts w:cs="Times New Roman"/>
          <w:lang w:val="en-US"/>
        </w:rPr>
        <w:t xml:space="preserve"> for predicting conversions</w:t>
      </w:r>
      <w:r w:rsidR="00F85118">
        <w:rPr>
          <w:rFonts w:cs="Times New Roman"/>
          <w:lang w:val="en-US"/>
        </w:rPr>
        <w:t>.</w:t>
      </w:r>
      <w:r>
        <w:rPr>
          <w:rFonts w:cs="Times New Roman"/>
          <w:lang w:val="en-US"/>
        </w:rPr>
        <w:t xml:space="preserve"> </w:t>
      </w:r>
      <w:r w:rsidR="004F3EFE">
        <w:rPr>
          <w:rFonts w:cs="Times New Roman"/>
          <w:lang w:val="en-US"/>
        </w:rPr>
        <w:t xml:space="preserve">LR is a linear model </w:t>
      </w:r>
      <w:r w:rsidR="00825979">
        <w:rPr>
          <w:rFonts w:cs="Times New Roman"/>
          <w:lang w:val="en-US"/>
        </w:rPr>
        <w:t xml:space="preserve">and the sign and magnitude of coefficients indicate </w:t>
      </w:r>
      <w:r w:rsidR="001A7858">
        <w:rPr>
          <w:rFonts w:cs="Times New Roman"/>
          <w:lang w:val="en-US"/>
        </w:rPr>
        <w:t>which</w:t>
      </w:r>
      <w:r w:rsidR="00825979">
        <w:rPr>
          <w:rFonts w:cs="Times New Roman"/>
          <w:lang w:val="en-US"/>
        </w:rPr>
        <w:t xml:space="preserve"> features</w:t>
      </w:r>
      <w:r w:rsidR="001A7858">
        <w:rPr>
          <w:rFonts w:cs="Times New Roman"/>
          <w:lang w:val="en-US"/>
        </w:rPr>
        <w:t xml:space="preserve"> </w:t>
      </w:r>
      <w:r w:rsidR="00652924">
        <w:rPr>
          <w:rFonts w:cs="Times New Roman"/>
          <w:lang w:val="en-US"/>
        </w:rPr>
        <w:t>the model</w:t>
      </w:r>
      <w:r w:rsidR="001A7858">
        <w:rPr>
          <w:rFonts w:cs="Times New Roman"/>
          <w:lang w:val="en-US"/>
        </w:rPr>
        <w:t xml:space="preserve"> considered important for </w:t>
      </w:r>
      <w:r w:rsidR="00652924">
        <w:rPr>
          <w:rFonts w:cs="Times New Roman"/>
          <w:lang w:val="en-US"/>
        </w:rPr>
        <w:t>its</w:t>
      </w:r>
      <w:r w:rsidR="001A7858">
        <w:rPr>
          <w:rFonts w:cs="Times New Roman"/>
          <w:lang w:val="en-US"/>
        </w:rPr>
        <w:t xml:space="preserve"> prediction</w:t>
      </w:r>
      <w:r w:rsidR="004F3EFE">
        <w:rPr>
          <w:rFonts w:cs="Times New Roman"/>
          <w:lang w:val="en-US"/>
        </w:rPr>
        <w:t xml:space="preserve">. DT </w:t>
      </w:r>
      <w:r w:rsidR="00825979">
        <w:rPr>
          <w:rFonts w:cs="Times New Roman"/>
          <w:lang w:val="en-US"/>
        </w:rPr>
        <w:t>possess a graphical structure, typically contain</w:t>
      </w:r>
      <w:r w:rsidR="00652924">
        <w:rPr>
          <w:rFonts w:cs="Times New Roman"/>
          <w:lang w:val="en-US"/>
        </w:rPr>
        <w:t>s</w:t>
      </w:r>
      <w:r w:rsidR="00825979">
        <w:rPr>
          <w:rFonts w:cs="Times New Roman"/>
          <w:lang w:val="en-US"/>
        </w:rPr>
        <w:t xml:space="preserve"> only a subset of all available features reducing complexity</w:t>
      </w:r>
      <w:r w:rsidR="00EF39A8">
        <w:rPr>
          <w:rFonts w:cs="Times New Roman"/>
          <w:lang w:val="en-US"/>
        </w:rPr>
        <w:t xml:space="preserve"> (depending on the tree size)</w:t>
      </w:r>
      <w:r w:rsidR="00B34D2F">
        <w:rPr>
          <w:rFonts w:cs="Times New Roman"/>
          <w:lang w:val="en-US"/>
        </w:rPr>
        <w:t xml:space="preserve">, </w:t>
      </w:r>
      <w:r w:rsidR="00825979">
        <w:rPr>
          <w:rFonts w:cs="Times New Roman"/>
          <w:lang w:val="en-US"/>
        </w:rPr>
        <w:t xml:space="preserve">the hierarchical structure of trees </w:t>
      </w:r>
      <w:r w:rsidR="00B34D2F">
        <w:rPr>
          <w:rFonts w:cs="Times New Roman"/>
          <w:lang w:val="en-US"/>
        </w:rPr>
        <w:t>and</w:t>
      </w:r>
      <w:r w:rsidR="00825979">
        <w:rPr>
          <w:rFonts w:cs="Times New Roman"/>
          <w:lang w:val="en-US"/>
        </w:rPr>
        <w:t xml:space="preserve"> the possibility to compute the relative importance of features provide insight into which </w:t>
      </w:r>
      <w:r w:rsidR="00B34D2F">
        <w:rPr>
          <w:rFonts w:cs="Times New Roman"/>
          <w:lang w:val="en-US"/>
        </w:rPr>
        <w:t>attributes of the data</w:t>
      </w:r>
      <w:r w:rsidR="00825979">
        <w:rPr>
          <w:rFonts w:cs="Times New Roman"/>
          <w:lang w:val="en-US"/>
        </w:rPr>
        <w:t xml:space="preserve"> are the most relevant </w:t>
      </w:r>
      <w:r w:rsidR="001A7858">
        <w:rPr>
          <w:rFonts w:cs="Times New Roman"/>
          <w:lang w:val="en-US"/>
        </w:rPr>
        <w:t xml:space="preserve">for </w:t>
      </w:r>
      <w:r w:rsidR="00652924">
        <w:rPr>
          <w:rFonts w:cs="Times New Roman"/>
          <w:lang w:val="en-US"/>
        </w:rPr>
        <w:t>the model’s</w:t>
      </w:r>
      <w:r w:rsidR="001A7858">
        <w:rPr>
          <w:rFonts w:cs="Times New Roman"/>
          <w:lang w:val="en-US"/>
        </w:rPr>
        <w:t xml:space="preserve"> prediction </w:t>
      </w:r>
      <w:r w:rsidR="00825979">
        <w:rPr>
          <w:rFonts w:cs="Times New Roman"/>
          <w:lang w:val="en-US"/>
        </w:rPr>
        <w:t>(Freitas, 2014, p. 2). Gaussian NB used in the experiments above is a comparably simple yet not linear model since it relies on products of probabilities and does not provide information on the relevance of features (as mentioned above, other implementations</w:t>
      </w:r>
      <w:r w:rsidR="00652924">
        <w:rPr>
          <w:rFonts w:cs="Times New Roman"/>
          <w:lang w:val="en-US"/>
        </w:rPr>
        <w:t xml:space="preserve"> of NB</w:t>
      </w:r>
      <w:r w:rsidR="00825979">
        <w:rPr>
          <w:rFonts w:cs="Times New Roman"/>
          <w:lang w:val="en-US"/>
        </w:rPr>
        <w:t xml:space="preserve"> are able to provide such information), making it </w:t>
      </w:r>
      <w:r w:rsidR="00B34D2F">
        <w:rPr>
          <w:rFonts w:cs="Times New Roman"/>
          <w:lang w:val="en-US"/>
        </w:rPr>
        <w:t xml:space="preserve">generally </w:t>
      </w:r>
      <w:r w:rsidR="001A7858">
        <w:rPr>
          <w:rFonts w:cs="Times New Roman"/>
          <w:lang w:val="en-US"/>
        </w:rPr>
        <w:t>more difficult to comprehend its predictions</w:t>
      </w:r>
      <w:r w:rsidR="00825979">
        <w:rPr>
          <w:rFonts w:cs="Times New Roman"/>
          <w:lang w:val="en-US"/>
        </w:rPr>
        <w:t xml:space="preserve">. </w:t>
      </w:r>
      <w:r w:rsidR="00B34D2F">
        <w:rPr>
          <w:rFonts w:cs="Times New Roman"/>
          <w:lang w:val="en-US"/>
        </w:rPr>
        <w:t>For KNN, a</w:t>
      </w:r>
      <w:r w:rsidR="00802D99">
        <w:rPr>
          <w:rFonts w:cs="Times New Roman"/>
          <w:lang w:val="en-US"/>
        </w:rPr>
        <w:t>ccording to Freitas (2014</w:t>
      </w:r>
      <w:r w:rsidR="00B34D2F">
        <w:rPr>
          <w:rFonts w:cs="Times New Roman"/>
          <w:lang w:val="en-US"/>
        </w:rPr>
        <w:t>, p. 4</w:t>
      </w:r>
      <w:r w:rsidR="00802D99">
        <w:rPr>
          <w:rFonts w:cs="Times New Roman"/>
          <w:lang w:val="en-US"/>
        </w:rPr>
        <w:t>)</w:t>
      </w:r>
      <w:r w:rsidR="00B34D2F">
        <w:rPr>
          <w:rFonts w:cs="Times New Roman"/>
          <w:lang w:val="en-US"/>
        </w:rPr>
        <w:t>,</w:t>
      </w:r>
      <w:r w:rsidR="00802D99">
        <w:rPr>
          <w:rFonts w:cs="Times New Roman"/>
          <w:lang w:val="en-US"/>
        </w:rPr>
        <w:t xml:space="preserve"> the feature values of the nearest training instances are usually different for every new test instance to be classified and in data sets with </w:t>
      </w:r>
      <w:r w:rsidR="0035735F">
        <w:rPr>
          <w:rFonts w:cs="Times New Roman"/>
          <w:lang w:val="en-US"/>
        </w:rPr>
        <w:t>many</w:t>
      </w:r>
      <w:r w:rsidR="00802D99">
        <w:rPr>
          <w:rFonts w:cs="Times New Roman"/>
          <w:lang w:val="en-US"/>
        </w:rPr>
        <w:t xml:space="preserve"> features</w:t>
      </w:r>
      <w:r w:rsidR="001A7858">
        <w:rPr>
          <w:rFonts w:cs="Times New Roman"/>
          <w:lang w:val="en-US"/>
        </w:rPr>
        <w:t xml:space="preserve"> </w:t>
      </w:r>
      <w:r w:rsidR="00802D99">
        <w:rPr>
          <w:rFonts w:cs="Times New Roman"/>
          <w:lang w:val="en-US"/>
        </w:rPr>
        <w:t>even neighboring instances can differ substantially, making KNN less explainable</w:t>
      </w:r>
      <w:r w:rsidR="00EF39A8">
        <w:rPr>
          <w:rFonts w:cs="Times New Roman"/>
          <w:lang w:val="en-US"/>
        </w:rPr>
        <w:t xml:space="preserve"> overall</w:t>
      </w:r>
      <w:r w:rsidR="00802D99">
        <w:rPr>
          <w:rFonts w:cs="Times New Roman"/>
          <w:lang w:val="en-US"/>
        </w:rPr>
        <w:t>. Using prototypes</w:t>
      </w:r>
      <w:r w:rsidR="00217B60">
        <w:rPr>
          <w:rFonts w:cs="Times New Roman"/>
          <w:lang w:val="en-US"/>
        </w:rPr>
        <w:t xml:space="preserve"> (</w:t>
      </w:r>
      <w:r w:rsidR="00802D99">
        <w:rPr>
          <w:rFonts w:cs="Times New Roman"/>
          <w:lang w:val="en-US"/>
        </w:rPr>
        <w:t>i.e. instances that represent typical data points</w:t>
      </w:r>
      <w:r w:rsidR="00217B60">
        <w:rPr>
          <w:rFonts w:cs="Times New Roman"/>
          <w:lang w:val="en-US"/>
        </w:rPr>
        <w:t>)</w:t>
      </w:r>
      <w:r w:rsidR="00802D99">
        <w:rPr>
          <w:rFonts w:cs="Times New Roman"/>
          <w:lang w:val="en-US"/>
        </w:rPr>
        <w:t xml:space="preserve"> instead of the entire training data and computing attribute weights that are proportional to their predictive power are two approaches to improve the explicability of KNN’s predictions, but they come with additional effort</w:t>
      </w:r>
      <w:r w:rsidR="0035735F">
        <w:rPr>
          <w:rFonts w:cs="Times New Roman"/>
          <w:lang w:val="en-US"/>
        </w:rPr>
        <w:t xml:space="preserve"> (Freitas, 2014, p. 4)</w:t>
      </w:r>
      <w:r w:rsidR="00802D99">
        <w:rPr>
          <w:rFonts w:cs="Times New Roman"/>
          <w:lang w:val="en-US"/>
        </w:rPr>
        <w:t>.</w:t>
      </w:r>
      <w:r w:rsidR="0035735F">
        <w:rPr>
          <w:rFonts w:cs="Times New Roman"/>
          <w:lang w:val="en-US"/>
        </w:rPr>
        <w:t xml:space="preserve"> </w:t>
      </w:r>
      <w:r w:rsidR="00A821EE">
        <w:rPr>
          <w:rFonts w:cs="Times New Roman"/>
          <w:lang w:val="en-US"/>
        </w:rPr>
        <w:t xml:space="preserve">Ensembles like RF and BOOST consist of multiple decision trees that are </w:t>
      </w:r>
      <w:r w:rsidR="00C33FD5">
        <w:rPr>
          <w:rFonts w:cs="Times New Roman"/>
          <w:lang w:val="en-US"/>
        </w:rPr>
        <w:t>relatively easy to understand</w:t>
      </w:r>
      <w:r w:rsidR="00A821EE">
        <w:rPr>
          <w:rFonts w:cs="Times New Roman"/>
          <w:lang w:val="en-US"/>
        </w:rPr>
        <w:t xml:space="preserve"> individually, but the </w:t>
      </w:r>
      <w:r w:rsidR="00B34D2F">
        <w:rPr>
          <w:rFonts w:cs="Times New Roman"/>
          <w:lang w:val="en-US"/>
        </w:rPr>
        <w:t>ways</w:t>
      </w:r>
      <w:r w:rsidR="00A821EE">
        <w:rPr>
          <w:rFonts w:cs="Times New Roman"/>
          <w:lang w:val="en-US"/>
        </w:rPr>
        <w:t xml:space="preserve"> in which </w:t>
      </w:r>
      <w:r w:rsidR="00B34D2F">
        <w:rPr>
          <w:rFonts w:cs="Times New Roman"/>
          <w:lang w:val="en-US"/>
        </w:rPr>
        <w:t xml:space="preserve">these </w:t>
      </w:r>
      <w:r w:rsidR="00A821EE">
        <w:rPr>
          <w:rFonts w:cs="Times New Roman"/>
          <w:lang w:val="en-US"/>
        </w:rPr>
        <w:t xml:space="preserve">ensembles combine individual trees and their predictions make them less </w:t>
      </w:r>
      <w:r w:rsidR="00C33FD5">
        <w:rPr>
          <w:rFonts w:cs="Times New Roman"/>
          <w:lang w:val="en-US"/>
        </w:rPr>
        <w:t>intuitive</w:t>
      </w:r>
      <w:r w:rsidR="00A821EE">
        <w:rPr>
          <w:rFonts w:cs="Times New Roman"/>
          <w:lang w:val="en-US"/>
        </w:rPr>
        <w:t>.</w:t>
      </w:r>
      <w:r w:rsidR="00942EE8">
        <w:rPr>
          <w:rFonts w:cs="Times New Roman"/>
          <w:lang w:val="en-US"/>
        </w:rPr>
        <w:t xml:space="preserve"> The visualization of individual trees from within the</w:t>
      </w:r>
      <w:r w:rsidR="00EF39A8">
        <w:rPr>
          <w:rFonts w:cs="Times New Roman"/>
          <w:lang w:val="en-US"/>
        </w:rPr>
        <w:t>se</w:t>
      </w:r>
      <w:r w:rsidR="00942EE8">
        <w:rPr>
          <w:rFonts w:cs="Times New Roman"/>
          <w:lang w:val="en-US"/>
        </w:rPr>
        <w:t xml:space="preserve"> ensembles is possible with the implementations of RF and BOOST used in the experiments above</w:t>
      </w:r>
      <w:r w:rsidR="00526150">
        <w:rPr>
          <w:rFonts w:cs="Times New Roman"/>
          <w:lang w:val="en-US"/>
        </w:rPr>
        <w:t xml:space="preserve"> but allows only limited insight </w:t>
      </w:r>
      <w:r w:rsidR="00EF39A8">
        <w:rPr>
          <w:rFonts w:cs="Times New Roman"/>
          <w:lang w:val="en-US"/>
        </w:rPr>
        <w:t xml:space="preserve">because </w:t>
      </w:r>
      <w:r w:rsidR="00526150">
        <w:rPr>
          <w:rFonts w:cs="Times New Roman"/>
          <w:lang w:val="en-US"/>
        </w:rPr>
        <w:t>the</w:t>
      </w:r>
      <w:r w:rsidR="00EF39A8">
        <w:rPr>
          <w:rFonts w:cs="Times New Roman"/>
          <w:lang w:val="en-US"/>
        </w:rPr>
        <w:t>se</w:t>
      </w:r>
      <w:r w:rsidR="00526150">
        <w:rPr>
          <w:rFonts w:cs="Times New Roman"/>
          <w:lang w:val="en-US"/>
        </w:rPr>
        <w:t xml:space="preserve"> ensembles consist </w:t>
      </w:r>
      <w:r w:rsidR="00EF39A8">
        <w:rPr>
          <w:rFonts w:cs="Times New Roman"/>
          <w:lang w:val="en-US"/>
        </w:rPr>
        <w:t xml:space="preserve">not of a single but of many </w:t>
      </w:r>
      <w:r w:rsidR="00526150">
        <w:rPr>
          <w:rFonts w:cs="Times New Roman"/>
          <w:lang w:val="en-US"/>
        </w:rPr>
        <w:t>trees</w:t>
      </w:r>
      <w:r w:rsidR="00B34D2F">
        <w:rPr>
          <w:rFonts w:cs="Times New Roman"/>
          <w:lang w:val="en-US"/>
        </w:rPr>
        <w:t>.</w:t>
      </w:r>
      <w:r w:rsidR="00942EE8">
        <w:rPr>
          <w:rFonts w:cs="Times New Roman"/>
          <w:lang w:val="en-US"/>
        </w:rPr>
        <w:t xml:space="preserve"> </w:t>
      </w:r>
      <w:r w:rsidR="00B34D2F">
        <w:rPr>
          <w:rFonts w:cs="Times New Roman"/>
          <w:lang w:val="en-US"/>
        </w:rPr>
        <w:t>T</w:t>
      </w:r>
      <w:r w:rsidR="00942EE8">
        <w:rPr>
          <w:rFonts w:cs="Times New Roman"/>
          <w:lang w:val="en-US"/>
        </w:rPr>
        <w:t xml:space="preserve">he calculation of the importance of individual features for the </w:t>
      </w:r>
      <w:r w:rsidR="00526150">
        <w:rPr>
          <w:rFonts w:cs="Times New Roman"/>
          <w:lang w:val="en-US"/>
        </w:rPr>
        <w:t>ensemble</w:t>
      </w:r>
      <w:r w:rsidR="00942EE8">
        <w:rPr>
          <w:rFonts w:cs="Times New Roman"/>
          <w:lang w:val="en-US"/>
        </w:rPr>
        <w:t>s</w:t>
      </w:r>
      <w:r w:rsidR="00652924">
        <w:rPr>
          <w:rFonts w:cs="Times New Roman"/>
          <w:lang w:val="en-US"/>
        </w:rPr>
        <w:t>’</w:t>
      </w:r>
      <w:r w:rsidR="00942EE8">
        <w:rPr>
          <w:rFonts w:cs="Times New Roman"/>
          <w:lang w:val="en-US"/>
        </w:rPr>
        <w:t xml:space="preserve"> </w:t>
      </w:r>
      <w:r w:rsidR="00942EE8">
        <w:rPr>
          <w:rFonts w:cs="Times New Roman"/>
          <w:lang w:val="en-US"/>
        </w:rPr>
        <w:lastRenderedPageBreak/>
        <w:t>prediction</w:t>
      </w:r>
      <w:r w:rsidR="00652924">
        <w:rPr>
          <w:rFonts w:cs="Times New Roman"/>
          <w:lang w:val="en-US"/>
        </w:rPr>
        <w:t>s</w:t>
      </w:r>
      <w:r w:rsidR="00942EE8">
        <w:rPr>
          <w:rFonts w:cs="Times New Roman"/>
          <w:lang w:val="en-US"/>
        </w:rPr>
        <w:t xml:space="preserve"> additionally helps making RF and BOOST more </w:t>
      </w:r>
      <w:r w:rsidR="00652924">
        <w:rPr>
          <w:rFonts w:cs="Times New Roman"/>
          <w:lang w:val="en-US"/>
        </w:rPr>
        <w:t>comprehensible</w:t>
      </w:r>
      <w:r w:rsidR="00942EE8">
        <w:rPr>
          <w:rFonts w:cs="Times New Roman"/>
          <w:lang w:val="en-US"/>
        </w:rPr>
        <w:t>.</w:t>
      </w:r>
      <w:r w:rsidR="00C33FD5">
        <w:rPr>
          <w:rFonts w:cs="Times New Roman"/>
          <w:lang w:val="en-US"/>
        </w:rPr>
        <w:t xml:space="preserve"> SVM is a linear model because it produces a two-dimensional hyperplane in binary classification problems and the computation of coefficients </w:t>
      </w:r>
      <w:r w:rsidR="00EF39A8">
        <w:rPr>
          <w:rFonts w:cs="Times New Roman"/>
          <w:lang w:val="en-US"/>
        </w:rPr>
        <w:t xml:space="preserve">and their signs </w:t>
      </w:r>
      <w:r w:rsidR="00C33FD5">
        <w:rPr>
          <w:rFonts w:cs="Times New Roman"/>
          <w:lang w:val="en-US"/>
        </w:rPr>
        <w:t>provides information regarding which features the model considered important for its prediction.</w:t>
      </w:r>
      <w:r w:rsidR="00B03CF7">
        <w:rPr>
          <w:rFonts w:cs="Times New Roman"/>
          <w:lang w:val="en-US"/>
        </w:rPr>
        <w:t xml:space="preserve"> </w:t>
      </w:r>
      <w:r w:rsidR="005C232F">
        <w:rPr>
          <w:rFonts w:cs="Times New Roman"/>
          <w:lang w:val="en-US"/>
        </w:rPr>
        <w:t xml:space="preserve">Although </w:t>
      </w:r>
      <w:r w:rsidR="00B03CF7">
        <w:rPr>
          <w:rFonts w:cs="Times New Roman"/>
          <w:lang w:val="en-US"/>
        </w:rPr>
        <w:t>NN1, NN3, NN5, RNN and LSTM</w:t>
      </w:r>
      <w:r w:rsidR="005C232F">
        <w:rPr>
          <w:rFonts w:cs="Times New Roman"/>
          <w:lang w:val="en-US"/>
        </w:rPr>
        <w:t xml:space="preserve"> are </w:t>
      </w:r>
      <w:r w:rsidR="00EF39A8">
        <w:rPr>
          <w:rFonts w:cs="Times New Roman"/>
          <w:lang w:val="en-US"/>
        </w:rPr>
        <w:t>generally</w:t>
      </w:r>
      <w:r w:rsidR="005C232F">
        <w:rPr>
          <w:rFonts w:cs="Times New Roman"/>
          <w:lang w:val="en-US"/>
        </w:rPr>
        <w:t xml:space="preserve"> shallow rather than deep in terms of the number of hidden layers, they</w:t>
      </w:r>
      <w:r w:rsidR="00B03CF7">
        <w:rPr>
          <w:rFonts w:cs="Times New Roman"/>
          <w:lang w:val="en-US"/>
        </w:rPr>
        <w:t xml:space="preserve"> are the most complex models under consideration </w:t>
      </w:r>
      <w:r w:rsidR="005C232F">
        <w:rPr>
          <w:rFonts w:cs="Times New Roman"/>
          <w:lang w:val="en-US"/>
        </w:rPr>
        <w:t>given the</w:t>
      </w:r>
      <w:r w:rsidR="00643AFB">
        <w:rPr>
          <w:rFonts w:cs="Times New Roman"/>
          <w:lang w:val="en-US"/>
        </w:rPr>
        <w:t xml:space="preserve"> multitude of computational units</w:t>
      </w:r>
      <w:r w:rsidR="005C232F">
        <w:rPr>
          <w:rFonts w:cs="Times New Roman"/>
          <w:lang w:val="en-US"/>
        </w:rPr>
        <w:t xml:space="preserve"> in the input and hidden</w:t>
      </w:r>
      <w:r w:rsidR="00643AFB">
        <w:rPr>
          <w:rFonts w:cs="Times New Roman"/>
          <w:lang w:val="en-US"/>
        </w:rPr>
        <w:t xml:space="preserve"> layers and </w:t>
      </w:r>
      <w:r w:rsidR="005C232F">
        <w:rPr>
          <w:rFonts w:cs="Times New Roman"/>
          <w:lang w:val="en-US"/>
        </w:rPr>
        <w:t xml:space="preserve">the </w:t>
      </w:r>
      <w:r w:rsidR="00643AFB">
        <w:rPr>
          <w:rFonts w:cs="Times New Roman"/>
          <w:lang w:val="en-US"/>
        </w:rPr>
        <w:t>architectural choices</w:t>
      </w:r>
      <w:r w:rsidR="005C232F">
        <w:rPr>
          <w:rFonts w:cs="Times New Roman"/>
          <w:lang w:val="en-US"/>
        </w:rPr>
        <w:t xml:space="preserve"> made when building </w:t>
      </w:r>
      <w:r w:rsidR="00652924">
        <w:rPr>
          <w:rFonts w:cs="Times New Roman"/>
          <w:lang w:val="en-US"/>
        </w:rPr>
        <w:t>these models</w:t>
      </w:r>
      <w:r w:rsidR="00643AFB">
        <w:rPr>
          <w:rFonts w:cs="Times New Roman"/>
          <w:lang w:val="en-US"/>
        </w:rPr>
        <w:t xml:space="preserve">. </w:t>
      </w:r>
      <w:r w:rsidR="005C232F">
        <w:rPr>
          <w:rFonts w:cs="Times New Roman"/>
          <w:lang w:val="en-US"/>
        </w:rPr>
        <w:t>Besides, there is no straight forward way to compute the impact individual features ha</w:t>
      </w:r>
      <w:r w:rsidR="00EF39A8">
        <w:rPr>
          <w:rFonts w:cs="Times New Roman"/>
          <w:lang w:val="en-US"/>
        </w:rPr>
        <w:t>ve</w:t>
      </w:r>
      <w:r w:rsidR="005C232F">
        <w:rPr>
          <w:rFonts w:cs="Times New Roman"/>
          <w:lang w:val="en-US"/>
        </w:rPr>
        <w:t xml:space="preserve"> on </w:t>
      </w:r>
      <w:r w:rsidR="00526150">
        <w:rPr>
          <w:rFonts w:cs="Times New Roman"/>
          <w:lang w:val="en-US"/>
        </w:rPr>
        <w:t>a neural network’s</w:t>
      </w:r>
      <w:r w:rsidR="005C232F">
        <w:rPr>
          <w:rFonts w:cs="Times New Roman"/>
          <w:lang w:val="en-US"/>
        </w:rPr>
        <w:t xml:space="preserve"> predictions</w:t>
      </w:r>
      <w:r w:rsidR="00526150">
        <w:rPr>
          <w:rFonts w:cs="Times New Roman"/>
          <w:lang w:val="en-US"/>
        </w:rPr>
        <w:t>. There</w:t>
      </w:r>
      <w:r w:rsidR="00492201">
        <w:rPr>
          <w:rFonts w:cs="Times New Roman"/>
          <w:lang w:val="en-US"/>
        </w:rPr>
        <w:t xml:space="preserve"> is the</w:t>
      </w:r>
      <w:r w:rsidR="00526150">
        <w:rPr>
          <w:rFonts w:cs="Times New Roman"/>
          <w:lang w:val="en-US"/>
        </w:rPr>
        <w:t>, however not straight forward,</w:t>
      </w:r>
      <w:r w:rsidR="00492201">
        <w:rPr>
          <w:rFonts w:cs="Times New Roman"/>
          <w:lang w:val="en-US"/>
        </w:rPr>
        <w:t xml:space="preserve"> possibility to apply specialized methods to </w:t>
      </w:r>
      <w:r w:rsidR="00EF39A8">
        <w:rPr>
          <w:rFonts w:cs="Times New Roman"/>
          <w:lang w:val="en-US"/>
        </w:rPr>
        <w:t xml:space="preserve">try to </w:t>
      </w:r>
      <w:r w:rsidR="00492201">
        <w:rPr>
          <w:rFonts w:cs="Times New Roman"/>
          <w:lang w:val="en-US"/>
        </w:rPr>
        <w:t xml:space="preserve">establish a relationship between a neural network’s predictions and its input features </w:t>
      </w:r>
      <w:r w:rsidR="00034965">
        <w:rPr>
          <w:rFonts w:cs="Times New Roman"/>
          <w:lang w:val="en-US"/>
        </w:rPr>
        <w:t>(</w:t>
      </w:r>
      <w:r w:rsidR="00492201">
        <w:rPr>
          <w:rFonts w:cs="Times New Roman"/>
          <w:lang w:val="en-US"/>
        </w:rPr>
        <w:t xml:space="preserve">e.g. </w:t>
      </w:r>
      <w:r w:rsidR="00034965">
        <w:rPr>
          <w:rFonts w:cs="Times New Roman"/>
          <w:lang w:val="en-US"/>
        </w:rPr>
        <w:t>Sundararajan et al., 2017)</w:t>
      </w:r>
      <w:r w:rsidR="005C232F">
        <w:rPr>
          <w:rFonts w:cs="Times New Roman"/>
          <w:lang w:val="en-US"/>
        </w:rPr>
        <w:t>.</w:t>
      </w:r>
    </w:p>
    <w:p w14:paraId="656F30F1" w14:textId="1BF5A646" w:rsidR="00953885" w:rsidRDefault="00953885" w:rsidP="00127C33">
      <w:pPr>
        <w:tabs>
          <w:tab w:val="left" w:pos="1035"/>
        </w:tabs>
        <w:rPr>
          <w:rFonts w:cs="Times New Roman"/>
          <w:lang w:val="en-US"/>
        </w:rPr>
      </w:pPr>
      <w:r>
        <w:rPr>
          <w:rFonts w:cs="Times New Roman"/>
          <w:lang w:val="en-US"/>
        </w:rPr>
        <w:t xml:space="preserve">The degree to which machine learning applications need to be transparent and interpretable certainly varies from application to application. For example, the requirements in terms of a user’s in-depth understanding of model structure, how predictions are </w:t>
      </w:r>
      <w:proofErr w:type="gramStart"/>
      <w:r>
        <w:rPr>
          <w:rFonts w:cs="Times New Roman"/>
          <w:lang w:val="en-US"/>
        </w:rPr>
        <w:t>derived</w:t>
      </w:r>
      <w:proofErr w:type="gramEnd"/>
      <w:r>
        <w:rPr>
          <w:rFonts w:cs="Times New Roman"/>
          <w:lang w:val="en-US"/>
        </w:rPr>
        <w:t xml:space="preserve"> and which features are indicative of a prediction are probably different for an email spam classifier and a machine learning application in healthcare.</w:t>
      </w:r>
      <w:r w:rsidR="00074064">
        <w:rPr>
          <w:rFonts w:cs="Times New Roman"/>
          <w:lang w:val="en-US"/>
        </w:rPr>
        <w:t xml:space="preserve"> Ultimately, a marketing executive needs to specify for herself and her specific application the importance of comprehending increasingly complex and diverse models</w:t>
      </w:r>
      <w:r w:rsidR="00671B73">
        <w:rPr>
          <w:rFonts w:cs="Times New Roman"/>
          <w:lang w:val="en-US"/>
        </w:rPr>
        <w:t>, their mechanics</w:t>
      </w:r>
      <w:r w:rsidR="00074064">
        <w:rPr>
          <w:rFonts w:cs="Times New Roman"/>
          <w:lang w:val="en-US"/>
        </w:rPr>
        <w:t xml:space="preserve"> and their output for her</w:t>
      </w:r>
      <w:r w:rsidR="00671B73">
        <w:rPr>
          <w:rFonts w:cs="Times New Roman"/>
          <w:lang w:val="en-US"/>
        </w:rPr>
        <w:t xml:space="preserve"> individual</w:t>
      </w:r>
      <w:r w:rsidR="00074064">
        <w:rPr>
          <w:rFonts w:cs="Times New Roman"/>
          <w:lang w:val="en-US"/>
        </w:rPr>
        <w:t xml:space="preserve"> decision-making.</w:t>
      </w:r>
    </w:p>
    <w:p w14:paraId="4908574F" w14:textId="77777777" w:rsidR="00E95E2C" w:rsidRPr="00D31E45" w:rsidRDefault="00E95E2C" w:rsidP="00127C33">
      <w:pPr>
        <w:tabs>
          <w:tab w:val="left" w:pos="1035"/>
        </w:tabs>
        <w:rPr>
          <w:rFonts w:cs="Times New Roman"/>
          <w:lang w:val="en-US"/>
        </w:rPr>
      </w:pPr>
    </w:p>
    <w:p w14:paraId="14D641FC" w14:textId="2953925D" w:rsidR="000F78BE" w:rsidRDefault="000F78BE" w:rsidP="00127C33">
      <w:pPr>
        <w:pStyle w:val="Listenabsatz"/>
        <w:numPr>
          <w:ilvl w:val="1"/>
          <w:numId w:val="4"/>
        </w:numPr>
        <w:tabs>
          <w:tab w:val="left" w:pos="1035"/>
        </w:tabs>
        <w:rPr>
          <w:rFonts w:cs="Times New Roman"/>
          <w:lang w:val="en-US"/>
        </w:rPr>
      </w:pPr>
      <w:r w:rsidRPr="00D31E45">
        <w:rPr>
          <w:rFonts w:cs="Times New Roman"/>
          <w:lang w:val="en-US"/>
        </w:rPr>
        <w:t>Versatility</w:t>
      </w:r>
    </w:p>
    <w:p w14:paraId="0622B761" w14:textId="73AF8364" w:rsidR="007506D7" w:rsidRPr="007506D7" w:rsidRDefault="007506D7" w:rsidP="00B32F9F">
      <w:pPr>
        <w:tabs>
          <w:tab w:val="left" w:pos="1035"/>
        </w:tabs>
        <w:ind w:firstLine="0"/>
        <w:rPr>
          <w:rFonts w:cs="Times New Roman"/>
          <w:lang w:val="en-US"/>
        </w:rPr>
      </w:pPr>
      <w:r>
        <w:rPr>
          <w:rFonts w:cs="Times New Roman"/>
          <w:lang w:val="en-US"/>
        </w:rPr>
        <w:t>The criterion of versatility require</w:t>
      </w:r>
      <w:r w:rsidR="00F828F3">
        <w:rPr>
          <w:rFonts w:cs="Times New Roman"/>
          <w:lang w:val="en-US"/>
        </w:rPr>
        <w:t xml:space="preserve">s </w:t>
      </w:r>
      <w:r>
        <w:rPr>
          <w:rFonts w:cs="Times New Roman"/>
          <w:lang w:val="en-US"/>
        </w:rPr>
        <w:t>models to be easy to control and adaptive when conditions change over time</w:t>
      </w:r>
      <w:r w:rsidR="006B49B7">
        <w:rPr>
          <w:rFonts w:cs="Times New Roman"/>
          <w:lang w:val="en-US"/>
        </w:rPr>
        <w:t>, particularly in fast-paced environments like e-commerce</w:t>
      </w:r>
      <w:r>
        <w:rPr>
          <w:rFonts w:cs="Times New Roman"/>
          <w:lang w:val="en-US"/>
        </w:rPr>
        <w:t xml:space="preserve">, e.g. when new data or features become available (Little, 1970; Little, 2004; Anderl et al., 2014). All models considered in the experiments above are versatile in the sense that they are easily adapted if new data or features become available. After processing new data and features in the same or a similar manner </w:t>
      </w:r>
      <w:r w:rsidR="002F7BE8">
        <w:rPr>
          <w:rFonts w:cs="Times New Roman"/>
          <w:lang w:val="en-US"/>
        </w:rPr>
        <w:t xml:space="preserve">as </w:t>
      </w:r>
      <w:r w:rsidR="00F828F3">
        <w:rPr>
          <w:rFonts w:cs="Times New Roman"/>
          <w:lang w:val="en-US"/>
        </w:rPr>
        <w:t xml:space="preserve">explained in Section 5.2, models can be simply retrained using training and test sets extended by fresh data and features. </w:t>
      </w:r>
      <w:r w:rsidR="006B49B7">
        <w:rPr>
          <w:rFonts w:cs="Times New Roman"/>
          <w:lang w:val="en-US"/>
        </w:rPr>
        <w:t>The time models require for being retraining on new data, however, varies substantially, as explained in Section 6.6</w:t>
      </w:r>
      <w:r w:rsidR="00D70E49">
        <w:rPr>
          <w:rFonts w:cs="Times New Roman"/>
          <w:lang w:val="en-US"/>
        </w:rPr>
        <w:t>.</w:t>
      </w:r>
      <w:r w:rsidR="006B49B7">
        <w:rPr>
          <w:rFonts w:cs="Times New Roman"/>
          <w:lang w:val="en-US"/>
        </w:rPr>
        <w:t xml:space="preserve"> </w:t>
      </w:r>
      <w:r w:rsidR="00F828F3">
        <w:rPr>
          <w:rFonts w:cs="Times New Roman"/>
          <w:lang w:val="en-US"/>
        </w:rPr>
        <w:t>If</w:t>
      </w:r>
      <w:r w:rsidR="00026E35">
        <w:rPr>
          <w:rFonts w:cs="Times New Roman"/>
          <w:lang w:val="en-US"/>
        </w:rPr>
        <w:t xml:space="preserve">, in addition, </w:t>
      </w:r>
      <w:r w:rsidR="00F828F3">
        <w:rPr>
          <w:rFonts w:cs="Times New Roman"/>
          <w:lang w:val="en-US"/>
        </w:rPr>
        <w:t>the</w:t>
      </w:r>
      <w:r w:rsidR="006B49B7">
        <w:rPr>
          <w:rFonts w:cs="Times New Roman"/>
          <w:lang w:val="en-US"/>
        </w:rPr>
        <w:t xml:space="preserve"> data’s</w:t>
      </w:r>
      <w:r w:rsidR="00F828F3">
        <w:rPr>
          <w:rFonts w:cs="Times New Roman"/>
          <w:lang w:val="en-US"/>
        </w:rPr>
        <w:t xml:space="preserve"> level of aggregation </w:t>
      </w:r>
      <w:r w:rsidR="006B49B7">
        <w:rPr>
          <w:rFonts w:cs="Times New Roman"/>
          <w:lang w:val="en-US"/>
        </w:rPr>
        <w:t>or granularity i</w:t>
      </w:r>
      <w:r w:rsidR="00F828F3">
        <w:rPr>
          <w:rFonts w:cs="Times New Roman"/>
          <w:lang w:val="en-US"/>
        </w:rPr>
        <w:t xml:space="preserve">s to be changed or a different target is to be used, models’ flexibility depends on the degree to which </w:t>
      </w:r>
      <w:r w:rsidR="006B49B7">
        <w:rPr>
          <w:rFonts w:cs="Times New Roman"/>
          <w:lang w:val="en-US"/>
        </w:rPr>
        <w:t xml:space="preserve">these changes impact </w:t>
      </w:r>
      <w:r w:rsidR="00F828F3">
        <w:rPr>
          <w:rFonts w:cs="Times New Roman"/>
          <w:lang w:val="en-US"/>
        </w:rPr>
        <w:t xml:space="preserve">the underlying structure of the data </w:t>
      </w:r>
      <w:r w:rsidR="006B49B7">
        <w:rPr>
          <w:rFonts w:cs="Times New Roman"/>
          <w:lang w:val="en-US"/>
        </w:rPr>
        <w:t>and</w:t>
      </w:r>
      <w:r w:rsidR="00F828F3">
        <w:rPr>
          <w:rFonts w:cs="Times New Roman"/>
          <w:lang w:val="en-US"/>
        </w:rPr>
        <w:t xml:space="preserve"> prediction problem. For example, if instead of </w:t>
      </w:r>
      <w:r w:rsidR="002F7BE8">
        <w:rPr>
          <w:rFonts w:cs="Times New Roman"/>
          <w:lang w:val="en-US"/>
        </w:rPr>
        <w:t>modeling purchase prediction as a binary classification problem</w:t>
      </w:r>
      <w:r w:rsidR="00F828F3">
        <w:rPr>
          <w:rFonts w:cs="Times New Roman"/>
          <w:lang w:val="en-US"/>
        </w:rPr>
        <w:t xml:space="preserve">, conversion probabilities </w:t>
      </w:r>
      <w:r w:rsidR="002F7BE8">
        <w:rPr>
          <w:rFonts w:cs="Times New Roman"/>
          <w:lang w:val="en-US"/>
        </w:rPr>
        <w:t>were</w:t>
      </w:r>
      <w:r w:rsidR="00F828F3">
        <w:rPr>
          <w:rFonts w:cs="Times New Roman"/>
          <w:lang w:val="en-US"/>
        </w:rPr>
        <w:t xml:space="preserve"> to be predicted (which would be a </w:t>
      </w:r>
      <w:r w:rsidR="00F828F3">
        <w:rPr>
          <w:rFonts w:cs="Times New Roman"/>
          <w:lang w:val="en-US"/>
        </w:rPr>
        <w:lastRenderedPageBreak/>
        <w:t xml:space="preserve">natural extension of the experiments above), some models </w:t>
      </w:r>
      <w:r w:rsidR="00E37CB6">
        <w:rPr>
          <w:rFonts w:cs="Times New Roman"/>
          <w:lang w:val="en-US"/>
        </w:rPr>
        <w:t xml:space="preserve">and their predictions </w:t>
      </w:r>
      <w:r w:rsidR="00E9415C">
        <w:rPr>
          <w:rFonts w:cs="Times New Roman"/>
          <w:lang w:val="en-US"/>
        </w:rPr>
        <w:t>would need</w:t>
      </w:r>
      <w:r w:rsidR="00F828F3">
        <w:rPr>
          <w:rFonts w:cs="Times New Roman"/>
          <w:lang w:val="en-US"/>
        </w:rPr>
        <w:t xml:space="preserve"> to be substantially adapted </w:t>
      </w:r>
      <w:r w:rsidR="0010160E">
        <w:rPr>
          <w:rFonts w:cs="Times New Roman"/>
          <w:lang w:val="en-US"/>
        </w:rPr>
        <w:t>if</w:t>
      </w:r>
      <w:r w:rsidR="00F828F3">
        <w:rPr>
          <w:rFonts w:cs="Times New Roman"/>
          <w:lang w:val="en-US"/>
        </w:rPr>
        <w:t xml:space="preserve"> they can only poorly or not at all predict probabilities in a straight forward fashion, e.g.</w:t>
      </w:r>
      <w:r w:rsidR="003E4E4E">
        <w:rPr>
          <w:rFonts w:cs="Times New Roman"/>
          <w:lang w:val="en-US"/>
        </w:rPr>
        <w:t xml:space="preserve"> </w:t>
      </w:r>
      <w:r w:rsidR="00F828F3">
        <w:rPr>
          <w:rFonts w:cs="Times New Roman"/>
          <w:lang w:val="en-US"/>
        </w:rPr>
        <w:t>NB</w:t>
      </w:r>
      <w:r w:rsidR="008D5237">
        <w:rPr>
          <w:rFonts w:cs="Times New Roman"/>
          <w:lang w:val="en-US"/>
        </w:rPr>
        <w:t xml:space="preserve"> and </w:t>
      </w:r>
      <w:r w:rsidR="003E4E4E">
        <w:rPr>
          <w:rFonts w:cs="Times New Roman"/>
          <w:lang w:val="en-US"/>
        </w:rPr>
        <w:t>S</w:t>
      </w:r>
      <w:r w:rsidR="00F828F3">
        <w:rPr>
          <w:rFonts w:cs="Times New Roman"/>
          <w:lang w:val="en-US"/>
        </w:rPr>
        <w:t xml:space="preserve">VM (Caruana and </w:t>
      </w:r>
      <w:r w:rsidR="009B536C">
        <w:rPr>
          <w:rFonts w:cs="Times New Roman"/>
          <w:lang w:val="en-US"/>
        </w:rPr>
        <w:t>Niculescu</w:t>
      </w:r>
      <w:r w:rsidR="00F828F3">
        <w:rPr>
          <w:rFonts w:cs="Times New Roman"/>
          <w:lang w:val="en-US"/>
        </w:rPr>
        <w:t>-</w:t>
      </w:r>
      <w:proofErr w:type="spellStart"/>
      <w:r w:rsidR="00F828F3">
        <w:rPr>
          <w:rFonts w:cs="Times New Roman"/>
          <w:lang w:val="en-US"/>
        </w:rPr>
        <w:t>Mizil</w:t>
      </w:r>
      <w:proofErr w:type="spellEnd"/>
      <w:r w:rsidR="00F828F3">
        <w:rPr>
          <w:rFonts w:cs="Times New Roman"/>
          <w:lang w:val="en-US"/>
        </w:rPr>
        <w:t>, 2006</w:t>
      </w:r>
      <w:r w:rsidR="003E4E4E">
        <w:rPr>
          <w:rFonts w:cs="Times New Roman"/>
          <w:lang w:val="en-US"/>
        </w:rPr>
        <w:t>, p. 163</w:t>
      </w:r>
      <w:r w:rsidR="00F828F3">
        <w:rPr>
          <w:rFonts w:cs="Times New Roman"/>
          <w:lang w:val="en-US"/>
        </w:rPr>
        <w:t>).</w:t>
      </w:r>
    </w:p>
    <w:p w14:paraId="705AE894" w14:textId="77777777" w:rsidR="00E95E2C" w:rsidRPr="00D31E45" w:rsidRDefault="00E95E2C" w:rsidP="00127C33">
      <w:pPr>
        <w:tabs>
          <w:tab w:val="left" w:pos="1035"/>
        </w:tabs>
        <w:rPr>
          <w:rFonts w:cs="Times New Roman"/>
          <w:lang w:val="en-US"/>
        </w:rPr>
      </w:pPr>
    </w:p>
    <w:p w14:paraId="0102C512" w14:textId="0B7664DE" w:rsidR="000F78BE" w:rsidRDefault="000F78BE" w:rsidP="00127C33">
      <w:pPr>
        <w:pStyle w:val="Listenabsatz"/>
        <w:numPr>
          <w:ilvl w:val="1"/>
          <w:numId w:val="4"/>
        </w:numPr>
        <w:tabs>
          <w:tab w:val="left" w:pos="1035"/>
        </w:tabs>
        <w:rPr>
          <w:rFonts w:cs="Times New Roman"/>
          <w:lang w:val="en-US"/>
        </w:rPr>
      </w:pPr>
      <w:r w:rsidRPr="00D31E45">
        <w:rPr>
          <w:rFonts w:cs="Times New Roman"/>
          <w:lang w:val="en-US"/>
        </w:rPr>
        <w:t>Algorithmic Efficiency</w:t>
      </w:r>
    </w:p>
    <w:p w14:paraId="09602345" w14:textId="77777777" w:rsidR="00720937" w:rsidRDefault="004D5F80" w:rsidP="00B32F9F">
      <w:pPr>
        <w:tabs>
          <w:tab w:val="left" w:pos="1035"/>
        </w:tabs>
        <w:ind w:firstLine="0"/>
        <w:rPr>
          <w:rFonts w:cs="Times New Roman"/>
          <w:lang w:val="en-US"/>
        </w:rPr>
      </w:pPr>
      <w:r>
        <w:rPr>
          <w:rFonts w:cs="Times New Roman"/>
          <w:lang w:val="en-US"/>
        </w:rPr>
        <w:t xml:space="preserve">Models should </w:t>
      </w:r>
      <w:r w:rsidR="00F03A72">
        <w:rPr>
          <w:rFonts w:cs="Times New Roman"/>
          <w:lang w:val="en-US"/>
        </w:rPr>
        <w:t>allow</w:t>
      </w:r>
      <w:r>
        <w:rPr>
          <w:rFonts w:cs="Times New Roman"/>
          <w:lang w:val="en-US"/>
        </w:rPr>
        <w:t xml:space="preserve"> to </w:t>
      </w:r>
      <w:r w:rsidR="003B6042">
        <w:rPr>
          <w:rFonts w:cs="Times New Roman"/>
          <w:lang w:val="en-US"/>
        </w:rPr>
        <w:t xml:space="preserve">be updated </w:t>
      </w:r>
      <w:r>
        <w:rPr>
          <w:rFonts w:cs="Times New Roman"/>
          <w:lang w:val="en-US"/>
        </w:rPr>
        <w:t xml:space="preserve">in a reasonable amount of time </w:t>
      </w:r>
      <w:r w:rsidR="00F03A72">
        <w:rPr>
          <w:rFonts w:cs="Times New Roman"/>
          <w:lang w:val="en-US"/>
        </w:rPr>
        <w:t>and</w:t>
      </w:r>
      <w:r w:rsidR="00E37CB6">
        <w:rPr>
          <w:rFonts w:cs="Times New Roman"/>
          <w:lang w:val="en-US"/>
        </w:rPr>
        <w:t xml:space="preserve"> should be able</w:t>
      </w:r>
      <w:r w:rsidR="00F03A72">
        <w:rPr>
          <w:rFonts w:cs="Times New Roman"/>
          <w:lang w:val="en-US"/>
        </w:rPr>
        <w:t xml:space="preserve"> to compute results </w:t>
      </w:r>
      <w:proofErr w:type="gramStart"/>
      <w:r w:rsidR="00F03A72">
        <w:rPr>
          <w:rFonts w:cs="Times New Roman"/>
          <w:lang w:val="en-US"/>
        </w:rPr>
        <w:t>fairly quickly</w:t>
      </w:r>
      <w:proofErr w:type="gramEnd"/>
      <w:r w:rsidR="00F03A72">
        <w:rPr>
          <w:rFonts w:cs="Times New Roman"/>
          <w:lang w:val="en-US"/>
        </w:rPr>
        <w:t xml:space="preserve"> </w:t>
      </w:r>
      <w:r>
        <w:rPr>
          <w:rFonts w:cs="Times New Roman"/>
          <w:lang w:val="en-US"/>
        </w:rPr>
        <w:t xml:space="preserve">to provide them to </w:t>
      </w:r>
      <w:r w:rsidR="00E37CB6">
        <w:rPr>
          <w:rFonts w:cs="Times New Roman"/>
          <w:lang w:val="en-US"/>
        </w:rPr>
        <w:t xml:space="preserve">marketing </w:t>
      </w:r>
      <w:r w:rsidR="003B6042">
        <w:rPr>
          <w:rFonts w:cs="Times New Roman"/>
          <w:lang w:val="en-US"/>
        </w:rPr>
        <w:t>executives</w:t>
      </w:r>
      <w:r>
        <w:rPr>
          <w:rFonts w:cs="Times New Roman"/>
          <w:lang w:val="en-US"/>
        </w:rPr>
        <w:t xml:space="preserve"> when they </w:t>
      </w:r>
      <w:r w:rsidR="003B6042">
        <w:rPr>
          <w:rFonts w:cs="Times New Roman"/>
          <w:lang w:val="en-US"/>
        </w:rPr>
        <w:t>need</w:t>
      </w:r>
      <w:r>
        <w:rPr>
          <w:rFonts w:cs="Times New Roman"/>
          <w:lang w:val="en-US"/>
        </w:rPr>
        <w:t xml:space="preserve"> them, which is </w:t>
      </w:r>
      <w:r w:rsidR="00F03A72">
        <w:rPr>
          <w:rFonts w:cs="Times New Roman"/>
          <w:lang w:val="en-US"/>
        </w:rPr>
        <w:t>addressed</w:t>
      </w:r>
      <w:r>
        <w:rPr>
          <w:rFonts w:cs="Times New Roman"/>
          <w:lang w:val="en-US"/>
        </w:rPr>
        <w:t xml:space="preserve"> by the criterion of algorithmic efficiency (</w:t>
      </w:r>
      <w:proofErr w:type="spellStart"/>
      <w:r>
        <w:rPr>
          <w:rFonts w:cs="Times New Roman"/>
          <w:lang w:val="en-US"/>
        </w:rPr>
        <w:t>Lodish</w:t>
      </w:r>
      <w:proofErr w:type="spellEnd"/>
      <w:r>
        <w:rPr>
          <w:rFonts w:cs="Times New Roman"/>
          <w:lang w:val="en-US"/>
        </w:rPr>
        <w:t>, 2001; Anderl et al., 2014).</w:t>
      </w:r>
      <w:r w:rsidR="00CF2F1C">
        <w:rPr>
          <w:rFonts w:cs="Times New Roman"/>
          <w:lang w:val="en-US"/>
        </w:rPr>
        <w:t xml:space="preserve"> </w:t>
      </w:r>
      <w:r w:rsidR="0069658B">
        <w:rPr>
          <w:rFonts w:cs="Times New Roman"/>
          <w:lang w:val="en-US"/>
        </w:rPr>
        <w:t xml:space="preserve">In addition, scalability </w:t>
      </w:r>
      <w:r w:rsidR="00096006">
        <w:rPr>
          <w:rFonts w:cs="Times New Roman"/>
          <w:lang w:val="en-US"/>
        </w:rPr>
        <w:t>can be explicitly used to compare models (</w:t>
      </w:r>
      <w:r w:rsidR="00227151">
        <w:rPr>
          <w:rFonts w:cs="Times New Roman"/>
          <w:lang w:val="en-US"/>
        </w:rPr>
        <w:t xml:space="preserve">e.g. </w:t>
      </w:r>
      <w:r w:rsidR="00096006">
        <w:rPr>
          <w:rFonts w:cs="Times New Roman"/>
          <w:lang w:val="en-US"/>
        </w:rPr>
        <w:t xml:space="preserve">Lim et al., 2000). </w:t>
      </w:r>
    </w:p>
    <w:p w14:paraId="57491908" w14:textId="3024A87A" w:rsidR="00E37CB6" w:rsidRDefault="00F03A72" w:rsidP="00127C33">
      <w:pPr>
        <w:tabs>
          <w:tab w:val="left" w:pos="1035"/>
        </w:tabs>
        <w:rPr>
          <w:rFonts w:cs="Times New Roman"/>
          <w:color w:val="FF0000"/>
          <w:lang w:val="en-US"/>
        </w:rPr>
      </w:pPr>
      <w:r>
        <w:rPr>
          <w:rFonts w:cs="Times New Roman"/>
          <w:lang w:val="en-US"/>
        </w:rPr>
        <w:t xml:space="preserve">Figure </w:t>
      </w:r>
      <w:r w:rsidR="00227151">
        <w:rPr>
          <w:rFonts w:cs="Times New Roman"/>
          <w:lang w:val="en-US"/>
        </w:rPr>
        <w:t>4</w:t>
      </w:r>
      <w:r w:rsidR="004E14CD">
        <w:rPr>
          <w:rFonts w:cs="Times New Roman"/>
          <w:lang w:val="en-US"/>
        </w:rPr>
        <w:t xml:space="preserve"> </w:t>
      </w:r>
      <w:r w:rsidR="00CF2F1C">
        <w:rPr>
          <w:rFonts w:cs="Times New Roman"/>
          <w:lang w:val="en-US"/>
        </w:rPr>
        <w:t>show</w:t>
      </w:r>
      <w:r>
        <w:rPr>
          <w:rFonts w:cs="Times New Roman"/>
          <w:lang w:val="en-US"/>
        </w:rPr>
        <w:t>s</w:t>
      </w:r>
      <w:r w:rsidR="00CF2F1C">
        <w:rPr>
          <w:rFonts w:cs="Times New Roman"/>
          <w:lang w:val="en-US"/>
        </w:rPr>
        <w:t xml:space="preserve"> training times in seconds for all models</w:t>
      </w:r>
      <w:r w:rsidR="00E37CB6">
        <w:rPr>
          <w:rFonts w:cs="Times New Roman"/>
          <w:lang w:val="en-US"/>
        </w:rPr>
        <w:t xml:space="preserve"> and samples</w:t>
      </w:r>
      <w:r w:rsidR="00CF2F1C">
        <w:rPr>
          <w:rFonts w:cs="Times New Roman"/>
          <w:lang w:val="en-US"/>
        </w:rPr>
        <w:t xml:space="preserve">. </w:t>
      </w:r>
      <w:r w:rsidR="00FB3C7F">
        <w:rPr>
          <w:rFonts w:cs="Times New Roman"/>
          <w:lang w:val="en-US"/>
        </w:rPr>
        <w:t>Some models required less than one second for training for some training sets which is why their curves are close to zero and flat</w:t>
      </w:r>
      <w:r w:rsidR="00E37CB6">
        <w:rPr>
          <w:rFonts w:cs="Times New Roman"/>
          <w:lang w:val="en-US"/>
        </w:rPr>
        <w:t xml:space="preserve"> particularly</w:t>
      </w:r>
      <w:r w:rsidR="00227151">
        <w:rPr>
          <w:rFonts w:cs="Times New Roman"/>
          <w:lang w:val="en-US"/>
        </w:rPr>
        <w:t xml:space="preserve"> for small sample sizes</w:t>
      </w:r>
      <w:r w:rsidR="00FB3C7F">
        <w:rPr>
          <w:rFonts w:cs="Times New Roman"/>
          <w:lang w:val="en-US"/>
        </w:rPr>
        <w:t>.</w:t>
      </w:r>
      <w:r w:rsidR="00F35A83">
        <w:rPr>
          <w:rFonts w:cs="Times New Roman"/>
          <w:lang w:val="en-US"/>
        </w:rPr>
        <w:t xml:space="preserve"> </w:t>
      </w:r>
      <w:r w:rsidR="00F12FF0">
        <w:rPr>
          <w:rFonts w:cs="Times New Roman"/>
          <w:lang w:val="en-US"/>
        </w:rPr>
        <w:t xml:space="preserve">NB </w:t>
      </w:r>
      <w:r w:rsidR="00FB3C7F">
        <w:rPr>
          <w:rFonts w:cs="Times New Roman"/>
          <w:lang w:val="en-US"/>
        </w:rPr>
        <w:t>appears</w:t>
      </w:r>
      <w:r w:rsidR="00902CEF">
        <w:rPr>
          <w:rFonts w:cs="Times New Roman"/>
          <w:lang w:val="en-US"/>
        </w:rPr>
        <w:t xml:space="preserve"> to be</w:t>
      </w:r>
      <w:r w:rsidR="00F12FF0">
        <w:rPr>
          <w:rFonts w:cs="Times New Roman"/>
          <w:lang w:val="en-US"/>
        </w:rPr>
        <w:t xml:space="preserve"> the fastest model with only a couple of seconds for training and testing for even the largest sample</w:t>
      </w:r>
      <w:r w:rsidR="00E37CB6">
        <w:rPr>
          <w:rFonts w:cs="Times New Roman"/>
          <w:lang w:val="en-US"/>
        </w:rPr>
        <w:t>s</w:t>
      </w:r>
      <w:r w:rsidR="00902CEF">
        <w:rPr>
          <w:rFonts w:cs="Times New Roman"/>
          <w:lang w:val="en-US"/>
        </w:rPr>
        <w:t xml:space="preserve"> in the experiments</w:t>
      </w:r>
      <w:r w:rsidR="00F12FF0">
        <w:rPr>
          <w:rFonts w:cs="Times New Roman"/>
          <w:lang w:val="en-US"/>
        </w:rPr>
        <w:t>.</w:t>
      </w:r>
      <w:r w:rsidR="00EF78D3">
        <w:rPr>
          <w:rFonts w:cs="Times New Roman"/>
          <w:lang w:val="en-US"/>
        </w:rPr>
        <w:t xml:space="preserve"> LR, DT and RF require a couple of seconds up to several minutes for training for </w:t>
      </w:r>
      <w:r w:rsidR="00FB3C7F">
        <w:rPr>
          <w:rFonts w:cs="Times New Roman"/>
          <w:lang w:val="en-US"/>
        </w:rPr>
        <w:t xml:space="preserve">even </w:t>
      </w:r>
      <w:r w:rsidR="00EF78D3">
        <w:rPr>
          <w:rFonts w:cs="Times New Roman"/>
          <w:lang w:val="en-US"/>
        </w:rPr>
        <w:t>large amounts of data.</w:t>
      </w:r>
      <w:r w:rsidR="00F12FF0">
        <w:rPr>
          <w:rFonts w:cs="Times New Roman"/>
          <w:lang w:val="en-US"/>
        </w:rPr>
        <w:t xml:space="preserve"> </w:t>
      </w:r>
      <w:r w:rsidR="00EF78D3">
        <w:rPr>
          <w:rFonts w:cs="Times New Roman"/>
          <w:lang w:val="en-US"/>
        </w:rPr>
        <w:t xml:space="preserve">More complex models like SVM, BOOST, NN1, NN3 and NN5 </w:t>
      </w:r>
      <w:r w:rsidR="00902CEF">
        <w:rPr>
          <w:rFonts w:cs="Times New Roman"/>
          <w:lang w:val="en-US"/>
        </w:rPr>
        <w:t xml:space="preserve">tend to be </w:t>
      </w:r>
      <w:r w:rsidR="00EF78D3">
        <w:rPr>
          <w:rFonts w:cs="Times New Roman"/>
          <w:lang w:val="en-US"/>
        </w:rPr>
        <w:t xml:space="preserve">still </w:t>
      </w:r>
      <w:r w:rsidR="00FB3C7F">
        <w:rPr>
          <w:rFonts w:cs="Times New Roman"/>
          <w:lang w:val="en-US"/>
        </w:rPr>
        <w:t>comparably</w:t>
      </w:r>
      <w:r w:rsidR="00EF78D3">
        <w:rPr>
          <w:rFonts w:cs="Times New Roman"/>
          <w:lang w:val="en-US"/>
        </w:rPr>
        <w:t xml:space="preserve"> fast with </w:t>
      </w:r>
      <w:r w:rsidR="00FB3C7F">
        <w:rPr>
          <w:rFonts w:cs="Times New Roman"/>
          <w:lang w:val="en-US"/>
        </w:rPr>
        <w:t>training</w:t>
      </w:r>
      <w:r w:rsidR="00EF78D3">
        <w:rPr>
          <w:rFonts w:cs="Times New Roman"/>
          <w:lang w:val="en-US"/>
        </w:rPr>
        <w:t xml:space="preserve"> times of several minutes up to about </w:t>
      </w:r>
      <w:r w:rsidR="00227151">
        <w:rPr>
          <w:rFonts w:cs="Times New Roman"/>
          <w:lang w:val="en-US"/>
        </w:rPr>
        <w:t>15 to 20</w:t>
      </w:r>
      <w:r w:rsidR="00EF78D3">
        <w:rPr>
          <w:rFonts w:cs="Times New Roman"/>
          <w:lang w:val="en-US"/>
        </w:rPr>
        <w:t xml:space="preserve"> minutes</w:t>
      </w:r>
      <w:r w:rsidR="00E37CB6">
        <w:rPr>
          <w:rFonts w:cs="Times New Roman"/>
          <w:lang w:val="en-US"/>
        </w:rPr>
        <w:t xml:space="preserve"> for large samples</w:t>
      </w:r>
      <w:r w:rsidR="00EF78D3">
        <w:rPr>
          <w:rFonts w:cs="Times New Roman"/>
          <w:lang w:val="en-US"/>
        </w:rPr>
        <w:t xml:space="preserve">. </w:t>
      </w:r>
      <w:r w:rsidR="00FB3C7F">
        <w:rPr>
          <w:rFonts w:cs="Times New Roman"/>
          <w:lang w:val="en-US"/>
        </w:rPr>
        <w:t>More c</w:t>
      </w:r>
      <w:r w:rsidR="00EF78D3">
        <w:rPr>
          <w:rFonts w:cs="Times New Roman"/>
          <w:lang w:val="en-US"/>
        </w:rPr>
        <w:t xml:space="preserve">omplex models like RNN and LSTM </w:t>
      </w:r>
      <w:r w:rsidR="00FB3C7F">
        <w:rPr>
          <w:rFonts w:cs="Times New Roman"/>
          <w:lang w:val="en-US"/>
        </w:rPr>
        <w:t>tend</w:t>
      </w:r>
      <w:r w:rsidR="00EF78D3">
        <w:rPr>
          <w:rFonts w:cs="Times New Roman"/>
          <w:lang w:val="en-US"/>
        </w:rPr>
        <w:t xml:space="preserve"> to be slower </w:t>
      </w:r>
      <w:r w:rsidR="00902CEF">
        <w:rPr>
          <w:rFonts w:cs="Times New Roman"/>
          <w:lang w:val="en-US"/>
        </w:rPr>
        <w:t xml:space="preserve">in general </w:t>
      </w:r>
      <w:r w:rsidR="00EF78D3">
        <w:rPr>
          <w:rFonts w:cs="Times New Roman"/>
          <w:lang w:val="en-US"/>
        </w:rPr>
        <w:t xml:space="preserve">and require </w:t>
      </w:r>
      <w:r w:rsidR="00902CEF">
        <w:rPr>
          <w:rFonts w:cs="Times New Roman"/>
          <w:lang w:val="en-US"/>
        </w:rPr>
        <w:t xml:space="preserve">several minutes for training on smaller up to </w:t>
      </w:r>
      <w:r w:rsidR="00EF78D3">
        <w:rPr>
          <w:rFonts w:cs="Times New Roman"/>
          <w:lang w:val="en-US"/>
        </w:rPr>
        <w:t>a couple of hours for training</w:t>
      </w:r>
      <w:r w:rsidR="00902CEF">
        <w:rPr>
          <w:rFonts w:cs="Times New Roman"/>
          <w:lang w:val="en-US"/>
        </w:rPr>
        <w:t xml:space="preserve"> on larger samples</w:t>
      </w:r>
      <w:r w:rsidR="00EF78D3">
        <w:rPr>
          <w:rFonts w:cs="Times New Roman"/>
          <w:lang w:val="en-US"/>
        </w:rPr>
        <w:t xml:space="preserve">. It </w:t>
      </w:r>
      <w:r w:rsidR="00E0631A">
        <w:rPr>
          <w:rFonts w:cs="Times New Roman"/>
          <w:lang w:val="en-US"/>
        </w:rPr>
        <w:t>seems</w:t>
      </w:r>
      <w:r w:rsidR="00EF78D3">
        <w:rPr>
          <w:rFonts w:cs="Times New Roman"/>
          <w:lang w:val="en-US"/>
        </w:rPr>
        <w:t xml:space="preserve"> intuitive that models </w:t>
      </w:r>
      <w:r w:rsidR="00E37CB6">
        <w:rPr>
          <w:rFonts w:cs="Times New Roman"/>
          <w:lang w:val="en-US"/>
        </w:rPr>
        <w:t xml:space="preserve">generally </w:t>
      </w:r>
      <w:r w:rsidR="00EF78D3">
        <w:rPr>
          <w:rFonts w:cs="Times New Roman"/>
          <w:lang w:val="en-US"/>
        </w:rPr>
        <w:t>require more time for training and testing with increasing sample size.</w:t>
      </w:r>
    </w:p>
    <w:p w14:paraId="2EBCAD57" w14:textId="6AB501B1" w:rsidR="00E37CB6" w:rsidRDefault="00E0631A" w:rsidP="00127C33">
      <w:pPr>
        <w:tabs>
          <w:tab w:val="left" w:pos="1035"/>
        </w:tabs>
        <w:rPr>
          <w:rFonts w:cs="Times New Roman"/>
          <w:lang w:val="en-US"/>
        </w:rPr>
      </w:pPr>
      <w:r>
        <w:rPr>
          <w:rFonts w:cs="Times New Roman"/>
          <w:lang w:val="en-US"/>
        </w:rPr>
        <w:t xml:space="preserve">Figure </w:t>
      </w:r>
      <w:r w:rsidR="00227151">
        <w:rPr>
          <w:rFonts w:cs="Times New Roman"/>
          <w:lang w:val="en-US"/>
        </w:rPr>
        <w:t>5</w:t>
      </w:r>
      <w:r>
        <w:rPr>
          <w:rFonts w:cs="Times New Roman"/>
          <w:lang w:val="en-US"/>
        </w:rPr>
        <w:t xml:space="preserve"> shows the times the models required for testing for different sizes of the test set. Most models require substantially less time for testing than for training which seems legit given the train test split ratio of </w:t>
      </w:r>
      <w:r w:rsidR="00CF5E20">
        <w:rPr>
          <w:rFonts w:cs="Times New Roman"/>
          <w:lang w:val="en-US"/>
        </w:rPr>
        <w:t>four to one.</w:t>
      </w:r>
      <w:r>
        <w:rPr>
          <w:rFonts w:cs="Times New Roman"/>
          <w:lang w:val="en-US"/>
        </w:rPr>
        <w:t xml:space="preserve"> </w:t>
      </w:r>
      <w:r w:rsidR="00902CEF">
        <w:rPr>
          <w:rFonts w:cs="Times New Roman"/>
          <w:lang w:val="en-US"/>
        </w:rPr>
        <w:t>Interestingly</w:t>
      </w:r>
      <w:r w:rsidR="0047557E">
        <w:rPr>
          <w:rFonts w:cs="Times New Roman"/>
          <w:lang w:val="en-US"/>
        </w:rPr>
        <w:t>, however</w:t>
      </w:r>
      <w:r w:rsidR="00902CEF">
        <w:rPr>
          <w:rFonts w:cs="Times New Roman"/>
          <w:lang w:val="en-US"/>
        </w:rPr>
        <w:t>, KNN is the only model that require</w:t>
      </w:r>
      <w:r w:rsidR="00681534">
        <w:rPr>
          <w:rFonts w:cs="Times New Roman"/>
          <w:lang w:val="en-US"/>
        </w:rPr>
        <w:t>s</w:t>
      </w:r>
      <w:r w:rsidR="00902CEF">
        <w:rPr>
          <w:rFonts w:cs="Times New Roman"/>
          <w:lang w:val="en-US"/>
        </w:rPr>
        <w:t xml:space="preserve"> more time for testing than for training</w:t>
      </w:r>
      <w:r w:rsidR="00720937">
        <w:rPr>
          <w:rFonts w:cs="Times New Roman"/>
          <w:lang w:val="en-US"/>
        </w:rPr>
        <w:t>, the increase in testing time being even disproportionally</w:t>
      </w:r>
      <w:r w:rsidR="0047557E">
        <w:rPr>
          <w:rFonts w:cs="Times New Roman"/>
          <w:lang w:val="en-US"/>
        </w:rPr>
        <w:t xml:space="preserve">. In comparison to the other models, testing </w:t>
      </w:r>
      <w:r w:rsidR="00681534">
        <w:rPr>
          <w:rFonts w:cs="Times New Roman"/>
          <w:lang w:val="en-US"/>
        </w:rPr>
        <w:t>takes</w:t>
      </w:r>
      <w:r w:rsidR="0047557E">
        <w:rPr>
          <w:rFonts w:cs="Times New Roman"/>
          <w:lang w:val="en-US"/>
        </w:rPr>
        <w:t xml:space="preserve"> so much longer for KNN that its corresponding curve </w:t>
      </w:r>
      <w:r w:rsidR="00681534">
        <w:rPr>
          <w:rFonts w:cs="Times New Roman"/>
          <w:lang w:val="en-US"/>
        </w:rPr>
        <w:t>is</w:t>
      </w:r>
      <w:r w:rsidR="0047557E">
        <w:rPr>
          <w:rFonts w:cs="Times New Roman"/>
          <w:lang w:val="en-US"/>
        </w:rPr>
        <w:t xml:space="preserve"> plotted in a separate graph due to the substantial differences in scale</w:t>
      </w:r>
      <w:r w:rsidR="00902CEF">
        <w:rPr>
          <w:rFonts w:cs="Times New Roman"/>
          <w:lang w:val="en-US"/>
        </w:rPr>
        <w:t>.</w:t>
      </w:r>
      <w:r w:rsidR="00896696">
        <w:rPr>
          <w:rFonts w:cs="Times New Roman"/>
          <w:lang w:val="en-US"/>
        </w:rPr>
        <w:t xml:space="preserve"> </w:t>
      </w:r>
      <w:r w:rsidR="00681534">
        <w:rPr>
          <w:rFonts w:cs="Times New Roman"/>
          <w:lang w:val="en-US"/>
        </w:rPr>
        <w:t xml:space="preserve">This </w:t>
      </w:r>
      <w:r w:rsidR="000473BA">
        <w:rPr>
          <w:rFonts w:cs="Times New Roman"/>
          <w:lang w:val="en-US"/>
        </w:rPr>
        <w:t>phenomenon</w:t>
      </w:r>
      <w:r w:rsidR="00681534">
        <w:rPr>
          <w:rFonts w:cs="Times New Roman"/>
          <w:lang w:val="en-US"/>
        </w:rPr>
        <w:t xml:space="preserve"> could be ascribed to the characteristics of KNN’s specific algorithm structure.</w:t>
      </w:r>
    </w:p>
    <w:p w14:paraId="29B87F41" w14:textId="05AC10F4" w:rsidR="000F78BE" w:rsidRDefault="00896696" w:rsidP="00127C33">
      <w:pPr>
        <w:tabs>
          <w:tab w:val="left" w:pos="1035"/>
        </w:tabs>
        <w:rPr>
          <w:rFonts w:cs="Times New Roman"/>
          <w:lang w:val="en-US"/>
        </w:rPr>
      </w:pPr>
      <w:r>
        <w:rPr>
          <w:rFonts w:cs="Times New Roman"/>
          <w:lang w:val="en-US"/>
        </w:rPr>
        <w:t>Overall, all models except for KNN achieve reasonable run times while less complex models tend to be generally fast</w:t>
      </w:r>
      <w:r w:rsidR="009E7D09">
        <w:rPr>
          <w:rFonts w:cs="Times New Roman"/>
          <w:lang w:val="en-US"/>
        </w:rPr>
        <w:t xml:space="preserve">er, even substantially on some </w:t>
      </w:r>
      <w:r w:rsidR="00A9540D">
        <w:rPr>
          <w:rFonts w:cs="Times New Roman"/>
          <w:lang w:val="en-US"/>
        </w:rPr>
        <w:t>occasions</w:t>
      </w:r>
      <w:r>
        <w:rPr>
          <w:rFonts w:cs="Times New Roman"/>
          <w:lang w:val="en-US"/>
        </w:rPr>
        <w:t xml:space="preserve">. What is reasonable, however, as well as the trade-off between predictive accuracy, robustness and algorithmic efficiency heavily depends on use case and business environment </w:t>
      </w:r>
      <w:r w:rsidR="008729EE">
        <w:rPr>
          <w:rFonts w:cs="Times New Roman"/>
          <w:lang w:val="en-US"/>
        </w:rPr>
        <w:t xml:space="preserve">at hand </w:t>
      </w:r>
      <w:r>
        <w:rPr>
          <w:rFonts w:cs="Times New Roman"/>
          <w:lang w:val="en-US"/>
        </w:rPr>
        <w:t>(Anderl et al., 2014</w:t>
      </w:r>
      <w:r w:rsidR="00A9540D">
        <w:rPr>
          <w:rFonts w:cs="Times New Roman"/>
          <w:lang w:val="en-US"/>
        </w:rPr>
        <w:t>, p. 22</w:t>
      </w:r>
      <w:r>
        <w:rPr>
          <w:rFonts w:cs="Times New Roman"/>
          <w:lang w:val="en-US"/>
        </w:rPr>
        <w:t>).</w:t>
      </w:r>
    </w:p>
    <w:p w14:paraId="35131085" w14:textId="376D9AC7" w:rsidR="00B32F9F" w:rsidRDefault="00B32F9F" w:rsidP="00127C33">
      <w:pPr>
        <w:tabs>
          <w:tab w:val="left" w:pos="1035"/>
        </w:tabs>
        <w:rPr>
          <w:rFonts w:cs="Times New Roman"/>
          <w:lang w:val="en-US"/>
        </w:rPr>
      </w:pPr>
    </w:p>
    <w:p w14:paraId="02D7A3AE" w14:textId="25AF0675" w:rsidR="00B32F9F" w:rsidRDefault="00B32F9F" w:rsidP="00127C33">
      <w:pPr>
        <w:tabs>
          <w:tab w:val="left" w:pos="1035"/>
        </w:tabs>
        <w:rPr>
          <w:rFonts w:cs="Times New Roman"/>
          <w:lang w:val="en-US"/>
        </w:rPr>
      </w:pPr>
    </w:p>
    <w:p w14:paraId="46976B7B" w14:textId="3A032846" w:rsidR="00B32F9F" w:rsidRDefault="00B32F9F" w:rsidP="00127C33">
      <w:pPr>
        <w:tabs>
          <w:tab w:val="left" w:pos="1035"/>
        </w:tabs>
        <w:rPr>
          <w:rFonts w:cs="Times New Roman"/>
          <w:lang w:val="en-US"/>
        </w:rPr>
      </w:pPr>
    </w:p>
    <w:p w14:paraId="6B8AD33E" w14:textId="47D6E6C9" w:rsidR="00B32F9F" w:rsidRDefault="00B32F9F" w:rsidP="00127C33">
      <w:pPr>
        <w:tabs>
          <w:tab w:val="left" w:pos="1035"/>
        </w:tabs>
        <w:rPr>
          <w:rFonts w:cs="Times New Roman"/>
          <w:lang w:val="en-US"/>
        </w:rPr>
      </w:pPr>
    </w:p>
    <w:p w14:paraId="2B47F085" w14:textId="0A72F777" w:rsidR="00B32F9F" w:rsidRDefault="00B32F9F" w:rsidP="00127C33">
      <w:pPr>
        <w:tabs>
          <w:tab w:val="left" w:pos="1035"/>
        </w:tabs>
        <w:rPr>
          <w:rFonts w:cs="Times New Roman"/>
          <w:lang w:val="en-US"/>
        </w:rPr>
      </w:pPr>
    </w:p>
    <w:p w14:paraId="778C4A99" w14:textId="5C16BC87" w:rsidR="006B75F8" w:rsidRDefault="006B75F8" w:rsidP="00127C33">
      <w:pPr>
        <w:tabs>
          <w:tab w:val="left" w:pos="1035"/>
        </w:tabs>
        <w:rPr>
          <w:rFonts w:cs="Times New Roman"/>
          <w:lang w:val="en-US"/>
        </w:rPr>
      </w:pPr>
    </w:p>
    <w:p w14:paraId="6F4B6513" w14:textId="3A718888" w:rsidR="006B75F8" w:rsidRDefault="006B75F8" w:rsidP="00127C33">
      <w:pPr>
        <w:tabs>
          <w:tab w:val="left" w:pos="1035"/>
        </w:tabs>
        <w:rPr>
          <w:rFonts w:cs="Times New Roman"/>
          <w:lang w:val="en-US"/>
        </w:rPr>
      </w:pPr>
    </w:p>
    <w:p w14:paraId="308FA259" w14:textId="1153FB1D" w:rsidR="006B75F8" w:rsidRDefault="006B75F8" w:rsidP="00127C33">
      <w:pPr>
        <w:tabs>
          <w:tab w:val="left" w:pos="1035"/>
        </w:tabs>
        <w:rPr>
          <w:rFonts w:cs="Times New Roman"/>
          <w:lang w:val="en-US"/>
        </w:rPr>
      </w:pPr>
    </w:p>
    <w:p w14:paraId="5DD545A6" w14:textId="59DDE165" w:rsidR="006B75F8" w:rsidRDefault="006B75F8" w:rsidP="00127C33">
      <w:pPr>
        <w:tabs>
          <w:tab w:val="left" w:pos="1035"/>
        </w:tabs>
        <w:rPr>
          <w:rFonts w:cs="Times New Roman"/>
          <w:lang w:val="en-US"/>
        </w:rPr>
      </w:pPr>
    </w:p>
    <w:p w14:paraId="301CD5B4" w14:textId="5D3F3773" w:rsidR="006B75F8" w:rsidRDefault="006B75F8" w:rsidP="00127C33">
      <w:pPr>
        <w:tabs>
          <w:tab w:val="left" w:pos="1035"/>
        </w:tabs>
        <w:rPr>
          <w:rFonts w:cs="Times New Roman"/>
          <w:lang w:val="en-US"/>
        </w:rPr>
      </w:pPr>
    </w:p>
    <w:p w14:paraId="5D3F278B" w14:textId="5ADCE77F" w:rsidR="006B75F8" w:rsidRDefault="006B75F8" w:rsidP="00127C33">
      <w:pPr>
        <w:tabs>
          <w:tab w:val="left" w:pos="1035"/>
        </w:tabs>
        <w:rPr>
          <w:rFonts w:cs="Times New Roman"/>
          <w:lang w:val="en-US"/>
        </w:rPr>
      </w:pPr>
    </w:p>
    <w:p w14:paraId="67A9D178" w14:textId="78D5DCBB" w:rsidR="006B75F8" w:rsidRDefault="006B75F8" w:rsidP="00127C33">
      <w:pPr>
        <w:tabs>
          <w:tab w:val="left" w:pos="1035"/>
        </w:tabs>
        <w:rPr>
          <w:rFonts w:cs="Times New Roman"/>
          <w:lang w:val="en-US"/>
        </w:rPr>
      </w:pPr>
    </w:p>
    <w:p w14:paraId="3F81E09A" w14:textId="749258B9" w:rsidR="006B75F8" w:rsidRDefault="006B75F8" w:rsidP="00127C33">
      <w:pPr>
        <w:tabs>
          <w:tab w:val="left" w:pos="1035"/>
        </w:tabs>
        <w:rPr>
          <w:rFonts w:cs="Times New Roman"/>
          <w:lang w:val="en-US"/>
        </w:rPr>
      </w:pPr>
    </w:p>
    <w:p w14:paraId="2D6296D0" w14:textId="3A4068BA" w:rsidR="006B75F8" w:rsidRDefault="006B75F8" w:rsidP="00127C33">
      <w:pPr>
        <w:tabs>
          <w:tab w:val="left" w:pos="1035"/>
        </w:tabs>
        <w:rPr>
          <w:rFonts w:cs="Times New Roman"/>
          <w:lang w:val="en-US"/>
        </w:rPr>
      </w:pPr>
    </w:p>
    <w:p w14:paraId="53FE8621" w14:textId="666C82AB" w:rsidR="006B75F8" w:rsidRDefault="006B75F8" w:rsidP="00127C33">
      <w:pPr>
        <w:tabs>
          <w:tab w:val="left" w:pos="1035"/>
        </w:tabs>
        <w:rPr>
          <w:rFonts w:cs="Times New Roman"/>
          <w:lang w:val="en-US"/>
        </w:rPr>
      </w:pPr>
    </w:p>
    <w:p w14:paraId="6BDDBC6D" w14:textId="3492876D" w:rsidR="006B75F8" w:rsidRDefault="006B75F8" w:rsidP="00127C33">
      <w:pPr>
        <w:tabs>
          <w:tab w:val="left" w:pos="1035"/>
        </w:tabs>
        <w:rPr>
          <w:rFonts w:cs="Times New Roman"/>
          <w:lang w:val="en-US"/>
        </w:rPr>
      </w:pPr>
    </w:p>
    <w:p w14:paraId="669D7278" w14:textId="05AF25C0" w:rsidR="006F1C84" w:rsidRDefault="006F1C84" w:rsidP="00B32F9F">
      <w:pPr>
        <w:tabs>
          <w:tab w:val="left" w:pos="1035"/>
        </w:tabs>
        <w:ind w:firstLine="0"/>
        <w:rPr>
          <w:rFonts w:cs="Times New Roman"/>
          <w:lang w:val="en-US"/>
        </w:rPr>
      </w:pPr>
      <w:r>
        <w:rPr>
          <w:rFonts w:cs="Times New Roman"/>
          <w:lang w:val="en-US"/>
        </w:rPr>
        <w:t xml:space="preserve">Figure </w:t>
      </w:r>
      <w:r w:rsidR="00734EFC">
        <w:rPr>
          <w:rFonts w:cs="Times New Roman"/>
          <w:lang w:val="en-US"/>
        </w:rPr>
        <w:t>4</w:t>
      </w:r>
    </w:p>
    <w:p w14:paraId="492DD7B3" w14:textId="691B98CB" w:rsidR="00581621" w:rsidRDefault="0019699E" w:rsidP="00B32F9F">
      <w:pPr>
        <w:tabs>
          <w:tab w:val="left" w:pos="1035"/>
        </w:tabs>
        <w:ind w:firstLine="0"/>
        <w:rPr>
          <w:rFonts w:cs="Times New Roman"/>
          <w:lang w:val="en-US"/>
        </w:rPr>
      </w:pPr>
      <w:r>
        <w:rPr>
          <w:noProof/>
          <w:lang w:val="en-US"/>
        </w:rPr>
        <w:drawing>
          <wp:inline distT="0" distB="0" distL="0" distR="0" wp14:anchorId="56CB0ABB" wp14:editId="4D085C52">
            <wp:extent cx="5760720" cy="3823665"/>
            <wp:effectExtent l="0" t="0" r="0" b="5715"/>
            <wp:docPr id="11" name="Grafik 11" descr="C:\Users\alex.merdian-tarko\AppData\Local\Microsoft\Windows\INetCache\Content.MSO\5EB48E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x.merdian-tarko\AppData\Local\Microsoft\Windows\INetCache\Content.MSO\5EB48E3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23665"/>
                    </a:xfrm>
                    <a:prstGeom prst="rect">
                      <a:avLst/>
                    </a:prstGeom>
                    <a:noFill/>
                    <a:ln>
                      <a:noFill/>
                    </a:ln>
                  </pic:spPr>
                </pic:pic>
              </a:graphicData>
            </a:graphic>
          </wp:inline>
        </w:drawing>
      </w:r>
    </w:p>
    <w:p w14:paraId="4FDFD14B" w14:textId="77777777" w:rsidR="0031553E" w:rsidRDefault="0031553E" w:rsidP="00127C33">
      <w:pPr>
        <w:tabs>
          <w:tab w:val="left" w:pos="1035"/>
        </w:tabs>
        <w:rPr>
          <w:rFonts w:cs="Times New Roman"/>
          <w:lang w:val="en-US"/>
        </w:rPr>
      </w:pPr>
    </w:p>
    <w:p w14:paraId="7DC994D5" w14:textId="56ECA76C" w:rsidR="006F1C84" w:rsidRDefault="006F1C84" w:rsidP="00B32F9F">
      <w:pPr>
        <w:tabs>
          <w:tab w:val="left" w:pos="1035"/>
        </w:tabs>
        <w:ind w:firstLine="0"/>
        <w:rPr>
          <w:rFonts w:cs="Times New Roman"/>
          <w:lang w:val="en-US"/>
        </w:rPr>
      </w:pPr>
      <w:r>
        <w:rPr>
          <w:rFonts w:cs="Times New Roman"/>
          <w:lang w:val="en-US"/>
        </w:rPr>
        <w:lastRenderedPageBreak/>
        <w:t xml:space="preserve">Figure </w:t>
      </w:r>
      <w:r w:rsidR="003074A6">
        <w:rPr>
          <w:rFonts w:cs="Times New Roman"/>
          <w:lang w:val="en-US"/>
        </w:rPr>
        <w:t>5</w:t>
      </w:r>
    </w:p>
    <w:p w14:paraId="55E04745" w14:textId="78C7B983" w:rsidR="000539DF" w:rsidRDefault="00016204" w:rsidP="00B32F9F">
      <w:pPr>
        <w:tabs>
          <w:tab w:val="left" w:pos="1035"/>
        </w:tabs>
        <w:ind w:firstLine="0"/>
        <w:rPr>
          <w:rFonts w:cs="Times New Roman"/>
          <w:lang w:val="en-US"/>
        </w:rPr>
      </w:pPr>
      <w:r>
        <w:rPr>
          <w:noProof/>
          <w:lang w:val="en-US"/>
        </w:rPr>
        <w:drawing>
          <wp:inline distT="0" distB="0" distL="0" distR="0" wp14:anchorId="5D882DCE" wp14:editId="54B09C89">
            <wp:extent cx="5760720" cy="3823665"/>
            <wp:effectExtent l="0" t="0" r="0" b="5715"/>
            <wp:docPr id="15" name="Grafik 15" descr="C:\Users\alex.merdian-tarko\AppData\Local\Microsoft\Windows\INetCache\Content.MSO\CA0137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ex.merdian-tarko\AppData\Local\Microsoft\Windows\INetCache\Content.MSO\CA0137F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823665"/>
                    </a:xfrm>
                    <a:prstGeom prst="rect">
                      <a:avLst/>
                    </a:prstGeom>
                    <a:noFill/>
                    <a:ln>
                      <a:noFill/>
                    </a:ln>
                  </pic:spPr>
                </pic:pic>
              </a:graphicData>
            </a:graphic>
          </wp:inline>
        </w:drawing>
      </w:r>
    </w:p>
    <w:p w14:paraId="0703EAA2" w14:textId="77777777" w:rsidR="000539DF" w:rsidRPr="00D31E45" w:rsidRDefault="000539DF" w:rsidP="00127C33">
      <w:pPr>
        <w:tabs>
          <w:tab w:val="left" w:pos="1035"/>
        </w:tabs>
        <w:rPr>
          <w:rFonts w:cs="Times New Roman"/>
          <w:lang w:val="en-US"/>
        </w:rPr>
      </w:pPr>
    </w:p>
    <w:p w14:paraId="752A7311" w14:textId="00546EC5" w:rsidR="000F78BE" w:rsidRDefault="000F78BE" w:rsidP="00127C33">
      <w:pPr>
        <w:pStyle w:val="Listenabsatz"/>
        <w:numPr>
          <w:ilvl w:val="0"/>
          <w:numId w:val="4"/>
        </w:numPr>
        <w:tabs>
          <w:tab w:val="left" w:pos="1035"/>
        </w:tabs>
        <w:rPr>
          <w:rFonts w:cs="Times New Roman"/>
          <w:lang w:val="en-US"/>
        </w:rPr>
      </w:pPr>
      <w:r w:rsidRPr="00D31E45">
        <w:rPr>
          <w:rFonts w:cs="Times New Roman"/>
          <w:lang w:val="en-US"/>
        </w:rPr>
        <w:t>Discussion and Managerial Implications</w:t>
      </w:r>
    </w:p>
    <w:p w14:paraId="15FD2874" w14:textId="5B8A0DBC" w:rsidR="00016204" w:rsidRPr="00016204" w:rsidRDefault="00016204" w:rsidP="00AE23F7">
      <w:pPr>
        <w:ind w:firstLine="0"/>
        <w:rPr>
          <w:lang w:val="en-US"/>
        </w:rPr>
      </w:pPr>
      <w:r w:rsidRPr="00572E09">
        <w:rPr>
          <w:b/>
          <w:i/>
          <w:lang w:val="en-US"/>
        </w:rPr>
        <w:t>Complexity of neural networks</w:t>
      </w:r>
      <w:r>
        <w:rPr>
          <w:lang w:val="en-US"/>
        </w:rPr>
        <w:t>.</w:t>
      </w:r>
      <w:r w:rsidR="00572E09">
        <w:rPr>
          <w:lang w:val="en-US"/>
        </w:rPr>
        <w:t xml:space="preserve"> The variation in the number of hidden layers in the neural networks is supposed to uncover the effect of a more complex model structure predominantly on predictive accuracy and algorithmic efficiency since all other criteria of the applied model evaluation framework are largely unaffected in this case.</w:t>
      </w:r>
      <w:r w:rsidR="00C63EE2">
        <w:rPr>
          <w:lang w:val="en-US"/>
        </w:rPr>
        <w:t xml:space="preserve"> For example, less hidden layers make a neural network’s structure certainly more transparent but its predictions not more explainable.</w:t>
      </w:r>
      <w:r w:rsidR="00572E09">
        <w:rPr>
          <w:lang w:val="en-US"/>
        </w:rPr>
        <w:t xml:space="preserve"> Section 6.2 shows that the </w:t>
      </w:r>
      <w:r w:rsidR="00A14499">
        <w:rPr>
          <w:lang w:val="en-US"/>
        </w:rPr>
        <w:t xml:space="preserve">predictive </w:t>
      </w:r>
      <w:r w:rsidR="00572E09">
        <w:rPr>
          <w:lang w:val="en-US"/>
        </w:rPr>
        <w:t xml:space="preserve">performance of the neural networks with one, three and five hidden layers, respectively, </w:t>
      </w:r>
      <w:r w:rsidR="00A14499">
        <w:rPr>
          <w:lang w:val="en-US"/>
        </w:rPr>
        <w:t xml:space="preserve">is similar and that they </w:t>
      </w:r>
      <w:r w:rsidR="00C63EE2">
        <w:rPr>
          <w:lang w:val="en-US"/>
        </w:rPr>
        <w:t>are</w:t>
      </w:r>
      <w:r w:rsidR="00A14499">
        <w:rPr>
          <w:lang w:val="en-US"/>
        </w:rPr>
        <w:t xml:space="preserve"> not statistically significantly </w:t>
      </w:r>
      <w:r w:rsidR="00C63EE2">
        <w:rPr>
          <w:lang w:val="en-US"/>
        </w:rPr>
        <w:t>different from each other</w:t>
      </w:r>
      <w:r w:rsidR="00A14499">
        <w:rPr>
          <w:lang w:val="en-US"/>
        </w:rPr>
        <w:t>.</w:t>
      </w:r>
      <w:r w:rsidR="00C63EE2">
        <w:rPr>
          <w:lang w:val="en-US"/>
        </w:rPr>
        <w:t xml:space="preserve"> Section 6.</w:t>
      </w:r>
      <w:r w:rsidR="008144CD">
        <w:rPr>
          <w:lang w:val="en-US"/>
        </w:rPr>
        <w:t>6</w:t>
      </w:r>
      <w:r w:rsidR="00C63EE2">
        <w:rPr>
          <w:lang w:val="en-US"/>
        </w:rPr>
        <w:t xml:space="preserve"> reveals that the training and test times of the considered neural networks are not substantially different as well. Admittedly, the neural networks considered in this thesis are quite shallow and thus, the comparison of deeper architectures could yield further and more profound insights.</w:t>
      </w:r>
    </w:p>
    <w:p w14:paraId="1470FA12" w14:textId="6637485C" w:rsidR="00365719" w:rsidRDefault="00016204" w:rsidP="00C63EE2">
      <w:pPr>
        <w:rPr>
          <w:lang w:val="en-US"/>
        </w:rPr>
      </w:pPr>
      <w:r w:rsidRPr="00AE23F7">
        <w:rPr>
          <w:b/>
          <w:i/>
          <w:lang w:val="en-US"/>
        </w:rPr>
        <w:t>RNN versus LSTM</w:t>
      </w:r>
      <w:r w:rsidRPr="00AE23F7">
        <w:rPr>
          <w:lang w:val="en-US"/>
        </w:rPr>
        <w:t>.</w:t>
      </w:r>
      <w:r w:rsidR="00EA2E8F" w:rsidRPr="00AE23F7">
        <w:rPr>
          <w:lang w:val="en-US"/>
        </w:rPr>
        <w:t xml:space="preserve"> </w:t>
      </w:r>
      <w:r w:rsidR="00EA2E8F" w:rsidRPr="00EA2E8F">
        <w:rPr>
          <w:lang w:val="en-US"/>
        </w:rPr>
        <w:t xml:space="preserve">RNN and LSTM are </w:t>
      </w:r>
      <w:r w:rsidR="00EA2E8F">
        <w:rPr>
          <w:lang w:val="en-US"/>
        </w:rPr>
        <w:t xml:space="preserve">similar models in the sense that they </w:t>
      </w:r>
      <w:r w:rsidR="00AE23F7">
        <w:rPr>
          <w:lang w:val="en-US"/>
        </w:rPr>
        <w:t>just</w:t>
      </w:r>
      <w:r w:rsidR="00EA2E8F">
        <w:rPr>
          <w:lang w:val="en-US"/>
        </w:rPr>
        <w:t xml:space="preserve"> differ in the </w:t>
      </w:r>
      <w:r w:rsidR="00AE23F7">
        <w:rPr>
          <w:lang w:val="en-US"/>
        </w:rPr>
        <w:t>type</w:t>
      </w:r>
      <w:r w:rsidR="00EA2E8F">
        <w:rPr>
          <w:lang w:val="en-US"/>
        </w:rPr>
        <w:t xml:space="preserve"> of their recurrent layers, i.e. LSTM is an RNN with more powerful LSTM cells in its recurrent layer instead of regular RNN cells (Lang and </w:t>
      </w:r>
      <w:proofErr w:type="spellStart"/>
      <w:r w:rsidR="00EA2E8F">
        <w:rPr>
          <w:lang w:val="en-US"/>
        </w:rPr>
        <w:t>Rettenmeier</w:t>
      </w:r>
      <w:proofErr w:type="spellEnd"/>
      <w:r w:rsidR="00EA2E8F">
        <w:rPr>
          <w:lang w:val="en-US"/>
        </w:rPr>
        <w:t xml:space="preserve">, 2017, pp. 2-3). </w:t>
      </w:r>
      <w:proofErr w:type="gramStart"/>
      <w:r w:rsidR="00EA2E8F">
        <w:rPr>
          <w:lang w:val="en-US"/>
        </w:rPr>
        <w:t>As a consequence</w:t>
      </w:r>
      <w:proofErr w:type="gramEnd"/>
      <w:r w:rsidR="00EA2E8F">
        <w:rPr>
          <w:lang w:val="en-US"/>
        </w:rPr>
        <w:t xml:space="preserve">, their evaluation turns out to be similar for most criteria of the applied model </w:t>
      </w:r>
      <w:r w:rsidR="00EA2E8F">
        <w:rPr>
          <w:lang w:val="en-US"/>
        </w:rPr>
        <w:lastRenderedPageBreak/>
        <w:t xml:space="preserve">evaluation framework. However, in terms of predictive accuracy measured by AUC and F-score, </w:t>
      </w:r>
      <w:r w:rsidR="008144CD">
        <w:rPr>
          <w:lang w:val="en-US"/>
        </w:rPr>
        <w:t xml:space="preserve">LSTM tends to outperform RNN for smaller </w:t>
      </w:r>
      <w:r w:rsidR="00AE23F7">
        <w:rPr>
          <w:lang w:val="en-US"/>
        </w:rPr>
        <w:t>training sets</w:t>
      </w:r>
      <w:r w:rsidR="008144CD">
        <w:rPr>
          <w:lang w:val="en-US"/>
        </w:rPr>
        <w:t xml:space="preserve"> while their predictive performances converge with increasing sample size. Besides, RNN appears to suffer from </w:t>
      </w:r>
      <w:r w:rsidR="0011761D">
        <w:rPr>
          <w:lang w:val="en-US"/>
        </w:rPr>
        <w:t>vanishing</w:t>
      </w:r>
      <w:r w:rsidR="008144CD">
        <w:rPr>
          <w:lang w:val="en-US"/>
        </w:rPr>
        <w:t xml:space="preserve"> gradients for the two largest training sets and consequently fails to deliver results while LSTM, </w:t>
      </w:r>
      <w:proofErr w:type="gramStart"/>
      <w:r w:rsidR="008144CD">
        <w:rPr>
          <w:lang w:val="en-US"/>
        </w:rPr>
        <w:t>due to the fact that</w:t>
      </w:r>
      <w:proofErr w:type="gramEnd"/>
      <w:r w:rsidR="008144CD">
        <w:rPr>
          <w:lang w:val="en-US"/>
        </w:rPr>
        <w:t xml:space="preserve"> is was explicitly designed to cope with issues like </w:t>
      </w:r>
      <w:r w:rsidR="0011761D">
        <w:rPr>
          <w:lang w:val="en-US"/>
        </w:rPr>
        <w:t xml:space="preserve">vanishing </w:t>
      </w:r>
      <w:r w:rsidR="008144CD">
        <w:rPr>
          <w:lang w:val="en-US"/>
        </w:rPr>
        <w:t>gradients, manages to product competitive results for these two samples (Section 6.2). Cross-validation in Section 6.4 additionally shows that RNN tends to be less robust, producing high standard deviation</w:t>
      </w:r>
      <w:r w:rsidR="00AE23F7">
        <w:rPr>
          <w:lang w:val="en-US"/>
        </w:rPr>
        <w:t>s</w:t>
      </w:r>
      <w:r w:rsidR="008144CD">
        <w:rPr>
          <w:lang w:val="en-US"/>
        </w:rPr>
        <w:t xml:space="preserve"> several </w:t>
      </w:r>
      <w:r w:rsidR="00AE23F7">
        <w:rPr>
          <w:lang w:val="en-US"/>
        </w:rPr>
        <w:t>times</w:t>
      </w:r>
      <w:r w:rsidR="008144CD">
        <w:rPr>
          <w:lang w:val="en-US"/>
        </w:rPr>
        <w:t>. Although both models achieve similar run times for most samples, LSTM tends to require substantially more time for training and testing for the largest sample under consideration (Section 6.6).</w:t>
      </w:r>
    </w:p>
    <w:p w14:paraId="22589EE4" w14:textId="520E45E9" w:rsidR="00266D48" w:rsidRDefault="00266D48" w:rsidP="00266D48">
      <w:pPr>
        <w:rPr>
          <w:lang w:val="en-US"/>
        </w:rPr>
      </w:pPr>
      <w:r w:rsidRPr="00266D48">
        <w:rPr>
          <w:b/>
          <w:i/>
          <w:lang w:val="en-US"/>
        </w:rPr>
        <w:t>Vector- versus sequence-based models</w:t>
      </w:r>
      <w:r>
        <w:rPr>
          <w:lang w:val="en-US"/>
        </w:rPr>
        <w:t xml:space="preserve">. Lang and </w:t>
      </w:r>
      <w:proofErr w:type="spellStart"/>
      <w:r>
        <w:rPr>
          <w:lang w:val="en-US"/>
        </w:rPr>
        <w:t>Rettenmeier</w:t>
      </w:r>
      <w:proofErr w:type="spellEnd"/>
      <w:r>
        <w:rPr>
          <w:lang w:val="en-US"/>
        </w:rPr>
        <w:t xml:space="preserve"> (2017</w:t>
      </w:r>
      <w:r w:rsidR="0050716E">
        <w:rPr>
          <w:lang w:val="en-US"/>
        </w:rPr>
        <w:t>, p. 1</w:t>
      </w:r>
      <w:r>
        <w:rPr>
          <w:lang w:val="en-US"/>
        </w:rPr>
        <w:t>) claim that sequence-based models</w:t>
      </w:r>
      <w:r w:rsidR="00FC5013">
        <w:rPr>
          <w:lang w:val="en-US"/>
        </w:rPr>
        <w:t xml:space="preserve"> like RNN and LSTM</w:t>
      </w:r>
      <w:r>
        <w:rPr>
          <w:lang w:val="en-US"/>
        </w:rPr>
        <w:t xml:space="preserve"> constitute a better fit to sequential clickstream data used in customer journey prediction compared to vector-based model</w:t>
      </w:r>
      <w:r w:rsidR="00CE2562">
        <w:rPr>
          <w:lang w:val="en-US"/>
        </w:rPr>
        <w:t>s</w:t>
      </w:r>
      <w:r>
        <w:rPr>
          <w:lang w:val="en-US"/>
        </w:rPr>
        <w:t>.</w:t>
      </w:r>
      <w:r w:rsidR="006B0437">
        <w:rPr>
          <w:lang w:val="en-US"/>
        </w:rPr>
        <w:t xml:space="preserve"> This is since</w:t>
      </w:r>
      <w:r w:rsidR="00FC5013">
        <w:rPr>
          <w:lang w:val="en-US"/>
        </w:rPr>
        <w:t xml:space="preserve"> these models</w:t>
      </w:r>
      <w:r w:rsidR="006B0437">
        <w:rPr>
          <w:lang w:val="en-US"/>
        </w:rPr>
        <w:t xml:space="preserve"> </w:t>
      </w:r>
      <w:proofErr w:type="gramStart"/>
      <w:r w:rsidR="00C82B35">
        <w:rPr>
          <w:lang w:val="en-US"/>
        </w:rPr>
        <w:t>are able to</w:t>
      </w:r>
      <w:proofErr w:type="gramEnd"/>
      <w:r w:rsidR="00C82B35">
        <w:rPr>
          <w:lang w:val="en-US"/>
        </w:rPr>
        <w:t xml:space="preserve"> </w:t>
      </w:r>
      <w:r w:rsidR="006B0437">
        <w:rPr>
          <w:lang w:val="en-US"/>
        </w:rPr>
        <w:t xml:space="preserve">achieve better </w:t>
      </w:r>
      <w:r w:rsidR="00FC5013">
        <w:rPr>
          <w:lang w:val="en-US"/>
        </w:rPr>
        <w:t>predictive accuracy</w:t>
      </w:r>
      <w:r w:rsidR="006B0437">
        <w:rPr>
          <w:lang w:val="en-US"/>
        </w:rPr>
        <w:t>, require less</w:t>
      </w:r>
      <w:r w:rsidR="00FC5013">
        <w:rPr>
          <w:lang w:val="en-US"/>
        </w:rPr>
        <w:t xml:space="preserve"> manual</w:t>
      </w:r>
      <w:r w:rsidR="006B0437">
        <w:rPr>
          <w:lang w:val="en-US"/>
        </w:rPr>
        <w:t xml:space="preserve"> feature engineering and allow for explainable visualizations of their </w:t>
      </w:r>
      <w:r w:rsidR="00C82B35">
        <w:rPr>
          <w:lang w:val="en-US"/>
        </w:rPr>
        <w:t>predictions</w:t>
      </w:r>
      <w:r w:rsidR="006B0437">
        <w:rPr>
          <w:lang w:val="en-US"/>
        </w:rPr>
        <w:t xml:space="preserve"> </w:t>
      </w:r>
      <w:r w:rsidR="00EE08AC">
        <w:rPr>
          <w:lang w:val="en-US"/>
        </w:rPr>
        <w:t xml:space="preserve">(Lang and </w:t>
      </w:r>
      <w:proofErr w:type="spellStart"/>
      <w:r w:rsidR="00EE08AC">
        <w:rPr>
          <w:lang w:val="en-US"/>
        </w:rPr>
        <w:t>Rettenmeier</w:t>
      </w:r>
      <w:proofErr w:type="spellEnd"/>
      <w:r w:rsidR="00EE08AC">
        <w:rPr>
          <w:lang w:val="en-US"/>
        </w:rPr>
        <w:t xml:space="preserve">, 2017, p. 6). Predicting conversions and not conversion probabilities, </w:t>
      </w:r>
      <w:r w:rsidR="00C82B35">
        <w:rPr>
          <w:lang w:val="en-US"/>
        </w:rPr>
        <w:t xml:space="preserve">however, </w:t>
      </w:r>
      <w:r w:rsidR="00EE08AC">
        <w:rPr>
          <w:lang w:val="en-US"/>
        </w:rPr>
        <w:t xml:space="preserve">this thesis’ experiments cannot confirm the proposed superiority of sequence- over vector-based models. Although RNN and LSTM achieve competitive </w:t>
      </w:r>
      <w:r w:rsidR="00C82B35">
        <w:rPr>
          <w:lang w:val="en-US"/>
        </w:rPr>
        <w:t>predictive performance</w:t>
      </w:r>
      <w:r w:rsidR="00EE08AC">
        <w:rPr>
          <w:lang w:val="en-US"/>
        </w:rPr>
        <w:t xml:space="preserve"> and LSTM is even significantly better than some models, they both </w:t>
      </w:r>
      <w:r w:rsidR="00FC5013">
        <w:rPr>
          <w:lang w:val="en-US"/>
        </w:rPr>
        <w:t xml:space="preserve">overall </w:t>
      </w:r>
      <w:r w:rsidR="00EE08AC">
        <w:rPr>
          <w:lang w:val="en-US"/>
        </w:rPr>
        <w:t xml:space="preserve">do not tend to yield significantly better predictive performance </w:t>
      </w:r>
      <w:r w:rsidR="00FC5013">
        <w:rPr>
          <w:lang w:val="en-US"/>
        </w:rPr>
        <w:t>compared to</w:t>
      </w:r>
      <w:r w:rsidR="00EE08AC">
        <w:rPr>
          <w:lang w:val="en-US"/>
        </w:rPr>
        <w:t xml:space="preserve"> the considered vector-based models (Section 6.2). Besides, RNN tends to be less robust (Section 6.4) and both RNN and LSTM require substantially more time for training and test (Section 6.6) compared to most other vector-based models</w:t>
      </w:r>
      <w:r w:rsidR="00C82B35">
        <w:rPr>
          <w:lang w:val="en-US"/>
        </w:rPr>
        <w:t xml:space="preserve"> </w:t>
      </w:r>
      <w:r w:rsidR="00FC5013">
        <w:rPr>
          <w:lang w:val="en-US"/>
        </w:rPr>
        <w:t xml:space="preserve">– </w:t>
      </w:r>
      <w:r w:rsidR="00C82B35">
        <w:rPr>
          <w:lang w:val="en-US"/>
        </w:rPr>
        <w:t xml:space="preserve">without compensating </w:t>
      </w:r>
      <w:r w:rsidR="00FC5013">
        <w:rPr>
          <w:lang w:val="en-US"/>
        </w:rPr>
        <w:t xml:space="preserve">for </w:t>
      </w:r>
      <w:r w:rsidR="00C82B35">
        <w:rPr>
          <w:lang w:val="en-US"/>
        </w:rPr>
        <w:t xml:space="preserve">longer run times </w:t>
      </w:r>
      <w:r w:rsidR="00FC5013">
        <w:rPr>
          <w:lang w:val="en-US"/>
        </w:rPr>
        <w:t>with</w:t>
      </w:r>
      <w:r w:rsidR="00C82B35">
        <w:rPr>
          <w:lang w:val="en-US"/>
        </w:rPr>
        <w:t xml:space="preserve"> superior predictive accuracy</w:t>
      </w:r>
      <w:r w:rsidR="00EE08AC">
        <w:rPr>
          <w:lang w:val="en-US"/>
        </w:rPr>
        <w:t>.</w:t>
      </w:r>
      <w:r w:rsidR="0098616A">
        <w:rPr>
          <w:lang w:val="en-US"/>
        </w:rPr>
        <w:t xml:space="preserve"> Besides, recurrent neural networks tend to be more complex and less intuitive than other, linear and less complex models (Section 6.3) and might even require additional data transformations to function properly</w:t>
      </w:r>
      <w:r w:rsidR="00FC5013">
        <w:rPr>
          <w:lang w:val="en-US"/>
        </w:rPr>
        <w:t xml:space="preserve"> (Section 5.4)</w:t>
      </w:r>
      <w:r w:rsidR="0098616A">
        <w:rPr>
          <w:lang w:val="en-US"/>
        </w:rPr>
        <w:t>.</w:t>
      </w:r>
    </w:p>
    <w:p w14:paraId="0F8CC6DD" w14:textId="4F998478" w:rsidR="00373D8F" w:rsidRDefault="00365719" w:rsidP="004E2FB9">
      <w:pPr>
        <w:rPr>
          <w:rFonts w:cs="Times New Roman"/>
          <w:lang w:val="en-US"/>
        </w:rPr>
      </w:pPr>
      <w:r w:rsidRPr="004E2FB9">
        <w:rPr>
          <w:rFonts w:cs="Times New Roman"/>
          <w:b/>
          <w:i/>
          <w:lang w:val="en-US"/>
        </w:rPr>
        <w:t>M</w:t>
      </w:r>
      <w:r w:rsidR="00016204" w:rsidRPr="004E2FB9">
        <w:rPr>
          <w:rFonts w:cs="Times New Roman"/>
          <w:b/>
          <w:i/>
          <w:lang w:val="en-US"/>
        </w:rPr>
        <w:t xml:space="preserve">odel </w:t>
      </w:r>
      <w:r w:rsidR="00E67D40">
        <w:rPr>
          <w:rFonts w:cs="Times New Roman"/>
          <w:b/>
          <w:i/>
          <w:lang w:val="en-US"/>
        </w:rPr>
        <w:t>evaluation an</w:t>
      </w:r>
      <w:r w:rsidR="00371EE5">
        <w:rPr>
          <w:rFonts w:cs="Times New Roman"/>
          <w:b/>
          <w:i/>
          <w:lang w:val="en-US"/>
        </w:rPr>
        <w:t>d comparison</w:t>
      </w:r>
      <w:r>
        <w:rPr>
          <w:rFonts w:cs="Times New Roman"/>
          <w:lang w:val="en-US"/>
        </w:rPr>
        <w:t>.</w:t>
      </w:r>
      <w:r w:rsidR="00016204" w:rsidRPr="00365719">
        <w:rPr>
          <w:rFonts w:cs="Times New Roman"/>
          <w:lang w:val="en-US"/>
        </w:rPr>
        <w:t xml:space="preserve"> </w:t>
      </w:r>
      <w:r w:rsidR="00371EE5">
        <w:rPr>
          <w:rFonts w:cs="Times New Roman"/>
          <w:lang w:val="en-US"/>
        </w:rPr>
        <w:t>Table 6 summarizes the evaluation and comparison</w:t>
      </w:r>
      <w:r w:rsidR="00B40A5C">
        <w:rPr>
          <w:rFonts w:cs="Times New Roman"/>
          <w:lang w:val="en-US"/>
        </w:rPr>
        <w:t xml:space="preserve"> of the models in terms of the six criteria of the model evaluation framework. A check mark indicates that a model satisfies a criterion, a checkmark in parenthesis indicates that a model at least partly satisfies a criterion and a cross mark implies that a model does not sufficiently satisfy a criterion. </w:t>
      </w:r>
      <w:r w:rsidR="00373D8F">
        <w:rPr>
          <w:rFonts w:cs="Times New Roman"/>
          <w:lang w:val="en-US"/>
        </w:rPr>
        <w:t xml:space="preserve">This summary is not meant to issue an ultimate judgement on the models under consideration but rather intends to relate them regarding this thesis’ </w:t>
      </w:r>
      <w:proofErr w:type="gramStart"/>
      <w:r w:rsidR="00373D8F">
        <w:rPr>
          <w:rFonts w:cs="Times New Roman"/>
          <w:lang w:val="en-US"/>
        </w:rPr>
        <w:t>particular use</w:t>
      </w:r>
      <w:proofErr w:type="gramEnd"/>
      <w:r w:rsidR="00373D8F">
        <w:rPr>
          <w:rFonts w:cs="Times New Roman"/>
          <w:lang w:val="en-US"/>
        </w:rPr>
        <w:t xml:space="preserve"> case </w:t>
      </w:r>
      <w:r w:rsidR="00195250">
        <w:rPr>
          <w:rFonts w:cs="Times New Roman"/>
          <w:lang w:val="en-US"/>
        </w:rPr>
        <w:t xml:space="preserve">and to illustrate specific tendencies </w:t>
      </w:r>
      <w:r w:rsidR="00195250" w:rsidRPr="00195250">
        <w:rPr>
          <w:rFonts w:cs="Times New Roman"/>
          <w:lang w:val="en-US"/>
        </w:rPr>
        <w:t>of the evaluation and comparison</w:t>
      </w:r>
      <w:r w:rsidR="00373D8F">
        <w:rPr>
          <w:rFonts w:cs="Times New Roman"/>
          <w:lang w:val="en-US"/>
        </w:rPr>
        <w:t>.</w:t>
      </w:r>
    </w:p>
    <w:p w14:paraId="23592297" w14:textId="651FC9C7" w:rsidR="00117006" w:rsidRDefault="00DC2EE3" w:rsidP="004E2FB9">
      <w:pPr>
        <w:rPr>
          <w:rFonts w:cs="Times New Roman"/>
          <w:lang w:val="en-US"/>
        </w:rPr>
      </w:pPr>
      <w:r>
        <w:rPr>
          <w:rFonts w:cs="Times New Roman"/>
          <w:lang w:val="en-US"/>
        </w:rPr>
        <w:lastRenderedPageBreak/>
        <w:t xml:space="preserve">The </w:t>
      </w:r>
      <w:r w:rsidR="004E2FB9">
        <w:rPr>
          <w:rFonts w:cs="Times New Roman"/>
          <w:lang w:val="en-US"/>
        </w:rPr>
        <w:t xml:space="preserve">comprehensive </w:t>
      </w:r>
      <w:r>
        <w:rPr>
          <w:rFonts w:cs="Times New Roman"/>
          <w:lang w:val="en-US"/>
        </w:rPr>
        <w:t>model</w:t>
      </w:r>
      <w:r w:rsidR="004E2FB9">
        <w:rPr>
          <w:rFonts w:cs="Times New Roman"/>
          <w:lang w:val="en-US"/>
        </w:rPr>
        <w:t xml:space="preserve"> </w:t>
      </w:r>
      <w:r>
        <w:rPr>
          <w:rFonts w:cs="Times New Roman"/>
          <w:lang w:val="en-US"/>
        </w:rPr>
        <w:t>s</w:t>
      </w:r>
      <w:r w:rsidR="004E2FB9">
        <w:rPr>
          <w:rFonts w:cs="Times New Roman"/>
          <w:lang w:val="en-US"/>
        </w:rPr>
        <w:t>election</w:t>
      </w:r>
      <w:r>
        <w:rPr>
          <w:rFonts w:cs="Times New Roman"/>
          <w:lang w:val="en-US"/>
        </w:rPr>
        <w:t xml:space="preserve"> </w:t>
      </w:r>
      <w:r w:rsidR="004E2FB9">
        <w:rPr>
          <w:rFonts w:cs="Times New Roman"/>
          <w:lang w:val="en-US"/>
        </w:rPr>
        <w:t xml:space="preserve">and extensive experiments </w:t>
      </w:r>
      <w:r>
        <w:rPr>
          <w:rFonts w:cs="Times New Roman"/>
          <w:lang w:val="en-US"/>
        </w:rPr>
        <w:t xml:space="preserve">assessed by a multi-faceted evaluation framework, </w:t>
      </w:r>
      <w:r w:rsidR="003C755A">
        <w:rPr>
          <w:rFonts w:cs="Times New Roman"/>
          <w:lang w:val="en-US"/>
        </w:rPr>
        <w:t xml:space="preserve">specifically </w:t>
      </w:r>
      <w:r>
        <w:rPr>
          <w:rFonts w:cs="Times New Roman"/>
          <w:lang w:val="en-US"/>
        </w:rPr>
        <w:t xml:space="preserve">tailored to the requirements of marketing executives, allow for the evaluation </w:t>
      </w:r>
      <w:r w:rsidR="004E2FB9">
        <w:rPr>
          <w:rFonts w:cs="Times New Roman"/>
          <w:lang w:val="en-US"/>
        </w:rPr>
        <w:t xml:space="preserve">and comparison </w:t>
      </w:r>
      <w:r>
        <w:rPr>
          <w:rFonts w:cs="Times New Roman"/>
          <w:lang w:val="en-US"/>
        </w:rPr>
        <w:t xml:space="preserve">of </w:t>
      </w:r>
      <w:r w:rsidR="004E2FB9">
        <w:rPr>
          <w:rFonts w:cs="Times New Roman"/>
          <w:lang w:val="en-US"/>
        </w:rPr>
        <w:t xml:space="preserve">the considered </w:t>
      </w:r>
      <w:r>
        <w:rPr>
          <w:rFonts w:cs="Times New Roman"/>
          <w:lang w:val="en-US"/>
        </w:rPr>
        <w:t>models in a comprehensive manner</w:t>
      </w:r>
      <w:r w:rsidR="004E2FB9">
        <w:rPr>
          <w:rFonts w:cs="Times New Roman"/>
          <w:lang w:val="en-US"/>
        </w:rPr>
        <w:t xml:space="preserve"> and ultimately the </w:t>
      </w:r>
      <w:r w:rsidR="00F75F42">
        <w:rPr>
          <w:rFonts w:cs="Times New Roman"/>
          <w:lang w:val="en-US"/>
        </w:rPr>
        <w:t>recommendation</w:t>
      </w:r>
      <w:r w:rsidR="004E2FB9">
        <w:rPr>
          <w:rFonts w:cs="Times New Roman"/>
          <w:lang w:val="en-US"/>
        </w:rPr>
        <w:t xml:space="preserve"> of a preferred model.</w:t>
      </w:r>
      <w:r w:rsidR="003C755A">
        <w:rPr>
          <w:rFonts w:cs="Times New Roman"/>
          <w:lang w:val="en-US"/>
        </w:rPr>
        <w:t xml:space="preserve"> </w:t>
      </w:r>
    </w:p>
    <w:p w14:paraId="2487ED04" w14:textId="20E1DF5D" w:rsidR="00117006" w:rsidRDefault="003C755A" w:rsidP="004E2FB9">
      <w:pPr>
        <w:rPr>
          <w:rFonts w:cs="Times New Roman"/>
          <w:lang w:val="en-US"/>
        </w:rPr>
      </w:pPr>
      <w:r>
        <w:rPr>
          <w:rFonts w:cs="Times New Roman"/>
          <w:lang w:val="en-US"/>
        </w:rPr>
        <w:t xml:space="preserve">Section 6.1 finds LR, SVM, DT, RF and BOOST to satisfy the objectivity criterion since these models allow for the computation of a feature’s relative impact on a model’s prediction while NB, KNN and the (recurrent) neural networks do not provide such insights without </w:t>
      </w:r>
      <w:r w:rsidR="005235F2">
        <w:rPr>
          <w:rFonts w:cs="Times New Roman"/>
          <w:lang w:val="en-US"/>
        </w:rPr>
        <w:t xml:space="preserve">additional </w:t>
      </w:r>
      <w:r>
        <w:rPr>
          <w:rFonts w:cs="Times New Roman"/>
          <w:lang w:val="en-US"/>
        </w:rPr>
        <w:t xml:space="preserve">effort or modifications. </w:t>
      </w:r>
    </w:p>
    <w:p w14:paraId="4683102A" w14:textId="0445A196" w:rsidR="00117006" w:rsidRDefault="003C755A" w:rsidP="004E2FB9">
      <w:pPr>
        <w:rPr>
          <w:lang w:val="en-US"/>
        </w:rPr>
      </w:pPr>
      <w:r>
        <w:rPr>
          <w:rFonts w:cs="Times New Roman"/>
          <w:lang w:val="en-US"/>
        </w:rPr>
        <w:t xml:space="preserve">Although many models achieve satisfying predictive accuracy, only a few tend to dominate others, such as BOOST, </w:t>
      </w:r>
      <w:r>
        <w:rPr>
          <w:lang w:val="en-US"/>
        </w:rPr>
        <w:t>NN3, NN5 and LSTM</w:t>
      </w:r>
      <w:r>
        <w:rPr>
          <w:rFonts w:cs="Times New Roman"/>
          <w:lang w:val="en-US"/>
        </w:rPr>
        <w:t xml:space="preserve">, while other models’ performance is either unbalanced across different performance metrics (e.g. </w:t>
      </w:r>
      <w:r>
        <w:rPr>
          <w:lang w:val="en-US"/>
        </w:rPr>
        <w:t xml:space="preserve">DT, LR, NB, NN1 and RF) </w:t>
      </w:r>
      <w:r>
        <w:rPr>
          <w:rFonts w:cs="Times New Roman"/>
          <w:lang w:val="en-US"/>
        </w:rPr>
        <w:t xml:space="preserve">or their performance is simply not competitive enough (e.g. </w:t>
      </w:r>
      <w:r>
        <w:rPr>
          <w:lang w:val="en-US"/>
        </w:rPr>
        <w:t>KNN, RNN and SVM)</w:t>
      </w:r>
      <w:r w:rsidR="005235F2">
        <w:rPr>
          <w:lang w:val="en-US"/>
        </w:rPr>
        <w:t xml:space="preserve"> as shown in Section 6.2</w:t>
      </w:r>
      <w:r>
        <w:rPr>
          <w:lang w:val="en-US"/>
        </w:rPr>
        <w:t>.</w:t>
      </w:r>
      <w:r w:rsidR="003F0084">
        <w:rPr>
          <w:lang w:val="en-US"/>
        </w:rPr>
        <w:t xml:space="preserve"> </w:t>
      </w:r>
    </w:p>
    <w:p w14:paraId="13AB0130" w14:textId="643EA57E" w:rsidR="0072378D" w:rsidRDefault="0072378D" w:rsidP="0072378D">
      <w:pPr>
        <w:rPr>
          <w:lang w:val="en-US"/>
        </w:rPr>
      </w:pPr>
      <w:r>
        <w:rPr>
          <w:lang w:val="en-US"/>
        </w:rPr>
        <w:t xml:space="preserve">Most models, except for occasional outliers for some models on small samples and the overall not very robust RNN, are </w:t>
      </w:r>
      <w:proofErr w:type="gramStart"/>
      <w:r>
        <w:rPr>
          <w:lang w:val="en-US"/>
        </w:rPr>
        <w:t>fairly robust</w:t>
      </w:r>
      <w:proofErr w:type="gramEnd"/>
      <w:r>
        <w:rPr>
          <w:lang w:val="en-US"/>
        </w:rPr>
        <w:t xml:space="preserve"> in comparison to each other and across samples of different sizes (Section 6.</w:t>
      </w:r>
      <w:r w:rsidR="004D311B">
        <w:rPr>
          <w:lang w:val="en-US"/>
        </w:rPr>
        <w:t>3</w:t>
      </w:r>
      <w:r>
        <w:rPr>
          <w:lang w:val="en-US"/>
        </w:rPr>
        <w:t>).</w:t>
      </w:r>
    </w:p>
    <w:p w14:paraId="613FA562" w14:textId="3E8CF0C1" w:rsidR="00117006" w:rsidRDefault="00117006" w:rsidP="004E2FB9">
      <w:pPr>
        <w:rPr>
          <w:lang w:val="en-US"/>
        </w:rPr>
      </w:pPr>
      <w:r>
        <w:rPr>
          <w:lang w:val="en-US"/>
        </w:rPr>
        <w:t>As pointed out in Section 6.</w:t>
      </w:r>
      <w:r w:rsidR="004D311B">
        <w:rPr>
          <w:lang w:val="en-US"/>
        </w:rPr>
        <w:t>4</w:t>
      </w:r>
      <w:r>
        <w:rPr>
          <w:lang w:val="en-US"/>
        </w:rPr>
        <w:t>, more complex models and their predictions tend to be more difficult to comprehend and the</w:t>
      </w:r>
      <w:r w:rsidR="00FC5013">
        <w:rPr>
          <w:lang w:val="en-US"/>
        </w:rPr>
        <w:t xml:space="preserve"> tendential </w:t>
      </w:r>
      <w:r>
        <w:rPr>
          <w:lang w:val="en-US"/>
        </w:rPr>
        <w:t xml:space="preserve">lack of </w:t>
      </w:r>
      <w:r w:rsidR="00B508FA">
        <w:rPr>
          <w:lang w:val="en-US"/>
        </w:rPr>
        <w:t xml:space="preserve">general </w:t>
      </w:r>
      <w:r>
        <w:rPr>
          <w:lang w:val="en-US"/>
        </w:rPr>
        <w:t>superior predictive performance of more complex models (Section 6.2), leads to the conclusion that more complex models are not necessarily superior</w:t>
      </w:r>
      <w:r w:rsidR="00B508FA">
        <w:rPr>
          <w:lang w:val="en-US"/>
        </w:rPr>
        <w:t xml:space="preserve">. Besides, </w:t>
      </w:r>
      <w:r>
        <w:rPr>
          <w:lang w:val="en-US"/>
        </w:rPr>
        <w:t xml:space="preserve">insight into which features are particularly </w:t>
      </w:r>
      <w:r w:rsidR="00B508FA">
        <w:rPr>
          <w:lang w:val="en-US"/>
        </w:rPr>
        <w:t>decisive for</w:t>
      </w:r>
      <w:r>
        <w:rPr>
          <w:lang w:val="en-US"/>
        </w:rPr>
        <w:t xml:space="preserve"> a model</w:t>
      </w:r>
      <w:r w:rsidR="00B508FA">
        <w:rPr>
          <w:lang w:val="en-US"/>
        </w:rPr>
        <w:t>’s</w:t>
      </w:r>
      <w:r>
        <w:rPr>
          <w:lang w:val="en-US"/>
        </w:rPr>
        <w:t xml:space="preserve"> predictions </w:t>
      </w:r>
      <w:r w:rsidR="00B508FA">
        <w:rPr>
          <w:lang w:val="en-US"/>
        </w:rPr>
        <w:t xml:space="preserve">helps make them </w:t>
      </w:r>
      <w:r>
        <w:rPr>
          <w:lang w:val="en-US"/>
        </w:rPr>
        <w:t>more explainable (Section 6.1).</w:t>
      </w:r>
    </w:p>
    <w:p w14:paraId="40EDD7FF" w14:textId="578D03EC" w:rsidR="00117006" w:rsidRDefault="00117006" w:rsidP="004E2FB9">
      <w:pPr>
        <w:rPr>
          <w:rFonts w:cs="Times New Roman"/>
          <w:lang w:val="en-US"/>
        </w:rPr>
      </w:pPr>
      <w:r>
        <w:rPr>
          <w:rFonts w:cs="Times New Roman"/>
          <w:lang w:val="en-US"/>
        </w:rPr>
        <w:t>Overall, the considered models are versatile to a certain degree, depending on the exact nature of a given modification as some models tend to cope better with certain modifications than others. If instead of conversions one were to predict conversion probabilities</w:t>
      </w:r>
      <w:r w:rsidR="00AB2C13">
        <w:rPr>
          <w:rFonts w:cs="Times New Roman"/>
          <w:lang w:val="en-US"/>
        </w:rPr>
        <w:t xml:space="preserve"> for example</w:t>
      </w:r>
      <w:r>
        <w:rPr>
          <w:rFonts w:cs="Times New Roman"/>
          <w:lang w:val="en-US"/>
        </w:rPr>
        <w:t xml:space="preserve">, some models could </w:t>
      </w:r>
      <w:r w:rsidR="005235F2">
        <w:rPr>
          <w:rFonts w:cs="Times New Roman"/>
          <w:lang w:val="en-US"/>
        </w:rPr>
        <w:t xml:space="preserve">probably </w:t>
      </w:r>
      <w:r>
        <w:rPr>
          <w:rFonts w:cs="Times New Roman"/>
          <w:lang w:val="en-US"/>
        </w:rPr>
        <w:t>be more easily adapted than others (Section 6.5).</w:t>
      </w:r>
    </w:p>
    <w:p w14:paraId="021ED985" w14:textId="4618D6D2" w:rsidR="00117006" w:rsidRDefault="00117006" w:rsidP="004E2FB9">
      <w:pPr>
        <w:rPr>
          <w:rFonts w:cs="Times New Roman"/>
          <w:lang w:val="en-US"/>
        </w:rPr>
      </w:pPr>
      <w:r>
        <w:rPr>
          <w:rFonts w:cs="Times New Roman"/>
          <w:lang w:val="en-US"/>
        </w:rPr>
        <w:t xml:space="preserve">Most models achieve reasonable run times </w:t>
      </w:r>
      <w:r w:rsidR="001B0DC2">
        <w:rPr>
          <w:rFonts w:cs="Times New Roman"/>
          <w:lang w:val="en-US"/>
        </w:rPr>
        <w:t xml:space="preserve">even </w:t>
      </w:r>
      <w:r w:rsidR="005235F2">
        <w:rPr>
          <w:rFonts w:cs="Times New Roman"/>
          <w:lang w:val="en-US"/>
        </w:rPr>
        <w:t>for</w:t>
      </w:r>
      <w:r w:rsidR="001B0DC2">
        <w:rPr>
          <w:rFonts w:cs="Times New Roman"/>
          <w:lang w:val="en-US"/>
        </w:rPr>
        <w:t xml:space="preserve"> large </w:t>
      </w:r>
      <w:r w:rsidR="005235F2">
        <w:rPr>
          <w:rFonts w:cs="Times New Roman"/>
          <w:lang w:val="en-US"/>
        </w:rPr>
        <w:t xml:space="preserve">amounts of data </w:t>
      </w:r>
      <w:r>
        <w:rPr>
          <w:rFonts w:cs="Times New Roman"/>
          <w:lang w:val="en-US"/>
        </w:rPr>
        <w:t>while the hypothesis that more complex models require more run time generally seems to hold true. A</w:t>
      </w:r>
      <w:r w:rsidR="001B0DC2">
        <w:rPr>
          <w:rFonts w:cs="Times New Roman"/>
          <w:lang w:val="en-US"/>
        </w:rPr>
        <w:t xml:space="preserve"> </w:t>
      </w:r>
      <w:proofErr w:type="gramStart"/>
      <w:r w:rsidR="001B0DC2">
        <w:rPr>
          <w:rFonts w:cs="Times New Roman"/>
          <w:lang w:val="en-US"/>
        </w:rPr>
        <w:t>particular</w:t>
      </w:r>
      <w:r>
        <w:rPr>
          <w:rFonts w:cs="Times New Roman"/>
          <w:lang w:val="en-US"/>
        </w:rPr>
        <w:t xml:space="preserve"> exception</w:t>
      </w:r>
      <w:proofErr w:type="gramEnd"/>
      <w:r>
        <w:rPr>
          <w:rFonts w:cs="Times New Roman"/>
          <w:lang w:val="en-US"/>
        </w:rPr>
        <w:t xml:space="preserve"> constitutes KNN that appear</w:t>
      </w:r>
      <w:r w:rsidR="001B0DC2">
        <w:rPr>
          <w:rFonts w:cs="Times New Roman"/>
          <w:lang w:val="en-US"/>
        </w:rPr>
        <w:t>s</w:t>
      </w:r>
      <w:r>
        <w:rPr>
          <w:rFonts w:cs="Times New Roman"/>
          <w:lang w:val="en-US"/>
        </w:rPr>
        <w:t xml:space="preserve"> to </w:t>
      </w:r>
      <w:r w:rsidR="001B0DC2">
        <w:rPr>
          <w:rFonts w:cs="Times New Roman"/>
          <w:lang w:val="en-US"/>
        </w:rPr>
        <w:t xml:space="preserve">not </w:t>
      </w:r>
      <w:r>
        <w:rPr>
          <w:rFonts w:cs="Times New Roman"/>
          <w:lang w:val="en-US"/>
        </w:rPr>
        <w:t>scale well to increasi</w:t>
      </w:r>
      <w:r w:rsidR="00EE7261">
        <w:rPr>
          <w:rFonts w:cs="Times New Roman"/>
          <w:lang w:val="en-US"/>
        </w:rPr>
        <w:t>ng amounts of data</w:t>
      </w:r>
      <w:r w:rsidR="003414F5">
        <w:rPr>
          <w:rFonts w:cs="Times New Roman"/>
          <w:lang w:val="en-US"/>
        </w:rPr>
        <w:t xml:space="preserve"> </w:t>
      </w:r>
      <w:r w:rsidR="00F75F42">
        <w:rPr>
          <w:rFonts w:cs="Times New Roman"/>
          <w:lang w:val="en-US"/>
        </w:rPr>
        <w:t xml:space="preserve">and requires more time for testing than for training </w:t>
      </w:r>
      <w:r w:rsidR="003414F5">
        <w:rPr>
          <w:rFonts w:cs="Times New Roman"/>
          <w:lang w:val="en-US"/>
        </w:rPr>
        <w:t>(Section 6.6).</w:t>
      </w:r>
    </w:p>
    <w:p w14:paraId="5026FFC2" w14:textId="69E62704" w:rsidR="001B0DC2" w:rsidRPr="00016204" w:rsidRDefault="001B0DC2" w:rsidP="004E2FB9">
      <w:pPr>
        <w:rPr>
          <w:rFonts w:cs="Times New Roman"/>
          <w:lang w:val="en-US"/>
        </w:rPr>
      </w:pPr>
      <w:r>
        <w:rPr>
          <w:rFonts w:cs="Times New Roman"/>
          <w:lang w:val="en-US"/>
        </w:rPr>
        <w:t xml:space="preserve">Considering </w:t>
      </w:r>
      <w:proofErr w:type="gramStart"/>
      <w:r>
        <w:rPr>
          <w:rFonts w:cs="Times New Roman"/>
          <w:lang w:val="en-US"/>
        </w:rPr>
        <w:t>all of</w:t>
      </w:r>
      <w:proofErr w:type="gramEnd"/>
      <w:r>
        <w:rPr>
          <w:rFonts w:cs="Times New Roman"/>
          <w:lang w:val="en-US"/>
        </w:rPr>
        <w:t xml:space="preserve"> the above, Gradient Tree Boosting (BOOST) </w:t>
      </w:r>
      <w:r w:rsidR="00F75F42">
        <w:rPr>
          <w:rFonts w:cs="Times New Roman"/>
          <w:lang w:val="en-US"/>
        </w:rPr>
        <w:t xml:space="preserve">seems to </w:t>
      </w:r>
      <w:r>
        <w:rPr>
          <w:rFonts w:cs="Times New Roman"/>
          <w:lang w:val="en-US"/>
        </w:rPr>
        <w:t xml:space="preserve">present for this thesis’ use case a </w:t>
      </w:r>
      <w:r w:rsidR="00811F4D">
        <w:rPr>
          <w:rFonts w:cs="Times New Roman"/>
          <w:lang w:val="en-US"/>
        </w:rPr>
        <w:t xml:space="preserve">promising </w:t>
      </w:r>
      <w:r>
        <w:rPr>
          <w:rFonts w:cs="Times New Roman"/>
          <w:lang w:val="en-US"/>
        </w:rPr>
        <w:t>compromise between predictive performance, interpretability and model complexity as it satisfies many of the above requirements either completely or at least to a reasonable extent. Although BOOST is</w:t>
      </w:r>
      <w:r w:rsidR="00F75F42">
        <w:rPr>
          <w:rFonts w:cs="Times New Roman"/>
          <w:lang w:val="en-US"/>
        </w:rPr>
        <w:t xml:space="preserve"> a</w:t>
      </w:r>
      <w:r>
        <w:rPr>
          <w:rFonts w:cs="Times New Roman"/>
          <w:lang w:val="en-US"/>
        </w:rPr>
        <w:t xml:space="preserve"> quite complex model and </w:t>
      </w:r>
      <w:r w:rsidR="00F75F42">
        <w:rPr>
          <w:rFonts w:cs="Times New Roman"/>
          <w:lang w:val="en-US"/>
        </w:rPr>
        <w:t xml:space="preserve">being an ensemble </w:t>
      </w:r>
      <w:r>
        <w:rPr>
          <w:rFonts w:cs="Times New Roman"/>
          <w:lang w:val="en-US"/>
        </w:rPr>
        <w:t xml:space="preserve">not </w:t>
      </w:r>
      <w:r>
        <w:rPr>
          <w:rFonts w:cs="Times New Roman"/>
          <w:lang w:val="en-US"/>
        </w:rPr>
        <w:lastRenderedPageBreak/>
        <w:t>very intuitive per se, the</w:t>
      </w:r>
      <w:r w:rsidR="00415FB4">
        <w:rPr>
          <w:rFonts w:cs="Times New Roman"/>
          <w:lang w:val="en-US"/>
        </w:rPr>
        <w:t xml:space="preserve"> possibility to</w:t>
      </w:r>
      <w:r>
        <w:rPr>
          <w:rFonts w:cs="Times New Roman"/>
          <w:lang w:val="en-US"/>
        </w:rPr>
        <w:t xml:space="preserve"> comput</w:t>
      </w:r>
      <w:r w:rsidR="00415FB4">
        <w:rPr>
          <w:rFonts w:cs="Times New Roman"/>
          <w:lang w:val="en-US"/>
        </w:rPr>
        <w:t>e</w:t>
      </w:r>
      <w:r>
        <w:rPr>
          <w:rFonts w:cs="Times New Roman"/>
          <w:lang w:val="en-US"/>
        </w:rPr>
        <w:t xml:space="preserve"> feature </w:t>
      </w:r>
      <w:proofErr w:type="spellStart"/>
      <w:r>
        <w:rPr>
          <w:rFonts w:cs="Times New Roman"/>
          <w:lang w:val="en-US"/>
        </w:rPr>
        <w:t>importances</w:t>
      </w:r>
      <w:proofErr w:type="spellEnd"/>
      <w:r>
        <w:rPr>
          <w:rFonts w:cs="Times New Roman"/>
          <w:lang w:val="en-US"/>
        </w:rPr>
        <w:t xml:space="preserve"> and individual decision trees from within the ensemble ensure</w:t>
      </w:r>
      <w:r w:rsidR="00415FB4">
        <w:rPr>
          <w:rFonts w:cs="Times New Roman"/>
          <w:lang w:val="en-US"/>
        </w:rPr>
        <w:t>s</w:t>
      </w:r>
      <w:r>
        <w:rPr>
          <w:rFonts w:cs="Times New Roman"/>
          <w:lang w:val="en-US"/>
        </w:rPr>
        <w:t xml:space="preserve"> at least some </w:t>
      </w:r>
      <w:r w:rsidR="00415FB4">
        <w:rPr>
          <w:rFonts w:cs="Times New Roman"/>
          <w:lang w:val="en-US"/>
        </w:rPr>
        <w:t xml:space="preserve">degree of </w:t>
      </w:r>
      <w:r>
        <w:rPr>
          <w:rFonts w:cs="Times New Roman"/>
          <w:lang w:val="en-US"/>
        </w:rPr>
        <w:t xml:space="preserve">explicability and transparency </w:t>
      </w:r>
      <w:proofErr w:type="gramStart"/>
      <w:r>
        <w:rPr>
          <w:rFonts w:cs="Times New Roman"/>
          <w:lang w:val="en-US"/>
        </w:rPr>
        <w:t>with regard to</w:t>
      </w:r>
      <w:proofErr w:type="gramEnd"/>
      <w:r>
        <w:rPr>
          <w:rFonts w:cs="Times New Roman"/>
          <w:lang w:val="en-US"/>
        </w:rPr>
        <w:t xml:space="preserve"> its inner workings and predictions. It is not only robust </w:t>
      </w:r>
      <w:r w:rsidR="001D4165">
        <w:rPr>
          <w:rFonts w:cs="Times New Roman"/>
          <w:lang w:val="en-US"/>
        </w:rPr>
        <w:t xml:space="preserve">and </w:t>
      </w:r>
      <w:r w:rsidR="005235F2">
        <w:rPr>
          <w:rFonts w:cs="Times New Roman"/>
          <w:lang w:val="en-US"/>
        </w:rPr>
        <w:t xml:space="preserve">theoretically </w:t>
      </w:r>
      <w:r w:rsidR="001D4165">
        <w:rPr>
          <w:rFonts w:cs="Times New Roman"/>
          <w:lang w:val="en-US"/>
        </w:rPr>
        <w:t>able to predict (conversion) probabilities (</w:t>
      </w:r>
      <w:proofErr w:type="spellStart"/>
      <w:r w:rsidR="001D4165" w:rsidRPr="00D31E45">
        <w:rPr>
          <w:rFonts w:cs="Times New Roman"/>
          <w:lang w:val="en-US"/>
        </w:rPr>
        <w:t>Pedregosa</w:t>
      </w:r>
      <w:proofErr w:type="spellEnd"/>
      <w:r w:rsidR="001D4165" w:rsidRPr="00D31E45">
        <w:rPr>
          <w:rFonts w:cs="Times New Roman"/>
          <w:lang w:val="en-US"/>
        </w:rPr>
        <w:t xml:space="preserve"> et al., 2011</w:t>
      </w:r>
      <w:r w:rsidR="001D4165">
        <w:rPr>
          <w:rFonts w:cs="Times New Roman"/>
          <w:lang w:val="en-US"/>
        </w:rPr>
        <w:t xml:space="preserve">) </w:t>
      </w:r>
      <w:r>
        <w:rPr>
          <w:rFonts w:cs="Times New Roman"/>
          <w:lang w:val="en-US"/>
        </w:rPr>
        <w:t>but outperforms several other models in terms of predictive accuracy measured by AUC and F-score.</w:t>
      </w:r>
      <w:r w:rsidR="001D4165">
        <w:rPr>
          <w:rFonts w:cs="Times New Roman"/>
          <w:lang w:val="en-US"/>
        </w:rPr>
        <w:t xml:space="preserve"> BOOST is not the fastest model, but its run time is still moderate.</w:t>
      </w:r>
      <w:r w:rsidR="00415FB4">
        <w:rPr>
          <w:rFonts w:cs="Times New Roman"/>
          <w:lang w:val="en-US"/>
        </w:rPr>
        <w:t xml:space="preserve"> </w:t>
      </w:r>
      <w:r w:rsidR="001918E6">
        <w:rPr>
          <w:rFonts w:cs="Times New Roman"/>
          <w:lang w:val="en-US"/>
        </w:rPr>
        <w:t>Unfortunately, o</w:t>
      </w:r>
      <w:r w:rsidR="009A55C9">
        <w:rPr>
          <w:rFonts w:cs="Times New Roman"/>
          <w:lang w:val="en-US"/>
        </w:rPr>
        <w:t xml:space="preserve">ptimizing BOOST tends to be complicated as there are many hyperparameters to tune. </w:t>
      </w:r>
      <w:r w:rsidR="00F75F42">
        <w:rPr>
          <w:rFonts w:cs="Times New Roman"/>
          <w:lang w:val="en-US"/>
        </w:rPr>
        <w:t>Therefore, o</w:t>
      </w:r>
      <w:r w:rsidR="00415FB4">
        <w:rPr>
          <w:rFonts w:cs="Times New Roman"/>
          <w:lang w:val="en-US"/>
        </w:rPr>
        <w:t xml:space="preserve">ther models potentially worth considering </w:t>
      </w:r>
      <w:r w:rsidR="009A55C9">
        <w:rPr>
          <w:rFonts w:cs="Times New Roman"/>
          <w:lang w:val="en-US"/>
        </w:rPr>
        <w:t xml:space="preserve">with less hyperparameters to tune </w:t>
      </w:r>
      <w:r w:rsidR="00415FB4">
        <w:rPr>
          <w:rFonts w:cs="Times New Roman"/>
          <w:lang w:val="en-US"/>
        </w:rPr>
        <w:t>could be LR, DT and RF as they are relatively simple, robust, quick and allow to assign relevance to features</w:t>
      </w:r>
      <w:r w:rsidR="001918E6">
        <w:rPr>
          <w:rFonts w:cs="Times New Roman"/>
          <w:lang w:val="en-US"/>
        </w:rPr>
        <w:t xml:space="preserve"> – despite their shortcomings regarding predictive accuracy compared to BOOST </w:t>
      </w:r>
      <w:r w:rsidR="00C4093A">
        <w:rPr>
          <w:rFonts w:cs="Times New Roman"/>
          <w:lang w:val="en-US"/>
        </w:rPr>
        <w:t xml:space="preserve">as shown </w:t>
      </w:r>
      <w:r w:rsidR="001918E6">
        <w:rPr>
          <w:rFonts w:cs="Times New Roman"/>
          <w:lang w:val="en-US"/>
        </w:rPr>
        <w:t>in Section 6.2</w:t>
      </w:r>
      <w:r w:rsidR="00415FB4">
        <w:rPr>
          <w:rFonts w:cs="Times New Roman"/>
          <w:lang w:val="en-US"/>
        </w:rPr>
        <w:t xml:space="preserve">. </w:t>
      </w:r>
    </w:p>
    <w:p w14:paraId="2754A5CE" w14:textId="267E070B" w:rsidR="00016204" w:rsidRPr="00016204" w:rsidRDefault="00016204" w:rsidP="00C413C0">
      <w:pPr>
        <w:rPr>
          <w:lang w:val="en-US"/>
        </w:rPr>
      </w:pPr>
      <w:r w:rsidRPr="001918E6">
        <w:rPr>
          <w:b/>
          <w:i/>
          <w:lang w:val="en-US"/>
        </w:rPr>
        <w:t>Managerial implications</w:t>
      </w:r>
      <w:r w:rsidR="001918E6">
        <w:rPr>
          <w:lang w:val="en-US"/>
        </w:rPr>
        <w:t>.</w:t>
      </w:r>
      <w:r w:rsidR="00C413C0">
        <w:rPr>
          <w:lang w:val="en-US"/>
        </w:rPr>
        <w:t xml:space="preserve"> The experiments show that valuable insights from clickstream data can be extracted using machine learning and deep learning. </w:t>
      </w:r>
      <w:r w:rsidR="00227042">
        <w:rPr>
          <w:lang w:val="en-US"/>
        </w:rPr>
        <w:t xml:space="preserve">For example, it is noteworthy that many models’ predictive performance saturates for relatively small amounts of data already, indicating that not necessarily the entirety of available data needs to be used to produce useful results. </w:t>
      </w:r>
      <w:r w:rsidR="00766447">
        <w:rPr>
          <w:lang w:val="en-US"/>
        </w:rPr>
        <w:t>Besides, some models allow for the computation of a feature’s relative impact on predicting conversions. T</w:t>
      </w:r>
      <w:r w:rsidR="00C413C0">
        <w:rPr>
          <w:lang w:val="en-US"/>
        </w:rPr>
        <w:t>hese insights can be used by marketing executives to improve their decision-making considering different business aspects, such as customer retention management or conversion rate optimization. Potential measures could be to use these insights for more customer-centric personalization or couponing, tailored to the respective customer’s needs</w:t>
      </w:r>
      <w:r w:rsidR="002D0664">
        <w:rPr>
          <w:lang w:val="en-US"/>
        </w:rPr>
        <w:t xml:space="preserve"> learned from the data and models</w:t>
      </w:r>
      <w:r w:rsidR="00C413C0">
        <w:rPr>
          <w:lang w:val="en-US"/>
        </w:rPr>
        <w:t xml:space="preserve">. But the experiments also show that using such models can be difficult given the plethora of models and performance metrics to choose from and associated caveats to consider. </w:t>
      </w:r>
      <w:r w:rsidR="00DF5B16">
        <w:rPr>
          <w:lang w:val="en-US"/>
        </w:rPr>
        <w:t xml:space="preserve">A thorough </w:t>
      </w:r>
      <w:r w:rsidR="002D0664">
        <w:rPr>
          <w:lang w:val="en-US"/>
        </w:rPr>
        <w:t xml:space="preserve">model </w:t>
      </w:r>
      <w:r w:rsidR="00DF5B16">
        <w:rPr>
          <w:lang w:val="en-US"/>
        </w:rPr>
        <w:t xml:space="preserve">evaluation using </w:t>
      </w:r>
      <w:r w:rsidR="002D0664">
        <w:rPr>
          <w:lang w:val="en-US"/>
        </w:rPr>
        <w:t>different</w:t>
      </w:r>
      <w:r w:rsidR="00DF5B16">
        <w:rPr>
          <w:lang w:val="en-US"/>
        </w:rPr>
        <w:t xml:space="preserve"> </w:t>
      </w:r>
      <w:r w:rsidR="002D0664">
        <w:rPr>
          <w:lang w:val="en-US"/>
        </w:rPr>
        <w:t xml:space="preserve">criteria </w:t>
      </w:r>
      <w:proofErr w:type="gramStart"/>
      <w:r w:rsidR="002D0664">
        <w:rPr>
          <w:lang w:val="en-US"/>
        </w:rPr>
        <w:t>and also</w:t>
      </w:r>
      <w:proofErr w:type="gramEnd"/>
      <w:r w:rsidR="002D0664">
        <w:rPr>
          <w:lang w:val="en-US"/>
        </w:rPr>
        <w:t xml:space="preserve"> several</w:t>
      </w:r>
      <w:r w:rsidR="00DF5B16">
        <w:rPr>
          <w:lang w:val="en-US"/>
        </w:rPr>
        <w:t xml:space="preserve"> performance metrics is therefore crucial to avoid false conclusions. A marketing executive needs to decide which compromises and trade-offs she is willing to accept</w:t>
      </w:r>
      <w:r w:rsidR="002D0664">
        <w:rPr>
          <w:lang w:val="en-US"/>
        </w:rPr>
        <w:t xml:space="preserve">, e.g. considering predictive accuracy, interpretability of models and output and computational resources and time – </w:t>
      </w:r>
      <w:r w:rsidR="00227042">
        <w:rPr>
          <w:lang w:val="en-US"/>
        </w:rPr>
        <w:t>S</w:t>
      </w:r>
      <w:r w:rsidR="00DF5B16">
        <w:rPr>
          <w:lang w:val="en-US"/>
        </w:rPr>
        <w:t>hould a model be able to recognize as many (potential) buyers as possible, i.e. high recall but including many false positives and thus low precision, or should a model rather be very confident in its predictions risking overlooking some (potential) buyers, i.e. high precision but low recall?</w:t>
      </w:r>
      <w:r w:rsidR="00227042">
        <w:rPr>
          <w:lang w:val="en-US"/>
        </w:rPr>
        <w:t xml:space="preserve"> The application of machine learning and deep learning models for customer journey prediction can help marketing executives shed light onto these and other questions, improving their decision-making and in turn mak</w:t>
      </w:r>
      <w:r w:rsidR="002D0664">
        <w:rPr>
          <w:lang w:val="en-US"/>
        </w:rPr>
        <w:t>ing</w:t>
      </w:r>
      <w:r w:rsidR="00227042">
        <w:rPr>
          <w:lang w:val="en-US"/>
        </w:rPr>
        <w:t xml:space="preserve"> their own decisions more explainable and justifiable.</w:t>
      </w:r>
      <w:r w:rsidR="000F1189">
        <w:rPr>
          <w:lang w:val="en-US"/>
        </w:rPr>
        <w:t xml:space="preserve"> There are several promising alternatives for marketing executives </w:t>
      </w:r>
      <w:r w:rsidR="000F1189">
        <w:rPr>
          <w:lang w:val="en-US"/>
        </w:rPr>
        <w:lastRenderedPageBreak/>
        <w:t>to choose from, depending on the specific requirements of the problem, data and business environment at hand.</w:t>
      </w:r>
    </w:p>
    <w:p w14:paraId="75BFAE77" w14:textId="77777777" w:rsidR="001C3EB7" w:rsidRPr="00D31E45" w:rsidRDefault="001C3EB7" w:rsidP="00127C33">
      <w:pPr>
        <w:tabs>
          <w:tab w:val="left" w:pos="1035"/>
        </w:tabs>
        <w:rPr>
          <w:rFonts w:cs="Times New Roman"/>
          <w:lang w:val="en-US"/>
        </w:rPr>
      </w:pPr>
    </w:p>
    <w:p w14:paraId="6B564FA3" w14:textId="570DA299" w:rsidR="00D03430" w:rsidRDefault="00D03430" w:rsidP="00127C33">
      <w:pPr>
        <w:pStyle w:val="Listenabsatz"/>
        <w:numPr>
          <w:ilvl w:val="0"/>
          <w:numId w:val="4"/>
        </w:numPr>
        <w:tabs>
          <w:tab w:val="left" w:pos="1035"/>
        </w:tabs>
        <w:rPr>
          <w:rFonts w:cs="Times New Roman"/>
          <w:lang w:val="en-US"/>
        </w:rPr>
      </w:pPr>
      <w:r w:rsidRPr="00DA4661">
        <w:rPr>
          <w:rFonts w:cs="Times New Roman"/>
          <w:lang w:val="en-US"/>
        </w:rPr>
        <w:t>Conclusion</w:t>
      </w:r>
    </w:p>
    <w:p w14:paraId="41239F53" w14:textId="76FAD7EF" w:rsidR="00CA6FAC" w:rsidRDefault="00CA6FAC" w:rsidP="00CA6FAC">
      <w:pPr>
        <w:tabs>
          <w:tab w:val="left" w:pos="1035"/>
        </w:tabs>
        <w:ind w:firstLine="0"/>
        <w:rPr>
          <w:rFonts w:cs="Times New Roman"/>
          <w:lang w:val="en-US"/>
        </w:rPr>
      </w:pPr>
      <w:r>
        <w:rPr>
          <w:rFonts w:cs="Times New Roman"/>
          <w:lang w:val="en-US"/>
        </w:rPr>
        <w:t xml:space="preserve">The objective of this thesis is to </w:t>
      </w:r>
      <w:r w:rsidR="00CF73B5">
        <w:rPr>
          <w:rFonts w:cs="Times New Roman"/>
          <w:lang w:val="en-US"/>
        </w:rPr>
        <w:t>investigate</w:t>
      </w:r>
      <w:r>
        <w:rPr>
          <w:rFonts w:cs="Times New Roman"/>
          <w:lang w:val="en-US"/>
        </w:rPr>
        <w:t xml:space="preserve"> </w:t>
      </w:r>
      <w:r w:rsidR="00753361">
        <w:rPr>
          <w:rFonts w:cs="Times New Roman"/>
          <w:lang w:val="en-US"/>
        </w:rPr>
        <w:t>a selection of</w:t>
      </w:r>
      <w:r>
        <w:rPr>
          <w:rFonts w:cs="Times New Roman"/>
          <w:lang w:val="en-US"/>
        </w:rPr>
        <w:t xml:space="preserve"> machine learning and deep learning models </w:t>
      </w:r>
      <w:r w:rsidR="00753361">
        <w:rPr>
          <w:rFonts w:cs="Times New Roman"/>
          <w:lang w:val="en-US"/>
        </w:rPr>
        <w:t>to</w:t>
      </w:r>
      <w:r>
        <w:rPr>
          <w:rFonts w:cs="Times New Roman"/>
          <w:lang w:val="en-US"/>
        </w:rPr>
        <w:t xml:space="preserve"> predict conversions using e-commerce clickstream data and to evaluate them considering criteria that are relevant to </w:t>
      </w:r>
      <w:r w:rsidR="00753361">
        <w:rPr>
          <w:rFonts w:cs="Times New Roman"/>
          <w:lang w:val="en-US"/>
        </w:rPr>
        <w:t xml:space="preserve">marketing </w:t>
      </w:r>
      <w:r>
        <w:rPr>
          <w:rFonts w:cs="Times New Roman"/>
          <w:lang w:val="en-US"/>
        </w:rPr>
        <w:t xml:space="preserve">practitioners who are supposed to use them as decision support in their work. </w:t>
      </w:r>
      <w:r w:rsidR="00D67798">
        <w:rPr>
          <w:rFonts w:cs="Times New Roman"/>
          <w:lang w:val="en-US"/>
        </w:rPr>
        <w:t>Data is</w:t>
      </w:r>
      <w:r w:rsidR="001F04B9">
        <w:rPr>
          <w:rFonts w:cs="Times New Roman"/>
          <w:lang w:val="en-US"/>
        </w:rPr>
        <w:t xml:space="preserve"> a</w:t>
      </w:r>
      <w:r w:rsidR="00D67798">
        <w:rPr>
          <w:rFonts w:cs="Times New Roman"/>
          <w:lang w:val="en-US"/>
        </w:rPr>
        <w:t xml:space="preserve"> natural</w:t>
      </w:r>
      <w:r w:rsidR="001F04B9">
        <w:rPr>
          <w:rFonts w:cs="Times New Roman"/>
          <w:lang w:val="en-US"/>
        </w:rPr>
        <w:t xml:space="preserve"> </w:t>
      </w:r>
      <w:r w:rsidR="00D67798">
        <w:rPr>
          <w:rFonts w:cs="Times New Roman"/>
          <w:lang w:val="en-US"/>
        </w:rPr>
        <w:t xml:space="preserve">component of e-commerce and </w:t>
      </w:r>
      <w:r w:rsidR="001F04B9">
        <w:rPr>
          <w:rFonts w:cs="Times New Roman"/>
          <w:lang w:val="en-US"/>
        </w:rPr>
        <w:t>i</w:t>
      </w:r>
      <w:r w:rsidR="00D67798">
        <w:rPr>
          <w:rFonts w:cs="Times New Roman"/>
          <w:lang w:val="en-US"/>
        </w:rPr>
        <w:t xml:space="preserve">n combination with increasingly powerful and widespread machine learning and deep learning applications </w:t>
      </w:r>
      <w:r w:rsidR="001F04B9">
        <w:rPr>
          <w:rFonts w:cs="Times New Roman"/>
          <w:lang w:val="en-US"/>
        </w:rPr>
        <w:t xml:space="preserve">offers abundant potential to improve customer satisfaction and </w:t>
      </w:r>
      <w:r w:rsidR="001E24DE">
        <w:rPr>
          <w:rFonts w:cs="Times New Roman"/>
          <w:lang w:val="en-US"/>
        </w:rPr>
        <w:t xml:space="preserve">different </w:t>
      </w:r>
      <w:r w:rsidR="001F04B9">
        <w:rPr>
          <w:rFonts w:cs="Times New Roman"/>
          <w:lang w:val="en-US"/>
        </w:rPr>
        <w:t>business</w:t>
      </w:r>
      <w:r w:rsidR="001E24DE">
        <w:rPr>
          <w:rFonts w:cs="Times New Roman"/>
          <w:lang w:val="en-US"/>
        </w:rPr>
        <w:t xml:space="preserve"> aspects</w:t>
      </w:r>
      <w:r w:rsidR="00753361">
        <w:rPr>
          <w:rFonts w:cs="Times New Roman"/>
          <w:lang w:val="en-US"/>
        </w:rPr>
        <w:t xml:space="preserve">, making this </w:t>
      </w:r>
      <w:r w:rsidR="0051607F">
        <w:rPr>
          <w:rFonts w:cs="Times New Roman"/>
          <w:lang w:val="en-US"/>
        </w:rPr>
        <w:t>topic</w:t>
      </w:r>
      <w:r w:rsidR="00753361">
        <w:rPr>
          <w:rFonts w:cs="Times New Roman"/>
          <w:lang w:val="en-US"/>
        </w:rPr>
        <w:t xml:space="preserve"> highly relevant</w:t>
      </w:r>
      <w:r w:rsidR="009B660E">
        <w:rPr>
          <w:rFonts w:cs="Times New Roman"/>
          <w:lang w:val="en-US"/>
        </w:rPr>
        <w:t xml:space="preserve"> (e.g. Wedel and Kannan, 2016; </w:t>
      </w:r>
      <w:proofErr w:type="spellStart"/>
      <w:r w:rsidR="009B660E">
        <w:rPr>
          <w:rFonts w:cs="Times New Roman"/>
          <w:lang w:val="en-US"/>
        </w:rPr>
        <w:t>Sheil</w:t>
      </w:r>
      <w:proofErr w:type="spellEnd"/>
      <w:r w:rsidR="009B660E">
        <w:rPr>
          <w:rFonts w:cs="Times New Roman"/>
          <w:lang w:val="en-US"/>
        </w:rPr>
        <w:t xml:space="preserve"> et al., 2018).</w:t>
      </w:r>
      <w:r w:rsidR="001F04B9">
        <w:rPr>
          <w:rFonts w:cs="Times New Roman"/>
          <w:lang w:val="en-US"/>
        </w:rPr>
        <w:t xml:space="preserve"> </w:t>
      </w:r>
    </w:p>
    <w:p w14:paraId="6FF64552" w14:textId="2B5B9622" w:rsidR="002A5CE4" w:rsidRDefault="00226821" w:rsidP="0075524A">
      <w:pPr>
        <w:rPr>
          <w:lang w:val="en-US"/>
        </w:rPr>
      </w:pPr>
      <w:r>
        <w:rPr>
          <w:lang w:val="en-US"/>
        </w:rPr>
        <w:t xml:space="preserve">Twelve models derived from a meta-analysis of comparative machine learning studies are compared on ten </w:t>
      </w:r>
      <w:r w:rsidR="00483362">
        <w:rPr>
          <w:lang w:val="en-US"/>
        </w:rPr>
        <w:t xml:space="preserve">clickstream data </w:t>
      </w:r>
      <w:r>
        <w:rPr>
          <w:lang w:val="en-US"/>
        </w:rPr>
        <w:t xml:space="preserve">samples of different size, created from an e-commerce website’s clickstream data. </w:t>
      </w:r>
      <w:r w:rsidR="0028659B">
        <w:rPr>
          <w:lang w:val="en-US"/>
        </w:rPr>
        <w:t>Logistic regression</w:t>
      </w:r>
      <w:r w:rsidR="00C25FFF">
        <w:rPr>
          <w:lang w:val="en-US"/>
        </w:rPr>
        <w:t xml:space="preserve"> (LR)</w:t>
      </w:r>
      <w:r w:rsidR="0028659B">
        <w:rPr>
          <w:lang w:val="en-US"/>
        </w:rPr>
        <w:t>, a decision tree classifier</w:t>
      </w:r>
      <w:r w:rsidR="00C25FFF">
        <w:rPr>
          <w:lang w:val="en-US"/>
        </w:rPr>
        <w:t xml:space="preserve"> (DT)</w:t>
      </w:r>
      <w:r w:rsidR="0028659B">
        <w:rPr>
          <w:lang w:val="en-US"/>
        </w:rPr>
        <w:t>, naïve Bayes</w:t>
      </w:r>
      <w:r w:rsidR="00C25FFF">
        <w:rPr>
          <w:lang w:val="en-US"/>
        </w:rPr>
        <w:t xml:space="preserve"> (NB)</w:t>
      </w:r>
      <w:r w:rsidR="0028659B">
        <w:rPr>
          <w:lang w:val="en-US"/>
        </w:rPr>
        <w:t>, k</w:t>
      </w:r>
      <w:r w:rsidR="00655293">
        <w:rPr>
          <w:lang w:val="en-US"/>
        </w:rPr>
        <w:t>-</w:t>
      </w:r>
      <w:r w:rsidR="0028659B">
        <w:rPr>
          <w:lang w:val="en-US"/>
        </w:rPr>
        <w:t>nearest neighbors</w:t>
      </w:r>
      <w:r w:rsidR="00C25FFF">
        <w:rPr>
          <w:lang w:val="en-US"/>
        </w:rPr>
        <w:t xml:space="preserve"> (KNN)</w:t>
      </w:r>
      <w:r w:rsidR="0028659B">
        <w:rPr>
          <w:lang w:val="en-US"/>
        </w:rPr>
        <w:t>, random forest</w:t>
      </w:r>
      <w:r w:rsidR="00C25FFF">
        <w:rPr>
          <w:lang w:val="en-US"/>
        </w:rPr>
        <w:t xml:space="preserve"> (RF)</w:t>
      </w:r>
      <w:r w:rsidR="0028659B">
        <w:rPr>
          <w:lang w:val="en-US"/>
        </w:rPr>
        <w:t>, a support vector machine</w:t>
      </w:r>
      <w:r w:rsidR="00C25FFF">
        <w:rPr>
          <w:lang w:val="en-US"/>
        </w:rPr>
        <w:t xml:space="preserve"> (SVM)</w:t>
      </w:r>
      <w:r w:rsidR="0028659B">
        <w:rPr>
          <w:lang w:val="en-US"/>
        </w:rPr>
        <w:t>, a gradient tree boosting classifier</w:t>
      </w:r>
      <w:r w:rsidR="00C25FFF">
        <w:rPr>
          <w:lang w:val="en-US"/>
        </w:rPr>
        <w:t xml:space="preserve"> (BOOST)</w:t>
      </w:r>
      <w:r w:rsidR="0028659B">
        <w:rPr>
          <w:lang w:val="en-US"/>
        </w:rPr>
        <w:t>, neural networks with one</w:t>
      </w:r>
      <w:r w:rsidR="00C25FFF">
        <w:rPr>
          <w:lang w:val="en-US"/>
        </w:rPr>
        <w:t xml:space="preserve"> (NN1)</w:t>
      </w:r>
      <w:r w:rsidR="0028659B">
        <w:rPr>
          <w:lang w:val="en-US"/>
        </w:rPr>
        <w:t>, three</w:t>
      </w:r>
      <w:r w:rsidR="00C25FFF">
        <w:rPr>
          <w:lang w:val="en-US"/>
        </w:rPr>
        <w:t xml:space="preserve"> (NN3)</w:t>
      </w:r>
      <w:r w:rsidR="0028659B">
        <w:rPr>
          <w:lang w:val="en-US"/>
        </w:rPr>
        <w:t xml:space="preserve"> and five </w:t>
      </w:r>
      <w:r w:rsidR="00C25FFF">
        <w:rPr>
          <w:lang w:val="en-US"/>
        </w:rPr>
        <w:t xml:space="preserve">(NN5) </w:t>
      </w:r>
      <w:r w:rsidR="0028659B">
        <w:rPr>
          <w:lang w:val="en-US"/>
        </w:rPr>
        <w:t xml:space="preserve">hidden layers, respectively, a recurrent neural network </w:t>
      </w:r>
      <w:r w:rsidR="00C25FFF">
        <w:rPr>
          <w:lang w:val="en-US"/>
        </w:rPr>
        <w:t xml:space="preserve">(RNN) </w:t>
      </w:r>
      <w:r w:rsidR="0028659B">
        <w:rPr>
          <w:lang w:val="en-US"/>
        </w:rPr>
        <w:t>and a long-short term memory network</w:t>
      </w:r>
      <w:r w:rsidR="00C25FFF">
        <w:rPr>
          <w:lang w:val="en-US"/>
        </w:rPr>
        <w:t xml:space="preserve"> (LSTM)</w:t>
      </w:r>
      <w:r w:rsidR="0028659B">
        <w:rPr>
          <w:lang w:val="en-US"/>
        </w:rPr>
        <w:t xml:space="preserve"> a</w:t>
      </w:r>
      <w:r>
        <w:rPr>
          <w:lang w:val="en-US"/>
        </w:rPr>
        <w:t xml:space="preserve">re evaluated according to a model evaluation framework consisting of six criteria that </w:t>
      </w:r>
      <w:r w:rsidR="002A5CE4">
        <w:rPr>
          <w:lang w:val="en-US"/>
        </w:rPr>
        <w:t xml:space="preserve">management and </w:t>
      </w:r>
      <w:r>
        <w:rPr>
          <w:lang w:val="en-US"/>
        </w:rPr>
        <w:t xml:space="preserve">marketing </w:t>
      </w:r>
      <w:r w:rsidR="002A5CE4">
        <w:rPr>
          <w:lang w:val="en-US"/>
        </w:rPr>
        <w:t xml:space="preserve">literature </w:t>
      </w:r>
      <w:r>
        <w:rPr>
          <w:lang w:val="en-US"/>
        </w:rPr>
        <w:t xml:space="preserve">find a model desirable to satisfy: </w:t>
      </w:r>
      <w:r w:rsidRPr="00226821">
        <w:rPr>
          <w:i/>
          <w:lang w:val="en-US"/>
        </w:rPr>
        <w:t>objectivity</w:t>
      </w:r>
      <w:r>
        <w:rPr>
          <w:lang w:val="en-US"/>
        </w:rPr>
        <w:t xml:space="preserve">, </w:t>
      </w:r>
      <w:r w:rsidRPr="00226821">
        <w:rPr>
          <w:i/>
          <w:lang w:val="en-US"/>
        </w:rPr>
        <w:t>predictive accuracy</w:t>
      </w:r>
      <w:r>
        <w:rPr>
          <w:lang w:val="en-US"/>
        </w:rPr>
        <w:t xml:space="preserve">, </w:t>
      </w:r>
      <w:r w:rsidRPr="00226821">
        <w:rPr>
          <w:i/>
          <w:lang w:val="en-US"/>
        </w:rPr>
        <w:t>interpretability</w:t>
      </w:r>
      <w:r>
        <w:rPr>
          <w:lang w:val="en-US"/>
        </w:rPr>
        <w:t xml:space="preserve">, </w:t>
      </w:r>
      <w:r w:rsidRPr="00226821">
        <w:rPr>
          <w:i/>
          <w:lang w:val="en-US"/>
        </w:rPr>
        <w:t>robustness</w:t>
      </w:r>
      <w:r>
        <w:rPr>
          <w:lang w:val="en-US"/>
        </w:rPr>
        <w:t xml:space="preserve">, </w:t>
      </w:r>
      <w:r w:rsidRPr="00226821">
        <w:rPr>
          <w:i/>
          <w:lang w:val="en-US"/>
        </w:rPr>
        <w:t>versatility</w:t>
      </w:r>
      <w:r>
        <w:rPr>
          <w:lang w:val="en-US"/>
        </w:rPr>
        <w:t xml:space="preserve"> and </w:t>
      </w:r>
      <w:r w:rsidRPr="00226821">
        <w:rPr>
          <w:i/>
          <w:lang w:val="en-US"/>
        </w:rPr>
        <w:t>algorithmic</w:t>
      </w:r>
      <w:r>
        <w:rPr>
          <w:lang w:val="en-US"/>
        </w:rPr>
        <w:t xml:space="preserve"> e</w:t>
      </w:r>
      <w:r w:rsidRPr="00226821">
        <w:rPr>
          <w:i/>
          <w:lang w:val="en-US"/>
        </w:rPr>
        <w:t>fficien</w:t>
      </w:r>
      <w:r>
        <w:rPr>
          <w:lang w:val="en-US"/>
        </w:rPr>
        <w:t xml:space="preserve">cy </w:t>
      </w:r>
      <w:r w:rsidRPr="00DB0CA8">
        <w:rPr>
          <w:rFonts w:cs="Times New Roman"/>
          <w:lang w:val="en-US"/>
        </w:rPr>
        <w:t>(</w:t>
      </w:r>
      <w:r>
        <w:rPr>
          <w:rFonts w:cs="Times New Roman"/>
          <w:lang w:val="en-US"/>
        </w:rPr>
        <w:t>Anderl et al., 2014, p. 7-10)</w:t>
      </w:r>
      <w:r>
        <w:rPr>
          <w:lang w:val="en-US"/>
        </w:rPr>
        <w:t>.</w:t>
      </w:r>
      <w:r w:rsidR="001F0CCC">
        <w:rPr>
          <w:lang w:val="en-US"/>
        </w:rPr>
        <w:t xml:space="preserve"> </w:t>
      </w:r>
    </w:p>
    <w:p w14:paraId="67A27E29" w14:textId="7EF8DEC2" w:rsidR="002A5CE4" w:rsidRDefault="001F0CCC" w:rsidP="0075524A">
      <w:pPr>
        <w:rPr>
          <w:lang w:val="en-US"/>
        </w:rPr>
      </w:pPr>
      <w:r>
        <w:rPr>
          <w:lang w:val="en-US"/>
        </w:rPr>
        <w:t xml:space="preserve">The experiments do not uncover a substantial effect of the number of hidden layers in </w:t>
      </w:r>
      <w:r w:rsidR="00002B1B">
        <w:rPr>
          <w:lang w:val="en-US"/>
        </w:rPr>
        <w:t>the considered</w:t>
      </w:r>
      <w:r>
        <w:rPr>
          <w:lang w:val="en-US"/>
        </w:rPr>
        <w:t xml:space="preserve"> neural network</w:t>
      </w:r>
      <w:r w:rsidR="00002B1B">
        <w:rPr>
          <w:lang w:val="en-US"/>
        </w:rPr>
        <w:t>s</w:t>
      </w:r>
      <w:r>
        <w:rPr>
          <w:lang w:val="en-US"/>
        </w:rPr>
        <w:t xml:space="preserve"> on predictive accuracy and algorithmic efficiency</w:t>
      </w:r>
      <w:r w:rsidR="0034408F">
        <w:rPr>
          <w:lang w:val="en-US"/>
        </w:rPr>
        <w:t>, but this is probably since all three are shallow and therefore quite similar in terms of complexity</w:t>
      </w:r>
      <w:r w:rsidR="00002B1B">
        <w:rPr>
          <w:lang w:val="en-US"/>
        </w:rPr>
        <w:t xml:space="preserve">. </w:t>
      </w:r>
      <w:r w:rsidR="0034408F">
        <w:rPr>
          <w:lang w:val="en-US"/>
        </w:rPr>
        <w:t>LSTM are found to yield better predictive performance and are more robust compared to RNN, both requiring a certain amount of training data to achieve competitive predictive performance and longer run times compared to less complex models.</w:t>
      </w:r>
      <w:r w:rsidR="00F35F68">
        <w:rPr>
          <w:lang w:val="en-US"/>
        </w:rPr>
        <w:t xml:space="preserve"> Although being sequential models and therefore a natural fit to predict conversions from sequences of customer sessions</w:t>
      </w:r>
      <w:r w:rsidR="006C373E">
        <w:rPr>
          <w:lang w:val="en-US"/>
        </w:rPr>
        <w:t xml:space="preserve"> (Lang and </w:t>
      </w:r>
      <w:proofErr w:type="spellStart"/>
      <w:r w:rsidR="006C373E">
        <w:rPr>
          <w:lang w:val="en-US"/>
        </w:rPr>
        <w:t>Rettenmeier</w:t>
      </w:r>
      <w:proofErr w:type="spellEnd"/>
      <w:r w:rsidR="006C373E">
        <w:rPr>
          <w:lang w:val="en-US"/>
        </w:rPr>
        <w:t>, 2017, p. 1)</w:t>
      </w:r>
      <w:r w:rsidR="00F35F68">
        <w:rPr>
          <w:lang w:val="en-US"/>
        </w:rPr>
        <w:t xml:space="preserve">, they do not tend to significantly outperform the other vector-based models but rather achieve similar predictive </w:t>
      </w:r>
      <w:r w:rsidR="006C373E">
        <w:rPr>
          <w:lang w:val="en-US"/>
        </w:rPr>
        <w:t>performance</w:t>
      </w:r>
      <w:r w:rsidR="00F35F68">
        <w:rPr>
          <w:lang w:val="en-US"/>
        </w:rPr>
        <w:t xml:space="preserve"> – </w:t>
      </w:r>
      <w:r w:rsidR="00CE0A0A">
        <w:rPr>
          <w:lang w:val="en-US"/>
        </w:rPr>
        <w:t xml:space="preserve">tendentially </w:t>
      </w:r>
      <w:r w:rsidR="00F35F68">
        <w:rPr>
          <w:lang w:val="en-US"/>
        </w:rPr>
        <w:t>LSTM more so than RNN however.</w:t>
      </w:r>
      <w:r w:rsidR="00534194">
        <w:rPr>
          <w:lang w:val="en-US"/>
        </w:rPr>
        <w:t xml:space="preserve"> </w:t>
      </w:r>
    </w:p>
    <w:p w14:paraId="4F5BAD1B" w14:textId="5A3A44AF" w:rsidR="0075524A" w:rsidRDefault="00534194" w:rsidP="0075524A">
      <w:pPr>
        <w:rPr>
          <w:lang w:val="en-US"/>
        </w:rPr>
      </w:pPr>
      <w:r>
        <w:rPr>
          <w:lang w:val="en-US"/>
        </w:rPr>
        <w:t xml:space="preserve">Overall, BOOST, </w:t>
      </w:r>
      <w:r>
        <w:rPr>
          <w:rFonts w:cs="Times New Roman"/>
          <w:lang w:val="en-US"/>
        </w:rPr>
        <w:t xml:space="preserve">LR, DT and RF constitute the models that appear to best satisfy the evaluation framework’s criteria since they are </w:t>
      </w:r>
      <w:proofErr w:type="gramStart"/>
      <w:r>
        <w:rPr>
          <w:rFonts w:cs="Times New Roman"/>
          <w:lang w:val="en-US"/>
        </w:rPr>
        <w:t>fairly accurate</w:t>
      </w:r>
      <w:proofErr w:type="gramEnd"/>
      <w:r>
        <w:rPr>
          <w:rFonts w:cs="Times New Roman"/>
          <w:lang w:val="en-US"/>
        </w:rPr>
        <w:t xml:space="preserve">, robust, quick and allow for the </w:t>
      </w:r>
      <w:r>
        <w:rPr>
          <w:rFonts w:cs="Times New Roman"/>
          <w:lang w:val="en-US"/>
        </w:rPr>
        <w:lastRenderedPageBreak/>
        <w:t xml:space="preserve">computation of features’ relative impacts on predictions, the latter particularly </w:t>
      </w:r>
      <w:r w:rsidR="002A5CE4">
        <w:rPr>
          <w:rFonts w:cs="Times New Roman"/>
          <w:lang w:val="en-US"/>
        </w:rPr>
        <w:t>helping to better understand</w:t>
      </w:r>
      <w:r>
        <w:rPr>
          <w:rFonts w:cs="Times New Roman"/>
          <w:lang w:val="en-US"/>
        </w:rPr>
        <w:t xml:space="preserve"> the more complex model structures of RF and BOOST. It is worth noting that BOOST ranks higher</w:t>
      </w:r>
      <w:r w:rsidR="002A5CE4">
        <w:rPr>
          <w:rFonts w:cs="Times New Roman"/>
          <w:lang w:val="en-US"/>
        </w:rPr>
        <w:t xml:space="preserve"> on average</w:t>
      </w:r>
      <w:r>
        <w:rPr>
          <w:rFonts w:cs="Times New Roman"/>
          <w:lang w:val="en-US"/>
        </w:rPr>
        <w:t xml:space="preserve"> than the other three </w:t>
      </w:r>
      <w:r w:rsidR="002A5CE4">
        <w:rPr>
          <w:rFonts w:cs="Times New Roman"/>
          <w:lang w:val="en-US"/>
        </w:rPr>
        <w:t xml:space="preserve">mentioned </w:t>
      </w:r>
      <w:r>
        <w:rPr>
          <w:rFonts w:cs="Times New Roman"/>
          <w:lang w:val="en-US"/>
        </w:rPr>
        <w:t xml:space="preserve">models </w:t>
      </w:r>
      <w:r w:rsidR="002A5CE4">
        <w:rPr>
          <w:rFonts w:cs="Times New Roman"/>
          <w:lang w:val="en-US"/>
        </w:rPr>
        <w:t>in terms of</w:t>
      </w:r>
      <w:r>
        <w:rPr>
          <w:rFonts w:cs="Times New Roman"/>
          <w:lang w:val="en-US"/>
        </w:rPr>
        <w:t xml:space="preserve"> </w:t>
      </w:r>
      <w:r w:rsidR="002A5CE4">
        <w:rPr>
          <w:rFonts w:cs="Times New Roman"/>
          <w:lang w:val="en-US"/>
        </w:rPr>
        <w:t xml:space="preserve">predictive </w:t>
      </w:r>
      <w:r w:rsidR="006C373E">
        <w:rPr>
          <w:rFonts w:cs="Times New Roman"/>
          <w:lang w:val="en-US"/>
        </w:rPr>
        <w:t>performance</w:t>
      </w:r>
      <w:r>
        <w:rPr>
          <w:rFonts w:cs="Times New Roman"/>
          <w:lang w:val="en-US"/>
        </w:rPr>
        <w:t>, even significantly outperforming LR and DT depending on the evaluation metric.</w:t>
      </w:r>
      <w:r w:rsidR="00660519">
        <w:rPr>
          <w:rFonts w:cs="Times New Roman"/>
          <w:lang w:val="en-US"/>
        </w:rPr>
        <w:t xml:space="preserve"> </w:t>
      </w:r>
      <w:r w:rsidR="002A5CE4">
        <w:rPr>
          <w:rFonts w:cs="Times New Roman"/>
          <w:lang w:val="en-US"/>
        </w:rPr>
        <w:t>No model, however, significantly outperforms all others, confirming similar findings and hypotheses derived from the meta-analysis.</w:t>
      </w:r>
    </w:p>
    <w:p w14:paraId="28D4E7CD" w14:textId="60093DCD" w:rsidR="002A5CE4" w:rsidRDefault="00B11E98" w:rsidP="002A5CE4">
      <w:pPr>
        <w:rPr>
          <w:lang w:val="en-US"/>
        </w:rPr>
      </w:pPr>
      <w:r>
        <w:rPr>
          <w:lang w:val="en-US"/>
        </w:rPr>
        <w:t>The contribution of this thesis has a theoretical and a practical aspect. First, it contributes to research by conducting a multi-dimensional meta-analysis of comparative machine learning studies from the past three decades, identifying general tendencies and particularly relevant works.</w:t>
      </w:r>
      <w:r w:rsidR="00ED0C92">
        <w:rPr>
          <w:lang w:val="en-US"/>
        </w:rPr>
        <w:t xml:space="preserve"> Second, it consolidates and </w:t>
      </w:r>
      <w:r w:rsidR="00191C7B">
        <w:rPr>
          <w:lang w:val="en-US"/>
        </w:rPr>
        <w:t>extends</w:t>
      </w:r>
      <w:r w:rsidR="00ED0C92">
        <w:rPr>
          <w:lang w:val="en-US"/>
        </w:rPr>
        <w:t xml:space="preserve"> existing work in the sphere of </w:t>
      </w:r>
      <w:r w:rsidR="00CC3A15">
        <w:rPr>
          <w:lang w:val="en-US"/>
        </w:rPr>
        <w:t>customer journey prediction using machine learning and deep learning</w:t>
      </w:r>
      <w:r w:rsidR="00191C7B">
        <w:rPr>
          <w:lang w:val="en-US"/>
        </w:rPr>
        <w:t>. It does this</w:t>
      </w:r>
      <w:r w:rsidR="00CC3A15">
        <w:rPr>
          <w:lang w:val="en-US"/>
        </w:rPr>
        <w:t xml:space="preserve"> by increasing the scope of models and metrics </w:t>
      </w:r>
      <w:r w:rsidR="00191C7B">
        <w:rPr>
          <w:lang w:val="en-US"/>
        </w:rPr>
        <w:t>used</w:t>
      </w:r>
      <w:r w:rsidR="00CC3A15">
        <w:rPr>
          <w:lang w:val="en-US"/>
        </w:rPr>
        <w:t xml:space="preserve"> </w:t>
      </w:r>
      <w:r w:rsidR="00E57C6D">
        <w:rPr>
          <w:lang w:val="en-US"/>
        </w:rPr>
        <w:t xml:space="preserve">based on the meta-analysis </w:t>
      </w:r>
      <w:r w:rsidR="00CC3A15">
        <w:rPr>
          <w:lang w:val="en-US"/>
        </w:rPr>
        <w:t xml:space="preserve">and, most importantly, evaluates the models under consideration </w:t>
      </w:r>
      <w:proofErr w:type="gramStart"/>
      <w:r w:rsidR="00CC3A15">
        <w:rPr>
          <w:lang w:val="en-US"/>
        </w:rPr>
        <w:t>with regard to</w:t>
      </w:r>
      <w:proofErr w:type="gramEnd"/>
      <w:r w:rsidR="00CC3A15">
        <w:rPr>
          <w:lang w:val="en-US"/>
        </w:rPr>
        <w:t xml:space="preserve"> what management and marketing science have found to be the most important criteria </w:t>
      </w:r>
      <w:r w:rsidR="00191C7B">
        <w:rPr>
          <w:lang w:val="en-US"/>
        </w:rPr>
        <w:t>to</w:t>
      </w:r>
      <w:r w:rsidR="00CC3A15">
        <w:rPr>
          <w:lang w:val="en-US"/>
        </w:rPr>
        <w:t xml:space="preserve"> </w:t>
      </w:r>
      <w:r w:rsidR="00191C7B">
        <w:rPr>
          <w:lang w:val="en-US"/>
        </w:rPr>
        <w:t xml:space="preserve">the addressees of these models, namely </w:t>
      </w:r>
      <w:r w:rsidR="00CC3A15">
        <w:rPr>
          <w:lang w:val="en-US"/>
        </w:rPr>
        <w:t>marketing executives.</w:t>
      </w:r>
      <w:r w:rsidR="002A5CE4">
        <w:rPr>
          <w:lang w:val="en-US"/>
        </w:rPr>
        <w:t xml:space="preserve"> </w:t>
      </w:r>
      <w:r w:rsidR="002A5CE4">
        <w:rPr>
          <w:rFonts w:cs="Times New Roman"/>
          <w:lang w:val="en-US"/>
        </w:rPr>
        <w:t xml:space="preserve">The experiments provide marketing executives with a comprehensive evaluation and comparison of a variety of models that can be used as a starting point to then make necessary </w:t>
      </w:r>
      <w:r w:rsidR="00E57C6D">
        <w:rPr>
          <w:rFonts w:cs="Times New Roman"/>
          <w:lang w:val="en-US"/>
        </w:rPr>
        <w:t>adjustments</w:t>
      </w:r>
      <w:r w:rsidR="002A5CE4">
        <w:rPr>
          <w:rFonts w:cs="Times New Roman"/>
          <w:lang w:val="en-US"/>
        </w:rPr>
        <w:t xml:space="preserve"> and choices individual use cases and business environments require.</w:t>
      </w:r>
    </w:p>
    <w:p w14:paraId="395280ED" w14:textId="5A9BD239" w:rsidR="00594210" w:rsidRDefault="000F2E98" w:rsidP="00E158B6">
      <w:pPr>
        <w:rPr>
          <w:lang w:val="en-US"/>
        </w:rPr>
      </w:pPr>
      <w:r>
        <w:rPr>
          <w:lang w:val="en-US"/>
        </w:rPr>
        <w:t>There are several limitations to this thesis</w:t>
      </w:r>
      <w:r w:rsidR="00D67798">
        <w:rPr>
          <w:lang w:val="en-US"/>
        </w:rPr>
        <w:t xml:space="preserve"> that offer potential for future research</w:t>
      </w:r>
      <w:r>
        <w:rPr>
          <w:lang w:val="en-US"/>
        </w:rPr>
        <w:t xml:space="preserve">. </w:t>
      </w:r>
      <w:r w:rsidR="00D67798">
        <w:rPr>
          <w:lang w:val="en-US"/>
        </w:rPr>
        <w:t>First, the selected models are applied and evaluated using only one data set and use case which might restrict generalizability.</w:t>
      </w:r>
      <w:r w:rsidR="00C53574">
        <w:rPr>
          <w:lang w:val="en-US"/>
        </w:rPr>
        <w:t xml:space="preserve"> Extending the scope of this thesis with additional data sets </w:t>
      </w:r>
      <w:r w:rsidR="00594210">
        <w:rPr>
          <w:lang w:val="en-US"/>
        </w:rPr>
        <w:t xml:space="preserve">from other e-commerce domains </w:t>
      </w:r>
      <w:r w:rsidR="00C53574">
        <w:rPr>
          <w:lang w:val="en-US"/>
        </w:rPr>
        <w:t xml:space="preserve">and use cases from the field of marketing </w:t>
      </w:r>
      <w:r w:rsidR="00594210">
        <w:rPr>
          <w:lang w:val="en-US"/>
        </w:rPr>
        <w:t xml:space="preserve">(e.g. churn prediction and customer segmentation) </w:t>
      </w:r>
      <w:r w:rsidR="00C53574">
        <w:rPr>
          <w:lang w:val="en-US"/>
        </w:rPr>
        <w:t>could improve the general validity of the results.</w:t>
      </w:r>
      <w:r w:rsidR="00926245">
        <w:rPr>
          <w:lang w:val="en-US"/>
        </w:rPr>
        <w:t xml:space="preserve"> Another approach could be to apply adapted models to individual customer segments that are generated algorithmically to better map segment-specific idiosyncrasies </w:t>
      </w:r>
      <w:r w:rsidR="00594210">
        <w:rPr>
          <w:lang w:val="en-US"/>
        </w:rPr>
        <w:t>and</w:t>
      </w:r>
      <w:r w:rsidR="00926245">
        <w:rPr>
          <w:lang w:val="en-US"/>
        </w:rPr>
        <w:t xml:space="preserve"> customer segments (e.g. high- and low-</w:t>
      </w:r>
      <w:r w:rsidR="00CC2D03">
        <w:rPr>
          <w:lang w:val="en-US"/>
        </w:rPr>
        <w:t>activity customers</w:t>
      </w:r>
      <w:r w:rsidR="00926245">
        <w:rPr>
          <w:lang w:val="en-US"/>
        </w:rPr>
        <w:t xml:space="preserve">). </w:t>
      </w:r>
    </w:p>
    <w:p w14:paraId="12E59CBA" w14:textId="77777777" w:rsidR="00594210" w:rsidRDefault="00D67798" w:rsidP="00E158B6">
      <w:pPr>
        <w:rPr>
          <w:lang w:val="en-US"/>
        </w:rPr>
      </w:pPr>
      <w:r>
        <w:rPr>
          <w:lang w:val="en-US"/>
        </w:rPr>
        <w:t xml:space="preserve">Second, the models are implemented and compared </w:t>
      </w:r>
      <w:r w:rsidR="00C53574">
        <w:rPr>
          <w:lang w:val="en-US"/>
        </w:rPr>
        <w:t xml:space="preserve">mostly </w:t>
      </w:r>
      <w:r>
        <w:rPr>
          <w:lang w:val="en-US"/>
        </w:rPr>
        <w:t>using their default hyperparameter settings. Although this considerably facilitates the conduct</w:t>
      </w:r>
      <w:r w:rsidR="00C53574">
        <w:rPr>
          <w:lang w:val="en-US"/>
        </w:rPr>
        <w:t>ion of the</w:t>
      </w:r>
      <w:r>
        <w:rPr>
          <w:lang w:val="en-US"/>
        </w:rPr>
        <w:t xml:space="preserve"> experiments, it might bias the comparison and evaluation in the sense that some models’ defaults are inherently superior. </w:t>
      </w:r>
      <w:r w:rsidR="00C53574">
        <w:rPr>
          <w:lang w:val="en-US"/>
        </w:rPr>
        <w:t xml:space="preserve">Fine-tuning the hyperparameters of all considered models could enhance the significance of their comparison. </w:t>
      </w:r>
    </w:p>
    <w:p w14:paraId="14027245" w14:textId="09F16A65" w:rsidR="00926245" w:rsidRDefault="00B73008" w:rsidP="00E158B6">
      <w:pPr>
        <w:rPr>
          <w:lang w:val="en-US"/>
        </w:rPr>
      </w:pPr>
      <w:r>
        <w:rPr>
          <w:lang w:val="en-US"/>
        </w:rPr>
        <w:t>Finally</w:t>
      </w:r>
      <w:r w:rsidR="00594210">
        <w:rPr>
          <w:lang w:val="en-US"/>
        </w:rPr>
        <w:t xml:space="preserve">, the scope of customer journey prediction is broad, but only one aspect is explored in this thesis. A natural extension to predicting conversions in a binary setting </w:t>
      </w:r>
      <w:r>
        <w:rPr>
          <w:lang w:val="en-US"/>
        </w:rPr>
        <w:t>w</w:t>
      </w:r>
      <w:r w:rsidR="00594210">
        <w:rPr>
          <w:lang w:val="en-US"/>
        </w:rPr>
        <w:t xml:space="preserve">ould be to predict conversion probabilities instead since they might represent a customer’s propensity to </w:t>
      </w:r>
      <w:r w:rsidR="00594210">
        <w:rPr>
          <w:lang w:val="en-US"/>
        </w:rPr>
        <w:lastRenderedPageBreak/>
        <w:t>purchase more accurately</w:t>
      </w:r>
      <w:r w:rsidR="00E8149C">
        <w:rPr>
          <w:lang w:val="en-US"/>
        </w:rPr>
        <w:t xml:space="preserve"> (e.g. </w:t>
      </w:r>
      <w:r w:rsidR="00F45717">
        <w:rPr>
          <w:lang w:val="en-US"/>
        </w:rPr>
        <w:t xml:space="preserve">Moe and Fader, 2004; </w:t>
      </w:r>
      <w:proofErr w:type="spellStart"/>
      <w:r w:rsidR="00F45717">
        <w:rPr>
          <w:lang w:val="en-US"/>
        </w:rPr>
        <w:t>Boroujerdi</w:t>
      </w:r>
      <w:proofErr w:type="spellEnd"/>
      <w:r w:rsidR="00F45717">
        <w:rPr>
          <w:lang w:val="en-US"/>
        </w:rPr>
        <w:t xml:space="preserve"> et al., 2014</w:t>
      </w:r>
      <w:r w:rsidR="00E8149C">
        <w:rPr>
          <w:lang w:val="en-US"/>
        </w:rPr>
        <w:t>)</w:t>
      </w:r>
      <w:r w:rsidR="00594210">
        <w:rPr>
          <w:lang w:val="en-US"/>
        </w:rPr>
        <w:t>. In addition, the product(s) likely to be purchased in a given session could be predicted</w:t>
      </w:r>
      <w:r w:rsidR="00F45717">
        <w:rPr>
          <w:lang w:val="en-US"/>
        </w:rPr>
        <w:t xml:space="preserve"> as well</w:t>
      </w:r>
      <w:r w:rsidR="00594210">
        <w:rPr>
          <w:lang w:val="en-US"/>
        </w:rPr>
        <w:t xml:space="preserve">, moving the </w:t>
      </w:r>
      <w:r w:rsidR="00F45717">
        <w:rPr>
          <w:lang w:val="en-US"/>
        </w:rPr>
        <w:t>problem</w:t>
      </w:r>
      <w:r w:rsidR="00594210">
        <w:rPr>
          <w:lang w:val="en-US"/>
        </w:rPr>
        <w:t xml:space="preserve"> </w:t>
      </w:r>
      <w:r>
        <w:rPr>
          <w:lang w:val="en-US"/>
        </w:rPr>
        <w:t>closer to</w:t>
      </w:r>
      <w:r w:rsidR="00594210">
        <w:rPr>
          <w:lang w:val="en-US"/>
        </w:rPr>
        <w:t xml:space="preserve"> the domain of recommender systems</w:t>
      </w:r>
      <w:r w:rsidR="00F45717">
        <w:rPr>
          <w:lang w:val="en-US"/>
        </w:rPr>
        <w:t xml:space="preserve"> (e.g. Sarwar et al., 2015; Wu et al., 2015)</w:t>
      </w:r>
      <w:r w:rsidR="00594210">
        <w:rPr>
          <w:lang w:val="en-US"/>
        </w:rPr>
        <w:t>.</w:t>
      </w:r>
    </w:p>
    <w:p w14:paraId="765EA442" w14:textId="7E765BC3" w:rsidR="0072799A" w:rsidRDefault="0072799A" w:rsidP="00127C33">
      <w:pPr>
        <w:tabs>
          <w:tab w:val="left" w:pos="1035"/>
        </w:tabs>
        <w:rPr>
          <w:rFonts w:cs="Times New Roman"/>
          <w:lang w:val="en-US"/>
        </w:rPr>
      </w:pPr>
    </w:p>
    <w:p w14:paraId="1DAB566E" w14:textId="121AB404" w:rsidR="0072799A" w:rsidRDefault="0072799A" w:rsidP="00E154BA">
      <w:pPr>
        <w:tabs>
          <w:tab w:val="left" w:pos="1035"/>
        </w:tabs>
        <w:ind w:firstLine="0"/>
        <w:rPr>
          <w:rFonts w:cs="Times New Roman"/>
          <w:lang w:val="en-US"/>
        </w:rPr>
      </w:pPr>
      <w:r>
        <w:rPr>
          <w:rFonts w:cs="Times New Roman"/>
          <w:lang w:val="en-US"/>
        </w:rPr>
        <w:t>References</w:t>
      </w:r>
    </w:p>
    <w:p w14:paraId="2578B427" w14:textId="22A40693" w:rsidR="0072799A" w:rsidRDefault="0072799A" w:rsidP="00127C33">
      <w:pPr>
        <w:tabs>
          <w:tab w:val="left" w:pos="1035"/>
        </w:tabs>
        <w:rPr>
          <w:rFonts w:cs="Times New Roman"/>
          <w:lang w:val="en-US"/>
        </w:rPr>
      </w:pPr>
    </w:p>
    <w:p w14:paraId="21EF82B5" w14:textId="6ED3A925" w:rsidR="0072799A" w:rsidRDefault="0072799A" w:rsidP="00E154BA">
      <w:pPr>
        <w:tabs>
          <w:tab w:val="left" w:pos="1035"/>
        </w:tabs>
        <w:ind w:firstLine="0"/>
        <w:rPr>
          <w:rFonts w:cs="Times New Roman"/>
          <w:lang w:val="en-US"/>
        </w:rPr>
      </w:pPr>
      <w:r>
        <w:rPr>
          <w:rFonts w:cs="Times New Roman"/>
          <w:lang w:val="en-US"/>
        </w:rPr>
        <w:t>Appendix</w:t>
      </w:r>
    </w:p>
    <w:sectPr w:rsidR="0072799A" w:rsidSect="00660360">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C0CFA" w14:textId="77777777" w:rsidR="00475A4B" w:rsidRDefault="00475A4B" w:rsidP="001E6E73">
      <w:pPr>
        <w:spacing w:after="0" w:line="240" w:lineRule="auto"/>
      </w:pPr>
      <w:r>
        <w:separator/>
      </w:r>
    </w:p>
  </w:endnote>
  <w:endnote w:type="continuationSeparator" w:id="0">
    <w:p w14:paraId="0E77CD9D" w14:textId="77777777" w:rsidR="00475A4B" w:rsidRDefault="00475A4B" w:rsidP="001E6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2087650108"/>
      <w:docPartObj>
        <w:docPartGallery w:val="Page Numbers (Bottom of Page)"/>
        <w:docPartUnique/>
      </w:docPartObj>
    </w:sdtPr>
    <w:sdtEndPr/>
    <w:sdtContent>
      <w:p w14:paraId="106734CA" w14:textId="77777777" w:rsidR="00E8149C" w:rsidRDefault="00E8149C">
        <w:pPr>
          <w:pStyle w:val="Fuzeile"/>
          <w:jc w:val="center"/>
          <w:rPr>
            <w:rFonts w:cs="Times New Roman"/>
          </w:rPr>
        </w:pPr>
      </w:p>
      <w:p w14:paraId="1068A4B4" w14:textId="006DD3E9" w:rsidR="00E8149C" w:rsidRPr="001E6E73" w:rsidRDefault="00E8149C">
        <w:pPr>
          <w:pStyle w:val="Fuzeile"/>
          <w:jc w:val="center"/>
          <w:rPr>
            <w:rFonts w:cs="Times New Roman"/>
          </w:rPr>
        </w:pPr>
        <w:r w:rsidRPr="001E6E73">
          <w:rPr>
            <w:rFonts w:cs="Times New Roman"/>
          </w:rPr>
          <w:fldChar w:fldCharType="begin"/>
        </w:r>
        <w:r w:rsidRPr="001E6E73">
          <w:rPr>
            <w:rFonts w:cs="Times New Roman"/>
          </w:rPr>
          <w:instrText>PAGE   \* MERGEFORMAT</w:instrText>
        </w:r>
        <w:r w:rsidRPr="001E6E73">
          <w:rPr>
            <w:rFonts w:cs="Times New Roman"/>
          </w:rPr>
          <w:fldChar w:fldCharType="separate"/>
        </w:r>
        <w:r w:rsidRPr="001E6E73">
          <w:rPr>
            <w:rFonts w:cs="Times New Roman"/>
          </w:rPr>
          <w:t>2</w:t>
        </w:r>
        <w:r w:rsidRPr="001E6E73">
          <w:rPr>
            <w:rFonts w:cs="Times New Roman"/>
          </w:rPr>
          <w:fldChar w:fldCharType="end"/>
        </w:r>
      </w:p>
    </w:sdtContent>
  </w:sdt>
  <w:p w14:paraId="5B519866" w14:textId="77777777" w:rsidR="00E8149C" w:rsidRPr="001E6E73" w:rsidRDefault="00E8149C">
    <w:pPr>
      <w:pStyle w:val="Fuzeile"/>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532C7" w14:textId="77777777" w:rsidR="00475A4B" w:rsidRDefault="00475A4B" w:rsidP="001E6E73">
      <w:pPr>
        <w:spacing w:after="0" w:line="240" w:lineRule="auto"/>
      </w:pPr>
      <w:r>
        <w:separator/>
      </w:r>
    </w:p>
  </w:footnote>
  <w:footnote w:type="continuationSeparator" w:id="0">
    <w:p w14:paraId="6D21AF35" w14:textId="77777777" w:rsidR="00475A4B" w:rsidRDefault="00475A4B" w:rsidP="001E6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60A8"/>
    <w:multiLevelType w:val="hybridMultilevel"/>
    <w:tmpl w:val="6FAA6890"/>
    <w:lvl w:ilvl="0" w:tplc="1B1EB32E">
      <w:start w:val="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D90387"/>
    <w:multiLevelType w:val="hybridMultilevel"/>
    <w:tmpl w:val="6B52A212"/>
    <w:lvl w:ilvl="0" w:tplc="C3D8E14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F957BE"/>
    <w:multiLevelType w:val="hybridMultilevel"/>
    <w:tmpl w:val="05F625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6B381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A723ED"/>
    <w:multiLevelType w:val="hybridMultilevel"/>
    <w:tmpl w:val="52BA07A6"/>
    <w:lvl w:ilvl="0" w:tplc="31B2EFAC">
      <w:start w:val="2"/>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C85791"/>
    <w:multiLevelType w:val="hybridMultilevel"/>
    <w:tmpl w:val="5724964A"/>
    <w:lvl w:ilvl="0" w:tplc="D5E0889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E64568"/>
    <w:multiLevelType w:val="hybridMultilevel"/>
    <w:tmpl w:val="9FDC31CC"/>
    <w:lvl w:ilvl="0" w:tplc="5FA0F32C">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B40695B"/>
    <w:multiLevelType w:val="hybridMultilevel"/>
    <w:tmpl w:val="CC626E5A"/>
    <w:lvl w:ilvl="0" w:tplc="F6409CE6">
      <w:start w:val="2"/>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48D43B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6"/>
  </w:num>
  <w:num w:numId="4">
    <w:abstractNumId w:val="8"/>
  </w:num>
  <w:num w:numId="5">
    <w:abstractNumId w:val="1"/>
  </w:num>
  <w:num w:numId="6">
    <w:abstractNumId w:val="5"/>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A1"/>
    <w:rsid w:val="00002B1B"/>
    <w:rsid w:val="0000398C"/>
    <w:rsid w:val="00005650"/>
    <w:rsid w:val="000124E0"/>
    <w:rsid w:val="0001402E"/>
    <w:rsid w:val="00016204"/>
    <w:rsid w:val="0002136D"/>
    <w:rsid w:val="00021ADE"/>
    <w:rsid w:val="00022839"/>
    <w:rsid w:val="00023279"/>
    <w:rsid w:val="000240D8"/>
    <w:rsid w:val="00025FCD"/>
    <w:rsid w:val="00026E35"/>
    <w:rsid w:val="00034965"/>
    <w:rsid w:val="00041064"/>
    <w:rsid w:val="0004199E"/>
    <w:rsid w:val="00042BD5"/>
    <w:rsid w:val="0004591B"/>
    <w:rsid w:val="000460A4"/>
    <w:rsid w:val="00046D19"/>
    <w:rsid w:val="000473BA"/>
    <w:rsid w:val="0004771D"/>
    <w:rsid w:val="00052C9C"/>
    <w:rsid w:val="000539DF"/>
    <w:rsid w:val="000562A2"/>
    <w:rsid w:val="0005791B"/>
    <w:rsid w:val="00060D4B"/>
    <w:rsid w:val="00060E6A"/>
    <w:rsid w:val="00063135"/>
    <w:rsid w:val="00063A44"/>
    <w:rsid w:val="00071886"/>
    <w:rsid w:val="00073D63"/>
    <w:rsid w:val="00074064"/>
    <w:rsid w:val="00074186"/>
    <w:rsid w:val="00074B8B"/>
    <w:rsid w:val="000753DF"/>
    <w:rsid w:val="00075A36"/>
    <w:rsid w:val="00081260"/>
    <w:rsid w:val="00087D97"/>
    <w:rsid w:val="000910F9"/>
    <w:rsid w:val="00096006"/>
    <w:rsid w:val="000A12F0"/>
    <w:rsid w:val="000A33D6"/>
    <w:rsid w:val="000A47AE"/>
    <w:rsid w:val="000A735F"/>
    <w:rsid w:val="000B0FAA"/>
    <w:rsid w:val="000B39A0"/>
    <w:rsid w:val="000B543A"/>
    <w:rsid w:val="000B6722"/>
    <w:rsid w:val="000C03A9"/>
    <w:rsid w:val="000C0BF5"/>
    <w:rsid w:val="000C5377"/>
    <w:rsid w:val="000D3D3F"/>
    <w:rsid w:val="000D44DF"/>
    <w:rsid w:val="000E1BCB"/>
    <w:rsid w:val="000E266D"/>
    <w:rsid w:val="000E633B"/>
    <w:rsid w:val="000F1189"/>
    <w:rsid w:val="000F1E71"/>
    <w:rsid w:val="000F24C5"/>
    <w:rsid w:val="000F2E98"/>
    <w:rsid w:val="000F7383"/>
    <w:rsid w:val="000F78BE"/>
    <w:rsid w:val="000F7E45"/>
    <w:rsid w:val="0010160E"/>
    <w:rsid w:val="00102A4D"/>
    <w:rsid w:val="001052F2"/>
    <w:rsid w:val="0010676E"/>
    <w:rsid w:val="00111C2B"/>
    <w:rsid w:val="00117006"/>
    <w:rsid w:val="0011761D"/>
    <w:rsid w:val="00120D4C"/>
    <w:rsid w:val="00127C33"/>
    <w:rsid w:val="00130487"/>
    <w:rsid w:val="00133348"/>
    <w:rsid w:val="0013598A"/>
    <w:rsid w:val="001413D1"/>
    <w:rsid w:val="00142848"/>
    <w:rsid w:val="00147A3F"/>
    <w:rsid w:val="001504B4"/>
    <w:rsid w:val="001507B3"/>
    <w:rsid w:val="00151E97"/>
    <w:rsid w:val="0015440A"/>
    <w:rsid w:val="0015497B"/>
    <w:rsid w:val="001567D0"/>
    <w:rsid w:val="00161118"/>
    <w:rsid w:val="00167DCD"/>
    <w:rsid w:val="001701F8"/>
    <w:rsid w:val="00171270"/>
    <w:rsid w:val="00171E21"/>
    <w:rsid w:val="001722D9"/>
    <w:rsid w:val="00172C42"/>
    <w:rsid w:val="0017310C"/>
    <w:rsid w:val="0017389B"/>
    <w:rsid w:val="001758AD"/>
    <w:rsid w:val="001769CD"/>
    <w:rsid w:val="001811B9"/>
    <w:rsid w:val="001817AF"/>
    <w:rsid w:val="001820B4"/>
    <w:rsid w:val="001827D8"/>
    <w:rsid w:val="0018589A"/>
    <w:rsid w:val="00186C69"/>
    <w:rsid w:val="001918E6"/>
    <w:rsid w:val="0019192A"/>
    <w:rsid w:val="00191C7B"/>
    <w:rsid w:val="00192EDA"/>
    <w:rsid w:val="00195250"/>
    <w:rsid w:val="00196630"/>
    <w:rsid w:val="0019669E"/>
    <w:rsid w:val="0019699E"/>
    <w:rsid w:val="001A2075"/>
    <w:rsid w:val="001A7858"/>
    <w:rsid w:val="001B0DC2"/>
    <w:rsid w:val="001B201B"/>
    <w:rsid w:val="001B2DC2"/>
    <w:rsid w:val="001C112F"/>
    <w:rsid w:val="001C1519"/>
    <w:rsid w:val="001C1BF6"/>
    <w:rsid w:val="001C29C4"/>
    <w:rsid w:val="001C3C8C"/>
    <w:rsid w:val="001C3EB7"/>
    <w:rsid w:val="001C3F9D"/>
    <w:rsid w:val="001D2EA1"/>
    <w:rsid w:val="001D4165"/>
    <w:rsid w:val="001D4FAD"/>
    <w:rsid w:val="001D550E"/>
    <w:rsid w:val="001E24DE"/>
    <w:rsid w:val="001E2F93"/>
    <w:rsid w:val="001E3086"/>
    <w:rsid w:val="001E4272"/>
    <w:rsid w:val="001E4998"/>
    <w:rsid w:val="001E51B6"/>
    <w:rsid w:val="001E550D"/>
    <w:rsid w:val="001E5969"/>
    <w:rsid w:val="001E6E73"/>
    <w:rsid w:val="001F0374"/>
    <w:rsid w:val="001F04B9"/>
    <w:rsid w:val="001F0CCC"/>
    <w:rsid w:val="001F0D0A"/>
    <w:rsid w:val="001F2093"/>
    <w:rsid w:val="001F41A3"/>
    <w:rsid w:val="001F4C14"/>
    <w:rsid w:val="001F5BEC"/>
    <w:rsid w:val="001F69BE"/>
    <w:rsid w:val="001F6E6D"/>
    <w:rsid w:val="001F7FF5"/>
    <w:rsid w:val="00200621"/>
    <w:rsid w:val="0020286F"/>
    <w:rsid w:val="00204FE7"/>
    <w:rsid w:val="00207AE3"/>
    <w:rsid w:val="00217516"/>
    <w:rsid w:val="002177DD"/>
    <w:rsid w:val="00217B60"/>
    <w:rsid w:val="00221851"/>
    <w:rsid w:val="0022394A"/>
    <w:rsid w:val="002242D0"/>
    <w:rsid w:val="00226821"/>
    <w:rsid w:val="00227042"/>
    <w:rsid w:val="00227151"/>
    <w:rsid w:val="0023026C"/>
    <w:rsid w:val="00230B61"/>
    <w:rsid w:val="00231E78"/>
    <w:rsid w:val="00251274"/>
    <w:rsid w:val="0025171D"/>
    <w:rsid w:val="00251A5E"/>
    <w:rsid w:val="00253D52"/>
    <w:rsid w:val="0025422E"/>
    <w:rsid w:val="00263EB4"/>
    <w:rsid w:val="002650C3"/>
    <w:rsid w:val="002665C5"/>
    <w:rsid w:val="00266C05"/>
    <w:rsid w:val="00266D48"/>
    <w:rsid w:val="002706B0"/>
    <w:rsid w:val="0027338D"/>
    <w:rsid w:val="00273EBA"/>
    <w:rsid w:val="002765CB"/>
    <w:rsid w:val="00281901"/>
    <w:rsid w:val="00284BC2"/>
    <w:rsid w:val="0028659B"/>
    <w:rsid w:val="002943C4"/>
    <w:rsid w:val="00294D48"/>
    <w:rsid w:val="00295C04"/>
    <w:rsid w:val="00296424"/>
    <w:rsid w:val="002A17CB"/>
    <w:rsid w:val="002A2166"/>
    <w:rsid w:val="002A46F4"/>
    <w:rsid w:val="002A5CE4"/>
    <w:rsid w:val="002B194E"/>
    <w:rsid w:val="002C2D20"/>
    <w:rsid w:val="002C3A6A"/>
    <w:rsid w:val="002C424E"/>
    <w:rsid w:val="002D0664"/>
    <w:rsid w:val="002D0DFD"/>
    <w:rsid w:val="002D6306"/>
    <w:rsid w:val="002E3980"/>
    <w:rsid w:val="002E6FA6"/>
    <w:rsid w:val="002F0AEC"/>
    <w:rsid w:val="002F15B7"/>
    <w:rsid w:val="002F17AB"/>
    <w:rsid w:val="002F29F4"/>
    <w:rsid w:val="002F6DEB"/>
    <w:rsid w:val="002F7BE8"/>
    <w:rsid w:val="00302ADE"/>
    <w:rsid w:val="00302E6F"/>
    <w:rsid w:val="00304183"/>
    <w:rsid w:val="003074A6"/>
    <w:rsid w:val="003125B3"/>
    <w:rsid w:val="00312995"/>
    <w:rsid w:val="003152CB"/>
    <w:rsid w:val="00315453"/>
    <w:rsid w:val="0031553E"/>
    <w:rsid w:val="0031695A"/>
    <w:rsid w:val="00317DAF"/>
    <w:rsid w:val="00321E12"/>
    <w:rsid w:val="003257B1"/>
    <w:rsid w:val="00325EA2"/>
    <w:rsid w:val="00326135"/>
    <w:rsid w:val="00330315"/>
    <w:rsid w:val="00331521"/>
    <w:rsid w:val="00332278"/>
    <w:rsid w:val="00337357"/>
    <w:rsid w:val="00340760"/>
    <w:rsid w:val="003414F5"/>
    <w:rsid w:val="0034330C"/>
    <w:rsid w:val="0034408F"/>
    <w:rsid w:val="00345535"/>
    <w:rsid w:val="0034629D"/>
    <w:rsid w:val="00351B9E"/>
    <w:rsid w:val="00355CC2"/>
    <w:rsid w:val="00356FFE"/>
    <w:rsid w:val="0035735F"/>
    <w:rsid w:val="00361F5E"/>
    <w:rsid w:val="00363151"/>
    <w:rsid w:val="003637A5"/>
    <w:rsid w:val="00364C66"/>
    <w:rsid w:val="00365719"/>
    <w:rsid w:val="003659FB"/>
    <w:rsid w:val="00366095"/>
    <w:rsid w:val="00366D68"/>
    <w:rsid w:val="003672B5"/>
    <w:rsid w:val="0037076F"/>
    <w:rsid w:val="00371EE5"/>
    <w:rsid w:val="00373D8F"/>
    <w:rsid w:val="00375DD9"/>
    <w:rsid w:val="0037691B"/>
    <w:rsid w:val="003772AF"/>
    <w:rsid w:val="003774C6"/>
    <w:rsid w:val="0038066D"/>
    <w:rsid w:val="00380AFB"/>
    <w:rsid w:val="00383EB5"/>
    <w:rsid w:val="003858A1"/>
    <w:rsid w:val="00391065"/>
    <w:rsid w:val="0039118B"/>
    <w:rsid w:val="00391E16"/>
    <w:rsid w:val="003976DD"/>
    <w:rsid w:val="00397B3B"/>
    <w:rsid w:val="003A3DA4"/>
    <w:rsid w:val="003A5912"/>
    <w:rsid w:val="003A6204"/>
    <w:rsid w:val="003B01A5"/>
    <w:rsid w:val="003B5225"/>
    <w:rsid w:val="003B6042"/>
    <w:rsid w:val="003C057B"/>
    <w:rsid w:val="003C0757"/>
    <w:rsid w:val="003C1311"/>
    <w:rsid w:val="003C1D49"/>
    <w:rsid w:val="003C755A"/>
    <w:rsid w:val="003D776E"/>
    <w:rsid w:val="003D7ECA"/>
    <w:rsid w:val="003E4E4E"/>
    <w:rsid w:val="003E7208"/>
    <w:rsid w:val="003E72AF"/>
    <w:rsid w:val="003E7F13"/>
    <w:rsid w:val="003F0084"/>
    <w:rsid w:val="003F1551"/>
    <w:rsid w:val="004064C8"/>
    <w:rsid w:val="00410503"/>
    <w:rsid w:val="00414217"/>
    <w:rsid w:val="00415FB4"/>
    <w:rsid w:val="00416854"/>
    <w:rsid w:val="004202AA"/>
    <w:rsid w:val="00420796"/>
    <w:rsid w:val="00421FC9"/>
    <w:rsid w:val="004247DB"/>
    <w:rsid w:val="004248DC"/>
    <w:rsid w:val="00426716"/>
    <w:rsid w:val="00426BD9"/>
    <w:rsid w:val="0043056C"/>
    <w:rsid w:val="00435126"/>
    <w:rsid w:val="00435E10"/>
    <w:rsid w:val="00442203"/>
    <w:rsid w:val="00442220"/>
    <w:rsid w:val="00443B8E"/>
    <w:rsid w:val="00446BA4"/>
    <w:rsid w:val="004524D2"/>
    <w:rsid w:val="00454812"/>
    <w:rsid w:val="00454DE6"/>
    <w:rsid w:val="00456979"/>
    <w:rsid w:val="004578A2"/>
    <w:rsid w:val="00463DCB"/>
    <w:rsid w:val="00464251"/>
    <w:rsid w:val="0046653F"/>
    <w:rsid w:val="0047138A"/>
    <w:rsid w:val="00474EC9"/>
    <w:rsid w:val="0047557E"/>
    <w:rsid w:val="00475A4B"/>
    <w:rsid w:val="00475D1C"/>
    <w:rsid w:val="00481C82"/>
    <w:rsid w:val="00483362"/>
    <w:rsid w:val="00492201"/>
    <w:rsid w:val="00496875"/>
    <w:rsid w:val="0049796C"/>
    <w:rsid w:val="004A0665"/>
    <w:rsid w:val="004A1B33"/>
    <w:rsid w:val="004A4510"/>
    <w:rsid w:val="004B0E84"/>
    <w:rsid w:val="004B37E3"/>
    <w:rsid w:val="004B3E8C"/>
    <w:rsid w:val="004B43CE"/>
    <w:rsid w:val="004B4683"/>
    <w:rsid w:val="004B4A19"/>
    <w:rsid w:val="004B7CB8"/>
    <w:rsid w:val="004C09EC"/>
    <w:rsid w:val="004C0FFD"/>
    <w:rsid w:val="004C1AC8"/>
    <w:rsid w:val="004C1F16"/>
    <w:rsid w:val="004C2160"/>
    <w:rsid w:val="004D2601"/>
    <w:rsid w:val="004D311B"/>
    <w:rsid w:val="004D45EA"/>
    <w:rsid w:val="004D5F80"/>
    <w:rsid w:val="004D6D60"/>
    <w:rsid w:val="004E0944"/>
    <w:rsid w:val="004E12F9"/>
    <w:rsid w:val="004E14CD"/>
    <w:rsid w:val="004E1A71"/>
    <w:rsid w:val="004E2FB9"/>
    <w:rsid w:val="004F0AD9"/>
    <w:rsid w:val="004F175A"/>
    <w:rsid w:val="004F3EFE"/>
    <w:rsid w:val="004F3F3B"/>
    <w:rsid w:val="00503086"/>
    <w:rsid w:val="00505B1F"/>
    <w:rsid w:val="0050685F"/>
    <w:rsid w:val="0050716E"/>
    <w:rsid w:val="0051607F"/>
    <w:rsid w:val="005201FF"/>
    <w:rsid w:val="00522EA8"/>
    <w:rsid w:val="005235F2"/>
    <w:rsid w:val="00524AB5"/>
    <w:rsid w:val="00526150"/>
    <w:rsid w:val="00531051"/>
    <w:rsid w:val="00533B72"/>
    <w:rsid w:val="00534194"/>
    <w:rsid w:val="00534443"/>
    <w:rsid w:val="00535021"/>
    <w:rsid w:val="00540130"/>
    <w:rsid w:val="00541673"/>
    <w:rsid w:val="0054503D"/>
    <w:rsid w:val="00546325"/>
    <w:rsid w:val="0054676A"/>
    <w:rsid w:val="00547E17"/>
    <w:rsid w:val="00550171"/>
    <w:rsid w:val="00551823"/>
    <w:rsid w:val="00553D3B"/>
    <w:rsid w:val="00556A1F"/>
    <w:rsid w:val="00556F89"/>
    <w:rsid w:val="00561A0E"/>
    <w:rsid w:val="00562AFA"/>
    <w:rsid w:val="0056517E"/>
    <w:rsid w:val="00565B34"/>
    <w:rsid w:val="00566052"/>
    <w:rsid w:val="005725B1"/>
    <w:rsid w:val="00572E09"/>
    <w:rsid w:val="00574E86"/>
    <w:rsid w:val="005808F2"/>
    <w:rsid w:val="00581621"/>
    <w:rsid w:val="00582D0E"/>
    <w:rsid w:val="0058758F"/>
    <w:rsid w:val="0059014A"/>
    <w:rsid w:val="00590E02"/>
    <w:rsid w:val="00591E17"/>
    <w:rsid w:val="00594210"/>
    <w:rsid w:val="00596649"/>
    <w:rsid w:val="00596B75"/>
    <w:rsid w:val="00597494"/>
    <w:rsid w:val="005A02DD"/>
    <w:rsid w:val="005A32B2"/>
    <w:rsid w:val="005A43A7"/>
    <w:rsid w:val="005A4F31"/>
    <w:rsid w:val="005B0CD2"/>
    <w:rsid w:val="005B2FB0"/>
    <w:rsid w:val="005B5ED4"/>
    <w:rsid w:val="005C232F"/>
    <w:rsid w:val="005D083C"/>
    <w:rsid w:val="005D51BB"/>
    <w:rsid w:val="005D615B"/>
    <w:rsid w:val="005D61FC"/>
    <w:rsid w:val="005E2B12"/>
    <w:rsid w:val="005E5947"/>
    <w:rsid w:val="005E64CC"/>
    <w:rsid w:val="005E71CC"/>
    <w:rsid w:val="005F0586"/>
    <w:rsid w:val="005F1098"/>
    <w:rsid w:val="005F12A1"/>
    <w:rsid w:val="005F1F7C"/>
    <w:rsid w:val="005F4C56"/>
    <w:rsid w:val="005F5D02"/>
    <w:rsid w:val="006023E0"/>
    <w:rsid w:val="00603FCB"/>
    <w:rsid w:val="0060657F"/>
    <w:rsid w:val="006100B3"/>
    <w:rsid w:val="00610ADE"/>
    <w:rsid w:val="0061285D"/>
    <w:rsid w:val="006145C0"/>
    <w:rsid w:val="00614DDE"/>
    <w:rsid w:val="0061682A"/>
    <w:rsid w:val="006246F8"/>
    <w:rsid w:val="006257E1"/>
    <w:rsid w:val="00625A09"/>
    <w:rsid w:val="00626CD8"/>
    <w:rsid w:val="0062792C"/>
    <w:rsid w:val="0063233E"/>
    <w:rsid w:val="00634EDC"/>
    <w:rsid w:val="006374C5"/>
    <w:rsid w:val="00642A0F"/>
    <w:rsid w:val="00643AFB"/>
    <w:rsid w:val="00644739"/>
    <w:rsid w:val="00646AB9"/>
    <w:rsid w:val="00646C6B"/>
    <w:rsid w:val="00646ED2"/>
    <w:rsid w:val="006504A5"/>
    <w:rsid w:val="00652924"/>
    <w:rsid w:val="00655293"/>
    <w:rsid w:val="00660360"/>
    <w:rsid w:val="00660519"/>
    <w:rsid w:val="00660E4D"/>
    <w:rsid w:val="00662B8F"/>
    <w:rsid w:val="00663DDA"/>
    <w:rsid w:val="00667D64"/>
    <w:rsid w:val="0067007B"/>
    <w:rsid w:val="0067015A"/>
    <w:rsid w:val="00670468"/>
    <w:rsid w:val="00671B73"/>
    <w:rsid w:val="00676B84"/>
    <w:rsid w:val="00676DB9"/>
    <w:rsid w:val="00681534"/>
    <w:rsid w:val="00683668"/>
    <w:rsid w:val="0068544D"/>
    <w:rsid w:val="00685B1E"/>
    <w:rsid w:val="00686DF4"/>
    <w:rsid w:val="006910CB"/>
    <w:rsid w:val="00692E3A"/>
    <w:rsid w:val="0069658B"/>
    <w:rsid w:val="00696D71"/>
    <w:rsid w:val="006A1BE9"/>
    <w:rsid w:val="006A66B4"/>
    <w:rsid w:val="006A6AF4"/>
    <w:rsid w:val="006A6CCD"/>
    <w:rsid w:val="006B0437"/>
    <w:rsid w:val="006B49B7"/>
    <w:rsid w:val="006B6552"/>
    <w:rsid w:val="006B75F8"/>
    <w:rsid w:val="006C373E"/>
    <w:rsid w:val="006C6B85"/>
    <w:rsid w:val="006D1687"/>
    <w:rsid w:val="006D183A"/>
    <w:rsid w:val="006D1CC3"/>
    <w:rsid w:val="006E1540"/>
    <w:rsid w:val="006E1F77"/>
    <w:rsid w:val="006E49B6"/>
    <w:rsid w:val="006E6883"/>
    <w:rsid w:val="006E767F"/>
    <w:rsid w:val="006F1A00"/>
    <w:rsid w:val="006F1C84"/>
    <w:rsid w:val="006F2C86"/>
    <w:rsid w:val="006F347A"/>
    <w:rsid w:val="006F37FC"/>
    <w:rsid w:val="00701123"/>
    <w:rsid w:val="00703C92"/>
    <w:rsid w:val="00704BF3"/>
    <w:rsid w:val="00705476"/>
    <w:rsid w:val="00705A9B"/>
    <w:rsid w:val="00706668"/>
    <w:rsid w:val="00706A89"/>
    <w:rsid w:val="00707EE3"/>
    <w:rsid w:val="00710063"/>
    <w:rsid w:val="00711A28"/>
    <w:rsid w:val="00713A4D"/>
    <w:rsid w:val="00716FCA"/>
    <w:rsid w:val="007201E6"/>
    <w:rsid w:val="00720937"/>
    <w:rsid w:val="0072286F"/>
    <w:rsid w:val="0072334C"/>
    <w:rsid w:val="0072378D"/>
    <w:rsid w:val="0072799A"/>
    <w:rsid w:val="0073170F"/>
    <w:rsid w:val="00731BC0"/>
    <w:rsid w:val="00731CCE"/>
    <w:rsid w:val="0073362C"/>
    <w:rsid w:val="0073441B"/>
    <w:rsid w:val="0073486B"/>
    <w:rsid w:val="00734EFC"/>
    <w:rsid w:val="00735460"/>
    <w:rsid w:val="007449BF"/>
    <w:rsid w:val="0074614B"/>
    <w:rsid w:val="007506D7"/>
    <w:rsid w:val="007519A5"/>
    <w:rsid w:val="00753361"/>
    <w:rsid w:val="0075524A"/>
    <w:rsid w:val="007578E8"/>
    <w:rsid w:val="00757990"/>
    <w:rsid w:val="00760D43"/>
    <w:rsid w:val="00760FEB"/>
    <w:rsid w:val="00764794"/>
    <w:rsid w:val="00766447"/>
    <w:rsid w:val="00766BC3"/>
    <w:rsid w:val="007700CE"/>
    <w:rsid w:val="00770121"/>
    <w:rsid w:val="00771229"/>
    <w:rsid w:val="00775391"/>
    <w:rsid w:val="00775A15"/>
    <w:rsid w:val="00776F61"/>
    <w:rsid w:val="00777175"/>
    <w:rsid w:val="00782EDF"/>
    <w:rsid w:val="0078307C"/>
    <w:rsid w:val="0078763D"/>
    <w:rsid w:val="00792C32"/>
    <w:rsid w:val="0079420A"/>
    <w:rsid w:val="00795C41"/>
    <w:rsid w:val="0079609A"/>
    <w:rsid w:val="007A074C"/>
    <w:rsid w:val="007A4401"/>
    <w:rsid w:val="007A51AB"/>
    <w:rsid w:val="007A5AE7"/>
    <w:rsid w:val="007A72EA"/>
    <w:rsid w:val="007B1231"/>
    <w:rsid w:val="007B223A"/>
    <w:rsid w:val="007B305B"/>
    <w:rsid w:val="007C1CD4"/>
    <w:rsid w:val="007C2C7D"/>
    <w:rsid w:val="007C487C"/>
    <w:rsid w:val="007C49B8"/>
    <w:rsid w:val="007D34F5"/>
    <w:rsid w:val="007D5E48"/>
    <w:rsid w:val="007D63FB"/>
    <w:rsid w:val="007D7C24"/>
    <w:rsid w:val="007E0E3C"/>
    <w:rsid w:val="007E6511"/>
    <w:rsid w:val="007E6C73"/>
    <w:rsid w:val="007F03A3"/>
    <w:rsid w:val="007F5B25"/>
    <w:rsid w:val="007F6E0C"/>
    <w:rsid w:val="008013A6"/>
    <w:rsid w:val="00802078"/>
    <w:rsid w:val="00802D99"/>
    <w:rsid w:val="00803263"/>
    <w:rsid w:val="0080715E"/>
    <w:rsid w:val="0081105F"/>
    <w:rsid w:val="00811F4D"/>
    <w:rsid w:val="00813B2A"/>
    <w:rsid w:val="008141FF"/>
    <w:rsid w:val="008144CD"/>
    <w:rsid w:val="00815755"/>
    <w:rsid w:val="0081750E"/>
    <w:rsid w:val="00825276"/>
    <w:rsid w:val="00825979"/>
    <w:rsid w:val="00826B8F"/>
    <w:rsid w:val="0082786E"/>
    <w:rsid w:val="00836C48"/>
    <w:rsid w:val="008401AA"/>
    <w:rsid w:val="0084036C"/>
    <w:rsid w:val="00840D2C"/>
    <w:rsid w:val="008412DA"/>
    <w:rsid w:val="0085339B"/>
    <w:rsid w:val="00853E6D"/>
    <w:rsid w:val="00854FBC"/>
    <w:rsid w:val="00857F67"/>
    <w:rsid w:val="008604C7"/>
    <w:rsid w:val="00862FCF"/>
    <w:rsid w:val="008652CF"/>
    <w:rsid w:val="00870BBC"/>
    <w:rsid w:val="008715F5"/>
    <w:rsid w:val="008729EE"/>
    <w:rsid w:val="00876D8E"/>
    <w:rsid w:val="00883142"/>
    <w:rsid w:val="008842FB"/>
    <w:rsid w:val="00885027"/>
    <w:rsid w:val="008858B9"/>
    <w:rsid w:val="00885B48"/>
    <w:rsid w:val="0088704F"/>
    <w:rsid w:val="0089220C"/>
    <w:rsid w:val="00895962"/>
    <w:rsid w:val="00895F0C"/>
    <w:rsid w:val="00896696"/>
    <w:rsid w:val="0089726E"/>
    <w:rsid w:val="008A43AD"/>
    <w:rsid w:val="008A5318"/>
    <w:rsid w:val="008A5CA5"/>
    <w:rsid w:val="008A60C2"/>
    <w:rsid w:val="008A60E3"/>
    <w:rsid w:val="008A6D70"/>
    <w:rsid w:val="008B0DCD"/>
    <w:rsid w:val="008B3807"/>
    <w:rsid w:val="008B49AE"/>
    <w:rsid w:val="008B5D0C"/>
    <w:rsid w:val="008C1E4D"/>
    <w:rsid w:val="008C3283"/>
    <w:rsid w:val="008C43DF"/>
    <w:rsid w:val="008C64CF"/>
    <w:rsid w:val="008C69F4"/>
    <w:rsid w:val="008D17B6"/>
    <w:rsid w:val="008D5237"/>
    <w:rsid w:val="008D6B85"/>
    <w:rsid w:val="008D6F73"/>
    <w:rsid w:val="008E42E3"/>
    <w:rsid w:val="008E4D89"/>
    <w:rsid w:val="008F196D"/>
    <w:rsid w:val="008F1CB7"/>
    <w:rsid w:val="008F5DD6"/>
    <w:rsid w:val="008F6A15"/>
    <w:rsid w:val="008F7C99"/>
    <w:rsid w:val="00900E55"/>
    <w:rsid w:val="00902CEF"/>
    <w:rsid w:val="00903ED1"/>
    <w:rsid w:val="009063ED"/>
    <w:rsid w:val="00910737"/>
    <w:rsid w:val="00913A2B"/>
    <w:rsid w:val="00916E14"/>
    <w:rsid w:val="009202B9"/>
    <w:rsid w:val="009204B1"/>
    <w:rsid w:val="00920E29"/>
    <w:rsid w:val="00924E61"/>
    <w:rsid w:val="00926245"/>
    <w:rsid w:val="009271BE"/>
    <w:rsid w:val="00932464"/>
    <w:rsid w:val="00934A52"/>
    <w:rsid w:val="009350D5"/>
    <w:rsid w:val="00935FC7"/>
    <w:rsid w:val="00940F98"/>
    <w:rsid w:val="00941707"/>
    <w:rsid w:val="0094191A"/>
    <w:rsid w:val="00941D80"/>
    <w:rsid w:val="00942A76"/>
    <w:rsid w:val="00942EE8"/>
    <w:rsid w:val="00944DCD"/>
    <w:rsid w:val="00944E39"/>
    <w:rsid w:val="00953885"/>
    <w:rsid w:val="00954083"/>
    <w:rsid w:val="00954CF4"/>
    <w:rsid w:val="00961B03"/>
    <w:rsid w:val="0096200C"/>
    <w:rsid w:val="009672EC"/>
    <w:rsid w:val="00971237"/>
    <w:rsid w:val="00973505"/>
    <w:rsid w:val="009736DE"/>
    <w:rsid w:val="00974AE3"/>
    <w:rsid w:val="00975C92"/>
    <w:rsid w:val="00976E73"/>
    <w:rsid w:val="00981690"/>
    <w:rsid w:val="0098227E"/>
    <w:rsid w:val="009858C0"/>
    <w:rsid w:val="0098616A"/>
    <w:rsid w:val="00986826"/>
    <w:rsid w:val="00986D7B"/>
    <w:rsid w:val="009945A5"/>
    <w:rsid w:val="009A1B66"/>
    <w:rsid w:val="009A255E"/>
    <w:rsid w:val="009A55C9"/>
    <w:rsid w:val="009A6C96"/>
    <w:rsid w:val="009B071A"/>
    <w:rsid w:val="009B2435"/>
    <w:rsid w:val="009B536C"/>
    <w:rsid w:val="009B660E"/>
    <w:rsid w:val="009C1014"/>
    <w:rsid w:val="009C2461"/>
    <w:rsid w:val="009C2A31"/>
    <w:rsid w:val="009C4DE9"/>
    <w:rsid w:val="009C6028"/>
    <w:rsid w:val="009D7268"/>
    <w:rsid w:val="009E0969"/>
    <w:rsid w:val="009E0B05"/>
    <w:rsid w:val="009E2C5F"/>
    <w:rsid w:val="009E41ED"/>
    <w:rsid w:val="009E7D09"/>
    <w:rsid w:val="009F01C4"/>
    <w:rsid w:val="00A04EBE"/>
    <w:rsid w:val="00A14499"/>
    <w:rsid w:val="00A20315"/>
    <w:rsid w:val="00A20967"/>
    <w:rsid w:val="00A23028"/>
    <w:rsid w:val="00A25EC5"/>
    <w:rsid w:val="00A266A6"/>
    <w:rsid w:val="00A30938"/>
    <w:rsid w:val="00A30B31"/>
    <w:rsid w:val="00A33D54"/>
    <w:rsid w:val="00A3552F"/>
    <w:rsid w:val="00A363B7"/>
    <w:rsid w:val="00A36405"/>
    <w:rsid w:val="00A4325C"/>
    <w:rsid w:val="00A4343C"/>
    <w:rsid w:val="00A43BEF"/>
    <w:rsid w:val="00A47224"/>
    <w:rsid w:val="00A50A75"/>
    <w:rsid w:val="00A53691"/>
    <w:rsid w:val="00A54718"/>
    <w:rsid w:val="00A57CC1"/>
    <w:rsid w:val="00A6295A"/>
    <w:rsid w:val="00A63256"/>
    <w:rsid w:val="00A646AB"/>
    <w:rsid w:val="00A72A3F"/>
    <w:rsid w:val="00A73753"/>
    <w:rsid w:val="00A738C2"/>
    <w:rsid w:val="00A77D22"/>
    <w:rsid w:val="00A77E38"/>
    <w:rsid w:val="00A821EE"/>
    <w:rsid w:val="00A86D35"/>
    <w:rsid w:val="00A902A9"/>
    <w:rsid w:val="00A90F4D"/>
    <w:rsid w:val="00A92E57"/>
    <w:rsid w:val="00A9375D"/>
    <w:rsid w:val="00A9540D"/>
    <w:rsid w:val="00A9667B"/>
    <w:rsid w:val="00A97A49"/>
    <w:rsid w:val="00AA0BBF"/>
    <w:rsid w:val="00AA7932"/>
    <w:rsid w:val="00AB252B"/>
    <w:rsid w:val="00AB2C13"/>
    <w:rsid w:val="00AB453D"/>
    <w:rsid w:val="00AB4581"/>
    <w:rsid w:val="00AB579C"/>
    <w:rsid w:val="00AC2AFA"/>
    <w:rsid w:val="00AC6FF2"/>
    <w:rsid w:val="00AD1496"/>
    <w:rsid w:val="00AD3603"/>
    <w:rsid w:val="00AD4966"/>
    <w:rsid w:val="00AD62C1"/>
    <w:rsid w:val="00AD7BD9"/>
    <w:rsid w:val="00AD7EAB"/>
    <w:rsid w:val="00AE0A5A"/>
    <w:rsid w:val="00AE10BA"/>
    <w:rsid w:val="00AE23F7"/>
    <w:rsid w:val="00AE2704"/>
    <w:rsid w:val="00AE41BB"/>
    <w:rsid w:val="00AF151B"/>
    <w:rsid w:val="00AF540B"/>
    <w:rsid w:val="00AF67CB"/>
    <w:rsid w:val="00B011F3"/>
    <w:rsid w:val="00B02A8A"/>
    <w:rsid w:val="00B03CF7"/>
    <w:rsid w:val="00B05F8F"/>
    <w:rsid w:val="00B11E98"/>
    <w:rsid w:val="00B1268B"/>
    <w:rsid w:val="00B15D23"/>
    <w:rsid w:val="00B2093F"/>
    <w:rsid w:val="00B20ACC"/>
    <w:rsid w:val="00B20EF5"/>
    <w:rsid w:val="00B225D4"/>
    <w:rsid w:val="00B229B8"/>
    <w:rsid w:val="00B25FCA"/>
    <w:rsid w:val="00B30492"/>
    <w:rsid w:val="00B30A48"/>
    <w:rsid w:val="00B32F9F"/>
    <w:rsid w:val="00B34D2F"/>
    <w:rsid w:val="00B35B06"/>
    <w:rsid w:val="00B40A5C"/>
    <w:rsid w:val="00B4129B"/>
    <w:rsid w:val="00B42E51"/>
    <w:rsid w:val="00B4554C"/>
    <w:rsid w:val="00B508FA"/>
    <w:rsid w:val="00B56766"/>
    <w:rsid w:val="00B60302"/>
    <w:rsid w:val="00B62179"/>
    <w:rsid w:val="00B64061"/>
    <w:rsid w:val="00B6458A"/>
    <w:rsid w:val="00B6502C"/>
    <w:rsid w:val="00B72D07"/>
    <w:rsid w:val="00B73008"/>
    <w:rsid w:val="00B74DFB"/>
    <w:rsid w:val="00B74F24"/>
    <w:rsid w:val="00B76143"/>
    <w:rsid w:val="00B7710B"/>
    <w:rsid w:val="00B87F24"/>
    <w:rsid w:val="00B91CB4"/>
    <w:rsid w:val="00B9285D"/>
    <w:rsid w:val="00B969DE"/>
    <w:rsid w:val="00B970D6"/>
    <w:rsid w:val="00B97352"/>
    <w:rsid w:val="00BA17D0"/>
    <w:rsid w:val="00BA243D"/>
    <w:rsid w:val="00BA3CCE"/>
    <w:rsid w:val="00BA53B1"/>
    <w:rsid w:val="00BA60A9"/>
    <w:rsid w:val="00BB0926"/>
    <w:rsid w:val="00BB0A97"/>
    <w:rsid w:val="00BB164E"/>
    <w:rsid w:val="00BB3061"/>
    <w:rsid w:val="00BB7C30"/>
    <w:rsid w:val="00BC6B16"/>
    <w:rsid w:val="00BD40E4"/>
    <w:rsid w:val="00BD4851"/>
    <w:rsid w:val="00BD58E3"/>
    <w:rsid w:val="00BD628B"/>
    <w:rsid w:val="00BD66AF"/>
    <w:rsid w:val="00BD7909"/>
    <w:rsid w:val="00BE398B"/>
    <w:rsid w:val="00BE728A"/>
    <w:rsid w:val="00BF3012"/>
    <w:rsid w:val="00BF326B"/>
    <w:rsid w:val="00C0253C"/>
    <w:rsid w:val="00C116F3"/>
    <w:rsid w:val="00C11964"/>
    <w:rsid w:val="00C12397"/>
    <w:rsid w:val="00C124C8"/>
    <w:rsid w:val="00C13F4C"/>
    <w:rsid w:val="00C2191D"/>
    <w:rsid w:val="00C25FFF"/>
    <w:rsid w:val="00C31C61"/>
    <w:rsid w:val="00C33384"/>
    <w:rsid w:val="00C33FD5"/>
    <w:rsid w:val="00C34464"/>
    <w:rsid w:val="00C3563E"/>
    <w:rsid w:val="00C369B1"/>
    <w:rsid w:val="00C37A64"/>
    <w:rsid w:val="00C4093A"/>
    <w:rsid w:val="00C413C0"/>
    <w:rsid w:val="00C5266F"/>
    <w:rsid w:val="00C53574"/>
    <w:rsid w:val="00C56BDE"/>
    <w:rsid w:val="00C6297C"/>
    <w:rsid w:val="00C63BE6"/>
    <w:rsid w:val="00C63C7A"/>
    <w:rsid w:val="00C63EE2"/>
    <w:rsid w:val="00C650CA"/>
    <w:rsid w:val="00C67A40"/>
    <w:rsid w:val="00C72C60"/>
    <w:rsid w:val="00C72FC6"/>
    <w:rsid w:val="00C73D13"/>
    <w:rsid w:val="00C746E3"/>
    <w:rsid w:val="00C7779A"/>
    <w:rsid w:val="00C810FE"/>
    <w:rsid w:val="00C82B35"/>
    <w:rsid w:val="00C830AF"/>
    <w:rsid w:val="00C83432"/>
    <w:rsid w:val="00C91F1B"/>
    <w:rsid w:val="00C92E89"/>
    <w:rsid w:val="00C94A08"/>
    <w:rsid w:val="00CA0A3A"/>
    <w:rsid w:val="00CA2937"/>
    <w:rsid w:val="00CA3DED"/>
    <w:rsid w:val="00CA4F0E"/>
    <w:rsid w:val="00CA6FAC"/>
    <w:rsid w:val="00CB3E2F"/>
    <w:rsid w:val="00CB49F2"/>
    <w:rsid w:val="00CB5A38"/>
    <w:rsid w:val="00CB77A5"/>
    <w:rsid w:val="00CC2D03"/>
    <w:rsid w:val="00CC3A15"/>
    <w:rsid w:val="00CC5642"/>
    <w:rsid w:val="00CC638A"/>
    <w:rsid w:val="00CD0A04"/>
    <w:rsid w:val="00CD17C0"/>
    <w:rsid w:val="00CD5467"/>
    <w:rsid w:val="00CD58AB"/>
    <w:rsid w:val="00CD5A19"/>
    <w:rsid w:val="00CD683B"/>
    <w:rsid w:val="00CE01C4"/>
    <w:rsid w:val="00CE03FF"/>
    <w:rsid w:val="00CE0A0A"/>
    <w:rsid w:val="00CE2562"/>
    <w:rsid w:val="00CE3CA0"/>
    <w:rsid w:val="00CE4855"/>
    <w:rsid w:val="00CE5100"/>
    <w:rsid w:val="00CF0D63"/>
    <w:rsid w:val="00CF1422"/>
    <w:rsid w:val="00CF2F1C"/>
    <w:rsid w:val="00CF39F9"/>
    <w:rsid w:val="00CF4B60"/>
    <w:rsid w:val="00CF5E20"/>
    <w:rsid w:val="00CF5FBA"/>
    <w:rsid w:val="00CF73B5"/>
    <w:rsid w:val="00D00341"/>
    <w:rsid w:val="00D03038"/>
    <w:rsid w:val="00D03430"/>
    <w:rsid w:val="00D127EC"/>
    <w:rsid w:val="00D154ED"/>
    <w:rsid w:val="00D24157"/>
    <w:rsid w:val="00D24D83"/>
    <w:rsid w:val="00D3047F"/>
    <w:rsid w:val="00D30870"/>
    <w:rsid w:val="00D31E45"/>
    <w:rsid w:val="00D42471"/>
    <w:rsid w:val="00D45E0F"/>
    <w:rsid w:val="00D47AD2"/>
    <w:rsid w:val="00D50D9B"/>
    <w:rsid w:val="00D56E01"/>
    <w:rsid w:val="00D61CA7"/>
    <w:rsid w:val="00D6298F"/>
    <w:rsid w:val="00D67798"/>
    <w:rsid w:val="00D70E49"/>
    <w:rsid w:val="00D7478E"/>
    <w:rsid w:val="00D762E2"/>
    <w:rsid w:val="00D8288B"/>
    <w:rsid w:val="00D831CF"/>
    <w:rsid w:val="00D9254D"/>
    <w:rsid w:val="00D93F69"/>
    <w:rsid w:val="00D95BE2"/>
    <w:rsid w:val="00DA09A7"/>
    <w:rsid w:val="00DA374C"/>
    <w:rsid w:val="00DA4367"/>
    <w:rsid w:val="00DA4661"/>
    <w:rsid w:val="00DA6B74"/>
    <w:rsid w:val="00DB0277"/>
    <w:rsid w:val="00DB0CA8"/>
    <w:rsid w:val="00DB3668"/>
    <w:rsid w:val="00DB3A26"/>
    <w:rsid w:val="00DB3F6C"/>
    <w:rsid w:val="00DB4A15"/>
    <w:rsid w:val="00DB7AAF"/>
    <w:rsid w:val="00DC2EE3"/>
    <w:rsid w:val="00DC7508"/>
    <w:rsid w:val="00DD1F69"/>
    <w:rsid w:val="00DD35E6"/>
    <w:rsid w:val="00DD3F60"/>
    <w:rsid w:val="00DD405A"/>
    <w:rsid w:val="00DD4D16"/>
    <w:rsid w:val="00DD74E9"/>
    <w:rsid w:val="00DE0730"/>
    <w:rsid w:val="00DE0A44"/>
    <w:rsid w:val="00DE5CB5"/>
    <w:rsid w:val="00DE6C55"/>
    <w:rsid w:val="00DF162E"/>
    <w:rsid w:val="00DF1CB9"/>
    <w:rsid w:val="00DF43DD"/>
    <w:rsid w:val="00DF5B16"/>
    <w:rsid w:val="00DF5C05"/>
    <w:rsid w:val="00E00FC6"/>
    <w:rsid w:val="00E01EC7"/>
    <w:rsid w:val="00E0222B"/>
    <w:rsid w:val="00E05C76"/>
    <w:rsid w:val="00E0631A"/>
    <w:rsid w:val="00E154BA"/>
    <w:rsid w:val="00E158B6"/>
    <w:rsid w:val="00E25260"/>
    <w:rsid w:val="00E2733E"/>
    <w:rsid w:val="00E27B82"/>
    <w:rsid w:val="00E330D3"/>
    <w:rsid w:val="00E36EA3"/>
    <w:rsid w:val="00E37CB6"/>
    <w:rsid w:val="00E42AAC"/>
    <w:rsid w:val="00E43B05"/>
    <w:rsid w:val="00E46204"/>
    <w:rsid w:val="00E50391"/>
    <w:rsid w:val="00E56F67"/>
    <w:rsid w:val="00E57C6D"/>
    <w:rsid w:val="00E6568B"/>
    <w:rsid w:val="00E67D40"/>
    <w:rsid w:val="00E704F7"/>
    <w:rsid w:val="00E7367D"/>
    <w:rsid w:val="00E738D5"/>
    <w:rsid w:val="00E739E3"/>
    <w:rsid w:val="00E7676D"/>
    <w:rsid w:val="00E76D9C"/>
    <w:rsid w:val="00E76FF0"/>
    <w:rsid w:val="00E77EEB"/>
    <w:rsid w:val="00E8149C"/>
    <w:rsid w:val="00E84575"/>
    <w:rsid w:val="00E867EA"/>
    <w:rsid w:val="00E87665"/>
    <w:rsid w:val="00E90AA6"/>
    <w:rsid w:val="00E92801"/>
    <w:rsid w:val="00E9415C"/>
    <w:rsid w:val="00E9545B"/>
    <w:rsid w:val="00E95E2C"/>
    <w:rsid w:val="00E979BB"/>
    <w:rsid w:val="00EA2E8F"/>
    <w:rsid w:val="00EA3548"/>
    <w:rsid w:val="00EA458F"/>
    <w:rsid w:val="00EA59B5"/>
    <w:rsid w:val="00EB2A79"/>
    <w:rsid w:val="00EB51FF"/>
    <w:rsid w:val="00EB7604"/>
    <w:rsid w:val="00EB76B5"/>
    <w:rsid w:val="00EC59C9"/>
    <w:rsid w:val="00EC5B23"/>
    <w:rsid w:val="00EC60BE"/>
    <w:rsid w:val="00ED0C92"/>
    <w:rsid w:val="00ED309D"/>
    <w:rsid w:val="00ED7A72"/>
    <w:rsid w:val="00EE08AC"/>
    <w:rsid w:val="00EE102C"/>
    <w:rsid w:val="00EE1B12"/>
    <w:rsid w:val="00EE21E8"/>
    <w:rsid w:val="00EE396D"/>
    <w:rsid w:val="00EE7261"/>
    <w:rsid w:val="00EE79CD"/>
    <w:rsid w:val="00EF39A8"/>
    <w:rsid w:val="00EF78D3"/>
    <w:rsid w:val="00F03A72"/>
    <w:rsid w:val="00F12FF0"/>
    <w:rsid w:val="00F20342"/>
    <w:rsid w:val="00F22901"/>
    <w:rsid w:val="00F27344"/>
    <w:rsid w:val="00F27BC5"/>
    <w:rsid w:val="00F31F70"/>
    <w:rsid w:val="00F35A83"/>
    <w:rsid w:val="00F35F68"/>
    <w:rsid w:val="00F418DB"/>
    <w:rsid w:val="00F41BB8"/>
    <w:rsid w:val="00F43B4C"/>
    <w:rsid w:val="00F43C0B"/>
    <w:rsid w:val="00F4406B"/>
    <w:rsid w:val="00F44E78"/>
    <w:rsid w:val="00F45717"/>
    <w:rsid w:val="00F47E73"/>
    <w:rsid w:val="00F508E2"/>
    <w:rsid w:val="00F50CBC"/>
    <w:rsid w:val="00F53425"/>
    <w:rsid w:val="00F54F2C"/>
    <w:rsid w:val="00F63760"/>
    <w:rsid w:val="00F65201"/>
    <w:rsid w:val="00F713BF"/>
    <w:rsid w:val="00F71F50"/>
    <w:rsid w:val="00F759A2"/>
    <w:rsid w:val="00F75F42"/>
    <w:rsid w:val="00F77171"/>
    <w:rsid w:val="00F81A21"/>
    <w:rsid w:val="00F825F7"/>
    <w:rsid w:val="00F828F3"/>
    <w:rsid w:val="00F85118"/>
    <w:rsid w:val="00F85BE0"/>
    <w:rsid w:val="00F90288"/>
    <w:rsid w:val="00F94ACA"/>
    <w:rsid w:val="00F9692B"/>
    <w:rsid w:val="00F97C90"/>
    <w:rsid w:val="00F97E4E"/>
    <w:rsid w:val="00FA2BEC"/>
    <w:rsid w:val="00FA5A28"/>
    <w:rsid w:val="00FB0822"/>
    <w:rsid w:val="00FB0F9F"/>
    <w:rsid w:val="00FB3C7F"/>
    <w:rsid w:val="00FB764B"/>
    <w:rsid w:val="00FC453C"/>
    <w:rsid w:val="00FC5013"/>
    <w:rsid w:val="00FD3756"/>
    <w:rsid w:val="00FD4A13"/>
    <w:rsid w:val="00FD60BE"/>
    <w:rsid w:val="00FE3C87"/>
    <w:rsid w:val="00FE52A7"/>
    <w:rsid w:val="00FE67F5"/>
    <w:rsid w:val="00FE6C28"/>
    <w:rsid w:val="00FE7DAC"/>
    <w:rsid w:val="00FF3B99"/>
    <w:rsid w:val="00FF5E2E"/>
    <w:rsid w:val="00FF69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DE64"/>
  <w15:chartTrackingRefBased/>
  <w15:docId w15:val="{BE8504AB-F292-4EFC-9F2D-44F0E7FC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5524A"/>
    <w:pPr>
      <w:spacing w:line="360" w:lineRule="auto"/>
      <w:ind w:firstLine="567"/>
      <w:contextualSpacing/>
      <w:jc w:val="both"/>
    </w:pPr>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D2EA1"/>
    <w:pPr>
      <w:ind w:left="720"/>
    </w:pPr>
  </w:style>
  <w:style w:type="paragraph" w:styleId="Kopfzeile">
    <w:name w:val="header"/>
    <w:basedOn w:val="Standard"/>
    <w:link w:val="KopfzeileZchn"/>
    <w:uiPriority w:val="99"/>
    <w:unhideWhenUsed/>
    <w:rsid w:val="001E6E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6E73"/>
  </w:style>
  <w:style w:type="paragraph" w:styleId="Fuzeile">
    <w:name w:val="footer"/>
    <w:basedOn w:val="Standard"/>
    <w:link w:val="FuzeileZchn"/>
    <w:uiPriority w:val="99"/>
    <w:unhideWhenUsed/>
    <w:rsid w:val="001E6E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6E73"/>
  </w:style>
  <w:style w:type="character" w:styleId="Hyperlink">
    <w:name w:val="Hyperlink"/>
    <w:basedOn w:val="Absatz-Standardschriftart"/>
    <w:uiPriority w:val="99"/>
    <w:unhideWhenUsed/>
    <w:rsid w:val="00454DE6"/>
    <w:rPr>
      <w:color w:val="0563C1" w:themeColor="hyperlink"/>
      <w:u w:val="single"/>
    </w:rPr>
  </w:style>
  <w:style w:type="character" w:styleId="NichtaufgelsteErwhnung">
    <w:name w:val="Unresolved Mention"/>
    <w:basedOn w:val="Absatz-Standardschriftart"/>
    <w:uiPriority w:val="99"/>
    <w:semiHidden/>
    <w:unhideWhenUsed/>
    <w:rsid w:val="00454DE6"/>
    <w:rPr>
      <w:color w:val="605E5C"/>
      <w:shd w:val="clear" w:color="auto" w:fill="E1DFDD"/>
    </w:rPr>
  </w:style>
  <w:style w:type="paragraph" w:styleId="Funotentext">
    <w:name w:val="footnote text"/>
    <w:basedOn w:val="Standard"/>
    <w:link w:val="FunotentextZchn"/>
    <w:uiPriority w:val="99"/>
    <w:semiHidden/>
    <w:unhideWhenUsed/>
    <w:rsid w:val="003125B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125B3"/>
    <w:rPr>
      <w:sz w:val="20"/>
      <w:szCs w:val="20"/>
    </w:rPr>
  </w:style>
  <w:style w:type="character" w:styleId="Funotenzeichen">
    <w:name w:val="footnote reference"/>
    <w:basedOn w:val="Absatz-Standardschriftart"/>
    <w:uiPriority w:val="99"/>
    <w:semiHidden/>
    <w:unhideWhenUsed/>
    <w:rsid w:val="003125B3"/>
    <w:rPr>
      <w:vertAlign w:val="superscript"/>
    </w:rPr>
  </w:style>
  <w:style w:type="table" w:styleId="Tabellenraster">
    <w:name w:val="Table Grid"/>
    <w:basedOn w:val="NormaleTabelle"/>
    <w:uiPriority w:val="39"/>
    <w:rsid w:val="00B64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10ADE"/>
    <w:rPr>
      <w:sz w:val="16"/>
      <w:szCs w:val="16"/>
    </w:rPr>
  </w:style>
  <w:style w:type="paragraph" w:styleId="Kommentartext">
    <w:name w:val="annotation text"/>
    <w:basedOn w:val="Standard"/>
    <w:link w:val="KommentartextZchn"/>
    <w:uiPriority w:val="99"/>
    <w:semiHidden/>
    <w:unhideWhenUsed/>
    <w:rsid w:val="00610AD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10ADE"/>
    <w:rPr>
      <w:sz w:val="20"/>
      <w:szCs w:val="20"/>
    </w:rPr>
  </w:style>
  <w:style w:type="paragraph" w:styleId="Kommentarthema">
    <w:name w:val="annotation subject"/>
    <w:basedOn w:val="Kommentartext"/>
    <w:next w:val="Kommentartext"/>
    <w:link w:val="KommentarthemaZchn"/>
    <w:uiPriority w:val="99"/>
    <w:semiHidden/>
    <w:unhideWhenUsed/>
    <w:rsid w:val="00610ADE"/>
    <w:rPr>
      <w:b/>
      <w:bCs/>
    </w:rPr>
  </w:style>
  <w:style w:type="character" w:customStyle="1" w:styleId="KommentarthemaZchn">
    <w:name w:val="Kommentarthema Zchn"/>
    <w:basedOn w:val="KommentartextZchn"/>
    <w:link w:val="Kommentarthema"/>
    <w:uiPriority w:val="99"/>
    <w:semiHidden/>
    <w:rsid w:val="00610ADE"/>
    <w:rPr>
      <w:b/>
      <w:bCs/>
      <w:sz w:val="20"/>
      <w:szCs w:val="20"/>
    </w:rPr>
  </w:style>
  <w:style w:type="paragraph" w:styleId="Sprechblasentext">
    <w:name w:val="Balloon Text"/>
    <w:basedOn w:val="Standard"/>
    <w:link w:val="SprechblasentextZchn"/>
    <w:uiPriority w:val="99"/>
    <w:semiHidden/>
    <w:unhideWhenUsed/>
    <w:rsid w:val="00610AD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10A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628423">
      <w:bodyDiv w:val="1"/>
      <w:marLeft w:val="0"/>
      <w:marRight w:val="0"/>
      <w:marTop w:val="0"/>
      <w:marBottom w:val="0"/>
      <w:divBdr>
        <w:top w:val="none" w:sz="0" w:space="0" w:color="auto"/>
        <w:left w:val="none" w:sz="0" w:space="0" w:color="auto"/>
        <w:bottom w:val="none" w:sz="0" w:space="0" w:color="auto"/>
        <w:right w:val="none" w:sz="0" w:space="0" w:color="auto"/>
      </w:divBdr>
    </w:div>
    <w:div w:id="1648054297">
      <w:bodyDiv w:val="1"/>
      <w:marLeft w:val="0"/>
      <w:marRight w:val="0"/>
      <w:marTop w:val="0"/>
      <w:marBottom w:val="0"/>
      <w:divBdr>
        <w:top w:val="none" w:sz="0" w:space="0" w:color="auto"/>
        <w:left w:val="none" w:sz="0" w:space="0" w:color="auto"/>
        <w:bottom w:val="none" w:sz="0" w:space="0" w:color="auto"/>
        <w:right w:val="none" w:sz="0" w:space="0" w:color="auto"/>
      </w:divBdr>
    </w:div>
    <w:div w:id="198469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09713-8F30-4BAE-AE7A-76B5366BF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15065</Words>
  <Characters>94916</Characters>
  <Application>Microsoft Office Word</Application>
  <DocSecurity>0</DocSecurity>
  <Lines>790</Lines>
  <Paragraphs>219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Merdian-Tarko</dc:creator>
  <cp:keywords/>
  <dc:description/>
  <cp:lastModifiedBy>Alexander Merdian-Tarko</cp:lastModifiedBy>
  <cp:revision>683</cp:revision>
  <dcterms:created xsi:type="dcterms:W3CDTF">2019-04-06T10:21:00Z</dcterms:created>
  <dcterms:modified xsi:type="dcterms:W3CDTF">2019-04-29T20:00:00Z</dcterms:modified>
</cp:coreProperties>
</file>