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and Economic Environment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1E4D8B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4D94FF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