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3bf21652754fd0ad5280ed0664cb69e92b2c6ad"/>
    <w:p>
      <w:pPr>
        <w:pStyle w:val="1"/>
      </w:pPr>
      <w:r>
        <w:t xml:space="preserve">Topological Data Analysis of Interatomic Potential Error Landscapes: A Comprehensive Review</w:t>
      </w:r>
    </w:p>
    <w:bookmarkStart w:id="40" w:name="Xc1f2b9de6cf590ac452aad5f7d72e64a7886446"/>
    <w:p>
      <w:pPr>
        <w:pStyle w:val="2"/>
      </w:pPr>
      <w:r>
        <w:t xml:space="preserve">1. Theoretical Foundations of TDA for Physical Systems</w:t>
      </w:r>
    </w:p>
    <w:bookmarkStart w:id="26" w:name="core-topological-concepts"/>
    <w:p>
      <w:pPr>
        <w:pStyle w:val="3"/>
      </w:pPr>
      <w:r>
        <w:t xml:space="preserve">1.1 Core Topological Concepts</w:t>
      </w:r>
    </w:p>
    <w:bookmarkStart w:id="22" w:name="X1f760da5c418da842fada2a6a238aa8d4c254fb"/>
    <w:p>
      <w:pPr>
        <w:pStyle w:val="4"/>
      </w:pPr>
      <w:r>
        <w:t xml:space="preserve">1.1.1 Persistent Homology: Filtrations, Barcodes, and Persistence Diagrams</w:t>
      </w:r>
    </w:p>
    <w:p>
      <w:pPr>
        <w:pStyle w:val="FirstParagraph"/>
      </w:pPr>
      <w:r>
        <w:rPr>
          <w:b/>
          <w:bCs/>
        </w:rPr>
        <w:t xml:space="preserve">Persistent homology</w:t>
      </w:r>
      <w:r>
        <w:t xml:space="preserve"> </w:t>
      </w:r>
      <w:r>
        <w:t xml:space="preserve">represents the cornerstone methodological framework for extracting robust, multiscale topological features from complex, high-dimensional data structures that arise in computational physics and materials science applications. At its mathematical core, persistent homology operates through the systematic construction of</w:t>
      </w:r>
      <w:r>
        <w:t xml:space="preserve"> </w:t>
      </w:r>
      <w:r>
        <w:rPr>
          <w:b/>
          <w:bCs/>
        </w:rPr>
        <w:t xml:space="preserve">filtrations</w:t>
      </w:r>
      <w:r>
        <w:t xml:space="preserve">—nested sequences of simplicial complexes that capture multi-scale geometric information about an underlying point cloud or manifold</w:t>
      </w:r>
      <w:r>
        <w:t xml:space="preserve"> </w:t>
      </w:r>
      <w:hyperlink r:id="rId20">
        <w:r>
          <w:rPr>
            <w:rStyle w:val="af"/>
          </w:rPr>
          <w:t xml:space="preserve">(nih.gov)</w:t>
        </w:r>
      </w:hyperlink>
      <w:r>
        <w:t xml:space="preserve"> </w:t>
      </w:r>
      <w:r>
        <w:t xml:space="preserve">.</w:t>
      </w:r>
    </w:p>
    <w:p>
      <w:pPr>
        <w:pStyle w:val="a0"/>
      </w:pPr>
      <w:r>
        <w:t xml:space="preserve">For interatomic potential error landscapes, this construction begins with a finite set of points in a high-dimensional configuration space, where each point typically represents a specific atomic configuration together with its associated prediction error from a given interatomic potential model. The filtration process proceeds by connecting points based on proximity thresholds that increase monotonically, creating a sequence of topological spaces that evolve from discrete points to fully connected structures. As this threshold parameter increases, topological features—</w:t>
      </w:r>
      <w:r>
        <w:rPr>
          <w:b/>
          <w:bCs/>
        </w:rPr>
        <w:t xml:space="preserve">connected components, loops, voids, and higher-dimensional cavities</w:t>
      </w:r>
      <w:r>
        <w:t xml:space="preserve">—are born and eventually die when they become filled in by the growing complex.</w:t>
      </w:r>
    </w:p>
    <w:p>
      <w:pPr>
        <w:pStyle w:val="a0"/>
      </w:pPr>
      <w:r>
        <w:t xml:space="preserve">The</w:t>
      </w:r>
      <w:r>
        <w:t xml:space="preserve"> </w:t>
      </w:r>
      <w:r>
        <w:rPr>
          <w:b/>
          <w:bCs/>
        </w:rPr>
        <w:t xml:space="preserve">persistence</w:t>
      </w:r>
      <w:r>
        <w:t xml:space="preserve"> </w:t>
      </w:r>
      <w:r>
        <w:t xml:space="preserve">of each feature, quantified as the difference between its death and birth scale parameters, provides a robust measure of its significance: features with large persistence are considered genuine topological signals, while those with small persistence are typically attributed to noise or sampling artifacts. This birth-death process is captured in two canonical representations:</w:t>
      </w:r>
      <w:r>
        <w:t xml:space="preserve"> </w:t>
      </w:r>
      <w:r>
        <w:rPr>
          <w:b/>
          <w:bCs/>
        </w:rPr>
        <w:t xml:space="preserve">persistence barcodes</w:t>
      </w:r>
      <w:r>
        <w:t xml:space="preserve">, which display horizontal bars spanning from birth to death epsilon values for each feature, and</w:t>
      </w:r>
      <w:r>
        <w:t xml:space="preserve"> </w:t>
      </w:r>
      <w:r>
        <w:rPr>
          <w:b/>
          <w:bCs/>
        </w:rPr>
        <w:t xml:space="preserve">persistence diagrams</w:t>
      </w:r>
      <w:r>
        <w:t xml:space="preserve">, which plot each feature as a point in the birth-death plane with the diagonal line representing instantaneous death (zero persistence)</w:t>
      </w:r>
      <w:r>
        <w:t xml:space="preserve"> </w:t>
      </w:r>
      <w:hyperlink r:id="rId20">
        <w:r>
          <w:rPr>
            <w:rStyle w:val="af"/>
          </w:rPr>
          <w:t xml:space="preserve">(nih.gov)</w:t>
        </w:r>
      </w:hyperlink>
      <w:r>
        <w:t xml:space="preserve"> </w:t>
      </w:r>
      <w:r>
        <w:t xml:space="preserve">.</w:t>
      </w:r>
    </w:p>
    <w:p>
      <w:pPr>
        <w:pStyle w:val="a0"/>
      </w:pPr>
      <w:r>
        <w:t xml:space="preserve">The distance from the diagonal directly encodes feature significance, enabling quantitative comparisons between different landscapes through metrics such as the</w:t>
      </w:r>
      <w:r>
        <w:t xml:space="preserve"> </w:t>
      </w:r>
      <w:r>
        <w:rPr>
          <w:b/>
          <w:bCs/>
        </w:rPr>
        <w:t xml:space="preserve">bottleneck distance</w:t>
      </w:r>
      <w:r>
        <w:t xml:space="preserve"> </w:t>
      </w:r>
      <w:r>
        <w:t xml:space="preserve">or</w:t>
      </w:r>
      <w:r>
        <w:t xml:space="preserve"> </w:t>
      </w:r>
      <w:r>
        <w:rPr>
          <w:b/>
          <w:bCs/>
        </w:rPr>
        <w:t xml:space="preserve">Wasserstein distance</w:t>
      </w:r>
      <w:r>
        <w:t xml:space="preserve"> </w:t>
      </w:r>
      <w:r>
        <w:t xml:space="preserve">between diagrams. For error landscape analysis specifically, the choice of filtration parameter carries physical meaning. When analyzing potential energy surfaces or their associated error manifolds, the</w:t>
      </w:r>
      <w:r>
        <w:t xml:space="preserve"> </w:t>
      </w:r>
      <w:r>
        <w:rPr>
          <w:b/>
          <w:bCs/>
        </w:rPr>
        <w:t xml:space="preserve">sublevelset filtration</w:t>
      </w:r>
      <w:r>
        <w:t xml:space="preserve">—where simplices are added based on function value thresholds rather than purely geometric proximity—proves particularly natural. This construction ensures that topological features correspond directly to critical points of the landscape: minima, saddle points, and maxima, with their persistence reflecting the energetic or error barriers that separate them</w:t>
      </w:r>
      <w:r>
        <w:t xml:space="preserve"> </w:t>
      </w:r>
      <w:hyperlink r:id="rId21">
        <w:r>
          <w:rPr>
            <w:rStyle w:val="af"/>
          </w:rPr>
          <w:t xml:space="preserve">(arXiv.org)</w:t>
        </w:r>
      </w:hyperlink>
      <w:r>
        <w:t xml:space="preserve"> </w:t>
      </w:r>
      <w:r>
        <w:t xml:space="preserve">.</w:t>
      </w:r>
    </w:p>
    <w:p>
      <w:pPr>
        <w:pStyle w:val="a0"/>
      </w:pPr>
      <w:r>
        <w:t xml:space="preserve">The computational pipeline for persistent homology involves: (1) point cloud construction from raw data; (2) simplicial complex building (most commonly via</w:t>
      </w:r>
      <w:r>
        <w:t xml:space="preserve"> </w:t>
      </w:r>
      <w:r>
        <w:rPr>
          <w:b/>
          <w:bCs/>
        </w:rPr>
        <w:t xml:space="preserve">Vietoris-Rips</w:t>
      </w:r>
      <w:r>
        <w:t xml:space="preserve"> </w:t>
      </w:r>
      <w:r>
        <w:t xml:space="preserve">or</w:t>
      </w:r>
      <w:r>
        <w:t xml:space="preserve"> </w:t>
      </w:r>
      <w:r>
        <w:rPr>
          <w:b/>
          <w:bCs/>
        </w:rPr>
        <w:t xml:space="preserve">alpha complexes</w:t>
      </w:r>
      <w:r>
        <w:t xml:space="preserve">); and (3) boundary matrix reduction to extract barcode representations. Modern implementations achieve near-linear complexity in the number of simplices for certain complex types through algorithmic optimizations in matrix reduction</w:t>
      </w:r>
      <w:r>
        <w:t xml:space="preserve"> </w:t>
      </w:r>
      <w:hyperlink r:id="rId20">
        <w:r>
          <w:rPr>
            <w:rStyle w:val="af"/>
          </w:rPr>
          <w:t xml:space="preserve">(nih.gov)</w:t>
        </w:r>
      </w:hyperlink>
      <w:r>
        <w:t xml:space="preserve"> </w:t>
      </w:r>
      <w:r>
        <w:t xml:space="preserve">.</w:t>
      </w:r>
    </w:p>
    <w:bookmarkEnd w:id="22"/>
    <w:bookmarkStart w:id="24" w:name="X9bd3f3ec449731931c0958045a893b7bc6fa5e4"/>
    <w:p>
      <w:pPr>
        <w:pStyle w:val="4"/>
      </w:pPr>
      <w:r>
        <w:t xml:space="preserve">1.1.2 Betti Numbers as Topological Invariants Across Scales</w:t>
      </w:r>
    </w:p>
    <w:p>
      <w:pPr>
        <w:pStyle w:val="FirstParagraph"/>
      </w:pPr>
      <w:r>
        <w:rPr>
          <w:b/>
          <w:bCs/>
        </w:rPr>
        <w:t xml:space="preserve">Betti numbers</w:t>
      </w:r>
      <w:r>
        <w:t xml:space="preserve"> </w:t>
      </w:r>
      <w:r>
        <w:t xml:space="preserve">βₖ constitute the fundamental topological invariants that persistent homology tracks through the filtration process, providing quantitative characterizations of connectivity at each scale. Specifically:</w:t>
      </w:r>
      <w:r>
        <w:t xml:space="preserve"> </w:t>
      </w:r>
      <w:r>
        <w:t xml:space="preserve">-</w:t>
      </w:r>
      <w:r>
        <w:t xml:space="preserve"> </w:t>
      </w:r>
      <w:r>
        <w:rPr>
          <w:b/>
          <w:bCs/>
        </w:rPr>
        <w:t xml:space="preserve">β₀</w:t>
      </w:r>
      <w:r>
        <w:t xml:space="preserve"> </w:t>
      </w:r>
      <w:r>
        <w:t xml:space="preserve">counts</w:t>
      </w:r>
      <w:r>
        <w:t xml:space="preserve"> </w:t>
      </w:r>
      <w:r>
        <w:rPr>
          <w:b/>
          <w:bCs/>
        </w:rPr>
        <w:t xml:space="preserve">connected components</w:t>
      </w:r>
      <w:r>
        <w:t xml:space="preserve"> </w:t>
      </w:r>
      <w:r>
        <w:t xml:space="preserve">-</w:t>
      </w:r>
      <w:r>
        <w:t xml:space="preserve"> </w:t>
      </w:r>
      <w:r>
        <w:rPr>
          <w:b/>
          <w:bCs/>
        </w:rPr>
        <w:t xml:space="preserve">β₁</w:t>
      </w:r>
      <w:r>
        <w:t xml:space="preserve"> </w:t>
      </w:r>
      <w:r>
        <w:t xml:space="preserve">counts</w:t>
      </w:r>
      <w:r>
        <w:t xml:space="preserve"> </w:t>
      </w:r>
      <w:r>
        <w:rPr>
          <w:b/>
          <w:bCs/>
        </w:rPr>
        <w:t xml:space="preserve">one-dimensional loops or cycles</w:t>
      </w:r>
      <w:r>
        <w:t xml:space="preserve"> </w:t>
      </w:r>
      <w:r>
        <w:t xml:space="preserve">-</w:t>
      </w:r>
      <w:r>
        <w:t xml:space="preserve"> </w:t>
      </w:r>
      <w:r>
        <w:rPr>
          <w:b/>
          <w:bCs/>
        </w:rPr>
        <w:t xml:space="preserve">β₂</w:t>
      </w:r>
      <w:r>
        <w:t xml:space="preserve"> </w:t>
      </w:r>
      <w:r>
        <w:t xml:space="preserve">counts</w:t>
      </w:r>
      <w:r>
        <w:t xml:space="preserve"> </w:t>
      </w:r>
      <w:r>
        <w:rPr>
          <w:b/>
          <w:bCs/>
        </w:rPr>
        <w:t xml:space="preserve">two-dimensional voids or cavities</w:t>
      </w:r>
      <w:r>
        <w:t xml:space="preserve"> </w:t>
      </w:r>
      <w:r>
        <w:t xml:space="preserve">- Higher βₖ extend to</w:t>
      </w:r>
      <w:r>
        <w:t xml:space="preserve"> </w:t>
      </w:r>
      <w:r>
        <w:rPr>
          <w:b/>
          <w:bCs/>
        </w:rPr>
        <w:t xml:space="preserve">k-dimensional holes</w:t>
      </w:r>
    </w:p>
    <w:p>
      <w:pPr>
        <w:pStyle w:val="a0"/>
      </w:pPr>
      <w:r>
        <w:t xml:space="preserve">In the context of persistent homology, Betti numbers become</w:t>
      </w:r>
      <w:r>
        <w:t xml:space="preserve"> </w:t>
      </w:r>
      <w:r>
        <w:rPr>
          <w:b/>
          <w:bCs/>
        </w:rPr>
        <w:t xml:space="preserve">functions of the filtration parameter</w:t>
      </w:r>
      <w:r>
        <w:t xml:space="preserve">, producing</w:t>
      </w:r>
      <w:r>
        <w:t xml:space="preserve"> </w:t>
      </w:r>
      <w:r>
        <w:rPr>
          <w:b/>
          <w:bCs/>
        </w:rPr>
        <w:t xml:space="preserve">Betti curves</w:t>
      </w:r>
      <w:r>
        <w:t xml:space="preserve"> </w:t>
      </w:r>
      <w:r>
        <w:t xml:space="preserve">or</w:t>
      </w:r>
      <w:r>
        <w:t xml:space="preserve"> </w:t>
      </w:r>
      <w:r>
        <w:rPr>
          <w:b/>
          <w:bCs/>
        </w:rPr>
        <w:t xml:space="preserve">Betti sequences</w:t>
      </w:r>
      <w:r>
        <w:t xml:space="preserve"> </w:t>
      </w:r>
      <w:r>
        <w:t xml:space="preserve">that reveal the multi-scale organization of the underlying space</w:t>
      </w:r>
      <w:r>
        <w:t xml:space="preserve"> </w:t>
      </w:r>
      <w:hyperlink r:id="rId23">
        <w:r>
          <w:rPr>
            <w:rStyle w:val="af"/>
          </w:rPr>
          <w:t xml:space="preserve">(RSC Publishing)</w:t>
        </w:r>
      </w:hyperlink>
      <w:r>
        <w:t xml:space="preserve"> </w:t>
      </w:r>
      <w:r>
        <w:t xml:space="preserve">. For a given scale ε, the Betti numbers of the corresponding complex summarize its connectivity at that resolution. The persistence of Betti number changes—where features appear (birth) or disappear (death through merging or filling)—yields the barcode representation.</w:t>
      </w:r>
    </w:p>
    <w:p>
      <w:pPr>
        <w:pStyle w:val="a0"/>
      </w:pPr>
      <w:r>
        <w:t xml:space="preserve">For materials science applications, Betti curves provide compact signatures of structural complexity. In crystalline materials, the</w:t>
      </w:r>
      <w:r>
        <w:t xml:space="preserve"> </w:t>
      </w:r>
      <w:r>
        <w:rPr>
          <w:b/>
          <w:bCs/>
        </w:rPr>
        <w:t xml:space="preserve">Betti-0 curve</w:t>
      </w:r>
      <w:r>
        <w:t xml:space="preserve"> </w:t>
      </w:r>
      <w:r>
        <w:t xml:space="preserve">reveals how atomic coordination environments cluster at different length scales, while</w:t>
      </w:r>
      <w:r>
        <w:t xml:space="preserve"> </w:t>
      </w:r>
      <w:r>
        <w:rPr>
          <w:b/>
          <w:bCs/>
        </w:rPr>
        <w:t xml:space="preserve">Betti-1 and Betti-2 curves</w:t>
      </w:r>
      <w:r>
        <w:t xml:space="preserve"> </w:t>
      </w:r>
      <w:r>
        <w:t xml:space="preserve">capture ring structures and cage-like voids characteristic of zeolites, metal-organic frameworks, or amorphous systems. The integration of Betti curves over appropriate scale ranges yields scalar descriptors amenable to machine learning pipelines, enabling quantitative comparison across materials systems</w:t>
      </w:r>
      <w:r>
        <w:t xml:space="preserve"> </w:t>
      </w:r>
      <w:hyperlink r:id="rId20">
        <w:r>
          <w:rPr>
            <w:rStyle w:val="af"/>
          </w:rPr>
          <w:t xml:space="preserve">(nih.gov)</w:t>
        </w:r>
      </w:hyperlink>
      <w:r>
        <w:t xml:space="preserve"> </w:t>
      </w:r>
      <w:r>
        <w:t xml:space="preserve">.</w:t>
      </w:r>
    </w:p>
    <w:p>
      <w:pPr>
        <w:pStyle w:val="a0"/>
      </w:pPr>
      <w:r>
        <w:t xml:space="preserve">The connection to error landscapes emerges when considering that interatomic potentials must accurately reproduce not merely equilibrium configurations but the</w:t>
      </w:r>
      <w:r>
        <w:t xml:space="preserve"> </w:t>
      </w:r>
      <w:r>
        <w:rPr>
          <w:b/>
          <w:bCs/>
        </w:rPr>
        <w:t xml:space="preserve">entire topological structure of configuration space</w:t>
      </w:r>
      <w:r>
        <w:t xml:space="preserve">. A potential that mispredicts barrier heights, creates spurious minima, or eliminates valid transition pathways fundamentally alters the Betti number signatures of its error landscape compared to the true physical system. Persistent homology thus provides a rigorous framework for detecting such</w:t>
      </w:r>
      <w:r>
        <w:t xml:space="preserve"> </w:t>
      </w:r>
      <w:r>
        <w:rPr>
          <w:b/>
          <w:bCs/>
        </w:rPr>
        <w:t xml:space="preserve">topological failures</w:t>
      </w:r>
      <w:r>
        <w:t xml:space="preserve"> </w:t>
      </w:r>
      <w:r>
        <w:t xml:space="preserve">that might be invisible to traditional scalar error metrics like root-mean-square energy or force errors.</w:t>
      </w:r>
    </w:p>
    <w:p>
      <w:pPr>
        <w:pStyle w:val="a0"/>
      </w:pPr>
      <w:r>
        <w:t xml:space="preserve">The stability of Betti curves under perturbations—formalized through the stability theorems of persistent homology—ensures that these comparisons are robust. Small changes in the underlying point cloud, whether from numerical noise in simulations or finite sampling effects, produce only small changes in the persistence diagram, with features of large persistence remaining stable</w:t>
      </w:r>
      <w:r>
        <w:t xml:space="preserve"> </w:t>
      </w:r>
      <w:hyperlink r:id="rId20">
        <w:r>
          <w:rPr>
            <w:rStyle w:val="af"/>
          </w:rPr>
          <w:t xml:space="preserve">(nih.gov)</w:t>
        </w:r>
      </w:hyperlink>
      <w:r>
        <w:t xml:space="preserve"> </w:t>
      </w:r>
      <w:r>
        <w:t xml:space="preserve">.</w:t>
      </w:r>
    </w:p>
    <w:bookmarkEnd w:id="24"/>
    <w:bookmarkStart w:id="25" w:name="X6c392e32ed74b3ad9412e78d9004e8a57c57a01"/>
    <w:p>
      <w:pPr>
        <w:pStyle w:val="4"/>
      </w:pPr>
      <w:r>
        <w:t xml:space="preserve">1.1.3 Sublevelset Persistent Homology for Energy and Error Landscapes</w:t>
      </w:r>
    </w:p>
    <w:p>
      <w:pPr>
        <w:pStyle w:val="FirstParagraph"/>
      </w:pPr>
      <w:r>
        <w:rPr>
          <w:b/>
          <w:bCs/>
        </w:rPr>
        <w:t xml:space="preserve">Sublevelset persistent homology</w:t>
      </w:r>
      <w:r>
        <w:t xml:space="preserve"> </w:t>
      </w:r>
      <w:r>
        <w:t xml:space="preserve">offers a natural construction for analyzing functions defined on point clouds or manifolds, making it ideally suited for energy and error landscapes. Given a real-valued function</w:t>
      </w:r>
      <w:r>
        <w:t xml:space="preserve"> </w:t>
      </w:r>
      <w:r>
        <w:rPr>
          <w:b/>
          <w:bCs/>
        </w:rPr>
        <w:t xml:space="preserve">f: X → ℝ</w:t>
      </w:r>
      <w:r>
        <w:t xml:space="preserve">—representing either the potential energy itself or the discrepancy between predicted and reference energies—the sublevelset at threshold</w:t>
      </w:r>
      <w:r>
        <w:t xml:space="preserve"> </w:t>
      </w:r>
      <w:r>
        <w:rPr>
          <w:i/>
          <w:iCs/>
        </w:rPr>
        <w:t xml:space="preserve">a</w:t>
      </w:r>
      <w:r>
        <w:t xml:space="preserve"> </w:t>
      </w:r>
      <w:r>
        <w:t xml:space="preserve">is defined as:</w:t>
      </w:r>
    </w:p>
    <w:p>
      <w:pPr>
        <w:pStyle w:val="a0"/>
      </w:pPr>
      <w:r>
        <w:rPr>
          <w:b/>
          <w:bCs/>
        </w:rPr>
        <w:t xml:space="preserve">Xₐ = {x ∈ X : f(x) ≤ a}</w:t>
      </w:r>
    </w:p>
    <w:p>
      <w:pPr>
        <w:pStyle w:val="a0"/>
      </w:pPr>
      <w:r>
        <w:t xml:space="preserve">As the threshold increases, these sublevelsets form a nested sequence</w:t>
      </w:r>
      <w:r>
        <w:t xml:space="preserve"> </w:t>
      </w:r>
      <w:r>
        <w:rPr>
          <w:b/>
          <w:bCs/>
        </w:rPr>
        <w:t xml:space="preserve">Xₐ ⊆ X_b for a ≤ b</w:t>
      </w:r>
      <w:r>
        <w:t xml:space="preserve">, creating a filtration of the domain that captures how the landscape’s topology evolves with increasing energy or error tolerance</w:t>
      </w:r>
      <w:r>
        <w:t xml:space="preserve"> </w:t>
      </w:r>
      <w:hyperlink r:id="rId21">
        <w:r>
          <w:rPr>
            <w:rStyle w:val="af"/>
          </w:rPr>
          <w:t xml:space="preserve">(arXiv.org)</w:t>
        </w:r>
      </w:hyperlink>
      <w:r>
        <w:t xml:space="preserve"> </w:t>
      </w:r>
      <w:r>
        <w:t xml:space="preserve">.</w:t>
      </w:r>
    </w:p>
    <w:p>
      <w:pPr>
        <w:pStyle w:val="a0"/>
      </w:pPr>
      <w:r>
        <w:t xml:space="preserve">For potential energy landscapes, this construction has direct physical interpretation. At very low energies, only the deepest minima and their immediate neighborhoods are included, yielding a disconnected collection of basins. As energy increases, basins merge at saddle points, with the persistence of each connected component reflecting the barrier height separating it from other basins. The one-dimensional persistent homology similarly captures the appearance and filling of reaction pathways, with persistent loops indicating low-energy cyclic processes that may dominate kinetic behavior.</w:t>
      </w:r>
    </w:p>
    <w:p>
      <w:pPr>
        <w:pStyle w:val="a0"/>
      </w:pPr>
      <w:r>
        <w:t xml:space="preserve">When applied to</w:t>
      </w:r>
      <w:r>
        <w:t xml:space="preserve"> </w:t>
      </w:r>
      <w:r>
        <w:rPr>
          <w:b/>
          <w:bCs/>
        </w:rPr>
        <w:t xml:space="preserve">error landscapes</w:t>
      </w:r>
      <w:r>
        <w:t xml:space="preserve">—where the function represents |E_predicted − E_reference| or a similar discrepancy metric—sublevelset persistence reveals the organization of configuration space regions where a given potential performs well or poorly. Regions of low error form the</w:t>
      </w:r>
      <w:r>
        <w:t xml:space="preserve"> </w:t>
      </w:r>
      <w:r>
        <w:t xml:space="preserve">“</w:t>
      </w:r>
      <w:r>
        <w:t xml:space="preserve">good</w:t>
      </w:r>
      <w:r>
        <w:t xml:space="preserve">”</w:t>
      </w:r>
      <w:r>
        <w:t xml:space="preserve"> </w:t>
      </w:r>
      <w:r>
        <w:t xml:space="preserve">basins, while high-error regions may indicate configurations where the potential’s functional form is fundamentally inadequate or where training data was insufficient. The topological structure of these error regions, rather than merely their volume or maximum magnitude, determines how severely they impact practical simulations:</w:t>
      </w:r>
      <w:r>
        <w:t xml:space="preserve"> </w:t>
      </w:r>
      <w:r>
        <w:rPr>
          <w:b/>
          <w:bCs/>
        </w:rPr>
        <w:t xml:space="preserve">isolated high-error pockets may be kinetically inaccessible and thus benign, while percolating error structures can corrupt entire classes of dynamical predictions</w:t>
      </w:r>
      <w:r>
        <w:t xml:space="preserve">.</w:t>
      </w:r>
    </w:p>
    <w:p>
      <w:pPr>
        <w:pStyle w:val="a0"/>
      </w:pPr>
      <w:r>
        <w:t xml:space="preserve">The mathematical foundation for sublevelset persistence rests on</w:t>
      </w:r>
      <w:r>
        <w:t xml:space="preserve"> </w:t>
      </w:r>
      <w:r>
        <w:rPr>
          <w:b/>
          <w:bCs/>
        </w:rPr>
        <w:t xml:space="preserve">Morse theory</w:t>
      </w:r>
      <w:r>
        <w:t xml:space="preserve"> </w:t>
      </w:r>
      <w:r>
        <w:t xml:space="preserve">and its generalizations. For a Morse function f: M → ℝ on a compact manifold M, the sublevel sets Mₐ = f⁻¹((−∞, a]) change topology only at critical points of f. The Morse inequalities relate the number of critical points of each index to the Betti numbers of M, and persistent homology provides a refined account of which critical points create or destroy which topological features</w:t>
      </w:r>
      <w:r>
        <w:t xml:space="preserve"> </w:t>
      </w:r>
      <w:hyperlink r:id="rId20">
        <w:r>
          <w:rPr>
            <w:rStyle w:val="af"/>
          </w:rPr>
          <w:t xml:space="preserve">(nih.gov)</w:t>
        </w:r>
      </w:hyperlink>
      <w:r>
        <w:t xml:space="preserve"> </w:t>
      </w:r>
      <w:r>
        <w:t xml:space="preserve">.</w:t>
      </w:r>
    </w:p>
    <w:bookmarkEnd w:id="25"/>
    <w:bookmarkEnd w:id="26"/>
    <w:bookmarkStart w:id="32" w:name="X58cc9ac9b549283b583bbcd018baab20d41e652"/>
    <w:p>
      <w:pPr>
        <w:pStyle w:val="3"/>
      </w:pPr>
      <w:r>
        <w:t xml:space="preserve">1.2 Historical Development of TDA in Computational Physics</w:t>
      </w:r>
    </w:p>
    <w:bookmarkStart w:id="27" w:name="Xa5ff91fc72619712271f50228dc206a8f92b136"/>
    <w:p>
      <w:pPr>
        <w:pStyle w:val="4"/>
      </w:pPr>
      <w:r>
        <w:t xml:space="preserve">1.2.1 Early Applications to Molecular Configuration Spaces</w:t>
      </w:r>
    </w:p>
    <w:p>
      <w:pPr>
        <w:pStyle w:val="FirstParagraph"/>
      </w:pPr>
      <w:r>
        <w:t xml:space="preserve">The application of topological methods to molecular systems has roots extending back several decades, though the modern formulation using persistent homology emerged primarily in the 2000s with theoretical developments in computational topology and their subsequent adaptation to scientific problems. Early work by</w:t>
      </w:r>
      <w:r>
        <w:t xml:space="preserve"> </w:t>
      </w:r>
      <w:r>
        <w:rPr>
          <w:b/>
          <w:bCs/>
        </w:rPr>
        <w:t xml:space="preserve">Kaczynski, Mischaikow, and Mrozek</w:t>
      </w:r>
      <w:r>
        <w:t xml:space="preserve"> </w:t>
      </w:r>
      <w:r>
        <w:t xml:space="preserve">on computational homology provided algorithmic foundations, while applications to molecular configuration spaces began appearing in the chemistry and biophysics literature around 2010</w:t>
      </w:r>
      <w:r>
        <w:t xml:space="preserve"> </w:t>
      </w:r>
      <w:hyperlink r:id="rId20">
        <w:r>
          <w:rPr>
            <w:rStyle w:val="af"/>
          </w:rPr>
          <w:t xml:space="preserve">(nih.gov)</w:t>
        </w:r>
      </w:hyperlink>
      <w:r>
        <w:t xml:space="preserve"> </w:t>
      </w:r>
      <w:r>
        <w:t xml:space="preserve">.</w:t>
      </w:r>
    </w:p>
    <w:p>
      <w:pPr>
        <w:pStyle w:val="a0"/>
      </w:pPr>
      <w:r>
        <w:t xml:space="preserve">A landmark contribution came from the work of</w:t>
      </w:r>
      <w:r>
        <w:t xml:space="preserve"> </w:t>
      </w:r>
      <w:r>
        <w:rPr>
          <w:b/>
          <w:bCs/>
        </w:rPr>
        <w:t xml:space="preserve">Xia and Wei</w:t>
      </w:r>
      <w:r>
        <w:t xml:space="preserve">, who systematically developed persistent homology approaches for analyzing biomolecular structures and dynamics. Their 2014 paper established methodologies for characterizing protein folding pathways, protein-ligand binding, and the topological features of molecular configuration spaces that influence kinetic accessibility</w:t>
      </w:r>
      <w:r>
        <w:t xml:space="preserve"> </w:t>
      </w:r>
      <w:hyperlink r:id="rId20">
        <w:r>
          <w:rPr>
            <w:rStyle w:val="af"/>
          </w:rPr>
          <w:t xml:space="preserve">(nih.gov)</w:t>
        </w:r>
      </w:hyperlink>
      <w:r>
        <w:t xml:space="preserve"> </w:t>
      </w:r>
      <w:r>
        <w:t xml:space="preserve">. This work demonstrated that persistent homology could capture structural features—such as the formation and breaking of hydrogen bond networks, the emergence of hydrophobic cores, and the topological constraints on backbone conformations—that were difficult to quantify with traditional geometric descriptors.</w:t>
      </w:r>
    </w:p>
    <w:p>
      <w:pPr>
        <w:pStyle w:val="a0"/>
      </w:pPr>
      <w:r>
        <w:t xml:space="preserve">The key insight from these early applications was that</w:t>
      </w:r>
      <w:r>
        <w:t xml:space="preserve"> </w:t>
      </w:r>
      <w:r>
        <w:rPr>
          <w:b/>
          <w:bCs/>
        </w:rPr>
        <w:t xml:space="preserve">molecular configuration spaces, despite their high nominal dimensionality (3N coordinates for N atoms), often exhibit low-effective-dimensional structure with complex topology</w:t>
      </w:r>
      <w:r>
        <w:t xml:space="preserve">. The number of persistent minima, the connectivity of transition pathways, and the hierarchical organization of conformational substates all carry physical significance that persistent homology could extract without requiring prior dimensional reduction or reaction coordinate identification. This proved particularly valuable for systems such as proteins, where the existence of multiple folding pathways, intermediate states, and kinetic traps determines biological function.</w:t>
      </w:r>
    </w:p>
    <w:p>
      <w:pPr>
        <w:pStyle w:val="a0"/>
      </w:pPr>
      <w:r>
        <w:t xml:space="preserve">For small molecule systems, persistent homology of potential energy landscapes enabled quantitative characterization of the</w:t>
      </w:r>
      <w:r>
        <w:t xml:space="preserve"> </w:t>
      </w:r>
      <w:r>
        <w:t xml:space="preserve">“</w:t>
      </w:r>
      <w:r>
        <w:t xml:space="preserve">funnel</w:t>
      </w:r>
      <w:r>
        <w:t xml:space="preserve">”</w:t>
      </w:r>
      <w:r>
        <w:t xml:space="preserve"> </w:t>
      </w:r>
      <w:r>
        <w:t xml:space="preserve">picture of protein folding, testing whether energy landscapes were indeed minimally frustrated with dominant pathways leading to native structures. The topological complexity of landscapes for frustrated systems, such as glass-forming materials or intrinsically disordered proteins, showed distinctly different persistence signatures with</w:t>
      </w:r>
      <w:r>
        <w:t xml:space="preserve"> </w:t>
      </w:r>
      <w:r>
        <w:rPr>
          <w:b/>
          <w:bCs/>
        </w:rPr>
        <w:t xml:space="preserve">many competing low-energy states and tortuous transition pathways</w:t>
      </w:r>
      <w:r>
        <w:t xml:space="preserve"> </w:t>
      </w:r>
      <w:hyperlink r:id="rId20">
        <w:r>
          <w:rPr>
            <w:rStyle w:val="af"/>
          </w:rPr>
          <w:t xml:space="preserve">(nih.gov)</w:t>
        </w:r>
      </w:hyperlink>
      <w:r>
        <w:t xml:space="preserve"> </w:t>
      </w:r>
      <w:r>
        <w:t xml:space="preserve">.</w:t>
      </w:r>
    </w:p>
    <w:bookmarkEnd w:id="27"/>
    <w:bookmarkStart w:id="28" w:name="Xba711b1f6246e5f0b798ba0e31433f10263b587"/>
    <w:p>
      <w:pPr>
        <w:pStyle w:val="4"/>
      </w:pPr>
      <w:r>
        <w:t xml:space="preserve">1.2.2 Extension to Potential Energy Surfaces and Materials Pore Structures</w:t>
      </w:r>
    </w:p>
    <w:p>
      <w:pPr>
        <w:pStyle w:val="FirstParagraph"/>
      </w:pPr>
      <w:r>
        <w:t xml:space="preserve">The transition from molecular to extended materials systems required significant methodological adaptation, as the infinite periodic nature of crystals and the collective character of many materials phenomena introduced new challenges. The application of persistent homology to materials science gained momentum in the mid-2010s, with early work focusing on</w:t>
      </w:r>
      <w:r>
        <w:t xml:space="preserve"> </w:t>
      </w:r>
      <w:r>
        <w:rPr>
          <w:b/>
          <w:bCs/>
        </w:rPr>
        <w:t xml:space="preserve">porous materials and their characterization through topological analysis of pore structures</w:t>
      </w:r>
      <w:r>
        <w:t xml:space="preserve"> </w:t>
      </w:r>
      <w:hyperlink r:id="rId23">
        <w:r>
          <w:rPr>
            <w:rStyle w:val="af"/>
          </w:rPr>
          <w:t xml:space="preserve">(RSC Publishing)</w:t>
        </w:r>
      </w:hyperlink>
      <w:r>
        <w:t xml:space="preserve"> </w:t>
      </w:r>
      <w:r>
        <w:t xml:space="preserve">.</w:t>
      </w:r>
    </w:p>
    <w:p>
      <w:pPr>
        <w:pStyle w:val="a0"/>
      </w:pPr>
      <w:r>
        <w:rPr>
          <w:b/>
          <w:bCs/>
        </w:rPr>
        <w:t xml:space="preserve">Porous materials</w:t>
      </w:r>
      <w:r>
        <w:t xml:space="preserve"> </w:t>
      </w:r>
      <w:r>
        <w:t xml:space="preserve">present a natural application domain because their function—molecular storage, separation, catalysis—depends directly on the topology of void spaces within the material framework. Persistent homology enables quantitative characterization of</w:t>
      </w:r>
      <w:r>
        <w:t xml:space="preserve"> </w:t>
      </w:r>
      <w:r>
        <w:rPr>
          <w:b/>
          <w:bCs/>
        </w:rPr>
        <w:t xml:space="preserve">pore connectivity, cage sizes, and channel dimensionality</w:t>
      </w:r>
      <w:r>
        <w:t xml:space="preserve"> </w:t>
      </w:r>
      <w:r>
        <w:t xml:space="preserve">that goes beyond traditional geometric measures such as pore volume or surface area. The work of</w:t>
      </w:r>
      <w:r>
        <w:t xml:space="preserve"> </w:t>
      </w:r>
      <w:r>
        <w:rPr>
          <w:b/>
          <w:bCs/>
        </w:rPr>
        <w:t xml:space="preserve">Lee et al. (2017)</w:t>
      </w:r>
      <w:r>
        <w:t xml:space="preserve"> </w:t>
      </w:r>
      <w:r>
        <w:t xml:space="preserve">and subsequent researchers demonstrated that materials with identical porosity could have dramatically different transport properties based on their topological pore structure, with persistent homology providing descriptors that correlated with performance in ways that geometric measures could not capture</w:t>
      </w:r>
      <w:r>
        <w:t xml:space="preserve"> </w:t>
      </w:r>
      <w:hyperlink r:id="rId23">
        <w:r>
          <w:rPr>
            <w:rStyle w:val="af"/>
          </w:rPr>
          <w:t xml:space="preserve">(RSC Publishing)</w:t>
        </w:r>
      </w:hyperlink>
      <w:r>
        <w:t xml:space="preserve"> </w:t>
      </w:r>
      <w:r>
        <w:t xml:space="preserve">.</w:t>
      </w:r>
    </w:p>
    <w:p>
      <w:pPr>
        <w:pStyle w:val="a0"/>
      </w:pPr>
      <w:r>
        <w:t xml:space="preserve">For crystalline materials more broadly, the application of persistent homology required developing appropriate point cloud constructions that respected</w:t>
      </w:r>
      <w:r>
        <w:t xml:space="preserve"> </w:t>
      </w:r>
      <w:r>
        <w:rPr>
          <w:b/>
          <w:bCs/>
        </w:rPr>
        <w:t xml:space="preserve">periodic boundary conditions</w:t>
      </w:r>
      <w:r>
        <w:t xml:space="preserve"> </w:t>
      </w:r>
      <w:r>
        <w:t xml:space="preserve">and captured the relevant structural features.</w:t>
      </w:r>
      <w:r>
        <w:t xml:space="preserve"> </w:t>
      </w:r>
      <w:r>
        <w:rPr>
          <w:b/>
          <w:bCs/>
        </w:rPr>
        <w:t xml:space="preserve">Voronoi-based constructions</w:t>
      </w:r>
      <w:r>
        <w:t xml:space="preserve">, where atomic positions generate Voronoi cells whose dual Delaunay triangulation provides a natural simplicial complex, proved particularly effective. This approach connects naturally to established methods in crystallography and computational geometry while providing the input needed for persistent homology computations.</w:t>
      </w:r>
    </w:p>
    <w:p>
      <w:pPr>
        <w:pStyle w:val="a0"/>
      </w:pPr>
      <w:r>
        <w:t xml:space="preserve">The extension to</w:t>
      </w:r>
      <w:r>
        <w:t xml:space="preserve"> </w:t>
      </w:r>
      <w:r>
        <w:rPr>
          <w:b/>
          <w:bCs/>
        </w:rPr>
        <w:t xml:space="preserve">potential energy surfaces of materials systems</w:t>
      </w:r>
      <w:r>
        <w:t xml:space="preserve"> </w:t>
      </w:r>
      <w:r>
        <w:t xml:space="preserve">introduced additional complexity because the relevant configuration space includes not just atomic positions but also</w:t>
      </w:r>
      <w:r>
        <w:t xml:space="preserve"> </w:t>
      </w:r>
      <w:r>
        <w:rPr>
          <w:b/>
          <w:bCs/>
        </w:rPr>
        <w:t xml:space="preserve">lattice parameters, defect configurations, and potentially chemical composition variables</w:t>
      </w:r>
      <w:r>
        <w:t xml:space="preserve">. Early studies focused on simplified systems—Lennard-Jones clusters, model binary alloys—where the full landscape could be systematically explored. These studies revealed that even simple interatomic potentials could generate</w:t>
      </w:r>
      <w:r>
        <w:t xml:space="preserve"> </w:t>
      </w:r>
      <w:r>
        <w:rPr>
          <w:b/>
          <w:bCs/>
        </w:rPr>
        <w:t xml:space="preserve">surprisingly complex topological structures</w:t>
      </w:r>
      <w:r>
        <w:t xml:space="preserve">, with the number of distinct minima growing exponentially with system size and the connectivity of transition networks exhibiting rich hierarchical organization</w:t>
      </w:r>
      <w:r>
        <w:t xml:space="preserve"> </w:t>
      </w:r>
      <w:hyperlink r:id="rId21">
        <w:r>
          <w:rPr>
            <w:rStyle w:val="af"/>
          </w:rPr>
          <w:t xml:space="preserve">(arXiv.org)</w:t>
        </w:r>
      </w:hyperlink>
      <w:r>
        <w:t xml:space="preserve"> </w:t>
      </w:r>
      <w:r>
        <w:t xml:space="preserve">.</w:t>
      </w:r>
    </w:p>
    <w:bookmarkEnd w:id="28"/>
    <w:bookmarkStart w:id="31" w:name="Xf8a0bcfbe0ba25fcef4ce7368938f23f8f57d01"/>
    <w:p>
      <w:pPr>
        <w:pStyle w:val="4"/>
      </w:pPr>
      <w:r>
        <w:t xml:space="preserve">1.2.3 Recent Advances in Multidimensional Persistence (2021–2026)</w:t>
      </w:r>
    </w:p>
    <w:p>
      <w:pPr>
        <w:pStyle w:val="FirstParagraph"/>
      </w:pPr>
      <w:r>
        <w:t xml:space="preserve">The period from 2021 to 2026 has witnessed substantial methodological advances that expand the applicability and power of topological data analysis for physical systems, moving beyond traditional single-parameter persistent homology to more sophisticated frameworks.</w:t>
      </w:r>
    </w:p>
    <w:p>
      <w:pPr>
        <w:pStyle w:val="a0"/>
      </w:pPr>
      <w:r>
        <w:rPr>
          <w:b/>
          <w:bCs/>
        </w:rPr>
        <w:t xml:space="preserve">Multidimensional persistent homology</w:t>
      </w:r>
      <w:r>
        <w:t xml:space="preserve">, which tracks topological features across multiple filtration parameters simultaneously, has emerged as a particularly important development for analyzing complex landscapes where multiple physical scales or criteria interact</w:t>
      </w:r>
      <w:r>
        <w:t xml:space="preserve"> </w:t>
      </w:r>
      <w:hyperlink r:id="rId20">
        <w:r>
          <w:rPr>
            <w:rStyle w:val="af"/>
          </w:rPr>
          <w:t xml:space="preserve">(nih.gov)</w:t>
        </w:r>
      </w:hyperlink>
      <w:r>
        <w:t xml:space="preserve"> </w:t>
      </w:r>
      <w:hyperlink r:id="rId29">
        <w:r>
          <w:rPr>
            <w:rStyle w:val="af"/>
          </w:rPr>
          <w:t xml:space="preserve">(UCLA Mathematics)</w:t>
        </w:r>
      </w:hyperlink>
      <w:r>
        <w:t xml:space="preserve"> </w:t>
      </w:r>
      <w:r>
        <w:t xml:space="preserve">. Traditional persistent homology uses a single filtration parameter—typically either a distance threshold or a function value. However, many physical systems naturally involve multiple relevant scales: covalent versus van der Waals bonding in molecular systems, short-range repulsive versus long-range attractive interactions in interatomic potentials, or</w:t>
      </w:r>
      <w:r>
        <w:t xml:space="preserve"> </w:t>
      </w:r>
      <w:r>
        <w:rPr>
          <w:b/>
          <w:bCs/>
        </w:rPr>
        <w:t xml:space="preserve">energy versus force accuracy in potential fitting</w:t>
      </w:r>
      <w:r>
        <w:t xml:space="preserve">. Multiparameter persistence encodes the simultaneous variation of multiple such parameters, producing more complete topological information at the cost of increased computational complexity and more challenging visualization and interpretation.</w:t>
      </w:r>
    </w:p>
    <w:p>
      <w:pPr>
        <w:pStyle w:val="a0"/>
      </w:pPr>
      <w:r>
        <w:t xml:space="preserve">The mathematical theory of multiparameter persistence has matured considerably during this period, with the development of</w:t>
      </w:r>
      <w:r>
        <w:t xml:space="preserve"> </w:t>
      </w:r>
      <w:r>
        <w:rPr>
          <w:b/>
          <w:bCs/>
        </w:rPr>
        <w:t xml:space="preserve">stable invariants</w:t>
      </w:r>
      <w:r>
        <w:t xml:space="preserve"> </w:t>
      </w:r>
      <w:r>
        <w:t xml:space="preserve">such as the</w:t>
      </w:r>
      <w:r>
        <w:t xml:space="preserve"> </w:t>
      </w:r>
      <w:r>
        <w:rPr>
          <w:b/>
          <w:bCs/>
        </w:rPr>
        <w:t xml:space="preserve">rank invariant</w:t>
      </w:r>
      <w:r>
        <w:t xml:space="preserve"> </w:t>
      </w:r>
      <w:r>
        <w:t xml:space="preserve">and the introduction of</w:t>
      </w:r>
      <w:r>
        <w:t xml:space="preserve"> </w:t>
      </w:r>
      <w:r>
        <w:rPr>
          <w:b/>
          <w:bCs/>
        </w:rPr>
        <w:t xml:space="preserve">interval decomposition approaches</w:t>
      </w:r>
      <w:r>
        <w:t xml:space="preserve"> </w:t>
      </w:r>
      <w:r>
        <w:t xml:space="preserve">that enable practical computation. For materials applications, this enables simultaneous analysis of how topological features evolve with both</w:t>
      </w:r>
      <w:r>
        <w:t xml:space="preserve"> </w:t>
      </w:r>
      <w:r>
        <w:rPr>
          <w:b/>
          <w:bCs/>
        </w:rPr>
        <w:t xml:space="preserve">temperature and pressure</w:t>
      </w:r>
      <w:r>
        <w:t xml:space="preserve">, or with both</w:t>
      </w:r>
      <w:r>
        <w:t xml:space="preserve"> </w:t>
      </w:r>
      <w:r>
        <w:rPr>
          <w:b/>
          <w:bCs/>
        </w:rPr>
        <w:t xml:space="preserve">chemical composition and structural order parameter</w:t>
      </w:r>
      <w:r>
        <w:t xml:space="preserve">. The</w:t>
      </w:r>
      <w:r>
        <w:t xml:space="preserve"> </w:t>
      </w:r>
      <w:r>
        <w:rPr>
          <w:b/>
          <w:bCs/>
        </w:rPr>
        <w:t xml:space="preserve">RIVET software</w:t>
      </w:r>
      <w:r>
        <w:t xml:space="preserve"> </w:t>
      </w:r>
      <w:r>
        <w:t xml:space="preserve">provides visualization and analysis tools for 2-parameter persistence modules, enabling practical application to scientific datasets</w:t>
      </w:r>
      <w:r>
        <w:t xml:space="preserve"> </w:t>
      </w:r>
      <w:hyperlink r:id="rId29">
        <w:r>
          <w:rPr>
            <w:rStyle w:val="af"/>
          </w:rPr>
          <w:t xml:space="preserve">(UCLA Mathematics)</w:t>
        </w:r>
      </w:hyperlink>
      <w:r>
        <w:t xml:space="preserve"> </w:t>
      </w:r>
      <w:r>
        <w:t xml:space="preserve">.</w:t>
      </w:r>
    </w:p>
    <w:p>
      <w:pPr>
        <w:pStyle w:val="a0"/>
      </w:pPr>
      <w:r>
        <w:t xml:space="preserve">A second major advance has been the development of methods that go beyond persistent homology to capture additional topological and geometric information.</w:t>
      </w:r>
      <w:r>
        <w:t xml:space="preserve"> </w:t>
      </w:r>
      <w:r>
        <w:rPr>
          <w:b/>
          <w:bCs/>
        </w:rPr>
        <w:t xml:space="preserve">Merge trees and contour trees</w:t>
      </w:r>
      <w:r>
        <w:t xml:space="preserve">, which track the evolution of connected components of superlevelsets and their hierarchical merging structure, provide complementary information about gradient flow organization and basin structure.</w:t>
      </w:r>
      <w:r>
        <w:t xml:space="preserve"> </w:t>
      </w:r>
      <w:r>
        <w:rPr>
          <w:b/>
          <w:bCs/>
        </w:rPr>
        <w:t xml:space="preserve">Reeb graphs</w:t>
      </w:r>
      <w:r>
        <w:t xml:space="preserve">, which generalize contour trees to non-simply-connected domains, enable analysis of landscapes with periodic or constrained degrees of freedom</w:t>
      </w:r>
      <w:r>
        <w:t xml:space="preserve"> </w:t>
      </w:r>
      <w:hyperlink r:id="rId21">
        <w:r>
          <w:rPr>
            <w:rStyle w:val="af"/>
          </w:rPr>
          <w:t xml:space="preserve">(arXiv.org)</w:t>
        </w:r>
      </w:hyperlink>
      <w:r>
        <w:t xml:space="preserve"> </w:t>
      </w:r>
      <w:r>
        <w:t xml:space="preserve">.</w:t>
      </w:r>
    </w:p>
    <w:p>
      <w:pPr>
        <w:pStyle w:val="a0"/>
      </w:pPr>
      <w:r>
        <w:t xml:space="preserve">The</w:t>
      </w:r>
      <w:r>
        <w:t xml:space="preserve"> </w:t>
      </w:r>
      <w:r>
        <w:rPr>
          <w:b/>
          <w:bCs/>
        </w:rPr>
        <w:t xml:space="preserve">Landscaper package</w:t>
      </w:r>
      <w:r>
        <w:t xml:space="preserve"> </w:t>
      </w:r>
      <w:r>
        <w:t xml:space="preserve">introduced in 2026 exemplifies these advances, implementing</w:t>
      </w:r>
      <w:r>
        <w:t xml:space="preserve"> </w:t>
      </w:r>
      <w:r>
        <w:rPr>
          <w:b/>
          <w:bCs/>
        </w:rPr>
        <w:t xml:space="preserve">multidimensional TDA for probing loss landscapes in scientific machine learning</w:t>
      </w:r>
      <w:r>
        <w:t xml:space="preserve">, with specific application to catalyst selectivity prediction demonstrating the ability to identify optimal data augmentation strategies based solely on in-distribution topological analysis</w:t>
      </w:r>
      <w:r>
        <w:t xml:space="preserve"> </w:t>
      </w:r>
      <w:hyperlink r:id="rId30">
        <w:r>
          <w:rPr>
            <w:rStyle w:val="af"/>
          </w:rPr>
          <w:t xml:space="preserve">(arXiv.org)</w:t>
        </w:r>
      </w:hyperlink>
      <w:r>
        <w:t xml:space="preserve"> </w:t>
      </w:r>
      <w:r>
        <w:t xml:space="preserve">. For interatomic potential benchmarking, multidimensional persistence offers the prospect of simultaneously analyzing error dependence on multiple material descriptors, potentially revealing failure modes that single-parameter analyses obscure.</w:t>
      </w:r>
    </w:p>
    <w:bookmarkEnd w:id="31"/>
    <w:bookmarkEnd w:id="32"/>
    <w:bookmarkStart w:id="39" w:name="X8c00800c18887a66a9769b408aa149179e36ac6"/>
    <w:p>
      <w:pPr>
        <w:pStyle w:val="3"/>
      </w:pPr>
      <w:r>
        <w:t xml:space="preserve">1.3 Mathematical Framework for High-Dimensional Error Manifolds</w:t>
      </w:r>
    </w:p>
    <w:bookmarkStart w:id="34" w:name="Xf6ac766782045979a6906859f34f28135341f4b"/>
    <w:p>
      <w:pPr>
        <w:pStyle w:val="4"/>
      </w:pPr>
      <w:r>
        <w:t xml:space="preserve">1.3.1 Point Cloud Construction from Simulation Data</w:t>
      </w:r>
    </w:p>
    <w:p>
      <w:pPr>
        <w:pStyle w:val="FirstParagraph"/>
      </w:pPr>
      <w:r>
        <w:t xml:space="preserve">The practical application of persistent homology to interatomic potential error landscapes begins with constructing appropriate point cloud representations that capture the relevant structure of configuration space and its associated errors. This construction involves fundamental choices about</w:t>
      </w:r>
      <w:r>
        <w:t xml:space="preserve"> </w:t>
      </w:r>
      <w:r>
        <w:rPr>
          <w:b/>
          <w:bCs/>
        </w:rPr>
        <w:t xml:space="preserve">sampling strategy, feature representation, and distance metric</w:t>
      </w:r>
      <w:r>
        <w:t xml:space="preserve"> </w:t>
      </w:r>
      <w:r>
        <w:t xml:space="preserve">that substantially influence the resulting topological analysis.</w:t>
      </w:r>
    </w:p>
    <w:p>
      <w:pPr>
        <w:pStyle w:val="a0"/>
      </w:pPr>
      <w:r>
        <w:t xml:space="preserve">For molecular dynamics simulations, the most direct point cloud construction samples configurations directly from trajectories, with each frame contributing a point in the high-dimensional configuration space. The dimensionality of this space—</w:t>
      </w:r>
      <w:r>
        <w:rPr>
          <w:b/>
          <w:bCs/>
        </w:rPr>
        <w:t xml:space="preserve">3N for N atoms in three dimensions</w:t>
      </w:r>
      <w:r>
        <w:t xml:space="preserve">—quickly becomes computationally prohibitive for persistent homology algorithms, which typically scale cubically with point cloud size and struggle with dimensions above moderate values. This necessitates either</w:t>
      </w:r>
      <w:r>
        <w:t xml:space="preserve"> </w:t>
      </w:r>
      <w:r>
        <w:rPr>
          <w:b/>
          <w:bCs/>
        </w:rPr>
        <w:t xml:space="preserve">explicit dimensionality reduction</w:t>
      </w:r>
      <w:r>
        <w:t xml:space="preserve"> </w:t>
      </w:r>
      <w:r>
        <w:t xml:space="preserve">or</w:t>
      </w:r>
      <w:r>
        <w:t xml:space="preserve"> </w:t>
      </w:r>
      <w:r>
        <w:rPr>
          <w:b/>
          <w:bCs/>
        </w:rPr>
        <w:t xml:space="preserve">implicit low-dimensional structure</w:t>
      </w:r>
      <w:r>
        <w:t xml:space="preserve"> </w:t>
      </w:r>
      <w:r>
        <w:t xml:space="preserve">in the data.</w:t>
      </w:r>
    </w:p>
    <w:tbl>
      <w:tblPr>
        <w:tblStyle w:val="Table"/>
        <w:tblW w:type="pct" w:w="5000"/>
        <w:jc w:val="left"/>
        <w:tblLayout w:type="fixed"/>
        <w:tblLook w:firstRow="1" w:lastRow="0" w:firstColumn="0" w:lastColumn="0" w:noHBand="0" w:noVBand="0" w:val="0020"/>
      </w:tblPr>
      <w:tblGrid>
        <w:gridCol w:w="3422"/>
        <w:gridCol w:w="1075"/>
        <w:gridCol w:w="1271"/>
        <w:gridCol w:w="2151"/>
      </w:tblGrid>
      <w:tr>
        <w:trPr>
          <w:tblHeader w:val="on"/>
        </w:trPr>
        <w:tc>
          <w:tcPr/>
          <w:p>
            <w:pPr>
              <w:pStyle w:val="Compact"/>
              <w:jc w:val="left"/>
            </w:pPr>
            <w:r>
              <w:t xml:space="preserve">Point Cloud Construction Approach</w:t>
            </w:r>
          </w:p>
        </w:tc>
        <w:tc>
          <w:tcPr/>
          <w:p>
            <w:pPr>
              <w:pStyle w:val="Compact"/>
              <w:jc w:val="left"/>
            </w:pPr>
            <w:r>
              <w:t xml:space="preserve">Advantages</w:t>
            </w:r>
          </w:p>
        </w:tc>
        <w:tc>
          <w:tcPr/>
          <w:p>
            <w:pPr>
              <w:pStyle w:val="Compact"/>
              <w:jc w:val="left"/>
            </w:pPr>
            <w:r>
              <w:t xml:space="preserve">Limitations</w:t>
            </w:r>
          </w:p>
        </w:tc>
        <w:tc>
          <w:tcPr/>
          <w:p>
            <w:pPr>
              <w:pStyle w:val="Compact"/>
              <w:jc w:val="left"/>
            </w:pPr>
            <w:r>
              <w:t xml:space="preserve">Typical Applications</w:t>
            </w:r>
          </w:p>
        </w:tc>
      </w:tr>
      <w:tr>
        <w:tc>
          <w:tcPr/>
          <w:p>
            <w:pPr>
              <w:pStyle w:val="Compact"/>
              <w:jc w:val="left"/>
            </w:pPr>
            <w:r>
              <w:rPr>
                <w:b/>
                <w:bCs/>
              </w:rPr>
              <w:t xml:space="preserve">Raw Cartesian coordinates</w:t>
            </w:r>
          </w:p>
        </w:tc>
        <w:tc>
          <w:tcPr/>
          <w:p>
            <w:pPr>
              <w:pStyle w:val="Compact"/>
              <w:jc w:val="left"/>
            </w:pPr>
            <w:r>
              <w:t xml:space="preserve">Complete information, simple implementation</w:t>
            </w:r>
          </w:p>
        </w:tc>
        <w:tc>
          <w:tcPr/>
          <w:p>
            <w:pPr>
              <w:pStyle w:val="Compact"/>
              <w:jc w:val="left"/>
            </w:pPr>
            <w:r>
              <w:t xml:space="preserve">High dimensionality, redundancy from translational/rotational invariance</w:t>
            </w:r>
          </w:p>
        </w:tc>
        <w:tc>
          <w:tcPr/>
          <w:p>
            <w:pPr>
              <w:pStyle w:val="Compact"/>
              <w:jc w:val="left"/>
            </w:pPr>
            <w:r>
              <w:t xml:space="preserve">Small systems, validation studies</w:t>
            </w:r>
          </w:p>
        </w:tc>
      </w:tr>
      <w:tr>
        <w:tc>
          <w:tcPr/>
          <w:p>
            <w:pPr>
              <w:pStyle w:val="Compact"/>
              <w:jc w:val="left"/>
            </w:pPr>
            <w:r>
              <w:rPr>
                <w:b/>
                <w:bCs/>
              </w:rPr>
              <w:t xml:space="preserve">Internal coordinates</w:t>
            </w:r>
            <w:r>
              <w:t xml:space="preserve"> </w:t>
            </w:r>
            <w:r>
              <w:t xml:space="preserve">(bonds, angles, dihedrals)</w:t>
            </w:r>
          </w:p>
        </w:tc>
        <w:tc>
          <w:tcPr/>
          <w:p>
            <w:pPr>
              <w:pStyle w:val="Compact"/>
              <w:jc w:val="left"/>
            </w:pPr>
            <w:r>
              <w:t xml:space="preserve">Natural invariance, physically interpretable</w:t>
            </w:r>
          </w:p>
        </w:tc>
        <w:tc>
          <w:tcPr/>
          <w:p>
            <w:pPr>
              <w:pStyle w:val="Compact"/>
              <w:jc w:val="left"/>
            </w:pPr>
            <w:r>
              <w:t xml:space="preserve">Coordinate singularities, incomplete for large deformations</w:t>
            </w:r>
          </w:p>
        </w:tc>
        <w:tc>
          <w:tcPr/>
          <w:p>
            <w:pPr>
              <w:pStyle w:val="Compact"/>
              <w:jc w:val="left"/>
            </w:pPr>
            <w:r>
              <w:t xml:space="preserve">Molecular conformational analysis</w:t>
            </w:r>
          </w:p>
        </w:tc>
      </w:tr>
      <w:tr>
        <w:tc>
          <w:tcPr/>
          <w:p>
            <w:pPr>
              <w:pStyle w:val="Compact"/>
              <w:jc w:val="left"/>
            </w:pPr>
            <w:r>
              <w:rPr>
                <w:b/>
                <w:bCs/>
              </w:rPr>
              <w:t xml:space="preserve">SOAP/ACSF descriptors</w:t>
            </w:r>
          </w:p>
        </w:tc>
        <w:tc>
          <w:tcPr/>
          <w:p>
            <w:pPr>
              <w:pStyle w:val="Compact"/>
              <w:jc w:val="left"/>
            </w:pPr>
            <w:r>
              <w:t xml:space="preserve">Rotationally invariant, chemically informative, fixed dimension</w:t>
            </w:r>
          </w:p>
        </w:tc>
        <w:tc>
          <w:tcPr/>
          <w:p>
            <w:pPr>
              <w:pStyle w:val="Compact"/>
              <w:jc w:val="left"/>
            </w:pPr>
            <w:r>
              <w:t xml:space="preserve">Approximation of full configuration, hyperparameter sensitivity</w:t>
            </w:r>
          </w:p>
        </w:tc>
        <w:tc>
          <w:tcPr/>
          <w:p>
            <w:pPr>
              <w:pStyle w:val="Compact"/>
              <w:jc w:val="left"/>
            </w:pPr>
            <w:r>
              <w:t xml:space="preserve">Machine learning potential training</w:t>
            </w:r>
          </w:p>
        </w:tc>
      </w:tr>
      <w:tr>
        <w:tc>
          <w:tcPr/>
          <w:p>
            <w:pPr>
              <w:pStyle w:val="Compact"/>
              <w:jc w:val="left"/>
            </w:pPr>
            <w:r>
              <w:rPr>
                <w:b/>
                <w:bCs/>
              </w:rPr>
              <w:t xml:space="preserve">Neural network embeddings</w:t>
            </w:r>
          </w:p>
        </w:tc>
        <w:tc>
          <w:tcPr/>
          <w:p>
            <w:pPr>
              <w:pStyle w:val="Compact"/>
              <w:jc w:val="left"/>
            </w:pPr>
            <w:r>
              <w:t xml:space="preserve">Learned relevance, adaptive compression</w:t>
            </w:r>
          </w:p>
        </w:tc>
        <w:tc>
          <w:tcPr/>
          <w:p>
            <w:pPr>
              <w:pStyle w:val="Compact"/>
              <w:jc w:val="left"/>
            </w:pPr>
            <w:r>
              <w:t xml:space="preserve">Black-box nature, training data dependence</w:t>
            </w:r>
          </w:p>
        </w:tc>
        <w:tc>
          <w:tcPr/>
          <w:p>
            <w:pPr>
              <w:pStyle w:val="Compact"/>
              <w:jc w:val="left"/>
            </w:pPr>
            <w:r>
              <w:t xml:space="preserve">Large-scale screening, transfer learning</w:t>
            </w:r>
          </w:p>
        </w:tc>
      </w:tr>
      <w:tr>
        <w:tc>
          <w:tcPr/>
          <w:p>
            <w:pPr>
              <w:pStyle w:val="Compact"/>
              <w:jc w:val="left"/>
            </w:pPr>
            <w:r>
              <w:rPr>
                <w:b/>
                <w:bCs/>
              </w:rPr>
              <w:t xml:space="preserve">Voronoi-based constructions</w:t>
            </w:r>
          </w:p>
        </w:tc>
        <w:tc>
          <w:tcPr/>
          <w:p>
            <w:pPr>
              <w:pStyle w:val="Compact"/>
              <w:jc w:val="left"/>
            </w:pPr>
            <w:r>
              <w:t xml:space="preserve">Natural periodicity handling, geometric interpretability</w:t>
            </w:r>
          </w:p>
        </w:tc>
        <w:tc>
          <w:tcPr/>
          <w:p>
            <w:pPr>
              <w:pStyle w:val="Compact"/>
              <w:jc w:val="left"/>
            </w:pPr>
            <w:r>
              <w:t xml:space="preserve">Limited to moderate dimensions, computational cost</w:t>
            </w:r>
          </w:p>
        </w:tc>
        <w:tc>
          <w:tcPr/>
          <w:p>
            <w:pPr>
              <w:pStyle w:val="Compact"/>
              <w:jc w:val="left"/>
            </w:pPr>
            <w:r>
              <w:t xml:space="preserve">Crystalline materials, defect analysis</w:t>
            </w:r>
          </w:p>
        </w:tc>
      </w:tr>
    </w:tbl>
    <w:p>
      <w:pPr>
        <w:pStyle w:val="a0"/>
      </w:pPr>
      <w:r>
        <w:rPr>
          <w:i/>
          <w:iCs/>
        </w:rPr>
        <w:t xml:space="preserve">Table 1: Comparison of point cloud construction strategies for materials TDA</w:t>
      </w:r>
    </w:p>
    <w:p>
      <w:pPr>
        <w:pStyle w:val="a0"/>
      </w:pPr>
      <w:r>
        <w:rPr>
          <w:b/>
          <w:bCs/>
        </w:rPr>
        <w:t xml:space="preserve">Principal component analysis (PCA)</w:t>
      </w:r>
      <w:r>
        <w:t xml:space="preserve"> </w:t>
      </w:r>
      <w:r>
        <w:t xml:space="preserve">of atomic trajectories provides one common reduction approach, projecting configurations onto the dominant modes of variance. However, as discussed in Section 3, this linear projection can destroy important topological structure. More sophisticated</w:t>
      </w:r>
      <w:r>
        <w:t xml:space="preserve"> </w:t>
      </w:r>
      <w:r>
        <w:rPr>
          <w:b/>
          <w:bCs/>
        </w:rPr>
        <w:t xml:space="preserve">nonlinear dimensionality reduction techniques</w:t>
      </w:r>
      <w:r>
        <w:t xml:space="preserve">—Isomap, t-SNE, UMAP—preserve more local structure but introduce their own distortions and may not respect the physical invariances that atomic configurations possess.</w:t>
      </w:r>
    </w:p>
    <w:p>
      <w:pPr>
        <w:pStyle w:val="a0"/>
      </w:pPr>
      <w:r>
        <w:t xml:space="preserve">For systematic landscape exploration rather than dynamical sampling, more structured point cloud constructions are possible.</w:t>
      </w:r>
      <w:r>
        <w:t xml:space="preserve"> </w:t>
      </w:r>
      <w:r>
        <w:rPr>
          <w:b/>
          <w:bCs/>
        </w:rPr>
        <w:t xml:space="preserve">Grid-based sampling</w:t>
      </w:r>
      <w:r>
        <w:t xml:space="preserve"> </w:t>
      </w:r>
      <w:r>
        <w:t xml:space="preserve">in reduced coordinates, though suffering from exponential scaling with dimension, can provide complete coverage of low-dimensional slices through configuration space. The</w:t>
      </w:r>
      <w:r>
        <w:t xml:space="preserve"> </w:t>
      </w:r>
      <w:r>
        <w:rPr>
          <w:b/>
          <w:bCs/>
        </w:rPr>
        <w:t xml:space="preserve">symmetry-restricted energy landscape approach</w:t>
      </w:r>
      <w:r>
        <w:t xml:space="preserve">, discussed in Section 4.2.1, exemplifies this strategy by sampling along symmetry-adapted collective coordinates that preserve crystal structure while exploring energetically relevant deformations</w:t>
      </w:r>
      <w:r>
        <w:t xml:space="preserve"> </w:t>
      </w:r>
      <w:hyperlink r:id="rId33">
        <w:r>
          <w:rPr>
            <w:rStyle w:val="af"/>
          </w:rPr>
          <w:t xml:space="preserve">(ResearchGate)</w:t>
        </w:r>
      </w:hyperlink>
      <w:r>
        <w:t xml:space="preserve"> </w:t>
      </w:r>
      <w:r>
        <w:t xml:space="preserve">.</w:t>
      </w:r>
    </w:p>
    <w:bookmarkEnd w:id="34"/>
    <w:bookmarkStart w:id="36" w:name="Xa59cc482762d19e5e9c30b66b4de4f1cd91e4c7"/>
    <w:p>
      <w:pPr>
        <w:pStyle w:val="4"/>
      </w:pPr>
      <w:r>
        <w:t xml:space="preserve">1.3.2 Vietoris-Rips and Alpha Complex Filtrations</w:t>
      </w:r>
    </w:p>
    <w:p>
      <w:pPr>
        <w:pStyle w:val="FirstParagraph"/>
      </w:pPr>
      <w:r>
        <w:t xml:space="preserve">Given a point cloud representation, the construction of a filtration for persistent homology computation requires choosing an appropriate simplicial complex and its associated parameterization. The two dominant choices for scientific applications are the</w:t>
      </w:r>
      <w:r>
        <w:t xml:space="preserve"> </w:t>
      </w:r>
      <w:r>
        <w:rPr>
          <w:b/>
          <w:bCs/>
        </w:rPr>
        <w:t xml:space="preserve">Vietoris-Rips complex</w:t>
      </w:r>
      <w:r>
        <w:t xml:space="preserve"> </w:t>
      </w:r>
      <w:r>
        <w:t xml:space="preserve">and the</w:t>
      </w:r>
      <w:r>
        <w:t xml:space="preserve"> </w:t>
      </w:r>
      <w:r>
        <w:rPr>
          <w:b/>
          <w:bCs/>
        </w:rPr>
        <w:t xml:space="preserve">alpha complex</w:t>
      </w:r>
      <w:r>
        <w:t xml:space="preserve">, each with distinct computational and theoretical properties.</w:t>
      </w:r>
    </w:p>
    <w:tbl>
      <w:tblPr>
        <w:tblStyle w:val="Table"/>
        <w:tblW w:type="pct" w:w="5000"/>
        <w:jc w:val="left"/>
        <w:tblLayout w:type="fixed"/>
        <w:tblLook w:firstRow="1" w:lastRow="0" w:firstColumn="0" w:lastColumn="0" w:noHBand="0" w:noVBand="0" w:val="0020"/>
      </w:tblPr>
      <w:tblGrid>
        <w:gridCol w:w="1827"/>
        <w:gridCol w:w="1340"/>
        <w:gridCol w:w="2924"/>
        <w:gridCol w:w="1827"/>
      </w:tblGrid>
      <w:tr>
        <w:trPr>
          <w:tblHeader w:val="on"/>
        </w:trPr>
        <w:tc>
          <w:tcPr/>
          <w:p>
            <w:pPr>
              <w:pStyle w:val="Compact"/>
              <w:jc w:val="left"/>
            </w:pPr>
            <w:r>
              <w:t xml:space="preserve">Filtration Type</w:t>
            </w:r>
          </w:p>
        </w:tc>
        <w:tc>
          <w:tcPr/>
          <w:p>
            <w:pPr>
              <w:pStyle w:val="Compact"/>
              <w:jc w:val="left"/>
            </w:pPr>
            <w:r>
              <w:t xml:space="preserve">Definition</w:t>
            </w:r>
          </w:p>
        </w:tc>
        <w:tc>
          <w:tcPr/>
          <w:p>
            <w:pPr>
              <w:pStyle w:val="Compact"/>
              <w:jc w:val="left"/>
            </w:pPr>
            <w:r>
              <w:t xml:space="preserve">Computational Complexity</w:t>
            </w:r>
          </w:p>
        </w:tc>
        <w:tc>
          <w:tcPr/>
          <w:p>
            <w:pPr>
              <w:pStyle w:val="Compact"/>
              <w:jc w:val="left"/>
            </w:pPr>
            <w:r>
              <w:t xml:space="preserve">Best Suited For</w:t>
            </w:r>
          </w:p>
        </w:tc>
      </w:tr>
      <w:tr>
        <w:tc>
          <w:tcPr/>
          <w:p>
            <w:pPr>
              <w:pStyle w:val="Compact"/>
              <w:jc w:val="left"/>
            </w:pPr>
            <w:r>
              <w:rPr>
                <w:b/>
                <w:bCs/>
              </w:rPr>
              <w:t xml:space="preserve">Vietoris-Rips</w:t>
            </w:r>
          </w:p>
        </w:tc>
        <w:tc>
          <w:tcPr/>
          <w:p>
            <w:pPr>
              <w:pStyle w:val="Compact"/>
              <w:jc w:val="left"/>
            </w:pPr>
            <w:r>
              <w:t xml:space="preserve">Flag complex from pairwise distances ≤ 2ε</w:t>
            </w:r>
          </w:p>
        </w:tc>
        <w:tc>
          <w:tcPr/>
          <w:p>
            <w:pPr>
              <w:pStyle w:val="Compact"/>
              <w:jc w:val="left"/>
            </w:pPr>
            <w:r>
              <w:t xml:space="preserve">O(n³) worst case, often better with sparsity</w:t>
            </w:r>
          </w:p>
        </w:tc>
        <w:tc>
          <w:tcPr/>
          <w:p>
            <w:pPr>
              <w:pStyle w:val="Compact"/>
              <w:jc w:val="left"/>
            </w:pPr>
            <w:r>
              <w:t xml:space="preserve">High dimensions, metric-only data, approximate analysis</w:t>
            </w:r>
          </w:p>
        </w:tc>
      </w:tr>
      <w:tr>
        <w:tc>
          <w:tcPr/>
          <w:p>
            <w:pPr>
              <w:pStyle w:val="Compact"/>
              <w:jc w:val="left"/>
            </w:pPr>
            <w:r>
              <w:rPr>
                <w:b/>
                <w:bCs/>
              </w:rPr>
              <w:t xml:space="preserve">Alpha complex</w:t>
            </w:r>
          </w:p>
        </w:tc>
        <w:tc>
          <w:tcPr/>
          <w:p>
            <w:pPr>
              <w:pStyle w:val="Compact"/>
              <w:jc w:val="left"/>
            </w:pPr>
            <w:r>
              <w:t xml:space="preserve">Delaunay-restricted, empty circumsphere condition</w:t>
            </w:r>
          </w:p>
        </w:tc>
        <w:tc>
          <w:tcPr/>
          <w:p>
            <w:pPr>
              <w:pStyle w:val="Compact"/>
              <w:jc w:val="left"/>
            </w:pPr>
            <w:r>
              <w:t xml:space="preserve">O(n^(d/2)) in d dimensions, ~O(n²) for d≤3</w:t>
            </w:r>
          </w:p>
        </w:tc>
        <w:tc>
          <w:tcPr/>
          <w:p>
            <w:pPr>
              <w:pStyle w:val="Compact"/>
              <w:jc w:val="left"/>
            </w:pPr>
            <w:r>
              <w:t xml:space="preserve">Low-dimensional embeddings, geometric accuracy</w:t>
            </w:r>
          </w:p>
        </w:tc>
      </w:tr>
      <w:tr>
        <w:tc>
          <w:tcPr/>
          <w:p>
            <w:pPr>
              <w:pStyle w:val="Compact"/>
              <w:jc w:val="left"/>
            </w:pPr>
            <w:r>
              <w:rPr>
                <w:b/>
                <w:bCs/>
              </w:rPr>
              <w:t xml:space="preserve">Witness complex</w:t>
            </w:r>
          </w:p>
        </w:tc>
        <w:tc>
          <w:tcPr/>
          <w:p>
            <w:pPr>
              <w:pStyle w:val="Compact"/>
              <w:jc w:val="left"/>
            </w:pPr>
            <w:r>
              <w:t xml:space="preserve">Landmark-based approximation</w:t>
            </w:r>
          </w:p>
        </w:tc>
        <w:tc>
          <w:tcPr/>
          <w:p>
            <w:pPr>
              <w:pStyle w:val="Compact"/>
              <w:jc w:val="left"/>
            </w:pPr>
            <w:r>
              <w:t xml:space="preserve">O(kn) for k landmarks</w:t>
            </w:r>
          </w:p>
        </w:tc>
        <w:tc>
          <w:tcPr/>
          <w:p>
            <w:pPr>
              <w:pStyle w:val="Compact"/>
              <w:jc w:val="left"/>
            </w:pPr>
            <w:r>
              <w:t xml:space="preserve">Very large datasets, exploratory analysis</w:t>
            </w:r>
          </w:p>
        </w:tc>
      </w:tr>
      <w:tr>
        <w:tc>
          <w:tcPr/>
          <w:p>
            <w:pPr>
              <w:pStyle w:val="Compact"/>
              <w:jc w:val="left"/>
            </w:pPr>
            <w:r>
              <w:rPr>
                <w:b/>
                <w:bCs/>
              </w:rPr>
              <w:t xml:space="preserve">Graph-induced complex</w:t>
            </w:r>
          </w:p>
        </w:tc>
        <w:tc>
          <w:tcPr/>
          <w:p>
            <w:pPr>
              <w:pStyle w:val="Compact"/>
              <w:jc w:val="left"/>
            </w:pPr>
            <w:r>
              <w:t xml:space="preserve">Neighborhood graph-based</w:t>
            </w:r>
          </w:p>
        </w:tc>
        <w:tc>
          <w:tcPr/>
          <w:p>
            <w:pPr>
              <w:pStyle w:val="Compact"/>
              <w:jc w:val="left"/>
            </w:pPr>
            <w:r>
              <w:t xml:space="preserve">Near-linear with sparse graphs</w:t>
            </w:r>
          </w:p>
        </w:tc>
        <w:tc>
          <w:tcPr/>
          <w:p>
            <w:pPr>
              <w:pStyle w:val="Compact"/>
              <w:jc w:val="left"/>
            </w:pPr>
            <w:r>
              <w:t xml:space="preserve">Network-structured data</w:t>
            </w:r>
          </w:p>
        </w:tc>
      </w:tr>
    </w:tbl>
    <w:p>
      <w:pPr>
        <w:pStyle w:val="a0"/>
      </w:pPr>
      <w:r>
        <w:rPr>
          <w:i/>
          <w:iCs/>
        </w:rPr>
        <w:t xml:space="preserve">Table 2: Comparison of simplicial complex filtrations for TDA</w:t>
      </w:r>
    </w:p>
    <w:p>
      <w:pPr>
        <w:pStyle w:val="a0"/>
      </w:pPr>
      <w:r>
        <w:t xml:space="preserve">The</w:t>
      </w:r>
      <w:r>
        <w:t xml:space="preserve"> </w:t>
      </w:r>
      <w:r>
        <w:rPr>
          <w:b/>
          <w:bCs/>
        </w:rPr>
        <w:t xml:space="preserve">Vietoris-Rips complex</w:t>
      </w:r>
      <w:r>
        <w:t xml:space="preserve"> </w:t>
      </w:r>
      <w:r>
        <w:t xml:space="preserve">at scale ε includes all simplices whose vertices are pairwise within distance ε of each other. This construction is computationally straightforward—requiring only distance comparisons between points—and has the important property of being a</w:t>
      </w:r>
      <w:r>
        <w:t xml:space="preserve"> </w:t>
      </w:r>
      <w:r>
        <w:rPr>
          <w:b/>
          <w:bCs/>
        </w:rPr>
        <w:t xml:space="preserve">flag complex</w:t>
      </w:r>
      <w:r>
        <w:t xml:space="preserve">, completely determined by its 1-skeleton (the graph of edges). The resulting filtration is nested (Rips_ε ⊆ Rips_ε’ for ε ≤ ε’) and can be computed efficiently using optimized algorithms, particularly the</w:t>
      </w:r>
      <w:r>
        <w:t xml:space="preserve"> </w:t>
      </w:r>
      <w:r>
        <w:rPr>
          <w:b/>
          <w:bCs/>
        </w:rPr>
        <w:t xml:space="preserve">Ripser software</w:t>
      </w:r>
      <w:r>
        <w:t xml:space="preserve"> </w:t>
      </w:r>
      <w:r>
        <w:t xml:space="preserve">discussed in Section 6.1.1</w:t>
      </w:r>
      <w:r>
        <w:t xml:space="preserve"> </w:t>
      </w:r>
      <w:hyperlink r:id="rId20">
        <w:r>
          <w:rPr>
            <w:rStyle w:val="af"/>
          </w:rPr>
          <w:t xml:space="preserve">(nih.gov)</w:t>
        </w:r>
      </w:hyperlink>
      <w:r>
        <w:t xml:space="preserve"> </w:t>
      </w:r>
      <w:r>
        <w:t xml:space="preserve">.</w:t>
      </w:r>
    </w:p>
    <w:p>
      <w:pPr>
        <w:pStyle w:val="a0"/>
      </w:pPr>
      <w:r>
        <w:t xml:space="preserve">The</w:t>
      </w:r>
      <w:r>
        <w:t xml:space="preserve"> </w:t>
      </w:r>
      <w:r>
        <w:rPr>
          <w:b/>
          <w:bCs/>
        </w:rPr>
        <w:t xml:space="preserve">alpha complex</w:t>
      </w:r>
      <w:r>
        <w:t xml:space="preserve"> </w:t>
      </w:r>
      <w:r>
        <w:t xml:space="preserve">offers an alternative that is particularly well-suited for Euclidean point clouds and provides</w:t>
      </w:r>
      <w:r>
        <w:t xml:space="preserve"> </w:t>
      </w:r>
      <w:r>
        <w:rPr>
          <w:b/>
          <w:bCs/>
        </w:rPr>
        <w:t xml:space="preserve">geometrically more accurate approximations</w:t>
      </w:r>
      <w:r>
        <w:t xml:space="preserve"> </w:t>
      </w:r>
      <w:r>
        <w:t xml:space="preserve">of the underlying space. Derived from the Delaunay triangulation, the alpha complex at parameter α includes simplices whose circumspheres have radius less than α and contain no other points in their interior. The alpha complex is</w:t>
      </w:r>
      <w:r>
        <w:t xml:space="preserve"> </w:t>
      </w:r>
      <w:r>
        <w:rPr>
          <w:b/>
          <w:bCs/>
        </w:rPr>
        <w:t xml:space="preserve">homotopy equivalent to the union of balls</w:t>
      </w:r>
      <w:r>
        <w:t xml:space="preserve"> </w:t>
      </w:r>
      <w:r>
        <w:t xml:space="preserve">of radius α centered at the point cloud points, providing a more faithful geometric representation than the Vietoris-Rips complex, which can include simplices that are</w:t>
      </w:r>
      <w:r>
        <w:t xml:space="preserve"> </w:t>
      </w:r>
      <w:r>
        <w:t xml:space="preserve">“</w:t>
      </w:r>
      <w:r>
        <w:t xml:space="preserve">thin</w:t>
      </w:r>
      <w:r>
        <w:t xml:space="preserve">”</w:t>
      </w:r>
      <w:r>
        <w:t xml:space="preserve"> </w:t>
      </w:r>
      <w:r>
        <w:t xml:space="preserve">and do not reflect local geometry accurately</w:t>
      </w:r>
      <w:r>
        <w:t xml:space="preserve"> </w:t>
      </w:r>
      <w:hyperlink r:id="rId35">
        <w:r>
          <w:rPr>
            <w:rStyle w:val="af"/>
          </w:rPr>
          <w:t xml:space="preserve">(Source)</w:t>
        </w:r>
      </w:hyperlink>
      <w:r>
        <w:t xml:space="preserve"> </w:t>
      </w:r>
      <w:r>
        <w:t xml:space="preserve">.</w:t>
      </w:r>
    </w:p>
    <w:p>
      <w:pPr>
        <w:pStyle w:val="a0"/>
      </w:pPr>
      <w:r>
        <w:t xml:space="preserve">For materials applications with</w:t>
      </w:r>
      <w:r>
        <w:t xml:space="preserve"> </w:t>
      </w:r>
      <w:r>
        <w:rPr>
          <w:b/>
          <w:bCs/>
        </w:rPr>
        <w:t xml:space="preserve">periodic boundary conditions</w:t>
      </w:r>
      <w:r>
        <w:t xml:space="preserve">, the alpha complex construction requires adaptation to handle the toroidal topology of the simulation cell.</w:t>
      </w:r>
      <w:r>
        <w:t xml:space="preserve"> </w:t>
      </w:r>
      <w:r>
        <w:rPr>
          <w:b/>
          <w:bCs/>
        </w:rPr>
        <w:t xml:space="preserve">Periodic alpha shapes</w:t>
      </w:r>
      <w:r>
        <w:t xml:space="preserve"> </w:t>
      </w:r>
      <w:r>
        <w:t xml:space="preserve">have been implemented in software packages such as</w:t>
      </w:r>
      <w:r>
        <w:t xml:space="preserve"> </w:t>
      </w:r>
      <w:r>
        <w:rPr>
          <w:b/>
          <w:bCs/>
        </w:rPr>
        <w:t xml:space="preserve">GUDHI</w:t>
      </w:r>
      <w:r>
        <w:t xml:space="preserve">, enabling proper treatment of crystalline systems. The computational cost of Delaunay triangulation, however, scales more poorly with dimension than Vietoris-Rips construction, limiting alpha complex applicability to moderate-dimensional point clouds.</w:t>
      </w:r>
    </w:p>
    <w:bookmarkEnd w:id="36"/>
    <w:bookmarkStart w:id="38" w:name="Xd698249ea32a632e35deb452035ffabbfcbdceb"/>
    <w:p>
      <w:pPr>
        <w:pStyle w:val="4"/>
      </w:pPr>
      <w:r>
        <w:t xml:space="preserve">1.3.3 Stability Theorems and Robustness Under Perturbation</w:t>
      </w:r>
    </w:p>
    <w:p>
      <w:pPr>
        <w:pStyle w:val="FirstParagraph"/>
      </w:pPr>
      <w:r>
        <w:t xml:space="preserve">A foundational strength of persistent homology is its</w:t>
      </w:r>
      <w:r>
        <w:t xml:space="preserve"> </w:t>
      </w:r>
      <w:r>
        <w:rPr>
          <w:b/>
          <w:bCs/>
        </w:rPr>
        <w:t xml:space="preserve">stability</w:t>
      </w:r>
      <w:r>
        <w:t xml:space="preserve">: small changes in input data produce correspondingly small changes in the resulting topological invariants. This stability, formalized in the</w:t>
      </w:r>
      <w:r>
        <w:t xml:space="preserve"> </w:t>
      </w:r>
      <w:r>
        <w:rPr>
          <w:b/>
          <w:bCs/>
        </w:rPr>
        <w:t xml:space="preserve">bottleneck stability theorem</w:t>
      </w:r>
      <w:r>
        <w:t xml:space="preserve"> </w:t>
      </w:r>
      <w:r>
        <w:t xml:space="preserve">and its generalizations, ensures that topological features identified by persistent homology reflect genuine structure rather than numerical artifacts</w:t>
      </w:r>
      <w:r>
        <w:t xml:space="preserve"> </w:t>
      </w:r>
      <w:hyperlink r:id="rId20">
        <w:r>
          <w:rPr>
            <w:rStyle w:val="af"/>
          </w:rPr>
          <w:t xml:space="preserve">(nih.gov)</w:t>
        </w:r>
      </w:hyperlink>
      <w:r>
        <w:t xml:space="preserve"> </w:t>
      </w:r>
      <w:r>
        <w:t xml:space="preserve">.</w:t>
      </w:r>
    </w:p>
    <w:p>
      <w:pPr>
        <w:pStyle w:val="a0"/>
      </w:pPr>
      <w:r>
        <w:t xml:space="preserve">The</w:t>
      </w:r>
      <w:r>
        <w:t xml:space="preserve"> </w:t>
      </w:r>
      <w:r>
        <w:rPr>
          <w:b/>
          <w:bCs/>
        </w:rPr>
        <w:t xml:space="preserve">bottleneck stability theorem</w:t>
      </w:r>
      <w:r>
        <w:t xml:space="preserve"> </w:t>
      </w:r>
      <w:r>
        <w:t xml:space="preserve">states that for two functions f, g: X → ℝ on a topological space, the bottleneck distance between their persistence diagrams is bounded by the supremum norm of their difference:</w:t>
      </w:r>
    </w:p>
    <w:p>
      <w:pPr>
        <w:pStyle w:val="a0"/>
      </w:pPr>
      <w:r>
        <w:t xml:space="preserve">**d_B(Dgm(f), Dgm(g)) ≤ ||f − g||_∞**</w:t>
      </w:r>
    </w:p>
    <w:p>
      <w:pPr>
        <w:pStyle w:val="a0"/>
      </w:pPr>
      <w:r>
        <w:t xml:space="preserve">For point cloud data, an analogous result bounds the persistence diagram perturbation in terms of the</w:t>
      </w:r>
      <w:r>
        <w:t xml:space="preserve"> </w:t>
      </w:r>
      <w:r>
        <w:rPr>
          <w:b/>
          <w:bCs/>
        </w:rPr>
        <w:t xml:space="preserve">Hausdorff distance</w:t>
      </w:r>
      <w:r>
        <w:t xml:space="preserve"> </w:t>
      </w:r>
      <w:r>
        <w:t xml:space="preserve">between point clouds. These results guarantee that</w:t>
      </w:r>
      <w:r>
        <w:t xml:space="preserve"> </w:t>
      </w:r>
      <w:r>
        <w:rPr>
          <w:b/>
          <w:bCs/>
        </w:rPr>
        <w:t xml:space="preserve">topological features with large persistence are robustly determined</w:t>
      </w:r>
      <w:r>
        <w:t xml:space="preserve">, while only features with persistence comparable to the data uncertainty are potentially artifacts of sampling or noise.</w:t>
      </w:r>
    </w:p>
    <w:p>
      <w:pPr>
        <w:pStyle w:val="a0"/>
      </w:pPr>
      <w:r>
        <w:t xml:space="preserve">For interatomic potential applications, this stability has several important implications:</w:t>
      </w:r>
    </w:p>
    <w:p>
      <w:pPr>
        <w:numPr>
          <w:ilvl w:val="0"/>
          <w:numId w:val="1001"/>
        </w:numPr>
      </w:pPr>
      <w:r>
        <w:rPr>
          <w:b/>
          <w:bCs/>
        </w:rPr>
        <w:t xml:space="preserve">Justification of finite sampling</w:t>
      </w:r>
      <w:r>
        <w:t xml:space="preserve">: Provided sampling is sufficiently dense that the Hausdorff distance to the true landscape is small compared to feature persistence, the computed persistence diagram reliably captures the true topological structure.</w:t>
      </w:r>
    </w:p>
    <w:p>
      <w:pPr>
        <w:numPr>
          <w:ilvl w:val="0"/>
          <w:numId w:val="1001"/>
        </w:numPr>
      </w:pPr>
      <w:r>
        <w:rPr>
          <w:b/>
          <w:bCs/>
        </w:rPr>
        <w:t xml:space="preserve">Quantitative comparison between potentials</w:t>
      </w:r>
      <w:r>
        <w:t xml:space="preserve">: The bottleneck or Wasserstein distance between persistence diagrams provides a</w:t>
      </w:r>
      <w:r>
        <w:t xml:space="preserve"> </w:t>
      </w:r>
      <w:r>
        <w:rPr>
          <w:b/>
          <w:bCs/>
        </w:rPr>
        <w:t xml:space="preserve">metric of topological similarity</w:t>
      </w:r>
      <w:r>
        <w:t xml:space="preserve"> </w:t>
      </w:r>
      <w:r>
        <w:t xml:space="preserve">that is itself stable against perturbations.</w:t>
      </w:r>
    </w:p>
    <w:p>
      <w:pPr>
        <w:numPr>
          <w:ilvl w:val="0"/>
          <w:numId w:val="1001"/>
        </w:numPr>
      </w:pPr>
      <w:r>
        <w:rPr>
          <w:b/>
          <w:bCs/>
        </w:rPr>
        <w:t xml:space="preserve">Support for persistence-based machine learning</w:t>
      </w:r>
      <w:r>
        <w:t xml:space="preserve">: Stability ensures generalization from training to test data when topological features are used as descriptors.</w:t>
      </w:r>
    </w:p>
    <w:p>
      <w:pPr>
        <w:pStyle w:val="FirstParagraph"/>
      </w:pPr>
      <w:r>
        <w:t xml:space="preserve">Recent extensions of stability theory address more nuanced aspects of robustness. The</w:t>
      </w:r>
      <w:r>
        <w:t xml:space="preserve"> </w:t>
      </w:r>
      <w:r>
        <w:rPr>
          <w:b/>
          <w:bCs/>
        </w:rPr>
        <w:t xml:space="preserve">interleaving distance</w:t>
      </w:r>
      <w:r>
        <w:t xml:space="preserve"> </w:t>
      </w:r>
      <w:r>
        <w:t xml:space="preserve">between persistence modules provides a categorical framework for comparing filtrations, while</w:t>
      </w:r>
      <w:r>
        <w:t xml:space="preserve"> </w:t>
      </w:r>
      <w:r>
        <w:rPr>
          <w:b/>
          <w:bCs/>
        </w:rPr>
        <w:t xml:space="preserve">probabilistic stability results</w:t>
      </w:r>
      <w:r>
        <w:t xml:space="preserve"> </w:t>
      </w:r>
      <w:r>
        <w:t xml:space="preserve">characterize how diagram expectations and variances behave under random sampling. These developments support rigorous uncertainty quantification for topological analyses, increasingly important as TDA methods are integrated into scientific workflows</w:t>
      </w:r>
      <w:r>
        <w:t xml:space="preserve"> </w:t>
      </w:r>
      <w:hyperlink r:id="rId37">
        <w:r>
          <w:rPr>
            <w:rStyle w:val="af"/>
          </w:rPr>
          <w:t xml:space="preserve">(arXiv.org)</w:t>
        </w:r>
      </w:hyperlink>
      <w:r>
        <w:t xml:space="preserve"> </w:t>
      </w:r>
      <w:r>
        <w:t xml:space="preserve">.</w:t>
      </w:r>
    </w:p>
    <w:bookmarkEnd w:id="38"/>
    <w:bookmarkEnd w:id="39"/>
    <w:bookmarkEnd w:id="40"/>
    <w:bookmarkStart w:id="57" w:name="X9fc9c6bb4573925b8d0f8a746489a33fc643280"/>
    <w:p>
      <w:pPr>
        <w:pStyle w:val="2"/>
      </w:pPr>
      <w:r>
        <w:t xml:space="preserve">2. Sloppy Model Theory and Parameter Space Geometry</w:t>
      </w:r>
    </w:p>
    <w:bookmarkStart w:id="47" w:name="Xcc2f852ee632c4c4550fc0e8361a1663a86d567"/>
    <w:p>
      <w:pPr>
        <w:pStyle w:val="3"/>
      </w:pPr>
      <w:r>
        <w:t xml:space="preserve">2.1 Foundations of Sloppy Models in Interatomic Potentials</w:t>
      </w:r>
    </w:p>
    <w:bookmarkStart w:id="43" w:name="Xcf794328b6060836859430ce504e90398526efd"/>
    <w:p>
      <w:pPr>
        <w:pStyle w:val="4"/>
      </w:pPr>
      <w:r>
        <w:t xml:space="preserve">2.1.1 Universally Sloppy Parameter Sensitivities in Physical Models</w:t>
      </w:r>
    </w:p>
    <w:p>
      <w:pPr>
        <w:pStyle w:val="FirstParagraph"/>
      </w:pPr>
      <w:r>
        <w:rPr>
          <w:b/>
          <w:bCs/>
        </w:rPr>
        <w:t xml:space="preserve">Sloppy model theory</w:t>
      </w:r>
      <w:r>
        <w:t xml:space="preserve">, developed primarily by</w:t>
      </w:r>
      <w:r>
        <w:t xml:space="preserve"> </w:t>
      </w:r>
      <w:r>
        <w:rPr>
          <w:b/>
          <w:bCs/>
        </w:rPr>
        <w:t xml:space="preserve">James Sethna and collaborators</w:t>
      </w:r>
      <w:r>
        <w:t xml:space="preserve"> </w:t>
      </w:r>
      <w:r>
        <w:t xml:space="preserve">at Cornell University, provides a fundamental perspective on why complex physical models with many parameters can nevertheless make reliable predictions. The central observation—demonstrated across</w:t>
      </w:r>
      <w:r>
        <w:t xml:space="preserve"> </w:t>
      </w:r>
      <w:r>
        <w:rPr>
          <w:b/>
          <w:bCs/>
        </w:rPr>
        <w:t xml:space="preserve">systems biology, chemical kinetics, and interatomic potentials</w:t>
      </w:r>
      <w:r>
        <w:t xml:space="preserve">—is that parameter sensitivity spectra in nonlinear models universally exhibit</w:t>
      </w:r>
      <w:r>
        <w:t xml:space="preserve"> </w:t>
      </w:r>
      <w:r>
        <w:rPr>
          <w:b/>
          <w:bCs/>
        </w:rPr>
        <w:t xml:space="preserve">exponential decay</w:t>
      </w:r>
      <w:r>
        <w:t xml:space="preserve">: a few</w:t>
      </w:r>
      <w:r>
        <w:t xml:space="preserve"> </w:t>
      </w:r>
      <w:r>
        <w:t xml:space="preserve">“</w:t>
      </w:r>
      <w:r>
        <w:t xml:space="preserve">stiff</w:t>
      </w:r>
      <w:r>
        <w:t xml:space="preserve">”</w:t>
      </w:r>
      <w:r>
        <w:t xml:space="preserve"> </w:t>
      </w:r>
      <w:r>
        <w:t xml:space="preserve">directions in parameter space are tightly constrained by data, while many</w:t>
      </w:r>
      <w:r>
        <w:t xml:space="preserve"> </w:t>
      </w:r>
      <w:r>
        <w:t xml:space="preserve">“</w:t>
      </w:r>
      <w:r>
        <w:t xml:space="preserve">sloppy</w:t>
      </w:r>
      <w:r>
        <w:t xml:space="preserve">”</w:t>
      </w:r>
      <w:r>
        <w:t xml:space="preserve"> </w:t>
      </w:r>
      <w:r>
        <w:t xml:space="preserve">directions are poorly determined yet collectively essential for model flexibility</w:t>
      </w:r>
      <w:r>
        <w:t xml:space="preserve"> </w:t>
      </w:r>
      <w:hyperlink r:id="rId41">
        <w:r>
          <w:rPr>
            <w:rStyle w:val="af"/>
          </w:rPr>
          <w:t xml:space="preserve">(plos.org)</w:t>
        </w:r>
      </w:hyperlink>
      <w:r>
        <w:t xml:space="preserve"> </w:t>
      </w:r>
      <w:hyperlink r:id="rId42">
        <w:r>
          <w:rPr>
            <w:rStyle w:val="af"/>
          </w:rPr>
          <w:t xml:space="preserve">(James Sethna)</w:t>
        </w:r>
      </w:hyperlink>
      <w:r>
        <w:t xml:space="preserve"> </w:t>
      </w:r>
      <w:r>
        <w:t xml:space="preserve">.</w:t>
      </w:r>
    </w:p>
    <w:p>
      <w:pPr>
        <w:pStyle w:val="a0"/>
      </w:pPr>
      <w:r>
        <w:t xml:space="preserve">For interatomic potentials, this sloppiness manifests in fitting landscapes where the cost function (sum of squared errors on training data) forms</w:t>
      </w:r>
      <w:r>
        <w:t xml:space="preserve"> </w:t>
      </w:r>
      <w:r>
        <w:rPr>
          <w:b/>
          <w:bCs/>
        </w:rPr>
        <w:t xml:space="preserve">extended, nearly flat valleys along sloppy directions</w:t>
      </w:r>
      <w:r>
        <w:t xml:space="preserve">. The classic example is the</w:t>
      </w:r>
      <w:r>
        <w:t xml:space="preserve"> </w:t>
      </w:r>
      <w:r>
        <w:rPr>
          <w:b/>
          <w:bCs/>
        </w:rPr>
        <w:t xml:space="preserve">Embedded Atom Method (EAM)</w:t>
      </w:r>
      <w:r>
        <w:t xml:space="preserve"> </w:t>
      </w:r>
      <w:r>
        <w:t xml:space="preserve">and related potentials for metals, where 10–20 parameters may be adjusted to fit DFT data, yet the resulting parameter covariance spans many orders of magnitude. Sethna’s analysis of a</w:t>
      </w:r>
      <w:r>
        <w:t xml:space="preserve"> </w:t>
      </w:r>
      <w:r>
        <w:rPr>
          <w:b/>
          <w:bCs/>
        </w:rPr>
        <w:t xml:space="preserve">17-parameter molybdenum potential</w:t>
      </w:r>
      <w:r>
        <w:t xml:space="preserve"> </w:t>
      </w:r>
      <w:r>
        <w:t xml:space="preserve">revealed eigenvalue spectra spanning over</w:t>
      </w:r>
      <w:r>
        <w:t xml:space="preserve"> </w:t>
      </w:r>
      <w:r>
        <w:rPr>
          <w:b/>
          <w:bCs/>
        </w:rPr>
        <w:t xml:space="preserve">10⁶ in magnitude</w:t>
      </w:r>
      <w:r>
        <w:t xml:space="preserve">, with fewer than</w:t>
      </w:r>
      <w:r>
        <w:t xml:space="preserve"> </w:t>
      </w:r>
      <w:r>
        <w:rPr>
          <w:b/>
          <w:bCs/>
        </w:rPr>
        <w:t xml:space="preserve">5 stiff directions</w:t>
      </w:r>
      <w:r>
        <w:t xml:space="preserve"> </w:t>
      </w:r>
      <w:r>
        <w:t xml:space="preserve">controlling most predictive behavior</w:t>
      </w:r>
      <w:r>
        <w:t xml:space="preserve"> </w:t>
      </w:r>
      <w:hyperlink r:id="rId42">
        <w:r>
          <w:rPr>
            <w:rStyle w:val="af"/>
          </w:rPr>
          <w:t xml:space="preserve">(James Sethna)</w:t>
        </w:r>
      </w:hyperlink>
      <w:r>
        <w:t xml:space="preserve"> </w:t>
      </w:r>
      <w:r>
        <w:t xml:space="preserve">.</w:t>
      </w:r>
    </w:p>
    <w:p>
      <w:pPr>
        <w:pStyle w:val="a0"/>
      </w:pPr>
      <w:r>
        <w:t xml:space="preserve">The</w:t>
      </w:r>
      <w:r>
        <w:t xml:space="preserve"> </w:t>
      </w:r>
      <w:r>
        <w:rPr>
          <w:b/>
          <w:bCs/>
        </w:rPr>
        <w:t xml:space="preserve">physical origin of sloppiness</w:t>
      </w:r>
      <w:r>
        <w:t xml:space="preserve"> </w:t>
      </w:r>
      <w:r>
        <w:t xml:space="preserve">in interatomic potentials lies in the</w:t>
      </w:r>
      <w:r>
        <w:t xml:space="preserve"> </w:t>
      </w:r>
      <w:r>
        <w:rPr>
          <w:b/>
          <w:bCs/>
        </w:rPr>
        <w:t xml:space="preserve">hierarchical structure of atomic interactions</w:t>
      </w:r>
      <w:r>
        <w:t xml:space="preserve">. Short-range repulsion is strongly constrained by core overlap energies; equilibrium bond lengths and angles are fixed by elastic constants; but long-range oscillatory tails and many-body corrections are weakly constrained, with substantial parameter trade-offs preserving observable predictions. This hierarchy mirrors the eigenvalue hierarchy of the Fisher matrix, with stiff directions corresponding to physically essential features and sloppy directions to details that can vary without observable consequence.</w:t>
      </w:r>
    </w:p>
    <w:tbl>
      <w:tblPr>
        <w:tblStyle w:val="Table"/>
        <w:tblW w:type="pct" w:w="5000"/>
        <w:jc w:val="left"/>
        <w:tblLayout w:type="fixed"/>
        <w:tblLook w:firstRow="1" w:lastRow="0" w:firstColumn="0" w:lastColumn="0" w:noHBand="0" w:noVBand="0" w:val="0020"/>
      </w:tblPr>
      <w:tblGrid>
        <w:gridCol w:w="2574"/>
        <w:gridCol w:w="3960"/>
        <w:gridCol w:w="1386"/>
      </w:tblGrid>
      <w:tr>
        <w:trPr>
          <w:tblHeader w:val="on"/>
        </w:trPr>
        <w:tc>
          <w:tcPr/>
          <w:p>
            <w:pPr>
              <w:pStyle w:val="Compact"/>
              <w:jc w:val="left"/>
            </w:pPr>
            <w:r>
              <w:t xml:space="preserve">Sloppiness Characteristic</w:t>
            </w:r>
          </w:p>
        </w:tc>
        <w:tc>
          <w:tcPr/>
          <w:p>
            <w:pPr>
              <w:pStyle w:val="Compact"/>
              <w:jc w:val="left"/>
            </w:pPr>
            <w:r>
              <w:t xml:space="preserve">Manifestation in Interatomic Potentials</w:t>
            </w:r>
          </w:p>
        </w:tc>
        <w:tc>
          <w:tcPr/>
          <w:p>
            <w:pPr>
              <w:pStyle w:val="Compact"/>
              <w:jc w:val="left"/>
            </w:pPr>
            <w:r>
              <w:t xml:space="preserve">Implications</w:t>
            </w:r>
          </w:p>
        </w:tc>
      </w:tr>
      <w:tr>
        <w:tc>
          <w:tcPr/>
          <w:p>
            <w:pPr>
              <w:pStyle w:val="Compact"/>
              <w:jc w:val="left"/>
            </w:pPr>
            <w:r>
              <w:rPr>
                <w:b/>
                <w:bCs/>
              </w:rPr>
              <w:t xml:space="preserve">Exponential eigenvalue decay</w:t>
            </w:r>
          </w:p>
        </w:tc>
        <w:tc>
          <w:tcPr/>
          <w:p>
            <w:pPr>
              <w:pStyle w:val="Compact"/>
              <w:jc w:val="left"/>
            </w:pPr>
            <w:r>
              <w:t xml:space="preserve">λₖ ~ exp(−αk/P) across 6–12 orders of magnitude</w:t>
            </w:r>
          </w:p>
        </w:tc>
        <w:tc>
          <w:tcPr/>
          <w:p>
            <w:pPr>
              <w:pStyle w:val="Compact"/>
              <w:jc w:val="left"/>
            </w:pPr>
            <w:r>
              <w:t xml:space="preserve">Effective dimensionality &lt;&lt; nominal parameter count</w:t>
            </w:r>
          </w:p>
        </w:tc>
      </w:tr>
      <w:tr>
        <w:tc>
          <w:tcPr/>
          <w:p>
            <w:pPr>
              <w:pStyle w:val="Compact"/>
              <w:jc w:val="left"/>
            </w:pPr>
            <w:r>
              <w:rPr>
                <w:b/>
                <w:bCs/>
              </w:rPr>
              <w:t xml:space="preserve">Long narrow canyons</w:t>
            </w:r>
          </w:p>
        </w:tc>
        <w:tc>
          <w:tcPr/>
          <w:p>
            <w:pPr>
              <w:pStyle w:val="Compact"/>
              <w:jc w:val="left"/>
            </w:pPr>
            <w:r>
              <w:t xml:space="preserve">Flat valleys in sloppy parameter directions</w:t>
            </w:r>
          </w:p>
        </w:tc>
        <w:tc>
          <w:tcPr/>
          <w:p>
            <w:pPr>
              <w:pStyle w:val="Compact"/>
              <w:jc w:val="left"/>
            </w:pPr>
            <w:r>
              <w:t xml:space="preserve">Slow optimization convergence, ensemble diversity</w:t>
            </w:r>
          </w:p>
        </w:tc>
      </w:tr>
      <w:tr>
        <w:tc>
          <w:tcPr/>
          <w:p>
            <w:pPr>
              <w:pStyle w:val="Compact"/>
              <w:jc w:val="left"/>
            </w:pPr>
            <w:r>
              <w:rPr>
                <w:b/>
                <w:bCs/>
              </w:rPr>
              <w:t xml:space="preserve">Parameter correlations</w:t>
            </w:r>
          </w:p>
        </w:tc>
        <w:tc>
          <w:tcPr/>
          <w:p>
            <w:pPr>
              <w:pStyle w:val="Compact"/>
              <w:jc w:val="left"/>
            </w:pPr>
            <w:r>
              <w:t xml:space="preserve">Compensating changes preserve predictions</w:t>
            </w:r>
          </w:p>
        </w:tc>
        <w:tc>
          <w:tcPr/>
          <w:p>
            <w:pPr>
              <w:pStyle w:val="Compact"/>
              <w:jc w:val="left"/>
            </w:pPr>
            <w:r>
              <w:t xml:space="preserve">Individual parameter uncertainties misleading</w:t>
            </w:r>
          </w:p>
        </w:tc>
      </w:tr>
      <w:tr>
        <w:tc>
          <w:tcPr/>
          <w:p>
            <w:pPr>
              <w:pStyle w:val="Compact"/>
              <w:jc w:val="left"/>
            </w:pPr>
            <w:r>
              <w:rPr>
                <w:b/>
                <w:bCs/>
              </w:rPr>
              <w:t xml:space="preserve">Prediction robustness</w:t>
            </w:r>
          </w:p>
        </w:tc>
        <w:tc>
          <w:tcPr/>
          <w:p>
            <w:pPr>
              <w:pStyle w:val="Compact"/>
              <w:jc w:val="left"/>
            </w:pPr>
            <w:r>
              <w:t xml:space="preserve">Stiff directions control observables</w:t>
            </w:r>
          </w:p>
        </w:tc>
        <w:tc>
          <w:tcPr/>
          <w:p>
            <w:pPr>
              <w:pStyle w:val="Compact"/>
              <w:jc w:val="left"/>
            </w:pPr>
            <w:r>
              <w:t xml:space="preserve">Reliable predictions despite parameter uncertainty</w:t>
            </w:r>
          </w:p>
        </w:tc>
      </w:tr>
    </w:tbl>
    <w:p>
      <w:pPr>
        <w:pStyle w:val="a0"/>
      </w:pPr>
      <w:r>
        <w:rPr>
          <w:i/>
          <w:iCs/>
        </w:rPr>
        <w:t xml:space="preserve">Table 3: Key characteristics of sloppy models in interatomic potential fitting</w:t>
      </w:r>
    </w:p>
    <w:bookmarkEnd w:id="43"/>
    <w:bookmarkStart w:id="44" w:name="Xf54fc3ab9f6e77d893ae391db5204f88417971e"/>
    <w:p>
      <w:pPr>
        <w:pStyle w:val="4"/>
      </w:pPr>
      <w:r>
        <w:t xml:space="preserve">2.1.2 Eigenvalue Spectra of Cost Function Hessians: Exponential Decay Patterns</w:t>
      </w:r>
    </w:p>
    <w:p>
      <w:pPr>
        <w:pStyle w:val="FirstParagraph"/>
      </w:pPr>
      <w:r>
        <w:t xml:space="preserve">The quantitative characterization of sloppiness centers on the</w:t>
      </w:r>
      <w:r>
        <w:t xml:space="preserve"> </w:t>
      </w:r>
      <w:r>
        <w:rPr>
          <w:b/>
          <w:bCs/>
        </w:rPr>
        <w:t xml:space="preserve">eigenvalue spectrum of the cost function Hessian</w:t>
      </w:r>
      <w:r>
        <w:t xml:space="preserve"> </w:t>
      </w:r>
      <w:r>
        <w:t xml:space="preserve">at the best-fit parameters. For a model with</w:t>
      </w:r>
      <w:r>
        <w:t xml:space="preserve"> </w:t>
      </w:r>
      <w:r>
        <w:rPr>
          <w:b/>
          <w:bCs/>
        </w:rPr>
        <w:t xml:space="preserve">P parameters</w:t>
      </w:r>
      <w:r>
        <w:t xml:space="preserve"> </w:t>
      </w:r>
      <w:r>
        <w:t xml:space="preserve">fit to</w:t>
      </w:r>
      <w:r>
        <w:t xml:space="preserve"> </w:t>
      </w:r>
      <w:r>
        <w:rPr>
          <w:b/>
          <w:bCs/>
        </w:rPr>
        <w:t xml:space="preserve">N data points</w:t>
      </w:r>
      <w:r>
        <w:t xml:space="preserve">, the Hessian</w:t>
      </w:r>
      <w:r>
        <w:t xml:space="preserve"> </w:t>
      </w:r>
      <w:r>
        <w:rPr>
          <w:b/>
          <w:bCs/>
        </w:rPr>
        <w:t xml:space="preserve">H_ij = ∂²C/∂θ_i∂θ_j</w:t>
      </w:r>
      <w:r>
        <w:t xml:space="preserve"> </w:t>
      </w:r>
      <w:r>
        <w:t xml:space="preserve">(where C is the cost function) has eigenvalues</w:t>
      </w:r>
      <w:r>
        <w:t xml:space="preserve"> </w:t>
      </w:r>
      <w:r>
        <w:rPr>
          <w:b/>
          <w:bCs/>
        </w:rPr>
        <w:t xml:space="preserve">λ₁ ≥ λ₂ ≥ … ≥ λ_P</w:t>
      </w:r>
      <w:r>
        <w:t xml:space="preserve"> </w:t>
      </w:r>
      <w:r>
        <w:t xml:space="preserve">that typically satisfy:</w:t>
      </w:r>
    </w:p>
    <w:p>
      <w:pPr>
        <w:pStyle w:val="a0"/>
      </w:pPr>
      <w:r>
        <w:rPr>
          <w:b/>
          <w:bCs/>
        </w:rPr>
        <w:t xml:space="preserve">λₖ ≈ λ₁ exp(−αk/P)</w:t>
      </w:r>
    </w:p>
    <w:p>
      <w:pPr>
        <w:pStyle w:val="a0"/>
      </w:pPr>
      <w:r>
        <w:t xml:space="preserve">for some constant</w:t>
      </w:r>
      <w:r>
        <w:t xml:space="preserve"> </w:t>
      </w:r>
      <w:r>
        <w:rPr>
          <w:b/>
          <w:bCs/>
        </w:rPr>
        <w:t xml:space="preserve">α</w:t>
      </w:r>
      <w:r>
        <w:t xml:space="preserve">, indicating</w:t>
      </w:r>
      <w:r>
        <w:t xml:space="preserve"> </w:t>
      </w:r>
      <w:r>
        <w:rPr>
          <w:b/>
          <w:bCs/>
        </w:rPr>
        <w:t xml:space="preserve">exponential decay across the spectrum</w:t>
      </w:r>
      <w:r>
        <w:t xml:space="preserve"> </w:t>
      </w:r>
      <w:hyperlink r:id="rId41">
        <w:r>
          <w:rPr>
            <w:rStyle w:val="af"/>
          </w:rPr>
          <w:t xml:space="preserve">(plos.org)</w:t>
        </w:r>
      </w:hyperlink>
      <w:r>
        <w:t xml:space="preserve"> </w:t>
      </w:r>
      <w:r>
        <w:t xml:space="preserve">. This pattern implies that the</w:t>
      </w:r>
      <w:r>
        <w:t xml:space="preserve"> </w:t>
      </w:r>
      <w:r>
        <w:rPr>
          <w:b/>
          <w:bCs/>
        </w:rPr>
        <w:t xml:space="preserve">condition number κ = λ₁/λ_P is enormous</w:t>
      </w:r>
      <w:r>
        <w:t xml:space="preserve">, often exceeding</w:t>
      </w:r>
      <w:r>
        <w:t xml:space="preserve"> </w:t>
      </w:r>
      <w:r>
        <w:rPr>
          <w:b/>
          <w:bCs/>
        </w:rPr>
        <w:t xml:space="preserve">10⁶ for moderately complex models</w:t>
      </w:r>
      <w:r>
        <w:t xml:space="preserve">, creating severe numerical challenges for optimization and uncertainty quantification.</w:t>
      </w:r>
    </w:p>
    <w:p>
      <w:pPr>
        <w:pStyle w:val="a0"/>
      </w:pPr>
      <w:r>
        <w:t xml:space="preserve">For interatomic potentials, where</w:t>
      </w:r>
      <w:r>
        <w:t xml:space="preserve"> </w:t>
      </w:r>
      <w:r>
        <w:rPr>
          <w:b/>
          <w:bCs/>
        </w:rPr>
        <w:t xml:space="preserve">P can range from tens (classical potentials) to millions (deep neural network potentials)</w:t>
      </w:r>
      <w:r>
        <w:t xml:space="preserve">, the eigenvalue spectrum provides essential diagnostic information about</w:t>
      </w:r>
      <w:r>
        <w:t xml:space="preserve"> </w:t>
      </w:r>
      <w:r>
        <w:rPr>
          <w:b/>
          <w:bCs/>
        </w:rPr>
        <w:t xml:space="preserve">model identifiability</w:t>
      </w:r>
      <w:r>
        <w:t xml:space="preserve"> </w:t>
      </w:r>
      <w:r>
        <w:t xml:space="preserve">and the reliability of fitted parameters. The</w:t>
      </w:r>
      <w:r>
        <w:t xml:space="preserve"> </w:t>
      </w:r>
      <w:r>
        <w:t xml:space="preserve">“</w:t>
      </w:r>
      <w:r>
        <w:t xml:space="preserve">sloppy</w:t>
      </w:r>
      <w:r>
        <w:t xml:space="preserve">”</w:t>
      </w:r>
      <w:r>
        <w:t xml:space="preserve"> </w:t>
      </w:r>
      <w:r>
        <w:t xml:space="preserve">eigenvalues, corresponding to directions in parameter space along which the cost changes minimally, are associated with</w:t>
      </w:r>
      <w:r>
        <w:t xml:space="preserve"> </w:t>
      </w:r>
      <w:r>
        <w:rPr>
          <w:b/>
          <w:bCs/>
        </w:rPr>
        <w:t xml:space="preserve">parameter combinations that are effectively unconstrained by the training data</w:t>
      </w:r>
      <w:r>
        <w:t xml:space="preserve">—often including physically irrelevant overall scalings or compensating changes between correlated parameters. The</w:t>
      </w:r>
      <w:r>
        <w:t xml:space="preserve"> </w:t>
      </w:r>
      <w:r>
        <w:t xml:space="preserve">“</w:t>
      </w:r>
      <w:r>
        <w:t xml:space="preserve">stiff</w:t>
      </w:r>
      <w:r>
        <w:t xml:space="preserve">”</w:t>
      </w:r>
      <w:r>
        <w:t xml:space="preserve"> </w:t>
      </w:r>
      <w:r>
        <w:t xml:space="preserve">eigenvalues, by contrast, identify the</w:t>
      </w:r>
      <w:r>
        <w:t xml:space="preserve"> </w:t>
      </w:r>
      <w:r>
        <w:rPr>
          <w:b/>
          <w:bCs/>
        </w:rPr>
        <w:t xml:space="preserve">parameter combinations that must be precisely determined for accurate predictions</w:t>
      </w:r>
      <w:r>
        <w:t xml:space="preserve">.</w:t>
      </w:r>
    </w:p>
    <w:p>
      <w:pPr>
        <w:pStyle w:val="a0"/>
      </w:pPr>
      <w:r>
        <w:t xml:space="preserve">Systematic studies across potential classes reveal</w:t>
      </w:r>
      <w:r>
        <w:t xml:space="preserve"> </w:t>
      </w:r>
      <w:r>
        <w:rPr>
          <w:b/>
          <w:bCs/>
        </w:rPr>
        <w:t xml:space="preserve">characteristic eigenvalue decay patterns</w:t>
      </w:r>
      <w:r>
        <w:t xml:space="preserve">:</w:t>
      </w:r>
    </w:p>
    <w:tbl>
      <w:tblPr>
        <w:tblStyle w:val="Table"/>
        <w:tblW w:type="pct" w:w="5000"/>
        <w:jc w:val="left"/>
        <w:tblLayout w:type="fixed"/>
        <w:tblLook w:firstRow="1" w:lastRow="0" w:firstColumn="0" w:lastColumn="0" w:noHBand="0" w:noVBand="0" w:val="0020"/>
      </w:tblPr>
      <w:tblGrid>
        <w:gridCol w:w="1403"/>
        <w:gridCol w:w="2406"/>
        <w:gridCol w:w="1704"/>
        <w:gridCol w:w="2406"/>
      </w:tblGrid>
      <w:tr>
        <w:trPr>
          <w:tblHeader w:val="on"/>
        </w:trPr>
        <w:tc>
          <w:tcPr/>
          <w:p>
            <w:pPr>
              <w:pStyle w:val="Compact"/>
              <w:jc w:val="left"/>
            </w:pPr>
            <w:r>
              <w:t xml:space="preserve">Potential Class</w:t>
            </w:r>
          </w:p>
        </w:tc>
        <w:tc>
          <w:tcPr/>
          <w:p>
            <w:pPr>
              <w:pStyle w:val="Compact"/>
              <w:jc w:val="left"/>
            </w:pPr>
            <w:r>
              <w:t xml:space="preserve">Typical Parameter Count</w:t>
            </w:r>
          </w:p>
        </w:tc>
        <w:tc>
          <w:tcPr/>
          <w:p>
            <w:pPr>
              <w:pStyle w:val="Compact"/>
              <w:jc w:val="left"/>
            </w:pPr>
            <w:r>
              <w:t xml:space="preserve">Eigenvalue Span</w:t>
            </w:r>
          </w:p>
        </w:tc>
        <w:tc>
          <w:tcPr/>
          <w:p>
            <w:pPr>
              <w:pStyle w:val="Compact"/>
              <w:jc w:val="left"/>
            </w:pPr>
            <w:r>
              <w:t xml:space="preserve">Effective Dimensionality</w:t>
            </w:r>
          </w:p>
        </w:tc>
      </w:tr>
      <w:tr>
        <w:tc>
          <w:tcPr/>
          <w:p>
            <w:pPr>
              <w:pStyle w:val="Compact"/>
              <w:jc w:val="left"/>
            </w:pPr>
            <w:r>
              <w:t xml:space="preserve">Lennard-Jones</w:t>
            </w:r>
          </w:p>
        </w:tc>
        <w:tc>
          <w:tcPr/>
          <w:p>
            <w:pPr>
              <w:pStyle w:val="Compact"/>
              <w:jc w:val="left"/>
            </w:pPr>
            <w:r>
              <w:t xml:space="preserve">2</w:t>
            </w:r>
          </w:p>
        </w:tc>
        <w:tc>
          <w:tcPr/>
          <w:p>
            <w:pPr>
              <w:pStyle w:val="Compact"/>
              <w:jc w:val="left"/>
            </w:pPr>
            <w:r>
              <w:t xml:space="preserve">10²–10³</w:t>
            </w:r>
          </w:p>
        </w:tc>
        <w:tc>
          <w:tcPr/>
          <w:p>
            <w:pPr>
              <w:pStyle w:val="Compact"/>
              <w:jc w:val="left"/>
            </w:pPr>
            <w:r>
              <w:t xml:space="preserve">~2</w:t>
            </w:r>
          </w:p>
        </w:tc>
      </w:tr>
      <w:tr>
        <w:tc>
          <w:tcPr/>
          <w:p>
            <w:pPr>
              <w:pStyle w:val="Compact"/>
              <w:jc w:val="left"/>
            </w:pPr>
            <w:r>
              <w:t xml:space="preserve">Stillinger-Weber</w:t>
            </w:r>
          </w:p>
        </w:tc>
        <w:tc>
          <w:tcPr/>
          <w:p>
            <w:pPr>
              <w:pStyle w:val="Compact"/>
              <w:jc w:val="left"/>
            </w:pPr>
            <w:r>
              <w:t xml:space="preserve">7–11</w:t>
            </w:r>
          </w:p>
        </w:tc>
        <w:tc>
          <w:tcPr/>
          <w:p>
            <w:pPr>
              <w:pStyle w:val="Compact"/>
              <w:jc w:val="left"/>
            </w:pPr>
            <w:r>
              <w:t xml:space="preserve">10⁴–10⁶</w:t>
            </w:r>
          </w:p>
        </w:tc>
        <w:tc>
          <w:tcPr/>
          <w:p>
            <w:pPr>
              <w:pStyle w:val="Compact"/>
              <w:jc w:val="left"/>
            </w:pPr>
            <w:r>
              <w:t xml:space="preserve">~3–5</w:t>
            </w:r>
          </w:p>
        </w:tc>
      </w:tr>
      <w:tr>
        <w:tc>
          <w:tcPr/>
          <w:p>
            <w:pPr>
              <w:pStyle w:val="Compact"/>
              <w:jc w:val="left"/>
            </w:pPr>
            <w:r>
              <w:t xml:space="preserve">EAM/MEAM</w:t>
            </w:r>
          </w:p>
        </w:tc>
        <w:tc>
          <w:tcPr/>
          <w:p>
            <w:pPr>
              <w:pStyle w:val="Compact"/>
              <w:jc w:val="left"/>
            </w:pPr>
            <w:r>
              <w:t xml:space="preserve">10–50</w:t>
            </w:r>
          </w:p>
        </w:tc>
        <w:tc>
          <w:tcPr/>
          <w:p>
            <w:pPr>
              <w:pStyle w:val="Compact"/>
              <w:jc w:val="left"/>
            </w:pPr>
            <w:r>
              <w:t xml:space="preserve">10⁶–10⁸</w:t>
            </w:r>
          </w:p>
        </w:tc>
        <w:tc>
          <w:tcPr/>
          <w:p>
            <w:pPr>
              <w:pStyle w:val="Compact"/>
              <w:jc w:val="left"/>
            </w:pPr>
            <w:r>
              <w:t xml:space="preserve">~5–10</w:t>
            </w:r>
          </w:p>
        </w:tc>
      </w:tr>
      <w:tr>
        <w:tc>
          <w:tcPr/>
          <w:p>
            <w:pPr>
              <w:pStyle w:val="Compact"/>
              <w:jc w:val="left"/>
            </w:pPr>
            <w:r>
              <w:t xml:space="preserve">Neural network potentials</w:t>
            </w:r>
          </w:p>
        </w:tc>
        <w:tc>
          <w:tcPr/>
          <w:p>
            <w:pPr>
              <w:pStyle w:val="Compact"/>
              <w:jc w:val="left"/>
            </w:pPr>
            <w:r>
              <w:t xml:space="preserve">10⁴–10⁶</w:t>
            </w:r>
          </w:p>
        </w:tc>
        <w:tc>
          <w:tcPr/>
          <w:p>
            <w:pPr>
              <w:pStyle w:val="Compact"/>
              <w:jc w:val="left"/>
            </w:pPr>
            <w:r>
              <w:t xml:space="preserve">10¹⁰–10¹²</w:t>
            </w:r>
          </w:p>
        </w:tc>
        <w:tc>
          <w:tcPr/>
          <w:p>
            <w:pPr>
              <w:pStyle w:val="Compact"/>
              <w:jc w:val="left"/>
            </w:pPr>
            <w:r>
              <w:t xml:space="preserve">~10–100</w:t>
            </w:r>
          </w:p>
        </w:tc>
      </w:tr>
    </w:tbl>
    <w:p>
      <w:pPr>
        <w:pStyle w:val="a0"/>
      </w:pPr>
      <w:r>
        <w:rPr>
          <w:i/>
          <w:iCs/>
        </w:rPr>
        <w:t xml:space="preserve">Table 4: Sloppiness characteristics across interatomic potential classes</w:t>
      </w:r>
    </w:p>
    <w:bookmarkEnd w:id="44"/>
    <w:bookmarkStart w:id="46" w:name="X360087c6fecc97a30fbc5017b0a0d7bc5b9a935"/>
    <w:p>
      <w:pPr>
        <w:pStyle w:val="4"/>
      </w:pPr>
      <w:r>
        <w:t xml:space="preserve">2.1.3 Geometric Interpretation: Long Narrow Canyons and Flat Plateaus</w:t>
      </w:r>
    </w:p>
    <w:p>
      <w:pPr>
        <w:pStyle w:val="FirstParagraph"/>
      </w:pPr>
      <w:r>
        <w:t xml:space="preserve">The eigenvalue spectrum translates into a vivid</w:t>
      </w:r>
      <w:r>
        <w:t xml:space="preserve"> </w:t>
      </w:r>
      <w:r>
        <w:rPr>
          <w:b/>
          <w:bCs/>
        </w:rPr>
        <w:t xml:space="preserve">geometric picture of parameter space</w:t>
      </w:r>
      <w:r>
        <w:t xml:space="preserve">.</w:t>
      </w:r>
      <w:r>
        <w:t xml:space="preserve"> </w:t>
      </w:r>
      <w:r>
        <w:rPr>
          <w:b/>
          <w:bCs/>
        </w:rPr>
        <w:t xml:space="preserve">Stiff directions</w:t>
      </w:r>
      <w:r>
        <w:t xml:space="preserve"> </w:t>
      </w:r>
      <w:r>
        <w:t xml:space="preserve">correspond to</w:t>
      </w:r>
      <w:r>
        <w:t xml:space="preserve"> </w:t>
      </w:r>
      <w:r>
        <w:rPr>
          <w:b/>
          <w:bCs/>
        </w:rPr>
        <w:t xml:space="preserve">steep canyon walls</w:t>
      </w:r>
      <w:r>
        <w:t xml:space="preserve">: moving perpendicular to these directions rapidly increases cost.</w:t>
      </w:r>
      <w:r>
        <w:t xml:space="preserve"> </w:t>
      </w:r>
      <w:r>
        <w:rPr>
          <w:b/>
          <w:bCs/>
        </w:rPr>
        <w:t xml:space="preserve">Sloppy directions</w:t>
      </w:r>
      <w:r>
        <w:t xml:space="preserve"> </w:t>
      </w:r>
      <w:r>
        <w:t xml:space="preserve">correspond to</w:t>
      </w:r>
      <w:r>
        <w:t xml:space="preserve"> </w:t>
      </w:r>
      <w:r>
        <w:rPr>
          <w:b/>
          <w:bCs/>
        </w:rPr>
        <w:t xml:space="preserve">long, flat canyon floors</w:t>
      </w:r>
      <w:r>
        <w:t xml:space="preserve">: extensive parameter variations produce minimal cost change. The resulting landscape resembles a</w:t>
      </w:r>
      <w:r>
        <w:t xml:space="preserve"> </w:t>
      </w:r>
      <w:r>
        <w:rPr>
          <w:b/>
          <w:bCs/>
        </w:rPr>
        <w:t xml:space="preserve">high-dimensional river valley network</w:t>
      </w:r>
      <w:r>
        <w:t xml:space="preserve">, with tributary canyons nested within larger valleys at multiple scales</w:t>
      </w:r>
      <w:r>
        <w:t xml:space="preserve"> </w:t>
      </w:r>
      <w:hyperlink r:id="rId41">
        <w:r>
          <w:rPr>
            <w:rStyle w:val="af"/>
          </w:rPr>
          <w:t xml:space="preserve">(plos.org)</w:t>
        </w:r>
      </w:hyperlink>
      <w:r>
        <w:t xml:space="preserve"> </w:t>
      </w:r>
      <w:hyperlink r:id="rId42">
        <w:r>
          <w:rPr>
            <w:rStyle w:val="af"/>
          </w:rPr>
          <w:t xml:space="preserve">(James Sethna)</w:t>
        </w:r>
      </w:hyperlink>
      <w:r>
        <w:t xml:space="preserve"> </w:t>
      </w:r>
      <w:r>
        <w:t xml:space="preserve">.</w:t>
      </w:r>
    </w:p>
    <w:p>
      <w:pPr>
        <w:pStyle w:val="a0"/>
      </w:pPr>
      <w:r>
        <w:t xml:space="preserve">This geometry explains many empirical observations about potential fitting:</w:t>
      </w:r>
    </w:p>
    <w:p>
      <w:pPr>
        <w:pStyle w:val="Compact"/>
        <w:numPr>
          <w:ilvl w:val="0"/>
          <w:numId w:val="1002"/>
        </w:numPr>
      </w:pPr>
      <w:r>
        <w:rPr>
          <w:b/>
          <w:bCs/>
        </w:rPr>
        <w:t xml:space="preserve">Apparent success of simple optimization algorithms</w:t>
      </w:r>
      <w:r>
        <w:t xml:space="preserve"> </w:t>
      </w:r>
      <w:r>
        <w:t xml:space="preserve">despite high nominal dimensionality reflects confinement to low-dimensional effective subspaces</w:t>
      </w:r>
    </w:p>
    <w:p>
      <w:pPr>
        <w:pStyle w:val="Compact"/>
        <w:numPr>
          <w:ilvl w:val="0"/>
          <w:numId w:val="1002"/>
        </w:numPr>
      </w:pPr>
      <w:r>
        <w:rPr>
          <w:b/>
          <w:bCs/>
        </w:rPr>
        <w:t xml:space="preserve">Difficulty of achieving true convergence</w:t>
      </w:r>
      <w:r>
        <w:t xml:space="preserve">—cost plateaus above numerical precision—corresponds to exploration of increasingly flat sloppy directions</w:t>
      </w:r>
    </w:p>
    <w:p>
      <w:pPr>
        <w:pStyle w:val="Compact"/>
        <w:numPr>
          <w:ilvl w:val="0"/>
          <w:numId w:val="1002"/>
        </w:numPr>
      </w:pPr>
      <w:r>
        <w:rPr>
          <w:b/>
          <w:bCs/>
        </w:rPr>
        <w:t xml:space="preserve">Existence of many seemingly distinct</w:t>
      </w:r>
      <w:r>
        <w:rPr>
          <w:b/>
          <w:bCs/>
        </w:rPr>
        <w:t xml:space="preserve"> </w:t>
      </w:r>
      <w:r>
        <w:rPr>
          <w:b/>
          <w:bCs/>
        </w:rPr>
        <w:t xml:space="preserve">“</w:t>
      </w:r>
      <w:r>
        <w:rPr>
          <w:b/>
          <w:bCs/>
        </w:rPr>
        <w:t xml:space="preserve">good</w:t>
      </w:r>
      <w:r>
        <w:rPr>
          <w:b/>
          <w:bCs/>
        </w:rPr>
        <w:t xml:space="preserve">”</w:t>
      </w:r>
      <w:r>
        <w:rPr>
          <w:b/>
          <w:bCs/>
        </w:rPr>
        <w:t xml:space="preserve"> </w:t>
      </w:r>
      <w:r>
        <w:rPr>
          <w:b/>
          <w:bCs/>
        </w:rPr>
        <w:t xml:space="preserve">fits</w:t>
      </w:r>
      <w:r>
        <w:t xml:space="preserve"> </w:t>
      </w:r>
      <w:r>
        <w:t xml:space="preserve">with similar predictions but different parameters reflects the extensive degeneracy along sloppy directions</w:t>
      </w:r>
    </w:p>
    <w:p>
      <w:pPr>
        <w:pStyle w:val="FirstParagraph"/>
      </w:pPr>
      <w:r>
        <w:t xml:space="preserve">For</w:t>
      </w:r>
      <w:r>
        <w:t xml:space="preserve"> </w:t>
      </w:r>
      <w:r>
        <w:rPr>
          <w:b/>
          <w:bCs/>
        </w:rPr>
        <w:t xml:space="preserve">neural network potentials specifically</w:t>
      </w:r>
      <w:r>
        <w:t xml:space="preserve">, the canyon picture must be augmented with considerations of</w:t>
      </w:r>
      <w:r>
        <w:t xml:space="preserve"> </w:t>
      </w:r>
      <w:r>
        <w:rPr>
          <w:b/>
          <w:bCs/>
        </w:rPr>
        <w:t xml:space="preserve">non-convexity</w:t>
      </w:r>
      <w:r>
        <w:t xml:space="preserve">. The cost landscape contains</w:t>
      </w:r>
      <w:r>
        <w:t xml:space="preserve"> </w:t>
      </w:r>
      <w:r>
        <w:rPr>
          <w:b/>
          <w:bCs/>
        </w:rPr>
        <w:t xml:space="preserve">many local minima, saddle points, and possibly spurious valleys</w:t>
      </w:r>
      <w:r>
        <w:t xml:space="preserve"> </w:t>
      </w:r>
      <w:r>
        <w:t xml:space="preserve">due to finite training data. However, sloppiness analysis suggests that these features are largely confined to the</w:t>
      </w:r>
      <w:r>
        <w:t xml:space="preserve"> </w:t>
      </w:r>
      <w:r>
        <w:rPr>
          <w:b/>
          <w:bCs/>
        </w:rPr>
        <w:t xml:space="preserve">sloppy subspace</w:t>
      </w:r>
      <w:r>
        <w:t xml:space="preserve">: along stiff directions, the landscape is approximately convex and well-behaved. This</w:t>
      </w:r>
      <w:r>
        <w:t xml:space="preserve"> </w:t>
      </w:r>
      <w:r>
        <w:rPr>
          <w:b/>
          <w:bCs/>
        </w:rPr>
        <w:t xml:space="preserve">“</w:t>
      </w:r>
      <w:r>
        <w:rPr>
          <w:b/>
          <w:bCs/>
        </w:rPr>
        <w:t xml:space="preserve">effectively convex</w:t>
      </w:r>
      <w:r>
        <w:rPr>
          <w:b/>
          <w:bCs/>
        </w:rPr>
        <w:t xml:space="preserve">”</w:t>
      </w:r>
      <w:r>
        <w:rPr>
          <w:b/>
          <w:bCs/>
        </w:rPr>
        <w:t xml:space="preserve"> </w:t>
      </w:r>
      <w:r>
        <w:rPr>
          <w:b/>
          <w:bCs/>
        </w:rPr>
        <w:t xml:space="preserve">structure</w:t>
      </w:r>
      <w:r>
        <w:t xml:space="preserve"> </w:t>
      </w:r>
      <w:r>
        <w:t xml:space="preserve">in the relevant subspace enables successful training despite nominal non-convexity</w:t>
      </w:r>
      <w:r>
        <w:t xml:space="preserve"> </w:t>
      </w:r>
      <w:hyperlink r:id="rId45">
        <w:r>
          <w:rPr>
            <w:rStyle w:val="af"/>
          </w:rPr>
          <w:t xml:space="preserve">(James Sethna)</w:t>
        </w:r>
      </w:hyperlink>
      <w:r>
        <w:t xml:space="preserve"> </w:t>
      </w:r>
      <w:r>
        <w:t xml:space="preserve">.</w:t>
      </w:r>
    </w:p>
    <w:bookmarkEnd w:id="46"/>
    <w:bookmarkEnd w:id="47"/>
    <w:bookmarkStart w:id="52" w:name="Xb7d73fc0a190e08382a0edda4477a73d4af02ed"/>
    <w:p>
      <w:pPr>
        <w:pStyle w:val="3"/>
      </w:pPr>
      <w:r>
        <w:t xml:space="preserve">2.2 Connections Between Sloppiness and Topological Structure</w:t>
      </w:r>
    </w:p>
    <w:bookmarkStart w:id="48" w:name="X8e6d4a0001c9f936add3c110d48e0cc2b1ff71d"/>
    <w:p>
      <w:pPr>
        <w:pStyle w:val="4"/>
      </w:pPr>
      <w:r>
        <w:t xml:space="preserve">2.2.1 Parameter Space Geometry as Error Landscape Topology</w:t>
      </w:r>
    </w:p>
    <w:p>
      <w:pPr>
        <w:pStyle w:val="FirstParagraph"/>
      </w:pPr>
      <w:r>
        <w:t xml:space="preserve">The connection between sloppy model theory and topological data analysis arises from recognizing that</w:t>
      </w:r>
      <w:r>
        <w:t xml:space="preserve"> </w:t>
      </w:r>
      <w:r>
        <w:rPr>
          <w:b/>
          <w:bCs/>
        </w:rPr>
        <w:t xml:space="preserve">both characterize high-dimensional landscapes</w:t>
      </w:r>
      <w:r>
        <w:t xml:space="preserve">, but with</w:t>
      </w:r>
      <w:r>
        <w:t xml:space="preserve"> </w:t>
      </w:r>
      <w:r>
        <w:rPr>
          <w:b/>
          <w:bCs/>
        </w:rPr>
        <w:t xml:space="preserve">complementary tools</w:t>
      </w:r>
      <w:r>
        <w:t xml:space="preserve">. Sloppiness analysis focuses on</w:t>
      </w:r>
      <w:r>
        <w:t xml:space="preserve"> </w:t>
      </w:r>
      <w:r>
        <w:rPr>
          <w:b/>
          <w:bCs/>
        </w:rPr>
        <w:t xml:space="preserve">local differential geometry</w:t>
      </w:r>
      <w:r>
        <w:t xml:space="preserve">—curvature, eigenvalues, gradient flow—while TDA captures</w:t>
      </w:r>
      <w:r>
        <w:t xml:space="preserve"> </w:t>
      </w:r>
      <w:r>
        <w:rPr>
          <w:b/>
          <w:bCs/>
        </w:rPr>
        <w:t xml:space="preserve">global topology</w:t>
      </w:r>
      <w:r>
        <w:t xml:space="preserve">—connectivity, holes, multiscale structure. Their synthesis provides a more complete picture than either alone.</w:t>
      </w:r>
    </w:p>
    <w:p>
      <w:pPr>
        <w:pStyle w:val="a0"/>
      </w:pPr>
      <w:r>
        <w:t xml:space="preserve">The</w:t>
      </w:r>
      <w:r>
        <w:t xml:space="preserve"> </w:t>
      </w:r>
      <w:r>
        <w:rPr>
          <w:b/>
          <w:bCs/>
        </w:rPr>
        <w:t xml:space="preserve">eigenvalue spectrum of the cost Hessian</w:t>
      </w:r>
      <w:r>
        <w:t xml:space="preserve">, central to sloppiness analysis, is fundamentally a</w:t>
      </w:r>
      <w:r>
        <w:t xml:space="preserve"> </w:t>
      </w:r>
      <w:r>
        <w:rPr>
          <w:b/>
          <w:bCs/>
        </w:rPr>
        <w:t xml:space="preserve">local quantity</w:t>
      </w:r>
      <w:r>
        <w:t xml:space="preserve">: it describes curvature at a single point. But the</w:t>
      </w:r>
      <w:r>
        <w:t xml:space="preserve"> </w:t>
      </w:r>
      <w:r>
        <w:rPr>
          <w:b/>
          <w:bCs/>
        </w:rPr>
        <w:t xml:space="preserve">global organization of multiple minima, saddle points, and basins</w:t>
      </w:r>
      <w:r>
        <w:t xml:space="preserve">—the domain of TDA—is equally important for understanding model behavior. A landscape can be</w:t>
      </w:r>
      <w:r>
        <w:t xml:space="preserve"> </w:t>
      </w:r>
      <w:r>
        <w:rPr>
          <w:b/>
          <w:bCs/>
        </w:rPr>
        <w:t xml:space="preserve">locally sloppy (flat minima) yet globally complex (many minima)</w:t>
      </w:r>
      <w:r>
        <w:t xml:space="preserve">, or</w:t>
      </w:r>
      <w:r>
        <w:t xml:space="preserve"> </w:t>
      </w:r>
      <w:r>
        <w:rPr>
          <w:b/>
          <w:bCs/>
        </w:rPr>
        <w:t xml:space="preserve">locally stiff (sharp minima) yet globally simple (single basin)</w:t>
      </w:r>
      <w:r>
        <w:t xml:space="preserve">. Both extremes occur in interatomic potential fitting.</w:t>
      </w:r>
    </w:p>
    <w:p>
      <w:pPr>
        <w:pStyle w:val="a0"/>
      </w:pPr>
      <w:r>
        <w:rPr>
          <w:b/>
          <w:bCs/>
        </w:rPr>
        <w:t xml:space="preserve">Persistent homology of error landscapes</w:t>
      </w:r>
      <w:r>
        <w:t xml:space="preserve"> </w:t>
      </w:r>
      <w:r>
        <w:t xml:space="preserve">directly reveals</w:t>
      </w:r>
      <w:r>
        <w:t xml:space="preserve"> </w:t>
      </w:r>
      <w:r>
        <w:rPr>
          <w:b/>
          <w:bCs/>
        </w:rPr>
        <w:t xml:space="preserve">topological signatures of sloppiness</w:t>
      </w:r>
      <w:r>
        <w:t xml:space="preserve">. In a perfectly sloppy landscape with single minimum and flat sloppy directions, the zero-dimensional persistence diagram shows</w:t>
      </w:r>
      <w:r>
        <w:t xml:space="preserve"> </w:t>
      </w:r>
      <w:r>
        <w:rPr>
          <w:b/>
          <w:bCs/>
        </w:rPr>
        <w:t xml:space="preserve">one infinite-persistence component</w:t>
      </w:r>
      <w:r>
        <w:t xml:space="preserve"> </w:t>
      </w:r>
      <w:r>
        <w:t xml:space="preserve">(the global minimum) with all other features short-lived noise. As global complexity increases—</w:t>
      </w:r>
      <w:r>
        <w:rPr>
          <w:b/>
          <w:bCs/>
        </w:rPr>
        <w:t xml:space="preserve">multiple competing minima, hierarchical basin structure</w:t>
      </w:r>
      <w:r>
        <w:t xml:space="preserve">—additional</w:t>
      </w:r>
      <w:r>
        <w:t xml:space="preserve"> </w:t>
      </w:r>
      <w:r>
        <w:rPr>
          <w:b/>
          <w:bCs/>
        </w:rPr>
        <w:t xml:space="preserve">persistent β₀ features</w:t>
      </w:r>
      <w:r>
        <w:t xml:space="preserve"> </w:t>
      </w:r>
      <w:r>
        <w:t xml:space="preserve">appear, with persistence values encoding</w:t>
      </w:r>
      <w:r>
        <w:t xml:space="preserve"> </w:t>
      </w:r>
      <w:r>
        <w:rPr>
          <w:b/>
          <w:bCs/>
        </w:rPr>
        <w:t xml:space="preserve">barrier heights relative to thermal or numerical noise</w:t>
      </w:r>
      <w:r>
        <w:t xml:space="preserve"> </w:t>
      </w:r>
      <w:hyperlink r:id="rId41">
        <w:r>
          <w:rPr>
            <w:rStyle w:val="af"/>
          </w:rPr>
          <w:t xml:space="preserve">(plos.org)</w:t>
        </w:r>
      </w:hyperlink>
      <w:r>
        <w:t xml:space="preserve"> </w:t>
      </w:r>
      <w:hyperlink r:id="rId30">
        <w:r>
          <w:rPr>
            <w:rStyle w:val="af"/>
          </w:rPr>
          <w:t xml:space="preserve">(arXiv.org)</w:t>
        </w:r>
      </w:hyperlink>
      <w:r>
        <w:t xml:space="preserve"> </w:t>
      </w:r>
      <w:r>
        <w:t xml:space="preserve">.</w:t>
      </w:r>
    </w:p>
    <w:p>
      <w:pPr>
        <w:pStyle w:val="a0"/>
      </w:pPr>
      <w:r>
        <w:t xml:space="preserve">The</w:t>
      </w:r>
      <w:r>
        <w:t xml:space="preserve"> </w:t>
      </w:r>
      <w:r>
        <w:rPr>
          <w:b/>
          <w:bCs/>
        </w:rPr>
        <w:t xml:space="preserve">merge tree</w:t>
      </w:r>
      <w:r>
        <w:t xml:space="preserve"> </w:t>
      </w:r>
      <w:r>
        <w:t xml:space="preserve">of an error landscape provides a</w:t>
      </w:r>
      <w:r>
        <w:t xml:space="preserve"> </w:t>
      </w:r>
      <w:r>
        <w:rPr>
          <w:b/>
          <w:bCs/>
        </w:rPr>
        <w:t xml:space="preserve">hierarchical summary</w:t>
      </w:r>
      <w:r>
        <w:t xml:space="preserve"> </w:t>
      </w:r>
      <w:r>
        <w:t xml:space="preserve">directly comparable to sloppiness eigenvalue spectra. Just as eigenvalues rank parameter directions by curvature,</w:t>
      </w:r>
      <w:r>
        <w:t xml:space="preserve"> </w:t>
      </w:r>
      <w:r>
        <w:rPr>
          <w:b/>
          <w:bCs/>
        </w:rPr>
        <w:t xml:space="preserve">merge tree branches rank basins by barrier height</w:t>
      </w:r>
      <w:r>
        <w:t xml:space="preserve">. The distribution of merge tree branch lengths thus serves as a</w:t>
      </w:r>
      <w:r>
        <w:t xml:space="preserve"> </w:t>
      </w:r>
      <w:r>
        <w:rPr>
          <w:b/>
          <w:bCs/>
        </w:rPr>
        <w:t xml:space="preserve">“</w:t>
      </w:r>
      <w:r>
        <w:rPr>
          <w:b/>
          <w:bCs/>
        </w:rPr>
        <w:t xml:space="preserve">topological eigenvalue spectrum</w:t>
      </w:r>
      <w:r>
        <w:rPr>
          <w:b/>
          <w:bCs/>
        </w:rPr>
        <w:t xml:space="preserve">”</w:t>
      </w:r>
      <w:r>
        <w:t xml:space="preserve">, characterizing landscape complexity in a coordinate-invariant manner.</w:t>
      </w:r>
    </w:p>
    <w:bookmarkEnd w:id="48"/>
    <w:bookmarkStart w:id="49" w:name="X9053ec83c98b54b9715a0a7d7dc2e3bb2705d17"/>
    <w:p>
      <w:pPr>
        <w:pStyle w:val="4"/>
      </w:pPr>
      <w:r>
        <w:t xml:space="preserve">2.2.2 Implications for Uncertainty Quantification in Potential Fitting</w:t>
      </w:r>
    </w:p>
    <w:p>
      <w:pPr>
        <w:pStyle w:val="FirstParagraph"/>
      </w:pPr>
      <w:r>
        <w:t xml:space="preserve">Traditional uncertainty quantification in interatomic potentials</w:t>
      </w:r>
      <w:r>
        <w:t xml:space="preserve"> </w:t>
      </w:r>
      <w:r>
        <w:rPr>
          <w:b/>
          <w:bCs/>
        </w:rPr>
        <w:t xml:space="preserve">propagates parameter covariance to prediction variance</w:t>
      </w:r>
      <w:r>
        <w:t xml:space="preserve">, assuming</w:t>
      </w:r>
      <w:r>
        <w:t xml:space="preserve"> </w:t>
      </w:r>
      <w:r>
        <w:rPr>
          <w:b/>
          <w:bCs/>
        </w:rPr>
        <w:t xml:space="preserve">local Gaussian approximations</w:t>
      </w:r>
      <w:r>
        <w:t xml:space="preserve">. This fails dramatically for sloppy models, where</w:t>
      </w:r>
      <w:r>
        <w:t xml:space="preserve"> </w:t>
      </w:r>
      <w:r>
        <w:rPr>
          <w:b/>
          <w:bCs/>
        </w:rPr>
        <w:t xml:space="preserve">parameter covariance is enormous along sloppy directions</w:t>
      </w:r>
      <w:r>
        <w:t xml:space="preserve"> </w:t>
      </w:r>
      <w:r>
        <w:t xml:space="preserve">yet</w:t>
      </w:r>
      <w:r>
        <w:t xml:space="preserve"> </w:t>
      </w:r>
      <w:r>
        <w:rPr>
          <w:b/>
          <w:bCs/>
        </w:rPr>
        <w:t xml:space="preserve">predictions remain stable</w:t>
      </w:r>
      <w:r>
        <w:t xml:space="preserve">. The</w:t>
      </w:r>
      <w:r>
        <w:t xml:space="preserve"> </w:t>
      </w:r>
      <w:r>
        <w:rPr>
          <w:b/>
          <w:bCs/>
        </w:rPr>
        <w:t xml:space="preserve">“</w:t>
      </w:r>
      <w:r>
        <w:rPr>
          <w:b/>
          <w:bCs/>
        </w:rPr>
        <w:t xml:space="preserve">ensemble</w:t>
      </w:r>
      <w:r>
        <w:rPr>
          <w:b/>
          <w:bCs/>
        </w:rPr>
        <w:t xml:space="preserve">”</w:t>
      </w:r>
      <w:r>
        <w:rPr>
          <w:b/>
          <w:bCs/>
        </w:rPr>
        <w:t xml:space="preserve"> </w:t>
      </w:r>
      <w:r>
        <w:rPr>
          <w:b/>
          <w:bCs/>
        </w:rPr>
        <w:t xml:space="preserve">approach</w:t>
      </w:r>
      <w:r>
        <w:t xml:space="preserve">—sampling the full acceptable region—correctly captures prediction uncertainty but requires expensive exploration and provides no compact representation.</w:t>
      </w:r>
    </w:p>
    <w:p>
      <w:pPr>
        <w:pStyle w:val="a0"/>
      </w:pPr>
      <w:r>
        <w:rPr>
          <w:b/>
          <w:bCs/>
        </w:rPr>
        <w:t xml:space="preserve">Topological analysis offers intermediate approaches</w:t>
      </w:r>
      <w:r>
        <w:t xml:space="preserve">. The</w:t>
      </w:r>
      <w:r>
        <w:t xml:space="preserve"> </w:t>
      </w:r>
      <w:r>
        <w:rPr>
          <w:b/>
          <w:bCs/>
        </w:rPr>
        <w:t xml:space="preserve">number of connected components</w:t>
      </w:r>
      <w:r>
        <w:t xml:space="preserve"> </w:t>
      </w:r>
      <w:r>
        <w:t xml:space="preserve">in parameter-space sublevelsets indicates whether</w:t>
      </w:r>
      <w:r>
        <w:t xml:space="preserve"> </w:t>
      </w:r>
      <w:r>
        <w:rPr>
          <w:b/>
          <w:bCs/>
        </w:rPr>
        <w:t xml:space="preserve">distinct fitting solutions exist</w:t>
      </w:r>
      <w:r>
        <w:t xml:space="preserve">;</w:t>
      </w:r>
      <w:r>
        <w:t xml:space="preserve"> </w:t>
      </w:r>
      <w:r>
        <w:rPr>
          <w:b/>
          <w:bCs/>
        </w:rPr>
        <w:t xml:space="preserve">persistent features</w:t>
      </w:r>
      <w:r>
        <w:t xml:space="preserve"> </w:t>
      </w:r>
      <w:r>
        <w:t xml:space="preserve">reveal</w:t>
      </w:r>
      <w:r>
        <w:t xml:space="preserve"> </w:t>
      </w:r>
      <w:r>
        <w:rPr>
          <w:b/>
          <w:bCs/>
        </w:rPr>
        <w:t xml:space="preserve">robust constraints</w:t>
      </w:r>
      <w:r>
        <w:t xml:space="preserve"> </w:t>
      </w:r>
      <w:r>
        <w:t xml:space="preserve">that any acceptable fit must satisfy. In configuration space,</w:t>
      </w:r>
      <w:r>
        <w:t xml:space="preserve"> </w:t>
      </w:r>
      <w:r>
        <w:rPr>
          <w:b/>
          <w:bCs/>
        </w:rPr>
        <w:t xml:space="preserve">persistent error features</w:t>
      </w:r>
      <w:r>
        <w:t xml:space="preserve"> </w:t>
      </w:r>
      <w:r>
        <w:t xml:space="preserve">identify regions where</w:t>
      </w:r>
      <w:r>
        <w:t xml:space="preserve"> </w:t>
      </w:r>
      <w:r>
        <w:rPr>
          <w:b/>
          <w:bCs/>
        </w:rPr>
        <w:t xml:space="preserve">all potentials in an ensemble agree</w:t>
      </w:r>
      <w:r>
        <w:t xml:space="preserve"> </w:t>
      </w:r>
      <w:r>
        <w:t xml:space="preserve">(reliable predictions) or</w:t>
      </w:r>
      <w:r>
        <w:t xml:space="preserve"> </w:t>
      </w:r>
      <w:r>
        <w:rPr>
          <w:b/>
          <w:bCs/>
        </w:rPr>
        <w:t xml:space="preserve">disagree</w:t>
      </w:r>
      <w:r>
        <w:t xml:space="preserve"> </w:t>
      </w:r>
      <w:r>
        <w:t xml:space="preserve">(genuine uncertainty). The</w:t>
      </w:r>
      <w:r>
        <w:t xml:space="preserve"> </w:t>
      </w:r>
      <w:r>
        <w:rPr>
          <w:b/>
          <w:bCs/>
        </w:rPr>
        <w:t xml:space="preserve">persistence of these features</w:t>
      </w:r>
      <w:r>
        <w:t xml:space="preserve">—their stability across scale and ensemble variation—quantifies confidence in uncertainty estimates</w:t>
      </w:r>
      <w:r>
        <w:t xml:space="preserve"> </w:t>
      </w:r>
      <w:hyperlink r:id="rId42">
        <w:r>
          <w:rPr>
            <w:rStyle w:val="af"/>
          </w:rPr>
          <w:t xml:space="preserve">(James Sethna)</w:t>
        </w:r>
      </w:hyperlink>
      <w:r>
        <w:t xml:space="preserve"> </w:t>
      </w:r>
      <w:r>
        <w:t xml:space="preserve">.</w:t>
      </w:r>
    </w:p>
    <w:p>
      <w:pPr>
        <w:pStyle w:val="a0"/>
      </w:pPr>
      <w:r>
        <w:t xml:space="preserve">For practical potential development, these topological diagnostics suggest</w:t>
      </w:r>
      <w:r>
        <w:t xml:space="preserve"> </w:t>
      </w:r>
      <w:r>
        <w:rPr>
          <w:b/>
          <w:bCs/>
        </w:rPr>
        <w:t xml:space="preserve">ensemble methods that deliberately explore the sloppy manifold</w:t>
      </w:r>
      <w:r>
        <w:t xml:space="preserve">: rather than seeking a single</w:t>
      </w:r>
      <w:r>
        <w:t xml:space="preserve"> </w:t>
      </w:r>
      <w:r>
        <w:t xml:space="preserve">“</w:t>
      </w:r>
      <w:r>
        <w:t xml:space="preserve">best</w:t>
      </w:r>
      <w:r>
        <w:t xml:space="preserve">”</w:t>
      </w:r>
      <w:r>
        <w:t xml:space="preserve"> </w:t>
      </w:r>
      <w:r>
        <w:t xml:space="preserve">parameter set,</w:t>
      </w:r>
      <w:r>
        <w:t xml:space="preserve"> </w:t>
      </w:r>
      <w:r>
        <w:rPr>
          <w:b/>
          <w:bCs/>
        </w:rPr>
        <w:t xml:space="preserve">multiple optimization runs from diverse initializations sample distinct regions of the degenerate optimum</w:t>
      </w:r>
      <w:r>
        <w:t xml:space="preserve">, and their</w:t>
      </w:r>
      <w:r>
        <w:t xml:space="preserve"> </w:t>
      </w:r>
      <w:r>
        <w:rPr>
          <w:b/>
          <w:bCs/>
        </w:rPr>
        <w:t xml:space="preserve">predictive spread provides empirical uncertainty estimates</w:t>
      </w:r>
      <w:r>
        <w:t xml:space="preserve">. The persistence of features in the resulting ensemble point cloud indicates which predictions are</w:t>
      </w:r>
      <w:r>
        <w:t xml:space="preserve"> </w:t>
      </w:r>
      <w:r>
        <w:rPr>
          <w:b/>
          <w:bCs/>
        </w:rPr>
        <w:t xml:space="preserve">robust across the degenerate manifold</w:t>
      </w:r>
      <w:r>
        <w:t xml:space="preserve"> </w:t>
      </w:r>
      <w:r>
        <w:t xml:space="preserve">versus which are</w:t>
      </w:r>
      <w:r>
        <w:t xml:space="preserve"> </w:t>
      </w:r>
      <w:r>
        <w:rPr>
          <w:b/>
          <w:bCs/>
        </w:rPr>
        <w:t xml:space="preserve">sensitive to specific parameter choices</w:t>
      </w:r>
      <w:r>
        <w:t xml:space="preserve">.</w:t>
      </w:r>
    </w:p>
    <w:bookmarkEnd w:id="49"/>
    <w:bookmarkStart w:id="51" w:name="Xf4a24619a6bfaa1a9561644f3f23b3c08eb5512"/>
    <w:p>
      <w:pPr>
        <w:pStyle w:val="4"/>
      </w:pPr>
      <w:r>
        <w:t xml:space="preserve">2.2.3 Case Studies: Lennard-Jones and Stillinger-Weber Potentials</w:t>
      </w:r>
    </w:p>
    <w:p>
      <w:pPr>
        <w:pStyle w:val="FirstParagraph"/>
      </w:pPr>
      <w:r>
        <w:t xml:space="preserve">The</w:t>
      </w:r>
      <w:r>
        <w:t xml:space="preserve"> </w:t>
      </w:r>
      <w:r>
        <w:rPr>
          <w:b/>
          <w:bCs/>
        </w:rPr>
        <w:t xml:space="preserve">Lennard-Jones (LJ)</w:t>
      </w:r>
      <w:r>
        <w:t xml:space="preserve"> </w:t>
      </w:r>
      <w:r>
        <w:t xml:space="preserve">and</w:t>
      </w:r>
      <w:r>
        <w:t xml:space="preserve"> </w:t>
      </w:r>
      <w:r>
        <w:rPr>
          <w:b/>
          <w:bCs/>
        </w:rPr>
        <w:t xml:space="preserve">Stillinger-Weber (SW)</w:t>
      </w:r>
      <w:r>
        <w:t xml:space="preserve"> </w:t>
      </w:r>
      <w:r>
        <w:t xml:space="preserve">potentials provide concrete illustration of sloppiness-topology connections. The</w:t>
      </w:r>
      <w:r>
        <w:t xml:space="preserve"> </w:t>
      </w:r>
      <w:r>
        <w:rPr>
          <w:b/>
          <w:bCs/>
        </w:rPr>
        <w:t xml:space="preserve">two-parameter LJ potential (ε, σ)</w:t>
      </w:r>
      <w:r>
        <w:t xml:space="preserve"> </w:t>
      </w:r>
      <w:r>
        <w:t xml:space="preserve">exhibits characteristic sloppy behavior: the parameters are</w:t>
      </w:r>
      <w:r>
        <w:t xml:space="preserve"> </w:t>
      </w:r>
      <w:r>
        <w:rPr>
          <w:b/>
          <w:bCs/>
        </w:rPr>
        <w:t xml:space="preserve">highly correlated</w:t>
      </w:r>
      <w:r>
        <w:t xml:space="preserve">, with</w:t>
      </w:r>
      <w:r>
        <w:t xml:space="preserve"> </w:t>
      </w:r>
      <w:r>
        <w:rPr>
          <w:b/>
          <w:bCs/>
        </w:rPr>
        <w:t xml:space="preserve">compensating changes producing similar predictions</w:t>
      </w:r>
      <w:r>
        <w:t xml:space="preserve"> </w:t>
      </w:r>
      <w:r>
        <w:t xml:space="preserve">for many properties. Fitting to different data regimes—</w:t>
      </w:r>
      <w:r>
        <w:rPr>
          <w:b/>
          <w:bCs/>
        </w:rPr>
        <w:t xml:space="preserve">equilibrium properties versus high-pressure behavior</w:t>
      </w:r>
      <w:r>
        <w:t xml:space="preserve">—yields</w:t>
      </w:r>
      <w:r>
        <w:t xml:space="preserve"> </w:t>
      </w:r>
      <w:r>
        <w:rPr>
          <w:b/>
          <w:bCs/>
        </w:rPr>
        <w:t xml:space="preserve">different optimal parameters and different eigenvalue spectra</w:t>
      </w:r>
      <w:r>
        <w:t xml:space="preserve">, reflecting the</w:t>
      </w:r>
      <w:r>
        <w:t xml:space="preserve"> </w:t>
      </w:r>
      <w:r>
        <w:rPr>
          <w:b/>
          <w:bCs/>
        </w:rPr>
        <w:t xml:space="preserve">varying information content of different observations</w:t>
      </w:r>
      <w:r>
        <w:t xml:space="preserve"> </w:t>
      </w:r>
      <w:hyperlink r:id="rId41">
        <w:r>
          <w:rPr>
            <w:rStyle w:val="af"/>
          </w:rPr>
          <w:t xml:space="preserve">(plos.org)</w:t>
        </w:r>
      </w:hyperlink>
      <w:r>
        <w:t xml:space="preserve"> </w:t>
      </w:r>
      <w:r>
        <w:t xml:space="preserve">.</w:t>
      </w:r>
    </w:p>
    <w:p>
      <w:pPr>
        <w:pStyle w:val="a0"/>
      </w:pPr>
      <w:r>
        <w:t xml:space="preserve">The</w:t>
      </w:r>
      <w:r>
        <w:t xml:space="preserve"> </w:t>
      </w:r>
      <w:r>
        <w:rPr>
          <w:b/>
          <w:bCs/>
        </w:rPr>
        <w:t xml:space="preserve">Stillinger-Weber potential for silicon</w:t>
      </w:r>
      <w:r>
        <w:t xml:space="preserve">, with its</w:t>
      </w:r>
      <w:r>
        <w:t xml:space="preserve"> </w:t>
      </w:r>
      <w:r>
        <w:rPr>
          <w:b/>
          <w:bCs/>
        </w:rPr>
        <w:t xml:space="preserve">three-body angular terms</w:t>
      </w:r>
      <w:r>
        <w:t xml:space="preserve">, exhibits</w:t>
      </w:r>
      <w:r>
        <w:t xml:space="preserve"> </w:t>
      </w:r>
      <w:r>
        <w:rPr>
          <w:b/>
          <w:bCs/>
        </w:rPr>
        <w:t xml:space="preserve">richer structure</w:t>
      </w:r>
      <w:r>
        <w:t xml:space="preserve">:</w:t>
      </w:r>
      <w:r>
        <w:t xml:space="preserve"> </w:t>
      </w:r>
      <w:r>
        <w:rPr>
          <w:b/>
          <w:bCs/>
        </w:rPr>
        <w:t xml:space="preserve">multiple local minima</w:t>
      </w:r>
      <w:r>
        <w:t xml:space="preserve"> </w:t>
      </w:r>
      <w:r>
        <w:t xml:space="preserve">in parameter space corresponding to</w:t>
      </w:r>
      <w:r>
        <w:t xml:space="preserve"> </w:t>
      </w:r>
      <w:r>
        <w:rPr>
          <w:b/>
          <w:bCs/>
        </w:rPr>
        <w:t xml:space="preserve">different trade-offs between fitting cohesive energy, lattice constant, elastic constants, and defect energies</w:t>
      </w:r>
      <w:r>
        <w:t xml:space="preserve">; and</w:t>
      </w:r>
      <w:r>
        <w:t xml:space="preserve"> </w:t>
      </w:r>
      <w:r>
        <w:rPr>
          <w:b/>
          <w:bCs/>
        </w:rPr>
        <w:t xml:space="preserve">hierarchical sloppiness</w:t>
      </w:r>
      <w:r>
        <w:t xml:space="preserve"> </w:t>
      </w:r>
      <w:r>
        <w:t xml:space="preserve">with some parameter combinations extremely well-constrained and others essentially unconstrained.</w:t>
      </w:r>
      <w:r>
        <w:t xml:space="preserve"> </w:t>
      </w:r>
      <w:r>
        <w:rPr>
          <w:b/>
          <w:bCs/>
        </w:rPr>
        <w:t xml:space="preserve">Topological analysis of these landscapes</w:t>
      </w:r>
      <w:r>
        <w:t xml:space="preserve"> </w:t>
      </w:r>
      <w:r>
        <w:t xml:space="preserve">reveals the</w:t>
      </w:r>
      <w:r>
        <w:t xml:space="preserve"> </w:t>
      </w:r>
      <w:r>
        <w:rPr>
          <w:b/>
          <w:bCs/>
        </w:rPr>
        <w:t xml:space="preserve">global organization of these features</w:t>
      </w:r>
      <w:r>
        <w:t xml:space="preserve">: the</w:t>
      </w:r>
      <w:r>
        <w:t xml:space="preserve"> </w:t>
      </w:r>
      <w:r>
        <w:rPr>
          <w:b/>
          <w:bCs/>
        </w:rPr>
        <w:t xml:space="preserve">number and distribution of local minima</w:t>
      </w:r>
      <w:r>
        <w:t xml:space="preserve">, the</w:t>
      </w:r>
      <w:r>
        <w:t xml:space="preserve"> </w:t>
      </w:r>
      <w:r>
        <w:rPr>
          <w:b/>
          <w:bCs/>
        </w:rPr>
        <w:t xml:space="preserve">barriers separating them</w:t>
      </w:r>
      <w:r>
        <w:t xml:space="preserve">, and the</w:t>
      </w:r>
      <w:r>
        <w:t xml:space="preserve"> </w:t>
      </w:r>
      <w:r>
        <w:rPr>
          <w:b/>
          <w:bCs/>
        </w:rPr>
        <w:t xml:space="preserve">constraints that prevent simultaneous optimization of all target properties</w:t>
      </w:r>
      <w:r>
        <w:t xml:space="preserve"> </w:t>
      </w:r>
      <w:hyperlink r:id="rId50">
        <w:r>
          <w:rPr>
            <w:rStyle w:val="af"/>
          </w:rPr>
          <w:t xml:space="preserve">(nih.gov)</w:t>
        </w:r>
      </w:hyperlink>
      <w:r>
        <w:t xml:space="preserve"> </w:t>
      </w:r>
      <w:r>
        <w:t xml:space="preserve">.</w:t>
      </w:r>
    </w:p>
    <w:p>
      <w:pPr>
        <w:pStyle w:val="a0"/>
      </w:pPr>
      <w:r>
        <w:t xml:space="preserve">Recent</w:t>
      </w:r>
      <w:r>
        <w:t xml:space="preserve"> </w:t>
      </w:r>
      <w:r>
        <w:rPr>
          <w:b/>
          <w:bCs/>
        </w:rPr>
        <w:t xml:space="preserve">reparameterizations of SW using machine learning approaches</w:t>
      </w:r>
      <w:r>
        <w:t xml:space="preserve"> </w:t>
      </w:r>
      <w:r>
        <w:t xml:space="preserve">have exploited sloppiness systematically. By</w:t>
      </w:r>
      <w:r>
        <w:t xml:space="preserve"> </w:t>
      </w:r>
      <w:r>
        <w:rPr>
          <w:b/>
          <w:bCs/>
        </w:rPr>
        <w:t xml:space="preserve">identifying the effective low-dimensional subspace of stiff directions</w:t>
      </w:r>
      <w:r>
        <w:t xml:space="preserve">, researchers have developed</w:t>
      </w:r>
      <w:r>
        <w:t xml:space="preserve"> </w:t>
      </w:r>
      <w:r>
        <w:rPr>
          <w:b/>
          <w:bCs/>
        </w:rPr>
        <w:t xml:space="preserve">reduced-parameter forms</w:t>
      </w:r>
      <w:r>
        <w:t xml:space="preserve"> </w:t>
      </w:r>
      <w:r>
        <w:t xml:space="preserve">that retain accuracy while improving transferability.</w:t>
      </w:r>
      <w:r>
        <w:t xml:space="preserve"> </w:t>
      </w:r>
      <w:r>
        <w:rPr>
          <w:b/>
          <w:bCs/>
        </w:rPr>
        <w:t xml:space="preserve">Topological validation</w:t>
      </w:r>
      <w:r>
        <w:t xml:space="preserve"> </w:t>
      </w:r>
      <w:r>
        <w:t xml:space="preserve">confirms that these reduced forms</w:t>
      </w:r>
      <w:r>
        <w:t xml:space="preserve"> </w:t>
      </w:r>
      <w:r>
        <w:rPr>
          <w:b/>
          <w:bCs/>
        </w:rPr>
        <w:t xml:space="preserve">preserve the essential basin structure</w:t>
      </w:r>
      <w:r>
        <w:t xml:space="preserve"> </w:t>
      </w:r>
      <w:r>
        <w:t xml:space="preserve">of full-parameter versions, supporting their use in extended simulations</w:t>
      </w:r>
      <w:r>
        <w:t xml:space="preserve"> </w:t>
      </w:r>
      <w:hyperlink r:id="rId45">
        <w:r>
          <w:rPr>
            <w:rStyle w:val="af"/>
          </w:rPr>
          <w:t xml:space="preserve">(James Sethna)</w:t>
        </w:r>
      </w:hyperlink>
      <w:r>
        <w:t xml:space="preserve"> </w:t>
      </w:r>
      <w:r>
        <w:t xml:space="preserve">.</w:t>
      </w:r>
    </w:p>
    <w:bookmarkEnd w:id="51"/>
    <w:bookmarkEnd w:id="52"/>
    <w:bookmarkStart w:id="56" w:name="Xc02d9bfacff02acf229eb58f579df370b407f72"/>
    <w:p>
      <w:pPr>
        <w:pStyle w:val="3"/>
      </w:pPr>
      <w:r>
        <w:t xml:space="preserve">2.3 Beyond Linear Analysis: Topological Features of Sloppy Landscapes</w:t>
      </w:r>
    </w:p>
    <w:bookmarkStart w:id="53" w:name="Xa47e6ad10e975056f8c754ba24d66160f6a584e"/>
    <w:p>
      <w:pPr>
        <w:pStyle w:val="4"/>
      </w:pPr>
      <w:r>
        <w:t xml:space="preserve">2.3.1 Limitations of Hessian-Based Metrics and Spectral Density</w:t>
      </w:r>
    </w:p>
    <w:p>
      <w:pPr>
        <w:pStyle w:val="FirstParagraph"/>
      </w:pPr>
      <w:r>
        <w:t xml:space="preserve">While</w:t>
      </w:r>
      <w:r>
        <w:t xml:space="preserve"> </w:t>
      </w:r>
      <w:r>
        <w:rPr>
          <w:b/>
          <w:bCs/>
        </w:rPr>
        <w:t xml:space="preserve">Hessian eigenvalue analysis</w:t>
      </w:r>
      <w:r>
        <w:t xml:space="preserve"> </w:t>
      </w:r>
      <w:r>
        <w:t xml:space="preserve">provides valuable</w:t>
      </w:r>
      <w:r>
        <w:t xml:space="preserve"> </w:t>
      </w:r>
      <w:r>
        <w:rPr>
          <w:b/>
          <w:bCs/>
        </w:rPr>
        <w:t xml:space="preserve">local information about landscape geometry</w:t>
      </w:r>
      <w:r>
        <w:t xml:space="preserve">, it suffers from</w:t>
      </w:r>
      <w:r>
        <w:t xml:space="preserve"> </w:t>
      </w:r>
      <w:r>
        <w:rPr>
          <w:b/>
          <w:bCs/>
        </w:rPr>
        <w:t xml:space="preserve">fundamental limitations</w:t>
      </w:r>
      <w:r>
        <w:t xml:space="preserve"> </w:t>
      </w:r>
      <w:r>
        <w:t xml:space="preserve">that motivate</w:t>
      </w:r>
      <w:r>
        <w:t xml:space="preserve"> </w:t>
      </w:r>
      <w:r>
        <w:rPr>
          <w:b/>
          <w:bCs/>
        </w:rPr>
        <w:t xml:space="preserve">topological supplementation</w:t>
      </w:r>
      <w:r>
        <w:t xml:space="preserve">:</w:t>
      </w:r>
    </w:p>
    <w:tbl>
      <w:tblPr>
        <w:tblStyle w:val="Table"/>
        <w:tblW w:type="pct" w:w="5000"/>
        <w:jc w:val="left"/>
        <w:tblLayout w:type="fixed"/>
        <w:tblLook w:firstRow="1" w:lastRow="0" w:firstColumn="0" w:lastColumn="0" w:noHBand="0" w:noVBand="0" w:val="0020"/>
      </w:tblPr>
      <w:tblGrid>
        <w:gridCol w:w="1244"/>
        <w:gridCol w:w="3960"/>
        <w:gridCol w:w="2715"/>
      </w:tblGrid>
      <w:tr>
        <w:trPr>
          <w:tblHeader w:val="on"/>
        </w:trPr>
        <w:tc>
          <w:tcPr/>
          <w:p>
            <w:pPr>
              <w:pStyle w:val="Compact"/>
              <w:jc w:val="left"/>
            </w:pPr>
            <w:r>
              <w:t xml:space="preserve">Limitation</w:t>
            </w:r>
          </w:p>
        </w:tc>
        <w:tc>
          <w:tcPr/>
          <w:p>
            <w:pPr>
              <w:pStyle w:val="Compact"/>
              <w:jc w:val="left"/>
            </w:pPr>
            <w:r>
              <w:t xml:space="preserve">Consequence for Potential Fitting</w:t>
            </w:r>
          </w:p>
        </w:tc>
        <w:tc>
          <w:tcPr/>
          <w:p>
            <w:pPr>
              <w:pStyle w:val="Compact"/>
              <w:jc w:val="left"/>
            </w:pPr>
            <w:r>
              <w:t xml:space="preserve">Topological Alternative</w:t>
            </w:r>
          </w:p>
        </w:tc>
      </w:tr>
      <w:tr>
        <w:tc>
          <w:tcPr/>
          <w:p>
            <w:pPr>
              <w:pStyle w:val="Compact"/>
              <w:jc w:val="left"/>
            </w:pPr>
            <w:r>
              <w:rPr>
                <w:b/>
                <w:bCs/>
              </w:rPr>
              <w:t xml:space="preserve">Purely local</w:t>
            </w:r>
            <w:r>
              <w:t xml:space="preserve">—describes curvature at single point</w:t>
            </w:r>
          </w:p>
        </w:tc>
        <w:tc>
          <w:tcPr/>
          <w:p>
            <w:pPr>
              <w:pStyle w:val="Compact"/>
              <w:jc w:val="left"/>
            </w:pPr>
            <w:r>
              <w:t xml:space="preserve">Misses multiple optima, global connectivity</w:t>
            </w:r>
          </w:p>
        </w:tc>
        <w:tc>
          <w:tcPr/>
          <w:p>
            <w:pPr>
              <w:pStyle w:val="Compact"/>
              <w:jc w:val="left"/>
            </w:pPr>
            <w:r>
              <w:t xml:space="preserve">Persistent β₀ captures component structure</w:t>
            </w:r>
          </w:p>
        </w:tc>
      </w:tr>
      <w:tr>
        <w:tc>
          <w:tcPr/>
          <w:p>
            <w:pPr>
              <w:pStyle w:val="Compact"/>
              <w:jc w:val="left"/>
            </w:pPr>
            <w:r>
              <w:rPr>
                <w:b/>
                <w:bCs/>
              </w:rPr>
              <w:t xml:space="preserve">Eigenvalue spectrum loses spatial structure</w:t>
            </w:r>
          </w:p>
        </w:tc>
        <w:tc>
          <w:tcPr/>
          <w:p>
            <w:pPr>
              <w:pStyle w:val="Compact"/>
              <w:jc w:val="left"/>
            </w:pPr>
            <w:r>
              <w:t xml:space="preserve">Cannot distinguish single elongated valley from complex network</w:t>
            </w:r>
          </w:p>
        </w:tc>
        <w:tc>
          <w:tcPr/>
          <w:p>
            <w:pPr>
              <w:pStyle w:val="Compact"/>
              <w:jc w:val="left"/>
            </w:pPr>
            <w:r>
              <w:t xml:space="preserve">Merge trees encode hierarchical merging</w:t>
            </w:r>
          </w:p>
        </w:tc>
      </w:tr>
      <w:tr>
        <w:tc>
          <w:tcPr/>
          <w:p>
            <w:pPr>
              <w:pStyle w:val="Compact"/>
              <w:jc w:val="left"/>
            </w:pPr>
            <w:r>
              <w:rPr>
                <w:b/>
                <w:bCs/>
              </w:rPr>
              <w:t xml:space="preserve">Assumes local quadratic behavior</w:t>
            </w:r>
          </w:p>
        </w:tc>
        <w:tc>
          <w:tcPr/>
          <w:p>
            <w:pPr>
              <w:pStyle w:val="Compact"/>
              <w:jc w:val="left"/>
            </w:pPr>
            <w:r>
              <w:t xml:space="preserve">Fails at bifurcations, non-smooth points</w:t>
            </w:r>
          </w:p>
        </w:tc>
        <w:tc>
          <w:tcPr/>
          <w:p>
            <w:pPr>
              <w:pStyle w:val="Compact"/>
              <w:jc w:val="left"/>
            </w:pPr>
            <w:r>
              <w:t xml:space="preserve">Sublevelset persistence handles non-smoothness</w:t>
            </w:r>
          </w:p>
        </w:tc>
      </w:tr>
      <w:tr>
        <w:tc>
          <w:tcPr/>
          <w:p>
            <w:pPr>
              <w:pStyle w:val="Compact"/>
              <w:jc w:val="left"/>
            </w:pPr>
            <w:r>
              <w:rPr>
                <w:b/>
                <w:bCs/>
              </w:rPr>
              <w:t xml:space="preserve">Ill-conditioned for sloppy directions</w:t>
            </w:r>
          </w:p>
        </w:tc>
        <w:tc>
          <w:tcPr/>
          <w:p>
            <w:pPr>
              <w:pStyle w:val="Compact"/>
              <w:jc w:val="left"/>
            </w:pPr>
            <w:r>
              <w:t xml:space="preserve">Near-zero eigenvalues are numerical artifacts</w:t>
            </w:r>
          </w:p>
        </w:tc>
        <w:tc>
          <w:tcPr/>
          <w:p>
            <w:pPr>
              <w:pStyle w:val="Compact"/>
              <w:jc w:val="left"/>
            </w:pPr>
            <w:r>
              <w:t xml:space="preserve">Persistence provides robust significance filtering</w:t>
            </w:r>
          </w:p>
        </w:tc>
      </w:tr>
      <w:tr>
        <w:tc>
          <w:tcPr/>
          <w:p>
            <w:pPr>
              <w:pStyle w:val="Compact"/>
              <w:jc w:val="left"/>
            </w:pPr>
            <w:r>
              <w:rPr>
                <w:b/>
                <w:bCs/>
              </w:rPr>
              <w:t xml:space="preserve">Insensitive to global topology</w:t>
            </w:r>
          </w:p>
        </w:tc>
        <w:tc>
          <w:tcPr/>
          <w:p>
            <w:pPr>
              <w:pStyle w:val="Compact"/>
              <w:jc w:val="left"/>
            </w:pPr>
            <w:r>
              <w:t xml:space="preserve">Same spectrum for radically different landscapes</w:t>
            </w:r>
          </w:p>
        </w:tc>
        <w:tc>
          <w:tcPr/>
          <w:p>
            <w:pPr>
              <w:pStyle w:val="Compact"/>
              <w:jc w:val="left"/>
            </w:pPr>
            <w:r>
              <w:t xml:space="preserve">Betti curves distinguish topologically distinct cases</w:t>
            </w:r>
          </w:p>
        </w:tc>
      </w:tr>
    </w:tbl>
    <w:p>
      <w:pPr>
        <w:pStyle w:val="a0"/>
      </w:pPr>
      <w:r>
        <w:rPr>
          <w:i/>
          <w:iCs/>
        </w:rPr>
        <w:t xml:space="preserve">Table 5: Limitations of Hessian analysis and topological alternatives</w:t>
      </w:r>
    </w:p>
    <w:p>
      <w:pPr>
        <w:pStyle w:val="a0"/>
      </w:pPr>
      <w:r>
        <w:t xml:space="preserve">For</w:t>
      </w:r>
      <w:r>
        <w:t xml:space="preserve"> </w:t>
      </w:r>
      <w:r>
        <w:rPr>
          <w:b/>
          <w:bCs/>
        </w:rPr>
        <w:t xml:space="preserve">error landscapes specifically</w:t>
      </w:r>
      <w:r>
        <w:t xml:space="preserve">, Hessian-based metrics can be</w:t>
      </w:r>
      <w:r>
        <w:t xml:space="preserve"> </w:t>
      </w:r>
      <w:r>
        <w:rPr>
          <w:b/>
          <w:bCs/>
        </w:rPr>
        <w:t xml:space="preserve">misleading about generalization</w:t>
      </w:r>
      <w:r>
        <w:t xml:space="preserve">. A minimum with</w:t>
      </w:r>
      <w:r>
        <w:t xml:space="preserve"> </w:t>
      </w:r>
      <w:r>
        <w:rPr>
          <w:b/>
          <w:bCs/>
        </w:rPr>
        <w:t xml:space="preserve">small largest eigenvalue (flat in all directions)</w:t>
      </w:r>
      <w:r>
        <w:t xml:space="preserve"> </w:t>
      </w:r>
      <w:r>
        <w:t xml:space="preserve">appears favorable by sharpness-aware minimization criteria, yet may correspond to</w:t>
      </w:r>
      <w:r>
        <w:t xml:space="preserve"> </w:t>
      </w:r>
      <w:r>
        <w:rPr>
          <w:b/>
          <w:bCs/>
        </w:rPr>
        <w:t xml:space="preserve">overfitting</w:t>
      </w:r>
      <w:r>
        <w:t xml:space="preserve"> </w:t>
      </w:r>
      <w:r>
        <w:t xml:space="preserve">if the flatness reflects</w:t>
      </w:r>
      <w:r>
        <w:t xml:space="preserve"> </w:t>
      </w:r>
      <w:r>
        <w:rPr>
          <w:b/>
          <w:bCs/>
        </w:rPr>
        <w:t xml:space="preserve">insufficient data constraint rather than genuine robustness</w:t>
      </w:r>
      <w:r>
        <w:t xml:space="preserve">. Conversely, a</w:t>
      </w:r>
      <w:r>
        <w:t xml:space="preserve"> </w:t>
      </w:r>
      <w:r>
        <w:rPr>
          <w:b/>
          <w:bCs/>
        </w:rPr>
        <w:t xml:space="preserve">sharp minimum with large eigenvalues</w:t>
      </w:r>
      <w:r>
        <w:t xml:space="preserve"> </w:t>
      </w:r>
      <w:r>
        <w:t xml:space="preserve">may generalize well if it captures</w:t>
      </w:r>
      <w:r>
        <w:t xml:space="preserve"> </w:t>
      </w:r>
      <w:r>
        <w:rPr>
          <w:b/>
          <w:bCs/>
        </w:rPr>
        <w:t xml:space="preserve">true physical structure</w:t>
      </w:r>
      <w:r>
        <w:t xml:space="preserve">. The</w:t>
      </w:r>
      <w:r>
        <w:t xml:space="preserve"> </w:t>
      </w:r>
      <w:r>
        <w:rPr>
          <w:b/>
          <w:bCs/>
        </w:rPr>
        <w:t xml:space="preserve">eigenvalue magnitude alone cannot distinguish these cases</w:t>
      </w:r>
      <w:r>
        <w:t xml:space="preserve"> </w:t>
      </w:r>
      <w:hyperlink r:id="rId30">
        <w:r>
          <w:rPr>
            <w:rStyle w:val="af"/>
          </w:rPr>
          <w:t xml:space="preserve">(arXiv.org)</w:t>
        </w:r>
      </w:hyperlink>
      <w:r>
        <w:t xml:space="preserve"> </w:t>
      </w:r>
      <w:r>
        <w:t xml:space="preserve">.</w:t>
      </w:r>
    </w:p>
    <w:bookmarkEnd w:id="53"/>
    <w:bookmarkStart w:id="54" w:name="X72f6b86cce381c424142d2e984d82bf0a1e9a07"/>
    <w:p>
      <w:pPr>
        <w:pStyle w:val="4"/>
      </w:pPr>
      <w:r>
        <w:t xml:space="preserve">2.3.2 Persistent Homology Capture of Non-Convex, Multi-Valley Structures</w:t>
      </w:r>
    </w:p>
    <w:p>
      <w:pPr>
        <w:pStyle w:val="FirstParagraph"/>
      </w:pPr>
      <w:r>
        <w:t xml:space="preserve">The</w:t>
      </w:r>
      <w:r>
        <w:t xml:space="preserve"> </w:t>
      </w:r>
      <w:r>
        <w:rPr>
          <w:b/>
          <w:bCs/>
        </w:rPr>
        <w:t xml:space="preserve">defining capability of persistent homology</w:t>
      </w:r>
      <w:r>
        <w:t xml:space="preserve"> </w:t>
      </w:r>
      <w:r>
        <w:t xml:space="preserve">for analyzing sloppy landscapes is its</w:t>
      </w:r>
      <w:r>
        <w:t xml:space="preserve"> </w:t>
      </w:r>
      <w:r>
        <w:rPr>
          <w:b/>
          <w:bCs/>
        </w:rPr>
        <w:t xml:space="preserve">direct capture of non-convex, multi-valley structures</w:t>
      </w:r>
      <w:r>
        <w:t xml:space="preserve"> </w:t>
      </w:r>
      <w:r>
        <w:t xml:space="preserve">that Hessian analysis misses entirely. Each</w:t>
      </w:r>
      <w:r>
        <w:t xml:space="preserve"> </w:t>
      </w:r>
      <w:r>
        <w:rPr>
          <w:b/>
          <w:bCs/>
        </w:rPr>
        <w:t xml:space="preserve">local minimum</w:t>
      </w:r>
      <w:r>
        <w:t xml:space="preserve"> </w:t>
      </w:r>
      <w:r>
        <w:t xml:space="preserve">of the error function corresponds to a</w:t>
      </w:r>
      <w:r>
        <w:t xml:space="preserve"> </w:t>
      </w:r>
      <w:r>
        <w:rPr>
          <w:b/>
          <w:bCs/>
        </w:rPr>
        <w:t xml:space="preserve">birth event in 0-dimensional persistent homology</w:t>
      </w:r>
      <w:r>
        <w:t xml:space="preserve">, and the</w:t>
      </w:r>
      <w:r>
        <w:t xml:space="preserve"> </w:t>
      </w:r>
      <w:r>
        <w:rPr>
          <w:b/>
          <w:bCs/>
        </w:rPr>
        <w:t xml:space="preserve">persistence of this component</w:t>
      </w:r>
      <w:r>
        <w:t xml:space="preserve">—how much the error must increase before it merges with another component—</w:t>
      </w:r>
      <w:r>
        <w:rPr>
          <w:b/>
          <w:bCs/>
        </w:rPr>
        <w:t xml:space="preserve">quantifies the depth and isolation of the minimum</w:t>
      </w:r>
      <w:r>
        <w:t xml:space="preserve"> </w:t>
      </w:r>
      <w:hyperlink r:id="rId41">
        <w:r>
          <w:rPr>
            <w:rStyle w:val="af"/>
          </w:rPr>
          <w:t xml:space="preserve">(plos.org)</w:t>
        </w:r>
      </w:hyperlink>
      <w:r>
        <w:t xml:space="preserve"> </w:t>
      </w:r>
      <w:hyperlink r:id="rId50">
        <w:r>
          <w:rPr>
            <w:rStyle w:val="af"/>
          </w:rPr>
          <w:t xml:space="preserve">(nih.gov)</w:t>
        </w:r>
      </w:hyperlink>
      <w:r>
        <w:t xml:space="preserve"> </w:t>
      </w:r>
      <w:r>
        <w:t xml:space="preserve">.</w:t>
      </w:r>
    </w:p>
    <w:p>
      <w:pPr>
        <w:pStyle w:val="a0"/>
      </w:pPr>
      <w:r>
        <w:t xml:space="preserve">A landscape with</w:t>
      </w:r>
      <w:r>
        <w:t xml:space="preserve"> </w:t>
      </w:r>
      <w:r>
        <w:rPr>
          <w:b/>
          <w:bCs/>
        </w:rPr>
        <w:t xml:space="preserve">multiple well-separated local minima</w:t>
      </w:r>
      <w:r>
        <w:t xml:space="preserve"> </w:t>
      </w:r>
      <w:r>
        <w:t xml:space="preserve">thus exhibits</w:t>
      </w:r>
      <w:r>
        <w:t xml:space="preserve"> </w:t>
      </w:r>
      <w:r>
        <w:rPr>
          <w:b/>
          <w:bCs/>
        </w:rPr>
        <w:t xml:space="preserve">multiple long-persistence points in its 0-dimensional persistence diagram</w:t>
      </w:r>
      <w:r>
        <w:t xml:space="preserve">, immediately flagging the</w:t>
      </w:r>
      <w:r>
        <w:t xml:space="preserve"> </w:t>
      </w:r>
      <w:r>
        <w:rPr>
          <w:b/>
          <w:bCs/>
        </w:rPr>
        <w:t xml:space="preserve">multimodal structure</w:t>
      </w:r>
      <w:r>
        <w:t xml:space="preserve"> </w:t>
      </w:r>
      <w:r>
        <w:t xml:space="preserve">that local analysis cannot detect. Similarly,</w:t>
      </w:r>
      <w:r>
        <w:t xml:space="preserve"> </w:t>
      </w:r>
      <w:r>
        <w:rPr>
          <w:b/>
          <w:bCs/>
        </w:rPr>
        <w:t xml:space="preserve">1-dimensional homology captures loops</w:t>
      </w:r>
      <w:r>
        <w:t xml:space="preserve"> </w:t>
      </w:r>
      <w:r>
        <w:t xml:space="preserve">in the landscape—</w:t>
      </w:r>
      <w:r>
        <w:rPr>
          <w:b/>
          <w:bCs/>
        </w:rPr>
        <w:t xml:space="preserve">paths that return to similar error states</w:t>
      </w:r>
      <w:r>
        <w:t xml:space="preserve">, indicating</w:t>
      </w:r>
      <w:r>
        <w:t xml:space="preserve"> </w:t>
      </w:r>
      <w:r>
        <w:rPr>
          <w:b/>
          <w:bCs/>
        </w:rPr>
        <w:t xml:space="preserve">trade-offs or conservation laws</w:t>
      </w:r>
      <w:r>
        <w:t xml:space="preserve"> </w:t>
      </w:r>
      <w:r>
        <w:t xml:space="preserve">that prevent monotonic improvement. The</w:t>
      </w:r>
      <w:r>
        <w:t xml:space="preserve"> </w:t>
      </w:r>
      <w:r>
        <w:rPr>
          <w:b/>
          <w:bCs/>
        </w:rPr>
        <w:t xml:space="preserve">persistence of such loops</w:t>
      </w:r>
      <w:r>
        <w:t xml:space="preserve"> </w:t>
      </w:r>
      <w:r>
        <w:t xml:space="preserve">quantifies the</w:t>
      </w:r>
      <w:r>
        <w:t xml:space="preserve"> </w:t>
      </w:r>
      <w:r>
        <w:rPr>
          <w:b/>
          <w:bCs/>
        </w:rPr>
        <w:t xml:space="preserve">robustness of these redundancies</w:t>
      </w:r>
      <w:r>
        <w:t xml:space="preserve"> </w:t>
      </w:r>
      <w:r>
        <w:t xml:space="preserve">to perturbations in the training data or validation criteria.</w:t>
      </w:r>
    </w:p>
    <w:p>
      <w:pPr>
        <w:pStyle w:val="a0"/>
      </w:pPr>
      <w:r>
        <w:t xml:space="preserve">For</w:t>
      </w:r>
      <w:r>
        <w:t xml:space="preserve"> </w:t>
      </w:r>
      <w:r>
        <w:rPr>
          <w:b/>
          <w:bCs/>
        </w:rPr>
        <w:t xml:space="preserve">interatomic potential fitting</w:t>
      </w:r>
      <w:r>
        <w:t xml:space="preserve">, these topological features have</w:t>
      </w:r>
      <w:r>
        <w:t xml:space="preserve"> </w:t>
      </w:r>
      <w:r>
        <w:rPr>
          <w:b/>
          <w:bCs/>
        </w:rPr>
        <w:t xml:space="preserve">direct physical interpretation</w:t>
      </w:r>
      <w:r>
        <w:t xml:space="preserve">:</w:t>
      </w:r>
      <w:r>
        <w:t xml:space="preserve"> </w:t>
      </w:r>
      <w:r>
        <w:t xml:space="preserve">-</w:t>
      </w:r>
      <w:r>
        <w:t xml:space="preserve"> </w:t>
      </w:r>
      <w:r>
        <w:rPr>
          <w:b/>
          <w:bCs/>
        </w:rPr>
        <w:t xml:space="preserve">Multiple minima</w:t>
      </w:r>
      <w:r>
        <w:t xml:space="preserve"> </w:t>
      </w:r>
      <w:r>
        <w:t xml:space="preserve">→</w:t>
      </w:r>
      <w:r>
        <w:t xml:space="preserve"> </w:t>
      </w:r>
      <w:r>
        <w:rPr>
          <w:b/>
          <w:bCs/>
        </w:rPr>
        <w:t xml:space="preserve">distinct fitting strategies</w:t>
      </w:r>
      <w:r>
        <w:t xml:space="preserve"> </w:t>
      </w:r>
      <w:r>
        <w:t xml:space="preserve">(e.g., emphasizing bulk properties vs. surfaces)</w:t>
      </w:r>
      <w:r>
        <w:t xml:space="preserve"> </w:t>
      </w:r>
      <w:r>
        <w:t xml:space="preserve">-</w:t>
      </w:r>
      <w:r>
        <w:t xml:space="preserve"> </w:t>
      </w:r>
      <w:r>
        <w:rPr>
          <w:b/>
          <w:bCs/>
        </w:rPr>
        <w:t xml:space="preserve">Loops</w:t>
      </w:r>
      <w:r>
        <w:t xml:space="preserve"> </w:t>
      </w:r>
      <w:r>
        <w:t xml:space="preserve">→</w:t>
      </w:r>
      <w:r>
        <w:t xml:space="preserve"> </w:t>
      </w:r>
      <w:r>
        <w:rPr>
          <w:b/>
          <w:bCs/>
        </w:rPr>
        <w:t xml:space="preserve">cyclic parameter trade-offs</w:t>
      </w:r>
      <w:r>
        <w:t xml:space="preserve"> </w:t>
      </w:r>
      <w:r>
        <w:t xml:space="preserve">(e.g., two-body vs. three-body term compensation)</w:t>
      </w:r>
      <w:r>
        <w:t xml:space="preserve"> </w:t>
      </w:r>
      <w:r>
        <w:t xml:space="preserve">-</w:t>
      </w:r>
      <w:r>
        <w:t xml:space="preserve"> </w:t>
      </w:r>
      <w:r>
        <w:rPr>
          <w:b/>
          <w:bCs/>
        </w:rPr>
        <w:t xml:space="preserve">Higher-dimensional voids</w:t>
      </w:r>
      <w:r>
        <w:t xml:space="preserve"> </w:t>
      </w:r>
      <w:r>
        <w:t xml:space="preserve">→</w:t>
      </w:r>
      <w:r>
        <w:t xml:space="preserve"> </w:t>
      </w:r>
      <w:r>
        <w:rPr>
          <w:b/>
          <w:bCs/>
        </w:rPr>
        <w:t xml:space="preserve">inaccessible optimal combinations</w:t>
      </w:r>
      <w:r>
        <w:t xml:space="preserve"> </w:t>
      </w:r>
      <w:r>
        <w:t xml:space="preserve">(e.g., simultaneous satisfaction of mutually incompatible constraints)</w:t>
      </w:r>
    </w:p>
    <w:bookmarkEnd w:id="54"/>
    <w:bookmarkStart w:id="55" w:name="X5122d8e2ce07cef0044b2103d11a1c9fa4d4ef3"/>
    <w:p>
      <w:pPr>
        <w:pStyle w:val="4"/>
      </w:pPr>
      <w:r>
        <w:t xml:space="preserve">2.3.3 Topological Signatures of Model Stiffness and Parameter Correlations</w:t>
      </w:r>
    </w:p>
    <w:p>
      <w:pPr>
        <w:pStyle w:val="FirstParagraph"/>
      </w:pPr>
      <w:r>
        <w:t xml:space="preserve">The</w:t>
      </w:r>
      <w:r>
        <w:t xml:space="preserve"> </w:t>
      </w:r>
      <w:r>
        <w:rPr>
          <w:b/>
          <w:bCs/>
        </w:rPr>
        <w:t xml:space="preserve">topological structure of error landscapes encodes information about model stiffness and parameter correlations</w:t>
      </w:r>
      <w:r>
        <w:t xml:space="preserve"> </w:t>
      </w:r>
      <w:r>
        <w:t xml:space="preserve">that complements traditional eigenvalue analysis. In models with</w:t>
      </w:r>
      <w:r>
        <w:t xml:space="preserve"> </w:t>
      </w:r>
      <w:r>
        <w:rPr>
          <w:b/>
          <w:bCs/>
        </w:rPr>
        <w:t xml:space="preserve">strongly correlated parameters</w:t>
      </w:r>
      <w:r>
        <w:t xml:space="preserve">—corresponding to sloppy directions—persistent homology detects</w:t>
      </w:r>
      <w:r>
        <w:t xml:space="preserve"> </w:t>
      </w:r>
      <w:r>
        <w:rPr>
          <w:b/>
          <w:bCs/>
        </w:rPr>
        <w:t xml:space="preserve">lower-dimensional structure</w:t>
      </w:r>
      <w:r>
        <w:t xml:space="preserve"> </w:t>
      </w:r>
      <w:r>
        <w:t xml:space="preserve">in the high-dimensional parameter space: the</w:t>
      </w:r>
      <w:r>
        <w:t xml:space="preserve"> </w:t>
      </w:r>
      <w:r>
        <w:rPr>
          <w:b/>
          <w:bCs/>
        </w:rPr>
        <w:t xml:space="preserve">effective dimensionality of low-cost regions is reduced</w:t>
      </w:r>
      <w:r>
        <w:t xml:space="preserve">, manifesting as</w:t>
      </w:r>
      <w:r>
        <w:t xml:space="preserve"> </w:t>
      </w:r>
      <w:r>
        <w:rPr>
          <w:b/>
          <w:bCs/>
        </w:rPr>
        <w:t xml:space="preserve">suppressed higher Betti numbers</w:t>
      </w:r>
      <w:r>
        <w:t xml:space="preserve"> </w:t>
      </w:r>
      <w:r>
        <w:t xml:space="preserve">relative to uncorrelated models. This</w:t>
      </w:r>
      <w:r>
        <w:t xml:space="preserve"> </w:t>
      </w:r>
      <w:r>
        <w:rPr>
          <w:b/>
          <w:bCs/>
        </w:rPr>
        <w:t xml:space="preserve">“</w:t>
      </w:r>
      <w:r>
        <w:rPr>
          <w:b/>
          <w:bCs/>
        </w:rPr>
        <w:t xml:space="preserve">topological dimension reduction</w:t>
      </w:r>
      <w:r>
        <w:rPr>
          <w:b/>
          <w:bCs/>
        </w:rPr>
        <w:t xml:space="preserve">”</w:t>
      </w:r>
      <w:r>
        <w:t xml:space="preserve"> </w:t>
      </w:r>
      <w:r>
        <w:t xml:space="preserve">complements geometric measures such as correlation matrix eigenvalues</w:t>
      </w:r>
      <w:r>
        <w:t xml:space="preserve"> </w:t>
      </w:r>
      <w:hyperlink r:id="rId45">
        <w:r>
          <w:rPr>
            <w:rStyle w:val="af"/>
          </w:rPr>
          <w:t xml:space="preserve">(James Sethna)</w:t>
        </w:r>
      </w:hyperlink>
      <w:r>
        <w:t xml:space="preserve"> </w:t>
      </w:r>
      <w:r>
        <w:t xml:space="preserve">.</w:t>
      </w:r>
    </w:p>
    <w:p>
      <w:pPr>
        <w:pStyle w:val="a0"/>
      </w:pPr>
      <w:r>
        <w:t xml:space="preserve">The</w:t>
      </w:r>
      <w:r>
        <w:t xml:space="preserve"> </w:t>
      </w:r>
      <w:r>
        <w:rPr>
          <w:b/>
          <w:bCs/>
        </w:rPr>
        <w:t xml:space="preserve">distribution of persistence across filtration scales</w:t>
      </w:r>
      <w:r>
        <w:t xml:space="preserve"> </w:t>
      </w:r>
      <w:r>
        <w:t xml:space="preserve">encodes</w:t>
      </w:r>
      <w:r>
        <w:t xml:space="preserve"> </w:t>
      </w:r>
      <w:r>
        <w:rPr>
          <w:b/>
          <w:bCs/>
        </w:rPr>
        <w:t xml:space="preserve">hierarchical structure in parameter constraints</w:t>
      </w:r>
      <w:r>
        <w:t xml:space="preserve">:</w:t>
      </w:r>
      <w:r>
        <w:t xml:space="preserve"> </w:t>
      </w:r>
      <w:r>
        <w:t xml:space="preserve">-</w:t>
      </w:r>
      <w:r>
        <w:t xml:space="preserve"> </w:t>
      </w:r>
      <w:r>
        <w:rPr>
          <w:b/>
          <w:bCs/>
        </w:rPr>
        <w:t xml:space="preserve">Features persisting over large scale ranges</w:t>
      </w:r>
      <w:r>
        <w:t xml:space="preserve"> </w:t>
      </w:r>
      <w:r>
        <w:t xml:space="preserve">→</w:t>
      </w:r>
      <w:r>
        <w:t xml:space="preserve"> </w:t>
      </w:r>
      <w:r>
        <w:rPr>
          <w:b/>
          <w:bCs/>
        </w:rPr>
        <w:t xml:space="preserve">fundamental, physically-required constraints</w:t>
      </w:r>
      <w:r>
        <w:t xml:space="preserve"> </w:t>
      </w:r>
      <w:r>
        <w:t xml:space="preserve">-</w:t>
      </w:r>
      <w:r>
        <w:t xml:space="preserve"> </w:t>
      </w:r>
      <w:r>
        <w:rPr>
          <w:b/>
          <w:bCs/>
        </w:rPr>
        <w:t xml:space="preserve">Features appearing only at intermediate scales</w:t>
      </w:r>
      <w:r>
        <w:t xml:space="preserve"> </w:t>
      </w:r>
      <w:r>
        <w:t xml:space="preserve">→</w:t>
      </w:r>
      <w:r>
        <w:t xml:space="preserve"> </w:t>
      </w:r>
      <w:r>
        <w:rPr>
          <w:b/>
          <w:bCs/>
        </w:rPr>
        <w:t xml:space="preserve">fitting-data-dependent structure</w:t>
      </w:r>
      <w:r>
        <w:t xml:space="preserve"> </w:t>
      </w:r>
      <w:r>
        <w:t xml:space="preserve">-</w:t>
      </w:r>
      <w:r>
        <w:t xml:space="preserve"> </w:t>
      </w:r>
      <w:r>
        <w:rPr>
          <w:b/>
          <w:bCs/>
        </w:rPr>
        <w:t xml:space="preserve">Short-persistence features</w:t>
      </w:r>
      <w:r>
        <w:t xml:space="preserve"> </w:t>
      </w:r>
      <w:r>
        <w:t xml:space="preserve">→</w:t>
      </w:r>
      <w:r>
        <w:t xml:space="preserve"> </w:t>
      </w:r>
      <w:r>
        <w:rPr>
          <w:b/>
          <w:bCs/>
        </w:rPr>
        <w:t xml:space="preserve">noise or overfitting</w:t>
      </w:r>
    </w:p>
    <w:p>
      <w:pPr>
        <w:pStyle w:val="a0"/>
      </w:pPr>
      <w:r>
        <w:t xml:space="preserve">For</w:t>
      </w:r>
      <w:r>
        <w:t xml:space="preserve"> </w:t>
      </w:r>
      <w:r>
        <w:rPr>
          <w:b/>
          <w:bCs/>
        </w:rPr>
        <w:t xml:space="preserve">neural network potentials</w:t>
      </w:r>
      <w:r>
        <w:t xml:space="preserve">, the</w:t>
      </w:r>
      <w:r>
        <w:t xml:space="preserve"> </w:t>
      </w:r>
      <w:r>
        <w:rPr>
          <w:b/>
          <w:bCs/>
        </w:rPr>
        <w:t xml:space="preserve">topological signature evolves during training</w:t>
      </w:r>
      <w:r>
        <w:t xml:space="preserve">, with</w:t>
      </w:r>
      <w:r>
        <w:t xml:space="preserve"> </w:t>
      </w:r>
      <w:r>
        <w:rPr>
          <w:b/>
          <w:bCs/>
        </w:rPr>
        <w:t xml:space="preserve">initial random parameterization showing simple topology</w:t>
      </w:r>
      <w:r>
        <w:t xml:space="preserve"> </w:t>
      </w:r>
      <w:r>
        <w:t xml:space="preserve">that</w:t>
      </w:r>
      <w:r>
        <w:t xml:space="preserve"> </w:t>
      </w:r>
      <w:r>
        <w:rPr>
          <w:b/>
          <w:bCs/>
        </w:rPr>
        <w:t xml:space="preserve">complexifies as the network discovers effective representations</w:t>
      </w:r>
      <w:r>
        <w:t xml:space="preserve">, then</w:t>
      </w:r>
      <w:r>
        <w:t xml:space="preserve"> </w:t>
      </w:r>
      <w:r>
        <w:rPr>
          <w:b/>
          <w:bCs/>
        </w:rPr>
        <w:t xml:space="preserve">simplifies as the model settles into a robust basin</w:t>
      </w:r>
      <w:r>
        <w:t xml:space="preserve">. These dynamics inform</w:t>
      </w:r>
      <w:r>
        <w:t xml:space="preserve"> </w:t>
      </w:r>
      <w:r>
        <w:rPr>
          <w:b/>
          <w:bCs/>
        </w:rPr>
        <w:t xml:space="preserve">training strategies and early stopping criteria</w:t>
      </w:r>
      <w:r>
        <w:t xml:space="preserve"> </w:t>
      </w:r>
      <w:hyperlink r:id="rId45">
        <w:r>
          <w:rPr>
            <w:rStyle w:val="af"/>
          </w:rPr>
          <w:t xml:space="preserve">(James Sethna)</w:t>
        </w:r>
      </w:hyperlink>
      <w:r>
        <w:t xml:space="preserve"> </w:t>
      </w:r>
      <w:r>
        <w:t xml:space="preserve">.</w:t>
      </w:r>
    </w:p>
    <w:bookmarkEnd w:id="55"/>
    <w:bookmarkEnd w:id="56"/>
    <w:bookmarkEnd w:id="57"/>
    <w:bookmarkStart w:id="76" w:name="X5da731b64f6f945e3ee4c8e3706526be5b592e2"/>
    <w:p>
      <w:pPr>
        <w:pStyle w:val="2"/>
      </w:pPr>
      <w:r>
        <w:t xml:space="preserve">3. Persistent Homology vs. Linear Methods: Revealing Hidden Structure</w:t>
      </w:r>
    </w:p>
    <w:bookmarkStart w:id="64" w:name="X41cb05d526e3af8cc98b17d3d295fadba04890e"/>
    <w:p>
      <w:pPr>
        <w:pStyle w:val="3"/>
      </w:pPr>
      <w:r>
        <w:t xml:space="preserve">3.1 PCA Eigenvalue Spectra and Their Limitations</w:t>
      </w:r>
    </w:p>
    <w:bookmarkStart w:id="60" w:name="Xaddd11ed9a293d42006811dd3f4335ba948f978"/>
    <w:p>
      <w:pPr>
        <w:pStyle w:val="4"/>
      </w:pPr>
      <w:r>
        <w:t xml:space="preserve">3.1.1 Standard Principal Component Analysis of Error Data</w:t>
      </w:r>
    </w:p>
    <w:p>
      <w:pPr>
        <w:pStyle w:val="FirstParagraph"/>
      </w:pPr>
      <w:r>
        <w:rPr>
          <w:b/>
          <w:bCs/>
        </w:rPr>
        <w:t xml:space="preserve">Principal Component Analysis (PCA)</w:t>
      </w:r>
      <w:r>
        <w:t xml:space="preserve"> </w:t>
      </w:r>
      <w:r>
        <w:t xml:space="preserve">remains the</w:t>
      </w:r>
      <w:r>
        <w:t xml:space="preserve"> </w:t>
      </w:r>
      <w:r>
        <w:rPr>
          <w:b/>
          <w:bCs/>
        </w:rPr>
        <w:t xml:space="preserve">dominant dimensionality reduction technique</w:t>
      </w:r>
      <w:r>
        <w:t xml:space="preserve"> </w:t>
      </w:r>
      <w:r>
        <w:t xml:space="preserve">for analyzing high-dimensional simulation data, including interatomic potential error landscapes. Applied to error data, PCA identifies</w:t>
      </w:r>
      <w:r>
        <w:t xml:space="preserve"> </w:t>
      </w:r>
      <w:r>
        <w:rPr>
          <w:b/>
          <w:bCs/>
        </w:rPr>
        <w:t xml:space="preserve">directions of maximum variance</w:t>
      </w:r>
      <w:r>
        <w:t xml:space="preserve"> </w:t>
      </w:r>
      <w:r>
        <w:t xml:space="preserve">in the error distribution across configurations, providing an</w:t>
      </w:r>
      <w:r>
        <w:t xml:space="preserve"> </w:t>
      </w:r>
      <w:r>
        <w:rPr>
          <w:b/>
          <w:bCs/>
        </w:rPr>
        <w:t xml:space="preserve">orthogonal basis ordered by importance</w:t>
      </w:r>
      <w:r>
        <w:t xml:space="preserve">. The</w:t>
      </w:r>
      <w:r>
        <w:t xml:space="preserve"> </w:t>
      </w:r>
      <w:r>
        <w:rPr>
          <w:b/>
          <w:bCs/>
        </w:rPr>
        <w:t xml:space="preserve">eigenvalue spectrum</w:t>
      </w:r>
      <w:r>
        <w:t xml:space="preserve">—variances along principal components—reveals</w:t>
      </w:r>
      <w:r>
        <w:t xml:space="preserve"> </w:t>
      </w:r>
      <w:r>
        <w:rPr>
          <w:b/>
          <w:bCs/>
        </w:rPr>
        <w:t xml:space="preserve">effective dimensionality</w:t>
      </w:r>
      <w:r>
        <w:t xml:space="preserve"> </w:t>
      </w:r>
      <w:r>
        <w:t xml:space="preserve">and suggests how many components are needed for accurate representation</w:t>
      </w:r>
      <w:r>
        <w:t xml:space="preserve"> </w:t>
      </w:r>
      <w:hyperlink r:id="rId58">
        <w:r>
          <w:rPr>
            <w:rStyle w:val="af"/>
          </w:rPr>
          <w:t xml:space="preserve">(Nature)</w:t>
        </w:r>
      </w:hyperlink>
      <w:r>
        <w:t xml:space="preserve"> </w:t>
      </w:r>
      <w:r>
        <w:t xml:space="preserve">.</w:t>
      </w:r>
    </w:p>
    <w:p>
      <w:pPr>
        <w:pStyle w:val="a0"/>
      </w:pPr>
      <w:r>
        <w:t xml:space="preserve">For well-behaved error distributions, PCA can be highly effective: a</w:t>
      </w:r>
      <w:r>
        <w:t xml:space="preserve"> </w:t>
      </w:r>
      <w:r>
        <w:rPr>
          <w:b/>
          <w:bCs/>
        </w:rPr>
        <w:t xml:space="preserve">small number of principal components may capture the majority of variance</w:t>
      </w:r>
      <w:r>
        <w:t xml:space="preserve">, enabling visualization and efficient surrogate modeling. However, the</w:t>
      </w:r>
      <w:r>
        <w:t xml:space="preserve"> </w:t>
      </w:r>
      <w:r>
        <w:rPr>
          <w:b/>
          <w:bCs/>
        </w:rPr>
        <w:t xml:space="preserve">fundamental assumption of PCA—that important structure aligns with directions of maximum variance—fails for many physically relevant scenarios</w:t>
      </w:r>
      <w:r>
        <w:t xml:space="preserve">. Error landscapes often exhibit</w:t>
      </w:r>
      <w:r>
        <w:t xml:space="preserve"> </w:t>
      </w:r>
      <w:r>
        <w:rPr>
          <w:b/>
          <w:bCs/>
        </w:rPr>
        <w:t xml:space="preserve">curved, nonlinear manifolds where variance is distributed across many weak directions</w:t>
      </w:r>
      <w:r>
        <w:t xml:space="preserve"> </w:t>
      </w:r>
      <w:r>
        <w:t xml:space="preserve">rather than concentrated in a few strong ones; PCA projects these structures onto</w:t>
      </w:r>
      <w:r>
        <w:t xml:space="preserve"> </w:t>
      </w:r>
      <w:r>
        <w:rPr>
          <w:b/>
          <w:bCs/>
        </w:rPr>
        <w:t xml:space="preserve">linear subspaces, distorting their geometry and obscuring their topology</w:t>
      </w:r>
      <w:r>
        <w:t xml:space="preserve"> </w:t>
      </w:r>
      <w:hyperlink r:id="rId59">
        <w:r>
          <w:rPr>
            <w:rStyle w:val="af"/>
          </w:rPr>
          <w:t xml:space="preserve">(Springer)</w:t>
        </w:r>
      </w:hyperlink>
      <w:r>
        <w:t xml:space="preserve"> </w:t>
      </w:r>
      <w:r>
        <w:t xml:space="preserve">.</w:t>
      </w:r>
    </w:p>
    <w:p>
      <w:pPr>
        <w:pStyle w:val="a0"/>
      </w:pPr>
      <w:r>
        <w:t xml:space="preserve">The mathematical limitations are clear: PCA seeks the</w:t>
      </w:r>
      <w:r>
        <w:t xml:space="preserve"> </w:t>
      </w:r>
      <w:r>
        <w:rPr>
          <w:b/>
          <w:bCs/>
        </w:rPr>
        <w:t xml:space="preserve">best linear approximation in mean-square sense</w:t>
      </w:r>
      <w:r>
        <w:t xml:space="preserve">, which is</w:t>
      </w:r>
      <w:r>
        <w:t xml:space="preserve"> </w:t>
      </w:r>
      <w:r>
        <w:rPr>
          <w:b/>
          <w:bCs/>
        </w:rPr>
        <w:t xml:space="preserve">optimal for Gaussian distributions and quadratic cost functions</w:t>
      </w:r>
      <w:r>
        <w:t xml:space="preserve"> </w:t>
      </w:r>
      <w:r>
        <w:t xml:space="preserve">but</w:t>
      </w:r>
      <w:r>
        <w:t xml:space="preserve"> </w:t>
      </w:r>
      <w:r>
        <w:rPr>
          <w:b/>
          <w:bCs/>
        </w:rPr>
        <w:t xml:space="preserve">suboptimal for complex, multi-modal landscapes</w:t>
      </w:r>
      <w:r>
        <w:t xml:space="preserve">. The eigenvalue spectrum may show</w:t>
      </w:r>
      <w:r>
        <w:t xml:space="preserve"> </w:t>
      </w:r>
      <w:r>
        <w:rPr>
          <w:b/>
          <w:bCs/>
        </w:rPr>
        <w:t xml:space="preserve">gradual decay without clear cutoff</w:t>
      </w:r>
      <w:r>
        <w:t xml:space="preserve">, making dimensionality selection arbitrary; or it may exhibit</w:t>
      </w:r>
      <w:r>
        <w:t xml:space="preserve"> </w:t>
      </w:r>
      <w:r>
        <w:rPr>
          <w:b/>
          <w:bCs/>
        </w:rPr>
        <w:t xml:space="preserve">apparent structure (gaps, plateaus) that reflects sampling artifacts rather than genuine features</w:t>
      </w:r>
      <w:r>
        <w:t xml:space="preserve">. For</w:t>
      </w:r>
      <w:r>
        <w:t xml:space="preserve"> </w:t>
      </w:r>
      <w:r>
        <w:rPr>
          <w:b/>
          <w:bCs/>
        </w:rPr>
        <w:t xml:space="preserve">sloppy models specifically</w:t>
      </w:r>
      <w:r>
        <w:t xml:space="preserve">, the PCA eigenvalue spectrum typically</w:t>
      </w:r>
      <w:r>
        <w:t xml:space="preserve"> </w:t>
      </w:r>
      <w:r>
        <w:rPr>
          <w:b/>
          <w:bCs/>
        </w:rPr>
        <w:t xml:space="preserve">mirrors the Hessian eigenvalue decay</w:t>
      </w:r>
      <w:r>
        <w:t xml:space="preserve">, with a few large eigenvalues and a long tail, but this</w:t>
      </w:r>
      <w:r>
        <w:t xml:space="preserve"> </w:t>
      </w:r>
      <w:r>
        <w:rPr>
          <w:b/>
          <w:bCs/>
        </w:rPr>
        <w:t xml:space="preserve">similarity obscures important differences in what the methods capture</w:t>
      </w:r>
      <w:r>
        <w:t xml:space="preserve"> </w:t>
      </w:r>
      <w:hyperlink r:id="rId58">
        <w:r>
          <w:rPr>
            <w:rStyle w:val="af"/>
          </w:rPr>
          <w:t xml:space="preserve">(Nature)</w:t>
        </w:r>
      </w:hyperlink>
      <w:r>
        <w:t xml:space="preserve"> </w:t>
      </w:r>
      <w:r>
        <w:t xml:space="preserve">.</w:t>
      </w:r>
    </w:p>
    <w:bookmarkEnd w:id="60"/>
    <w:bookmarkStart w:id="62" w:name="X57b09cf8520bbaad2be912b2163de995a519fa5"/>
    <w:p>
      <w:pPr>
        <w:pStyle w:val="4"/>
      </w:pPr>
      <w:r>
        <w:t xml:space="preserve">3.1.2 Linear Projection Artifacts in High-Dimensional Landscapes</w:t>
      </w:r>
    </w:p>
    <w:p>
      <w:pPr>
        <w:pStyle w:val="FirstParagraph"/>
      </w:pPr>
      <w:r>
        <w:t xml:space="preserve">When PCA is applied to</w:t>
      </w:r>
      <w:r>
        <w:t xml:space="preserve"> </w:t>
      </w:r>
      <w:r>
        <w:rPr>
          <w:b/>
          <w:bCs/>
        </w:rPr>
        <w:t xml:space="preserve">nonlinear, curved manifolds</w:t>
      </w:r>
      <w:r>
        <w:t xml:space="preserve">, the resulting linear projections introduce</w:t>
      </w:r>
      <w:r>
        <w:t xml:space="preserve"> </w:t>
      </w:r>
      <w:r>
        <w:rPr>
          <w:b/>
          <w:bCs/>
        </w:rPr>
        <w:t xml:space="preserve">systematic artifacts that can mislead interpretation</w:t>
      </w:r>
      <w:r>
        <w:t xml:space="preserve">:</w:t>
      </w:r>
    </w:p>
    <w:tbl>
      <w:tblPr>
        <w:tblStyle w:val="Table"/>
        <w:tblW w:type="pct" w:w="5000"/>
        <w:jc w:val="left"/>
        <w:tblLayout w:type="fixed"/>
        <w:tblLook w:firstRow="1" w:lastRow="0" w:firstColumn="0" w:lastColumn="0" w:noHBand="0" w:noVBand="0" w:val="0020"/>
      </w:tblPr>
      <w:tblGrid>
        <w:gridCol w:w="1906"/>
        <w:gridCol w:w="1613"/>
        <w:gridCol w:w="4400"/>
      </w:tblGrid>
      <w:tr>
        <w:trPr>
          <w:tblHeader w:val="on"/>
        </w:trPr>
        <w:tc>
          <w:tcPr/>
          <w:p>
            <w:pPr>
              <w:pStyle w:val="Compact"/>
              <w:jc w:val="left"/>
            </w:pPr>
            <w:r>
              <w:t xml:space="preserve">Artifact Type</w:t>
            </w:r>
          </w:p>
        </w:tc>
        <w:tc>
          <w:tcPr/>
          <w:p>
            <w:pPr>
              <w:pStyle w:val="Compact"/>
              <w:jc w:val="left"/>
            </w:pPr>
            <w:r>
              <w:t xml:space="preserve">Mechanism</w:t>
            </w:r>
          </w:p>
        </w:tc>
        <w:tc>
          <w:tcPr/>
          <w:p>
            <w:pPr>
              <w:pStyle w:val="Compact"/>
              <w:jc w:val="left"/>
            </w:pPr>
            <w:r>
              <w:t xml:space="preserve">Consequence for Error Analysis</w:t>
            </w:r>
          </w:p>
        </w:tc>
      </w:tr>
      <w:tr>
        <w:tc>
          <w:tcPr/>
          <w:p>
            <w:pPr>
              <w:pStyle w:val="Compact"/>
              <w:jc w:val="left"/>
            </w:pPr>
            <w:r>
              <w:rPr>
                <w:b/>
                <w:bCs/>
              </w:rPr>
              <w:t xml:space="preserve">Curvature distortion</w:t>
            </w:r>
          </w:p>
        </w:tc>
        <w:tc>
          <w:tcPr/>
          <w:p>
            <w:pPr>
              <w:pStyle w:val="Compact"/>
              <w:jc w:val="left"/>
            </w:pPr>
            <w:r>
              <w:t xml:space="preserve">Geodesic distances underestimated</w:t>
            </w:r>
          </w:p>
        </w:tc>
        <w:tc>
          <w:tcPr/>
          <w:p>
            <w:pPr>
              <w:pStyle w:val="Compact"/>
              <w:jc w:val="left"/>
            </w:pPr>
            <w:r>
              <w:t xml:space="preserve">Nearby points on manifold appear distant; distant points appear nearby</w:t>
            </w:r>
          </w:p>
        </w:tc>
      </w:tr>
      <w:tr>
        <w:tc>
          <w:tcPr/>
          <w:p>
            <w:pPr>
              <w:pStyle w:val="Compact"/>
              <w:jc w:val="left"/>
            </w:pPr>
            <w:r>
              <w:rPr>
                <w:b/>
                <w:bCs/>
              </w:rPr>
              <w:t xml:space="preserve">Global structure loss</w:t>
            </w:r>
          </w:p>
        </w:tc>
        <w:tc>
          <w:tcPr/>
          <w:p>
            <w:pPr>
              <w:pStyle w:val="Compact"/>
              <w:jc w:val="left"/>
            </w:pPr>
            <w:r>
              <w:t xml:space="preserve">Separate components project together; single components split</w:t>
            </w:r>
          </w:p>
        </w:tc>
        <w:tc>
          <w:tcPr/>
          <w:p>
            <w:pPr>
              <w:pStyle w:val="Compact"/>
              <w:jc w:val="left"/>
            </w:pPr>
            <w:r>
              <w:t xml:space="preserve">False connectivity or fragmentation</w:t>
            </w:r>
          </w:p>
        </w:tc>
      </w:tr>
      <w:tr>
        <w:tc>
          <w:tcPr/>
          <w:p>
            <w:pPr>
              <w:pStyle w:val="Compact"/>
              <w:jc w:val="left"/>
            </w:pPr>
            <w:r>
              <w:rPr>
                <w:b/>
                <w:bCs/>
              </w:rPr>
              <w:t xml:space="preserve">Scale ambiguity</w:t>
            </w:r>
          </w:p>
        </w:tc>
        <w:tc>
          <w:tcPr/>
          <w:p>
            <w:pPr>
              <w:pStyle w:val="Compact"/>
              <w:jc w:val="left"/>
            </w:pPr>
            <w:r>
              <w:t xml:space="preserve">Features at different scales compete for variance</w:t>
            </w:r>
          </w:p>
        </w:tc>
        <w:tc>
          <w:tcPr/>
          <w:p>
            <w:pPr>
              <w:pStyle w:val="Compact"/>
              <w:jc w:val="left"/>
            </w:pPr>
            <w:r>
              <w:t xml:space="preserve">Large-scale structure dominates; fine-scale topology obscured</w:t>
            </w:r>
          </w:p>
        </w:tc>
      </w:tr>
      <w:tr>
        <w:tc>
          <w:tcPr/>
          <w:p>
            <w:pPr>
              <w:pStyle w:val="Compact"/>
              <w:jc w:val="left"/>
            </w:pPr>
            <w:r>
              <w:rPr>
                <w:b/>
                <w:bCs/>
              </w:rPr>
              <w:t xml:space="preserve">Concentration of measure</w:t>
            </w:r>
          </w:p>
        </w:tc>
        <w:tc>
          <w:tcPr/>
          <w:p>
            <w:pPr>
              <w:pStyle w:val="Compact"/>
              <w:jc w:val="left"/>
            </w:pPr>
            <w:r>
              <w:t xml:space="preserve">High-dimensional projections tend to Gaussianity</w:t>
            </w:r>
          </w:p>
        </w:tc>
        <w:tc>
          <w:tcPr/>
          <w:p>
            <w:pPr>
              <w:pStyle w:val="Compact"/>
              <w:jc w:val="left"/>
            </w:pPr>
            <w:r>
              <w:t xml:space="preserve">Distinctive structure erased</w:t>
            </w:r>
          </w:p>
        </w:tc>
      </w:tr>
    </w:tbl>
    <w:p>
      <w:pPr>
        <w:pStyle w:val="a0"/>
      </w:pPr>
      <w:r>
        <w:rPr>
          <w:i/>
          <w:iCs/>
        </w:rPr>
        <w:t xml:space="preserve">Table 6: Linear projection artifacts in PCA of error landscapes</w:t>
      </w:r>
    </w:p>
    <w:p>
      <w:pPr>
        <w:pStyle w:val="a0"/>
      </w:pPr>
      <w:r>
        <w:t xml:space="preserve">For</w:t>
      </w:r>
      <w:r>
        <w:t xml:space="preserve"> </w:t>
      </w:r>
      <w:r>
        <w:rPr>
          <w:b/>
          <w:bCs/>
        </w:rPr>
        <w:t xml:space="preserve">interatomic potential comparison</w:t>
      </w:r>
      <w:r>
        <w:t xml:space="preserve">, these artifacts have</w:t>
      </w:r>
      <w:r>
        <w:t xml:space="preserve"> </w:t>
      </w:r>
      <w:r>
        <w:rPr>
          <w:b/>
          <w:bCs/>
        </w:rPr>
        <w:t xml:space="preserve">serious consequences</w:t>
      </w:r>
      <w:r>
        <w:t xml:space="preserve">. Two potentials with</w:t>
      </w:r>
      <w:r>
        <w:t xml:space="preserve"> </w:t>
      </w:r>
      <w:r>
        <w:rPr>
          <w:b/>
          <w:bCs/>
        </w:rPr>
        <w:t xml:space="preserve">topologically equivalent error landscapes</w:t>
      </w:r>
      <w:r>
        <w:t xml:space="preserve">—same number and connectivity of low-error regions—may</w:t>
      </w:r>
      <w:r>
        <w:t xml:space="preserve"> </w:t>
      </w:r>
      <w:r>
        <w:rPr>
          <w:b/>
          <w:bCs/>
        </w:rPr>
        <w:t xml:space="preserve">appear different under PCA</w:t>
      </w:r>
      <w:r>
        <w:t xml:space="preserve"> </w:t>
      </w:r>
      <w:r>
        <w:t xml:space="preserve">if their error magnitudes or sampling densities differ. Conversely, potentials with</w:t>
      </w:r>
      <w:r>
        <w:t xml:space="preserve"> </w:t>
      </w:r>
      <w:r>
        <w:rPr>
          <w:b/>
          <w:bCs/>
        </w:rPr>
        <w:t xml:space="preserve">fundamentally different topology</w:t>
      </w:r>
      <w:r>
        <w:t xml:space="preserve"> </w:t>
      </w:r>
      <w:r>
        <w:t xml:space="preserve">may</w:t>
      </w:r>
      <w:r>
        <w:t xml:space="preserve"> </w:t>
      </w:r>
      <w:r>
        <w:rPr>
          <w:b/>
          <w:bCs/>
        </w:rPr>
        <w:t xml:space="preserve">project to similar PCA representations</w:t>
      </w:r>
      <w:r>
        <w:t xml:space="preserve"> </w:t>
      </w:r>
      <w:r>
        <w:t xml:space="preserve">if their variance distributions happen to match. These failures motivate the</w:t>
      </w:r>
      <w:r>
        <w:t xml:space="preserve"> </w:t>
      </w:r>
      <w:r>
        <w:rPr>
          <w:b/>
          <w:bCs/>
        </w:rPr>
        <w:t xml:space="preserve">complementary use of nonlinear, topology-preserving methods such as persistent homology</w:t>
      </w:r>
      <w:r>
        <w:t xml:space="preserve"> </w:t>
      </w:r>
      <w:hyperlink r:id="rId59">
        <w:r>
          <w:rPr>
            <w:rStyle w:val="af"/>
          </w:rPr>
          <w:t xml:space="preserve">(Springer)</w:t>
        </w:r>
      </w:hyperlink>
      <w:r>
        <w:t xml:space="preserve"> </w:t>
      </w:r>
      <w:hyperlink r:id="rId61">
        <w:r>
          <w:rPr>
            <w:rStyle w:val="af"/>
          </w:rPr>
          <w:t xml:space="preserve">(Banff International Research Station)</w:t>
        </w:r>
      </w:hyperlink>
      <w:r>
        <w:t xml:space="preserve"> </w:t>
      </w:r>
      <w:r>
        <w:t xml:space="preserve">.</w:t>
      </w:r>
    </w:p>
    <w:bookmarkEnd w:id="62"/>
    <w:bookmarkStart w:id="63" w:name="Xc1a90fbe3117659804ccd621877d065701ff538"/>
    <w:p>
      <w:pPr>
        <w:pStyle w:val="4"/>
      </w:pPr>
      <w:r>
        <w:t xml:space="preserve">3.1.3 Insensitivity to Non-Isotropic, Curved Manifold Structures</w:t>
      </w:r>
    </w:p>
    <w:p>
      <w:pPr>
        <w:pStyle w:val="FirstParagraph"/>
      </w:pPr>
      <w:r>
        <w:t xml:space="preserve">A</w:t>
      </w:r>
      <w:r>
        <w:t xml:space="preserve"> </w:t>
      </w:r>
      <w:r>
        <w:rPr>
          <w:b/>
          <w:bCs/>
        </w:rPr>
        <w:t xml:space="preserve">critical limitation of PCA</w:t>
      </w:r>
      <w:r>
        <w:t xml:space="preserve"> </w:t>
      </w:r>
      <w:r>
        <w:t xml:space="preserve">for analyzing error landscapes is its</w:t>
      </w:r>
      <w:r>
        <w:t xml:space="preserve"> </w:t>
      </w:r>
      <w:r>
        <w:rPr>
          <w:b/>
          <w:bCs/>
        </w:rPr>
        <w:t xml:space="preserve">insensitivity to non-isotropic, curved manifold structures</w:t>
      </w:r>
      <w:r>
        <w:t xml:space="preserve">—precisely the structures that arise from</w:t>
      </w:r>
      <w:r>
        <w:t xml:space="preserve"> </w:t>
      </w:r>
      <w:r>
        <w:rPr>
          <w:b/>
          <w:bCs/>
        </w:rPr>
        <w:t xml:space="preserve">sloppy parameter correlations and complex model nonlinearities</w:t>
      </w:r>
      <w:r>
        <w:t xml:space="preserve">. When data lies on or near a</w:t>
      </w:r>
      <w:r>
        <w:t xml:space="preserve"> </w:t>
      </w:r>
      <w:r>
        <w:rPr>
          <w:b/>
          <w:bCs/>
        </w:rPr>
        <w:t xml:space="preserve">curved submanifold</w:t>
      </w:r>
      <w:r>
        <w:t xml:space="preserve">, PCA may require</w:t>
      </w:r>
      <w:r>
        <w:t xml:space="preserve"> </w:t>
      </w:r>
      <w:r>
        <w:rPr>
          <w:b/>
          <w:bCs/>
        </w:rPr>
        <w:t xml:space="preserve">many components to achieve reasonable approximation</w:t>
      </w:r>
      <w:r>
        <w:t xml:space="preserve">, with the</w:t>
      </w:r>
      <w:r>
        <w:t xml:space="preserve"> </w:t>
      </w:r>
      <w:r>
        <w:rPr>
          <w:b/>
          <w:bCs/>
        </w:rPr>
        <w:t xml:space="preserve">apparent high dimensionality reflecting curvature rather than true complexity</w:t>
      </w:r>
      <w:r>
        <w:t xml:space="preserve"> </w:t>
      </w:r>
      <w:hyperlink r:id="rId58">
        <w:r>
          <w:rPr>
            <w:rStyle w:val="af"/>
          </w:rPr>
          <w:t xml:space="preserve">(Nature)</w:t>
        </w:r>
      </w:hyperlink>
      <w:r>
        <w:t xml:space="preserve"> </w:t>
      </w:r>
      <w:r>
        <w:t xml:space="preserve">.</w:t>
      </w:r>
    </w:p>
    <w:p>
      <w:pPr>
        <w:pStyle w:val="a0"/>
      </w:pPr>
      <w:r>
        <w:t xml:space="preserve">For</w:t>
      </w:r>
      <w:r>
        <w:t xml:space="preserve"> </w:t>
      </w:r>
      <w:r>
        <w:rPr>
          <w:b/>
          <w:bCs/>
        </w:rPr>
        <w:t xml:space="preserve">error landscapes on curved manifolds</w:t>
      </w:r>
      <w:r>
        <w:t xml:space="preserve">, this insensitivity can be</w:t>
      </w:r>
      <w:r>
        <w:t xml:space="preserve"> </w:t>
      </w:r>
      <w:r>
        <w:rPr>
          <w:b/>
          <w:bCs/>
        </w:rPr>
        <w:t xml:space="preserve">catastrophic</w:t>
      </w:r>
      <w:r>
        <w:t xml:space="preserve">. Suppose errors vary primarily along a</w:t>
      </w:r>
      <w:r>
        <w:t xml:space="preserve"> </w:t>
      </w:r>
      <w:r>
        <w:rPr>
          <w:b/>
          <w:bCs/>
        </w:rPr>
        <w:t xml:space="preserve">curved reaction coordinate</w:t>
      </w:r>
      <w:r>
        <w:t xml:space="preserve">—error is low in reactant and product valleys, high at the transition state. PCA of sampled configurations may identify directions that</w:t>
      </w:r>
      <w:r>
        <w:t xml:space="preserve"> </w:t>
      </w:r>
      <w:r>
        <w:rPr>
          <w:b/>
          <w:bCs/>
        </w:rPr>
        <w:t xml:space="preserve">capture configuration variance</w:t>
      </w:r>
      <w:r>
        <w:t xml:space="preserve"> </w:t>
      </w:r>
      <w:r>
        <w:t xml:space="preserve">(e.g., overall molecular size)</w:t>
      </w:r>
      <w:r>
        <w:t xml:space="preserve"> </w:t>
      </w:r>
      <w:r>
        <w:rPr>
          <w:b/>
          <w:bCs/>
        </w:rPr>
        <w:t xml:space="preserve">rather than error variation</w:t>
      </w:r>
      <w:r>
        <w:t xml:space="preserve">,</w:t>
      </w:r>
      <w:r>
        <w:t xml:space="preserve"> </w:t>
      </w:r>
      <w:r>
        <w:rPr>
          <w:b/>
          <w:bCs/>
        </w:rPr>
        <w:t xml:space="preserve">completely missing the chemically relevant structure</w:t>
      </w:r>
      <w:r>
        <w:t xml:space="preserve">. The error</w:t>
      </w:r>
      <w:r>
        <w:t xml:space="preserve"> </w:t>
      </w:r>
      <w:r>
        <w:t xml:space="preserve">“</w:t>
      </w:r>
      <w:r>
        <w:t xml:space="preserve">signal</w:t>
      </w:r>
      <w:r>
        <w:t xml:space="preserve">”</w:t>
      </w:r>
      <w:r>
        <w:t xml:space="preserve"> </w:t>
      </w:r>
      <w:r>
        <w:t xml:space="preserve">is</w:t>
      </w:r>
      <w:r>
        <w:t xml:space="preserve"> </w:t>
      </w:r>
      <w:r>
        <w:rPr>
          <w:b/>
          <w:bCs/>
        </w:rPr>
        <w:t xml:space="preserve">orthogonal to the dominant variance directions</w:t>
      </w:r>
      <w:r>
        <w:t xml:space="preserve">.</w:t>
      </w:r>
    </w:p>
    <w:p>
      <w:pPr>
        <w:pStyle w:val="a0"/>
      </w:pPr>
      <w:r>
        <w:rPr>
          <w:b/>
          <w:bCs/>
        </w:rPr>
        <w:t xml:space="preserve">Persistent homology, by contrast, is naturally insensitive to manifold curvature</w:t>
      </w:r>
      <w:r>
        <w:t xml:space="preserve">. Because it depends</w:t>
      </w:r>
      <w:r>
        <w:t xml:space="preserve"> </w:t>
      </w:r>
      <w:r>
        <w:rPr>
          <w:b/>
          <w:bCs/>
        </w:rPr>
        <w:t xml:space="preserve">only on proximity structure</w:t>
      </w:r>
      <w:r>
        <w:t xml:space="preserve">—whether points are within distance ε, not their absolute positions—it</w:t>
      </w:r>
      <w:r>
        <w:t xml:space="preserve"> </w:t>
      </w:r>
      <w:r>
        <w:rPr>
          <w:b/>
          <w:bCs/>
        </w:rPr>
        <w:t xml:space="preserve">respects the intrinsic metric of whatever manifold the data inhabits</w:t>
      </w:r>
      <w:r>
        <w:t xml:space="preserve">. Curved manifolds are treated</w:t>
      </w:r>
      <w:r>
        <w:t xml:space="preserve"> </w:t>
      </w:r>
      <w:r>
        <w:rPr>
          <w:b/>
          <w:bCs/>
        </w:rPr>
        <w:t xml:space="preserve">no differently from flat ones</w:t>
      </w:r>
      <w:r>
        <w:t xml:space="preserve">; only the</w:t>
      </w:r>
      <w:r>
        <w:t xml:space="preserve"> </w:t>
      </w:r>
      <w:r>
        <w:rPr>
          <w:b/>
          <w:bCs/>
        </w:rPr>
        <w:t xml:space="preserve">pairwise distance matrix matters</w:t>
      </w:r>
      <w:r>
        <w:t xml:space="preserve">. This</w:t>
      </w:r>
      <w:r>
        <w:t xml:space="preserve"> </w:t>
      </w:r>
      <w:r>
        <w:rPr>
          <w:b/>
          <w:bCs/>
        </w:rPr>
        <w:t xml:space="preserve">coordinate-invariance</w:t>
      </w:r>
      <w:r>
        <w:t xml:space="preserve"> </w:t>
      </w:r>
      <w:r>
        <w:t xml:space="preserve">is a</w:t>
      </w:r>
      <w:r>
        <w:t xml:space="preserve"> </w:t>
      </w:r>
      <w:r>
        <w:rPr>
          <w:b/>
          <w:bCs/>
        </w:rPr>
        <w:t xml:space="preserve">major advantage for molecular systems where Cartesian coordinates are highly redundant and physically meaningful coordinates are unknown</w:t>
      </w:r>
      <w:r>
        <w:t xml:space="preserve"> </w:t>
      </w:r>
      <w:hyperlink r:id="rId59">
        <w:r>
          <w:rPr>
            <w:rStyle w:val="af"/>
          </w:rPr>
          <w:t xml:space="preserve">(Springer)</w:t>
        </w:r>
      </w:hyperlink>
      <w:r>
        <w:t xml:space="preserve"> </w:t>
      </w:r>
      <w:hyperlink r:id="rId20">
        <w:r>
          <w:rPr>
            <w:rStyle w:val="af"/>
          </w:rPr>
          <w:t xml:space="preserve">(nih.gov)</w:t>
        </w:r>
      </w:hyperlink>
      <w:r>
        <w:t xml:space="preserve"> </w:t>
      </w:r>
      <w:r>
        <w:t xml:space="preserve">.</w:t>
      </w:r>
    </w:p>
    <w:bookmarkEnd w:id="63"/>
    <w:bookmarkEnd w:id="64"/>
    <w:bookmarkStart w:id="70" w:name="topological-features-beyond-pca-capture"/>
    <w:p>
      <w:pPr>
        <w:pStyle w:val="3"/>
      </w:pPr>
      <w:r>
        <w:t xml:space="preserve">3.2 Topological Features Beyond PCA Capture</w:t>
      </w:r>
    </w:p>
    <w:bookmarkStart w:id="65" w:name="X524616de415cee748857adf2a6acf6f41602482"/>
    <w:p>
      <w:pPr>
        <w:pStyle w:val="4"/>
      </w:pPr>
      <w:r>
        <w:t xml:space="preserve">3.2.1 Detection of Loops, Voids, and Higher-Dimensional Holes</w:t>
      </w:r>
    </w:p>
    <w:p>
      <w:pPr>
        <w:pStyle w:val="FirstParagraph"/>
      </w:pPr>
      <w:r>
        <w:t xml:space="preserve">The</w:t>
      </w:r>
      <w:r>
        <w:t xml:space="preserve"> </w:t>
      </w:r>
      <w:r>
        <w:rPr>
          <w:b/>
          <w:bCs/>
        </w:rPr>
        <w:t xml:space="preserve">most immediate advantage of persistent homology over PCA</w:t>
      </w:r>
      <w:r>
        <w:t xml:space="preserve"> </w:t>
      </w:r>
      <w:r>
        <w:t xml:space="preserve">is its</w:t>
      </w:r>
      <w:r>
        <w:t xml:space="preserve"> </w:t>
      </w:r>
      <w:r>
        <w:rPr>
          <w:b/>
          <w:bCs/>
        </w:rPr>
        <w:t xml:space="preserve">systematic detection and quantification of loops, voids, and higher-dimensional holes</w:t>
      </w:r>
      <w:r>
        <w:t xml:space="preserve"> </w:t>
      </w:r>
      <w:r>
        <w:t xml:space="preserve">in data manifolds—features that</w:t>
      </w:r>
      <w:r>
        <w:t xml:space="preserve"> </w:t>
      </w:r>
      <w:r>
        <w:rPr>
          <w:b/>
          <w:bCs/>
        </w:rPr>
        <w:t xml:space="preserve">linear methods fundamentally cannot capture</w:t>
      </w:r>
      <w:r>
        <w:t xml:space="preserve">. These features have</w:t>
      </w:r>
      <w:r>
        <w:t xml:space="preserve"> </w:t>
      </w:r>
      <w:r>
        <w:rPr>
          <w:b/>
          <w:bCs/>
        </w:rPr>
        <w:t xml:space="preserve">direct physical interpretations</w:t>
      </w:r>
      <w:r>
        <w:t xml:space="preserve"> </w:t>
      </w:r>
      <w:r>
        <w:t xml:space="preserve">in error landscapes:</w:t>
      </w:r>
    </w:p>
    <w:tbl>
      <w:tblPr>
        <w:tblStyle w:val="Table"/>
        <w:tblW w:type="pct" w:w="5000"/>
        <w:jc w:val="left"/>
        <w:tblLayout w:type="fixed"/>
        <w:tblLook w:firstRow="1" w:lastRow="0" w:firstColumn="0" w:lastColumn="0" w:noHBand="0" w:noVBand="0" w:val="0020"/>
      </w:tblPr>
      <w:tblGrid>
        <w:gridCol w:w="2005"/>
        <w:gridCol w:w="4310"/>
        <w:gridCol w:w="1604"/>
      </w:tblGrid>
      <w:tr>
        <w:trPr>
          <w:tblHeader w:val="on"/>
        </w:trPr>
        <w:tc>
          <w:tcPr/>
          <w:p>
            <w:pPr>
              <w:pStyle w:val="Compact"/>
              <w:jc w:val="left"/>
            </w:pPr>
            <w:r>
              <w:t xml:space="preserve">Topological Feature</w:t>
            </w:r>
          </w:p>
        </w:tc>
        <w:tc>
          <w:tcPr/>
          <w:p>
            <w:pPr>
              <w:pStyle w:val="Compact"/>
              <w:jc w:val="left"/>
            </w:pPr>
            <w:r>
              <w:t xml:space="preserve">Physical Interpretation in Error Landscapes</w:t>
            </w:r>
          </w:p>
        </w:tc>
        <w:tc>
          <w:tcPr/>
          <w:p>
            <w:pPr>
              <w:pStyle w:val="Compact"/>
              <w:jc w:val="left"/>
            </w:pPr>
            <w:r>
              <w:t xml:space="preserve">Diagnostic Value</w:t>
            </w:r>
          </w:p>
        </w:tc>
      </w:tr>
      <w:tr>
        <w:tc>
          <w:tcPr/>
          <w:p>
            <w:pPr>
              <w:pStyle w:val="Compact"/>
              <w:jc w:val="left"/>
            </w:pPr>
            <w:r>
              <w:rPr>
                <w:b/>
                <w:bCs/>
              </w:rPr>
              <w:t xml:space="preserve">β₀: Connected components</w:t>
            </w:r>
          </w:p>
        </w:tc>
        <w:tc>
          <w:tcPr/>
          <w:p>
            <w:pPr>
              <w:pStyle w:val="Compact"/>
              <w:jc w:val="left"/>
            </w:pPr>
            <w:r>
              <w:t xml:space="preserve">Distinct error regimes, isolated accurate regions</w:t>
            </w:r>
          </w:p>
        </w:tc>
        <w:tc>
          <w:tcPr/>
          <w:p>
            <w:pPr>
              <w:pStyle w:val="Compact"/>
              <w:jc w:val="left"/>
            </w:pPr>
            <w:r>
              <w:t xml:space="preserve">Fragmentation vs. connectivity of good predictions</w:t>
            </w:r>
          </w:p>
        </w:tc>
      </w:tr>
      <w:tr>
        <w:tc>
          <w:tcPr/>
          <w:p>
            <w:pPr>
              <w:pStyle w:val="Compact"/>
              <w:jc w:val="left"/>
            </w:pPr>
            <w:r>
              <w:rPr>
                <w:b/>
                <w:bCs/>
              </w:rPr>
              <w:t xml:space="preserve">β₁: Loops</w:t>
            </w:r>
          </w:p>
        </w:tc>
        <w:tc>
          <w:tcPr/>
          <w:p>
            <w:pPr>
              <w:pStyle w:val="Compact"/>
              <w:jc w:val="left"/>
            </w:pPr>
            <w:r>
              <w:t xml:space="preserve">Cyclic error correlations, trade-off cycles, periodic constraints</w:t>
            </w:r>
          </w:p>
        </w:tc>
        <w:tc>
          <w:tcPr/>
          <w:p>
            <w:pPr>
              <w:pStyle w:val="Compact"/>
              <w:jc w:val="left"/>
            </w:pPr>
            <w:r>
              <w:t xml:space="preserve">Systematic compensating errors, symmetry violations</w:t>
            </w:r>
          </w:p>
        </w:tc>
      </w:tr>
      <w:tr>
        <w:tc>
          <w:tcPr/>
          <w:p>
            <w:pPr>
              <w:pStyle w:val="Compact"/>
              <w:jc w:val="left"/>
            </w:pPr>
            <w:r>
              <w:rPr>
                <w:b/>
                <w:bCs/>
              </w:rPr>
              <w:t xml:space="preserve">β₂: Voids</w:t>
            </w:r>
          </w:p>
        </w:tc>
        <w:tc>
          <w:tcPr/>
          <w:p>
            <w:pPr>
              <w:pStyle w:val="Compact"/>
              <w:jc w:val="left"/>
            </w:pPr>
            <w:r>
              <w:t xml:space="preserve">“</w:t>
            </w:r>
            <w:r>
              <w:t xml:space="preserve">Blind spots</w:t>
            </w:r>
            <w:r>
              <w:t xml:space="preserve">”</w:t>
            </w:r>
            <w:r>
              <w:t xml:space="preserve"> </w:t>
            </w:r>
            <w:r>
              <w:t xml:space="preserve">surrounded by accurate regions, inaccessible optima</w:t>
            </w:r>
          </w:p>
        </w:tc>
        <w:tc>
          <w:tcPr/>
          <w:p>
            <w:pPr>
              <w:pStyle w:val="Compact"/>
              <w:jc w:val="left"/>
            </w:pPr>
            <w:r>
              <w:t xml:space="preserve">Training data gaps, extrapolation hazards</w:t>
            </w:r>
          </w:p>
        </w:tc>
      </w:tr>
      <w:tr>
        <w:tc>
          <w:tcPr/>
          <w:p>
            <w:pPr>
              <w:pStyle w:val="Compact"/>
              <w:jc w:val="left"/>
            </w:pPr>
            <w:r>
              <w:rPr>
                <w:b/>
                <w:bCs/>
              </w:rPr>
              <w:t xml:space="preserve">β₃+ : Higher cavities</w:t>
            </w:r>
          </w:p>
        </w:tc>
        <w:tc>
          <w:tcPr/>
          <w:p>
            <w:pPr>
              <w:pStyle w:val="Compact"/>
              <w:jc w:val="left"/>
            </w:pPr>
            <w:r>
              <w:t xml:space="preserve">Complex multi-parameter constraints</w:t>
            </w:r>
          </w:p>
        </w:tc>
        <w:tc>
          <w:tcPr/>
          <w:p>
            <w:pPr>
              <w:pStyle w:val="Compact"/>
              <w:jc w:val="left"/>
            </w:pPr>
            <w:r>
              <w:t xml:space="preserve">Rare, but indicate severe model limitations</w:t>
            </w:r>
          </w:p>
        </w:tc>
      </w:tr>
    </w:tbl>
    <w:p>
      <w:pPr>
        <w:pStyle w:val="a0"/>
      </w:pPr>
      <w:r>
        <w:rPr>
          <w:i/>
          <w:iCs/>
        </w:rPr>
        <w:t xml:space="preserve">Table 7: Topological features and their physical interpretations</w:t>
      </w:r>
    </w:p>
    <w:p>
      <w:pPr>
        <w:pStyle w:val="a0"/>
      </w:pPr>
      <w:r>
        <w:t xml:space="preserve">For</w:t>
      </w:r>
      <w:r>
        <w:t xml:space="preserve"> </w:t>
      </w:r>
      <w:r>
        <w:rPr>
          <w:b/>
          <w:bCs/>
        </w:rPr>
        <w:t xml:space="preserve">materials systems</w:t>
      </w:r>
      <w:r>
        <w:t xml:space="preserve">, loops commonly arise from</w:t>
      </w:r>
      <w:r>
        <w:t xml:space="preserve"> </w:t>
      </w:r>
      <w:r>
        <w:rPr>
          <w:b/>
          <w:bCs/>
        </w:rPr>
        <w:t xml:space="preserve">periodic boundary conditions and crystal symmetries</w:t>
      </w:r>
      <w:r>
        <w:t xml:space="preserve">: rotating a crystal by 360° returns to the original configuration, creating a</w:t>
      </w:r>
      <w:r>
        <w:t xml:space="preserve"> </w:t>
      </w:r>
      <w:r>
        <w:rPr>
          <w:b/>
          <w:bCs/>
        </w:rPr>
        <w:t xml:space="preserve">loop in orientation space that PCA projects to a point</w:t>
      </w:r>
      <w:r>
        <w:t xml:space="preserve">. Voids appear in</w:t>
      </w:r>
      <w:r>
        <w:t xml:space="preserve"> </w:t>
      </w:r>
      <w:r>
        <w:rPr>
          <w:b/>
          <w:bCs/>
        </w:rPr>
        <w:t xml:space="preserve">constraint satisfaction problems</w:t>
      </w:r>
      <w:r>
        <w:t xml:space="preserve">, such as finding atomic configurations compatible with target properties, where the</w:t>
      </w:r>
      <w:r>
        <w:t xml:space="preserve"> </w:t>
      </w:r>
      <w:r>
        <w:rPr>
          <w:b/>
          <w:bCs/>
        </w:rPr>
        <w:t xml:space="preserve">feasible region may have complex topology with inaccessible interior regions</w:t>
      </w:r>
      <w:r>
        <w:t xml:space="preserve"> </w:t>
      </w:r>
      <w:hyperlink r:id="rId23">
        <w:r>
          <w:rPr>
            <w:rStyle w:val="af"/>
          </w:rPr>
          <w:t xml:space="preserve">(RSC Publishing)</w:t>
        </w:r>
      </w:hyperlink>
      <w:r>
        <w:t xml:space="preserve"> </w:t>
      </w:r>
      <w:hyperlink r:id="rId35">
        <w:r>
          <w:rPr>
            <w:rStyle w:val="af"/>
          </w:rPr>
          <w:t xml:space="preserve">(Source)</w:t>
        </w:r>
      </w:hyperlink>
      <w:r>
        <w:t xml:space="preserve"> </w:t>
      </w:r>
      <w:r>
        <w:t xml:space="preserve">.</w:t>
      </w:r>
    </w:p>
    <w:p>
      <w:pPr>
        <w:pStyle w:val="a0"/>
      </w:pPr>
      <w:r>
        <w:t xml:space="preserve">The</w:t>
      </w:r>
      <w:r>
        <w:t xml:space="preserve"> </w:t>
      </w:r>
      <w:r>
        <w:rPr>
          <w:b/>
          <w:bCs/>
        </w:rPr>
        <w:t xml:space="preserve">persistence of these features</w:t>
      </w:r>
      <w:r>
        <w:t xml:space="preserve">—the</w:t>
      </w:r>
      <w:r>
        <w:t xml:space="preserve"> </w:t>
      </w:r>
      <w:r>
        <w:rPr>
          <w:b/>
          <w:bCs/>
        </w:rPr>
        <w:t xml:space="preserve">scale range over which they exist</w:t>
      </w:r>
      <w:r>
        <w:t xml:space="preserve">—indicates their</w:t>
      </w:r>
      <w:r>
        <w:t xml:space="preserve"> </w:t>
      </w:r>
      <w:r>
        <w:rPr>
          <w:b/>
          <w:bCs/>
        </w:rPr>
        <w:t xml:space="preserve">robustness</w:t>
      </w:r>
      <w:r>
        <w:t xml:space="preserve">: features with</w:t>
      </w:r>
      <w:r>
        <w:t xml:space="preserve"> </w:t>
      </w:r>
      <w:r>
        <w:rPr>
          <w:b/>
          <w:bCs/>
        </w:rPr>
        <w:t xml:space="preserve">large persistence represent fundamental structural constraints</w:t>
      </w:r>
      <w:r>
        <w:t xml:space="preserve">, while</w:t>
      </w:r>
      <w:r>
        <w:t xml:space="preserve"> </w:t>
      </w:r>
      <w:r>
        <w:rPr>
          <w:b/>
          <w:bCs/>
        </w:rPr>
        <w:t xml:space="preserve">short-lived features may be sampling artifacts</w:t>
      </w:r>
      <w:r>
        <w:t xml:space="preserve">. For</w:t>
      </w:r>
      <w:r>
        <w:t xml:space="preserve"> </w:t>
      </w:r>
      <w:r>
        <w:rPr>
          <w:b/>
          <w:bCs/>
        </w:rPr>
        <w:t xml:space="preserve">model comparison</w:t>
      </w:r>
      <w:r>
        <w:t xml:space="preserve">, comparing persistence diagrams between potentials reveals</w:t>
      </w:r>
      <w:r>
        <w:t xml:space="preserve"> </w:t>
      </w:r>
      <w:r>
        <w:rPr>
          <w:b/>
          <w:bCs/>
        </w:rPr>
        <w:t xml:space="preserve">which topological features are intrinsic to the physical system (common across potentials) versus artifacts of particular functional forms (potential-specific features)</w:t>
      </w:r>
      <w:r>
        <w:t xml:space="preserve">.</w:t>
      </w:r>
    </w:p>
    <w:bookmarkEnd w:id="65"/>
    <w:bookmarkStart w:id="68" w:name="X18f964e1bce483320de2339c916f3b095f4e656"/>
    <w:p>
      <w:pPr>
        <w:pStyle w:val="4"/>
      </w:pPr>
      <w:r>
        <w:t xml:space="preserve">3.2.2 Betti Number Evolution as Function of Filtration Scale</w:t>
      </w:r>
    </w:p>
    <w:p>
      <w:pPr>
        <w:pStyle w:val="FirstParagraph"/>
      </w:pPr>
      <w:r>
        <w:t xml:space="preserve">The</w:t>
      </w:r>
      <w:r>
        <w:t xml:space="preserve"> </w:t>
      </w:r>
      <w:r>
        <w:rPr>
          <w:b/>
          <w:bCs/>
        </w:rPr>
        <w:t xml:space="preserve">evolution of Betti numbers as functions of filtration scale</w:t>
      </w:r>
      <w:r>
        <w:t xml:space="preserve">—</w:t>
      </w:r>
      <w:r>
        <w:rPr>
          <w:b/>
          <w:bCs/>
        </w:rPr>
        <w:t xml:space="preserve">Betti curves βₖ(ε)</w:t>
      </w:r>
      <w:r>
        <w:t xml:space="preserve">—provides a</w:t>
      </w:r>
      <w:r>
        <w:t xml:space="preserve"> </w:t>
      </w:r>
      <w:r>
        <w:rPr>
          <w:b/>
          <w:bCs/>
        </w:rPr>
        <w:t xml:space="preserve">rich, quantitative characterization of landscape structure</w:t>
      </w:r>
      <w:r>
        <w:t xml:space="preserve"> </w:t>
      </w:r>
      <w:r>
        <w:t xml:space="preserve">that</w:t>
      </w:r>
      <w:r>
        <w:t xml:space="preserve"> </w:t>
      </w:r>
      <w:r>
        <w:rPr>
          <w:b/>
          <w:bCs/>
        </w:rPr>
        <w:t xml:space="preserve">static eigenvalue spectra cannot match</w:t>
      </w:r>
      <w:r>
        <w:t xml:space="preserve">. For error landscapes, this evolution reveals:</w:t>
      </w:r>
    </w:p>
    <w:tbl>
      <w:tblPr>
        <w:tblStyle w:val="Table"/>
        <w:tblW w:type="pct" w:w="5000"/>
        <w:jc w:val="left"/>
        <w:tblLayout w:type="fixed"/>
        <w:tblLook w:firstRow="1" w:lastRow="0" w:firstColumn="0" w:lastColumn="0" w:noHBand="0" w:noVBand="0" w:val="0020"/>
      </w:tblPr>
      <w:tblGrid>
        <w:gridCol w:w="2684"/>
        <w:gridCol w:w="2013"/>
        <w:gridCol w:w="3221"/>
      </w:tblGrid>
      <w:tr>
        <w:trPr>
          <w:tblHeader w:val="on"/>
        </w:trPr>
        <w:tc>
          <w:tcPr/>
          <w:p>
            <w:pPr>
              <w:pStyle w:val="Compact"/>
              <w:jc w:val="left"/>
            </w:pPr>
            <w:r>
              <w:t xml:space="preserve">Betti Curve Feature</w:t>
            </w:r>
          </w:p>
        </w:tc>
        <w:tc>
          <w:tcPr/>
          <w:p>
            <w:pPr>
              <w:pStyle w:val="Compact"/>
              <w:jc w:val="left"/>
            </w:pPr>
            <w:r>
              <w:t xml:space="preserve">Interpretation</w:t>
            </w:r>
          </w:p>
        </w:tc>
        <w:tc>
          <w:tcPr/>
          <w:p>
            <w:pPr>
              <w:pStyle w:val="Compact"/>
              <w:jc w:val="left"/>
            </w:pPr>
            <w:r>
              <w:t xml:space="preserve">Diagnostic Application</w:t>
            </w:r>
          </w:p>
        </w:tc>
      </w:tr>
      <w:tr>
        <w:tc>
          <w:tcPr/>
          <w:p>
            <w:pPr>
              <w:pStyle w:val="Compact"/>
              <w:jc w:val="left"/>
            </w:pPr>
            <w:r>
              <w:rPr>
                <w:b/>
                <w:bCs/>
              </w:rPr>
              <w:t xml:space="preserve">Rapid β₀ decay</w:t>
            </w:r>
          </w:p>
        </w:tc>
        <w:tc>
          <w:tcPr/>
          <w:p>
            <w:pPr>
              <w:pStyle w:val="Compact"/>
              <w:jc w:val="left"/>
            </w:pPr>
            <w:r>
              <w:t xml:space="preserve">Efficient connectivity, single dominant basin</w:t>
            </w:r>
          </w:p>
        </w:tc>
        <w:tc>
          <w:tcPr/>
          <w:p>
            <w:pPr>
              <w:pStyle w:val="Compact"/>
              <w:jc w:val="left"/>
            </w:pPr>
            <w:r>
              <w:t xml:space="preserve">Well-converged, robust potential</w:t>
            </w:r>
          </w:p>
        </w:tc>
      </w:tr>
      <w:tr>
        <w:tc>
          <w:tcPr/>
          <w:p>
            <w:pPr>
              <w:pStyle w:val="Compact"/>
              <w:jc w:val="left"/>
            </w:pPr>
            <w:r>
              <w:rPr>
                <w:b/>
                <w:bCs/>
              </w:rPr>
              <w:t xml:space="preserve">Extended β₀ plateau</w:t>
            </w:r>
          </w:p>
        </w:tc>
        <w:tc>
          <w:tcPr/>
          <w:p>
            <w:pPr>
              <w:pStyle w:val="Compact"/>
              <w:jc w:val="left"/>
            </w:pPr>
            <w:r>
              <w:t xml:space="preserve">Fragmented structure, multiple distinct regions</w:t>
            </w:r>
          </w:p>
        </w:tc>
        <w:tc>
          <w:tcPr/>
          <w:p>
            <w:pPr>
              <w:pStyle w:val="Compact"/>
              <w:jc w:val="left"/>
            </w:pPr>
            <w:r>
              <w:t xml:space="preserve">Multi-modal errors, transferability concerns</w:t>
            </w:r>
          </w:p>
        </w:tc>
      </w:tr>
      <w:tr>
        <w:tc>
          <w:tcPr/>
          <w:p>
            <w:pPr>
              <w:pStyle w:val="Compact"/>
              <w:jc w:val="left"/>
            </w:pPr>
            <w:r>
              <w:rPr>
                <w:b/>
                <w:bCs/>
              </w:rPr>
              <w:t xml:space="preserve">β₁ peak position/height</w:t>
            </w:r>
          </w:p>
        </w:tc>
        <w:tc>
          <w:tcPr/>
          <w:p>
            <w:pPr>
              <w:pStyle w:val="Compact"/>
              <w:jc w:val="left"/>
            </w:pPr>
            <w:r>
              <w:t xml:space="preserve">Characteristic loop scale and abundance</w:t>
            </w:r>
          </w:p>
        </w:tc>
        <w:tc>
          <w:tcPr/>
          <w:p>
            <w:pPr>
              <w:pStyle w:val="Compact"/>
              <w:jc w:val="left"/>
            </w:pPr>
            <w:r>
              <w:t xml:space="preserve">Cyclic constraint strength</w:t>
            </w:r>
          </w:p>
        </w:tc>
      </w:tr>
      <w:tr>
        <w:tc>
          <w:tcPr/>
          <w:p>
            <w:pPr>
              <w:pStyle w:val="Compact"/>
              <w:jc w:val="left"/>
            </w:pPr>
            <w:r>
              <w:rPr>
                <w:b/>
                <w:bCs/>
              </w:rPr>
              <w:t xml:space="preserve">β₂ emergence</w:t>
            </w:r>
          </w:p>
        </w:tc>
        <w:tc>
          <w:tcPr/>
          <w:p>
            <w:pPr>
              <w:pStyle w:val="Compact"/>
              <w:jc w:val="left"/>
            </w:pPr>
            <w:r>
              <w:t xml:space="preserve">Three-dimensional void structure</w:t>
            </w:r>
          </w:p>
        </w:tc>
        <w:tc>
          <w:tcPr/>
          <w:p>
            <w:pPr>
              <w:pStyle w:val="Compact"/>
              <w:jc w:val="left"/>
            </w:pPr>
            <w:r>
              <w:t xml:space="preserve">Complex failure modes, data gaps</w:t>
            </w:r>
          </w:p>
        </w:tc>
      </w:tr>
      <w:tr>
        <w:tc>
          <w:tcPr/>
          <w:p>
            <w:pPr>
              <w:pStyle w:val="Compact"/>
              <w:jc w:val="left"/>
            </w:pPr>
            <w:r>
              <w:rPr>
                <w:b/>
                <w:bCs/>
              </w:rPr>
              <w:t xml:space="preserve">β₁/β₀ ratio</w:t>
            </w:r>
          </w:p>
        </w:tc>
        <w:tc>
          <w:tcPr/>
          <w:p>
            <w:pPr>
              <w:pStyle w:val="Compact"/>
              <w:jc w:val="left"/>
            </w:pPr>
            <w:r>
              <w:t xml:space="preserve">Landscape complexity vs. connectivity</w:t>
            </w:r>
          </w:p>
        </w:tc>
        <w:tc>
          <w:tcPr/>
          <w:p>
            <w:pPr>
              <w:pStyle w:val="Compact"/>
              <w:jc w:val="left"/>
            </w:pPr>
            <w:r>
              <w:t xml:space="preserve">Ruggedness indicator</w:t>
            </w:r>
          </w:p>
        </w:tc>
      </w:tr>
    </w:tbl>
    <w:p>
      <w:pPr>
        <w:pStyle w:val="a0"/>
      </w:pPr>
      <w:r>
        <w:rPr>
          <w:i/>
          <w:iCs/>
        </w:rPr>
        <w:t xml:space="preserve">Table 8: Betti curve interpretation for error landscape analysis</w:t>
      </w:r>
    </w:p>
    <w:p>
      <w:pPr>
        <w:pStyle w:val="a0"/>
      </w:pPr>
      <w:r>
        <w:rPr>
          <w:b/>
          <w:bCs/>
        </w:rPr>
        <w:t xml:space="preserve">Comparing Betti curves across potentials</w:t>
      </w:r>
      <w:r>
        <w:t xml:space="preserve"> </w:t>
      </w:r>
      <w:r>
        <w:t xml:space="preserve">enables</w:t>
      </w:r>
      <w:r>
        <w:t xml:space="preserve"> </w:t>
      </w:r>
      <w:r>
        <w:rPr>
          <w:b/>
          <w:bCs/>
        </w:rPr>
        <w:t xml:space="preserve">quantitative model comparison</w:t>
      </w:r>
      <w:r>
        <w:t xml:space="preserve">. The</w:t>
      </w:r>
      <w:r>
        <w:t xml:space="preserve"> </w:t>
      </w:r>
      <w:r>
        <w:rPr>
          <w:b/>
          <w:bCs/>
        </w:rPr>
        <w:t xml:space="preserve">integral of β₀(ε)</w:t>
      </w:r>
      <w:r>
        <w:t xml:space="preserve"> </w:t>
      </w:r>
      <w:r>
        <w:t xml:space="preserve">over ε measures</w:t>
      </w:r>
      <w:r>
        <w:t xml:space="preserve"> </w:t>
      </w:r>
      <w:r>
        <w:rPr>
          <w:b/>
          <w:bCs/>
        </w:rPr>
        <w:t xml:space="preserve">total</w:t>
      </w:r>
      <w:r>
        <w:rPr>
          <w:b/>
          <w:bCs/>
        </w:rPr>
        <w:t xml:space="preserve"> </w:t>
      </w:r>
      <w:r>
        <w:rPr>
          <w:b/>
          <w:bCs/>
        </w:rPr>
        <w:t xml:space="preserve">“</w:t>
      </w:r>
      <w:r>
        <w:rPr>
          <w:b/>
          <w:bCs/>
        </w:rPr>
        <w:t xml:space="preserve">basin complexity</w:t>
      </w:r>
      <w:r>
        <w:rPr>
          <w:b/>
          <w:bCs/>
        </w:rPr>
        <w:t xml:space="preserve">”</w:t>
      </w:r>
      <w:r>
        <w:t xml:space="preserve">; the</w:t>
      </w:r>
      <w:r>
        <w:t xml:space="preserve"> </w:t>
      </w:r>
      <w:r>
        <w:rPr>
          <w:b/>
          <w:bCs/>
        </w:rPr>
        <w:t xml:space="preserve">persistence-weighted integral</w:t>
      </w:r>
      <w:r>
        <w:t xml:space="preserve"> </w:t>
      </w:r>
      <w:r>
        <w:t xml:space="preserve">emphasizes</w:t>
      </w:r>
      <w:r>
        <w:t xml:space="preserve"> </w:t>
      </w:r>
      <w:r>
        <w:rPr>
          <w:b/>
          <w:bCs/>
        </w:rPr>
        <w:t xml:space="preserve">robust features</w:t>
      </w:r>
      <w:r>
        <w:t xml:space="preserve">. For the</w:t>
      </w:r>
      <w:r>
        <w:t xml:space="preserve"> </w:t>
      </w:r>
      <w:r>
        <w:rPr>
          <w:b/>
          <w:bCs/>
        </w:rPr>
        <w:t xml:space="preserve">23-potential benchmark dataset</w:t>
      </w:r>
      <w:r>
        <w:t xml:space="preserve">, these metrics reveal</w:t>
      </w:r>
      <w:r>
        <w:t xml:space="preserve"> </w:t>
      </w:r>
      <w:r>
        <w:rPr>
          <w:b/>
          <w:bCs/>
        </w:rPr>
        <w:t xml:space="preserve">clustering</w:t>
      </w:r>
      <w:r>
        <w:t xml:space="preserve">:</w:t>
      </w:r>
      <w:r>
        <w:t xml:space="preserve"> </w:t>
      </w:r>
      <w:r>
        <w:rPr>
          <w:b/>
          <w:bCs/>
        </w:rPr>
        <w:t xml:space="preserve">classical potentials (EAM, MEAM)</w:t>
      </w:r>
      <w:r>
        <w:t xml:space="preserve"> </w:t>
      </w:r>
      <w:r>
        <w:t xml:space="preserve">show</w:t>
      </w:r>
      <w:r>
        <w:t xml:space="preserve"> </w:t>
      </w:r>
      <w:r>
        <w:rPr>
          <w:b/>
          <w:bCs/>
        </w:rPr>
        <w:t xml:space="preserve">simple signatures with rapid β₀ decay</w:t>
      </w:r>
      <w:r>
        <w:t xml:space="preserve">;</w:t>
      </w:r>
      <w:r>
        <w:t xml:space="preserve"> </w:t>
      </w:r>
      <w:r>
        <w:rPr>
          <w:b/>
          <w:bCs/>
        </w:rPr>
        <w:t xml:space="preserve">neural network potentials exhibit extended plateaus</w:t>
      </w:r>
      <w:r>
        <w:t xml:space="preserve"> </w:t>
      </w:r>
      <w:r>
        <w:t xml:space="preserve">indicating</w:t>
      </w:r>
      <w:r>
        <w:t xml:space="preserve"> </w:t>
      </w:r>
      <w:r>
        <w:rPr>
          <w:b/>
          <w:bCs/>
        </w:rPr>
        <w:t xml:space="preserve">many persistent minima</w:t>
      </w:r>
      <w:r>
        <w:t xml:space="preserve">; and</w:t>
      </w:r>
      <w:r>
        <w:t xml:space="preserve"> </w:t>
      </w:r>
      <w:r>
        <w:rPr>
          <w:b/>
          <w:bCs/>
        </w:rPr>
        <w:t xml:space="preserve">Gaussian approximation potentials show intermediate complexity</w:t>
      </w:r>
      <w:r>
        <w:t xml:space="preserve"> </w:t>
      </w:r>
      <w:hyperlink r:id="rId66">
        <w:r>
          <w:rPr>
            <w:rStyle w:val="af"/>
          </w:rPr>
          <w:t xml:space="preserve">(AIP Publishing)</w:t>
        </w:r>
      </w:hyperlink>
      <w:r>
        <w:t xml:space="preserve"> </w:t>
      </w:r>
      <w:hyperlink r:id="rId67">
        <w:r>
          <w:rPr>
            <w:rStyle w:val="af"/>
          </w:rPr>
          <w:t xml:space="preserve">(arXiv.org)</w:t>
        </w:r>
      </w:hyperlink>
      <w:r>
        <w:t xml:space="preserve"> </w:t>
      </w:r>
      <w:r>
        <w:t xml:space="preserve">.</w:t>
      </w:r>
    </w:p>
    <w:bookmarkEnd w:id="68"/>
    <w:bookmarkStart w:id="69" w:name="X54122437e31fb59574363a62a0dd749e624020b"/>
    <w:p>
      <w:pPr>
        <w:pStyle w:val="4"/>
      </w:pPr>
      <w:r>
        <w:t xml:space="preserve">3.2.3 Persistence Diagrams vs. Eigenvalue Histograms: Complementary Information</w:t>
      </w:r>
    </w:p>
    <w:p>
      <w:pPr>
        <w:pStyle w:val="FirstParagraph"/>
      </w:pPr>
      <w:r>
        <w:rPr>
          <w:b/>
          <w:bCs/>
        </w:rPr>
        <w:t xml:space="preserve">Persistence diagrams and eigenvalue histograms provide complementary, non-redundant information</w:t>
      </w:r>
      <w:r>
        <w:t xml:space="preserve"> </w:t>
      </w:r>
      <w:r>
        <w:t xml:space="preserve">about landscape structure:</w:t>
      </w:r>
    </w:p>
    <w:tbl>
      <w:tblPr>
        <w:tblStyle w:val="Table"/>
        <w:tblW w:type="pct" w:w="5000"/>
        <w:jc w:val="left"/>
        <w:tblLayout w:type="fixed"/>
        <w:tblLook w:firstRow="1" w:lastRow="0" w:firstColumn="0" w:lastColumn="0" w:noHBand="0" w:noVBand="0" w:val="0020"/>
      </w:tblPr>
      <w:tblGrid>
        <w:gridCol w:w="1195"/>
        <w:gridCol w:w="3586"/>
        <w:gridCol w:w="3138"/>
      </w:tblGrid>
      <w:tr>
        <w:trPr>
          <w:tblHeader w:val="on"/>
        </w:trPr>
        <w:tc>
          <w:tcPr/>
          <w:p>
            <w:pPr>
              <w:pStyle w:val="Compact"/>
              <w:jc w:val="left"/>
            </w:pPr>
            <w:r>
              <w:t xml:space="preserve">Aspect</w:t>
            </w:r>
          </w:p>
        </w:tc>
        <w:tc>
          <w:tcPr/>
          <w:p>
            <w:pPr>
              <w:pStyle w:val="Compact"/>
              <w:jc w:val="left"/>
            </w:pPr>
            <w:r>
              <w:t xml:space="preserve">PCA Eigenvalue Histogram</w:t>
            </w:r>
          </w:p>
        </w:tc>
        <w:tc>
          <w:tcPr/>
          <w:p>
            <w:pPr>
              <w:pStyle w:val="Compact"/>
              <w:jc w:val="left"/>
            </w:pPr>
            <w:r>
              <w:t xml:space="preserve">Persistence Diagram</w:t>
            </w:r>
          </w:p>
        </w:tc>
      </w:tr>
      <w:tr>
        <w:tc>
          <w:tcPr/>
          <w:p>
            <w:pPr>
              <w:pStyle w:val="Compact"/>
              <w:jc w:val="left"/>
            </w:pPr>
            <w:r>
              <w:rPr>
                <w:b/>
                <w:bCs/>
              </w:rPr>
              <w:t xml:space="preserve">Information type</w:t>
            </w:r>
          </w:p>
        </w:tc>
        <w:tc>
          <w:tcPr/>
          <w:p>
            <w:pPr>
              <w:pStyle w:val="Compact"/>
              <w:jc w:val="left"/>
            </w:pPr>
            <w:r>
              <w:t xml:space="preserve">Variance, linear correlation</w:t>
            </w:r>
          </w:p>
        </w:tc>
        <w:tc>
          <w:tcPr/>
          <w:p>
            <w:pPr>
              <w:pStyle w:val="Compact"/>
              <w:jc w:val="left"/>
            </w:pPr>
            <w:r>
              <w:t xml:space="preserve">Topology, connectivity, shape</w:t>
            </w:r>
          </w:p>
        </w:tc>
      </w:tr>
      <w:tr>
        <w:tc>
          <w:tcPr/>
          <w:p>
            <w:pPr>
              <w:pStyle w:val="Compact"/>
              <w:jc w:val="left"/>
            </w:pPr>
            <w:r>
              <w:rPr>
                <w:b/>
                <w:bCs/>
              </w:rPr>
              <w:t xml:space="preserve">Scale treatment</w:t>
            </w:r>
          </w:p>
        </w:tc>
        <w:tc>
          <w:tcPr/>
          <w:p>
            <w:pPr>
              <w:pStyle w:val="Compact"/>
              <w:jc w:val="left"/>
            </w:pPr>
            <w:r>
              <w:t xml:space="preserve">Global, single-scale</w:t>
            </w:r>
          </w:p>
        </w:tc>
        <w:tc>
          <w:tcPr/>
          <w:p>
            <w:pPr>
              <w:pStyle w:val="Compact"/>
              <w:jc w:val="left"/>
            </w:pPr>
            <w:r>
              <w:t xml:space="preserve">Multiscale, local-to-global</w:t>
            </w:r>
          </w:p>
        </w:tc>
      </w:tr>
      <w:tr>
        <w:tc>
          <w:tcPr/>
          <w:p>
            <w:pPr>
              <w:pStyle w:val="Compact"/>
              <w:jc w:val="left"/>
            </w:pPr>
            <w:r>
              <w:rPr>
                <w:b/>
                <w:bCs/>
              </w:rPr>
              <w:t xml:space="preserve">Stability</w:t>
            </w:r>
          </w:p>
        </w:tc>
        <w:tc>
          <w:tcPr/>
          <w:p>
            <w:pPr>
              <w:pStyle w:val="Compact"/>
              <w:jc w:val="left"/>
            </w:pPr>
            <w:r>
              <w:t xml:space="preserve">Sensitive to outliers</w:t>
            </w:r>
          </w:p>
        </w:tc>
        <w:tc>
          <w:tcPr/>
          <w:p>
            <w:pPr>
              <w:pStyle w:val="Compact"/>
              <w:jc w:val="left"/>
            </w:pPr>
            <w:r>
              <w:t xml:space="preserve">Stable under perturbations</w:t>
            </w:r>
          </w:p>
        </w:tc>
      </w:tr>
      <w:tr>
        <w:tc>
          <w:tcPr/>
          <w:p>
            <w:pPr>
              <w:pStyle w:val="Compact"/>
              <w:jc w:val="left"/>
            </w:pPr>
            <w:r>
              <w:rPr>
                <w:b/>
                <w:bCs/>
              </w:rPr>
              <w:t xml:space="preserve">Computational cost</w:t>
            </w:r>
          </w:p>
        </w:tc>
        <w:tc>
          <w:tcPr/>
          <w:p>
            <w:pPr>
              <w:pStyle w:val="Compact"/>
              <w:jc w:val="left"/>
            </w:pPr>
            <w:r>
              <w:t xml:space="preserve">O(min(n²m, nm²))</w:t>
            </w:r>
          </w:p>
        </w:tc>
        <w:tc>
          <w:tcPr/>
          <w:p>
            <w:pPr>
              <w:pStyle w:val="Compact"/>
              <w:jc w:val="left"/>
            </w:pPr>
            <w:r>
              <w:t xml:space="preserve">O(n³) worst case, often better</w:t>
            </w:r>
          </w:p>
        </w:tc>
      </w:tr>
      <w:tr>
        <w:tc>
          <w:tcPr/>
          <w:p>
            <w:pPr>
              <w:pStyle w:val="Compact"/>
              <w:jc w:val="left"/>
            </w:pPr>
            <w:r>
              <w:rPr>
                <w:b/>
                <w:bCs/>
              </w:rPr>
              <w:t xml:space="preserve">Interpretability</w:t>
            </w:r>
          </w:p>
        </w:tc>
        <w:tc>
          <w:tcPr/>
          <w:p>
            <w:pPr>
              <w:pStyle w:val="Compact"/>
              <w:jc w:val="left"/>
            </w:pPr>
            <w:r>
              <w:t xml:space="preserve">Familiar, widely used</w:t>
            </w:r>
          </w:p>
        </w:tc>
        <w:tc>
          <w:tcPr/>
          <w:p>
            <w:pPr>
              <w:pStyle w:val="Compact"/>
              <w:jc w:val="left"/>
            </w:pPr>
            <w:r>
              <w:t xml:space="preserve">Requires topological training</w:t>
            </w:r>
          </w:p>
        </w:tc>
      </w:tr>
      <w:tr>
        <w:tc>
          <w:tcPr/>
          <w:p>
            <w:pPr>
              <w:pStyle w:val="Compact"/>
              <w:jc w:val="left"/>
            </w:pPr>
            <w:r>
              <w:rPr>
                <w:b/>
                <w:bCs/>
              </w:rPr>
              <w:t xml:space="preserve">Missing structure</w:t>
            </w:r>
          </w:p>
        </w:tc>
        <w:tc>
          <w:tcPr/>
          <w:p>
            <w:pPr>
              <w:pStyle w:val="Compact"/>
              <w:jc w:val="left"/>
            </w:pPr>
            <w:r>
              <w:t xml:space="preserve">Loops, voids, global connectivity</w:t>
            </w:r>
          </w:p>
        </w:tc>
        <w:tc>
          <w:tcPr/>
          <w:p>
            <w:pPr>
              <w:pStyle w:val="Compact"/>
              <w:jc w:val="left"/>
            </w:pPr>
            <w:r>
              <w:t xml:space="preserve">Absolute scale, linear trends</w:t>
            </w:r>
          </w:p>
        </w:tc>
      </w:tr>
    </w:tbl>
    <w:p>
      <w:pPr>
        <w:pStyle w:val="a0"/>
      </w:pPr>
      <w:r>
        <w:rPr>
          <w:i/>
          <w:iCs/>
        </w:rPr>
        <w:t xml:space="preserve">Table 9: Complementary information from PCA and persistent homology</w:t>
      </w:r>
    </w:p>
    <w:p>
      <w:pPr>
        <w:pStyle w:val="a0"/>
      </w:pPr>
      <w:r>
        <w:t xml:space="preserve">For</w:t>
      </w:r>
      <w:r>
        <w:t xml:space="preserve"> </w:t>
      </w:r>
      <w:r>
        <w:rPr>
          <w:b/>
          <w:bCs/>
        </w:rPr>
        <w:t xml:space="preserve">practical analysis</w:t>
      </w:r>
      <w:r>
        <w:t xml:space="preserve">, the</w:t>
      </w:r>
      <w:r>
        <w:t xml:space="preserve"> </w:t>
      </w:r>
      <w:r>
        <w:rPr>
          <w:b/>
          <w:bCs/>
        </w:rPr>
        <w:t xml:space="preserve">combination of both perspectives is often most powerful</w:t>
      </w:r>
      <w:r>
        <w:t xml:space="preserve">.</w:t>
      </w:r>
      <w:r>
        <w:t xml:space="preserve"> </w:t>
      </w:r>
      <w:r>
        <w:rPr>
          <w:b/>
          <w:bCs/>
        </w:rPr>
        <w:t xml:space="preserve">PCA eigenvalue spectra</w:t>
      </w:r>
      <w:r>
        <w:t xml:space="preserve"> </w:t>
      </w:r>
      <w:r>
        <w:t xml:space="preserve">should be computed to</w:t>
      </w:r>
      <w:r>
        <w:t xml:space="preserve"> </w:t>
      </w:r>
      <w:r>
        <w:rPr>
          <w:b/>
          <w:bCs/>
        </w:rPr>
        <w:t xml:space="preserve">characterize effective dimensionality and stiff/sloppy decomposition</w:t>
      </w:r>
      <w:r>
        <w:t xml:space="preserve">;</w:t>
      </w:r>
      <w:r>
        <w:t xml:space="preserve"> </w:t>
      </w:r>
      <w:r>
        <w:rPr>
          <w:b/>
          <w:bCs/>
        </w:rPr>
        <w:t xml:space="preserve">persistence diagrams</w:t>
      </w:r>
      <w:r>
        <w:t xml:space="preserve"> </w:t>
      </w:r>
      <w:r>
        <w:t xml:space="preserve">should be computed to</w:t>
      </w:r>
      <w:r>
        <w:t xml:space="preserve"> </w:t>
      </w:r>
      <w:r>
        <w:rPr>
          <w:b/>
          <w:bCs/>
        </w:rPr>
        <w:t xml:space="preserve">characterize basin structure and model robustness</w:t>
      </w:r>
      <w:r>
        <w:t xml:space="preserve">; and the</w:t>
      </w:r>
      <w:r>
        <w:t xml:space="preserve"> </w:t>
      </w:r>
      <w:r>
        <w:rPr>
          <w:b/>
          <w:bCs/>
        </w:rPr>
        <w:t xml:space="preserve">relationship between these analyses</w:t>
      </w:r>
      <w:r>
        <w:t xml:space="preserve">—whether</w:t>
      </w:r>
      <w:r>
        <w:t xml:space="preserve"> </w:t>
      </w:r>
      <w:r>
        <w:rPr>
          <w:b/>
          <w:bCs/>
        </w:rPr>
        <w:t xml:space="preserve">stiff directions correspond to persistent features</w:t>
      </w:r>
      <w:r>
        <w:t xml:space="preserve">, whether</w:t>
      </w:r>
      <w:r>
        <w:t xml:space="preserve"> </w:t>
      </w:r>
      <w:r>
        <w:rPr>
          <w:b/>
          <w:bCs/>
        </w:rPr>
        <w:t xml:space="preserve">sloppy directions contain hidden topological structure</w:t>
      </w:r>
      <w:r>
        <w:t xml:space="preserve">—should be</w:t>
      </w:r>
      <w:r>
        <w:t xml:space="preserve"> </w:t>
      </w:r>
      <w:r>
        <w:rPr>
          <w:b/>
          <w:bCs/>
        </w:rPr>
        <w:t xml:space="preserve">explicitly investigated</w:t>
      </w:r>
      <w:r>
        <w:t xml:space="preserve"> </w:t>
      </w:r>
      <w:hyperlink r:id="rId59">
        <w:r>
          <w:rPr>
            <w:rStyle w:val="af"/>
          </w:rPr>
          <w:t xml:space="preserve">(Springer)</w:t>
        </w:r>
      </w:hyperlink>
      <w:r>
        <w:t xml:space="preserve"> </w:t>
      </w:r>
      <w:hyperlink r:id="rId29">
        <w:r>
          <w:rPr>
            <w:rStyle w:val="af"/>
          </w:rPr>
          <w:t xml:space="preserve">(UCLA Mathematics)</w:t>
        </w:r>
      </w:hyperlink>
      <w:r>
        <w:t xml:space="preserve"> </w:t>
      </w:r>
      <w:r>
        <w:t xml:space="preserve">.</w:t>
      </w:r>
    </w:p>
    <w:bookmarkEnd w:id="69"/>
    <w:bookmarkEnd w:id="70"/>
    <w:bookmarkStart w:id="75" w:name="Xb395300b7c39e9ac8c3b5b8132b00525f4dd10a"/>
    <w:p>
      <w:pPr>
        <w:pStyle w:val="3"/>
      </w:pPr>
      <w:r>
        <w:t xml:space="preserve">3.3 Recent Methodological Developments (2021–2026)</w:t>
      </w:r>
    </w:p>
    <w:bookmarkStart w:id="72" w:name="X7c255342c259e3960aa6eaaa2d62bc6bb6b083c"/>
    <w:p>
      <w:pPr>
        <w:pStyle w:val="4"/>
      </w:pPr>
      <w:r>
        <w:t xml:space="preserve">3.3.1 Multidimensional Persistent Homology for Loss Landscapes</w:t>
      </w:r>
    </w:p>
    <w:p>
      <w:pPr>
        <w:pStyle w:val="FirstParagraph"/>
      </w:pPr>
      <w:r>
        <w:t xml:space="preserve">The</w:t>
      </w:r>
      <w:r>
        <w:t xml:space="preserve"> </w:t>
      </w:r>
      <w:r>
        <w:rPr>
          <w:b/>
          <w:bCs/>
        </w:rPr>
        <w:t xml:space="preserve">extension from single-parameter to multiparameter persistent homology</w:t>
      </w:r>
      <w:r>
        <w:t xml:space="preserve"> </w:t>
      </w:r>
      <w:r>
        <w:t xml:space="preserve">has seen</w:t>
      </w:r>
      <w:r>
        <w:t xml:space="preserve"> </w:t>
      </w:r>
      <w:r>
        <w:rPr>
          <w:b/>
          <w:bCs/>
        </w:rPr>
        <w:t xml:space="preserve">substantial methodological development from 2021–2026</w:t>
      </w:r>
      <w:r>
        <w:t xml:space="preserve">, with</w:t>
      </w:r>
      <w:r>
        <w:t xml:space="preserve"> </w:t>
      </w:r>
      <w:r>
        <w:rPr>
          <w:b/>
          <w:bCs/>
        </w:rPr>
        <w:t xml:space="preserve">direct applications to multi-objective loss landscapes</w:t>
      </w:r>
      <w:r>
        <w:t xml:space="preserve"> </w:t>
      </w:r>
      <w:r>
        <w:t xml:space="preserve">in potential development. Traditional persistent homology tracks a</w:t>
      </w:r>
      <w:r>
        <w:t xml:space="preserve"> </w:t>
      </w:r>
      <w:r>
        <w:rPr>
          <w:b/>
          <w:bCs/>
        </w:rPr>
        <w:t xml:space="preserve">single scale parameter</w:t>
      </w:r>
      <w:r>
        <w:t xml:space="preserve">;</w:t>
      </w:r>
      <w:r>
        <w:t xml:space="preserve"> </w:t>
      </w:r>
      <w:r>
        <w:rPr>
          <w:b/>
          <w:bCs/>
        </w:rPr>
        <w:t xml:space="preserve">multidimensional persistence</w:t>
      </w:r>
      <w:r>
        <w:t xml:space="preserve"> </w:t>
      </w:r>
      <w:r>
        <w:t xml:space="preserve">enables</w:t>
      </w:r>
      <w:r>
        <w:t xml:space="preserve"> </w:t>
      </w:r>
      <w:r>
        <w:rPr>
          <w:b/>
          <w:bCs/>
        </w:rPr>
        <w:t xml:space="preserve">simultaneous analysis of multiple error components</w:t>
      </w:r>
      <w:r>
        <w:t xml:space="preserve"> </w:t>
      </w:r>
      <w:r>
        <w:t xml:space="preserve">(energy, force, stress) or</w:t>
      </w:r>
      <w:r>
        <w:t xml:space="preserve"> </w:t>
      </w:r>
      <w:r>
        <w:rPr>
          <w:b/>
          <w:bCs/>
        </w:rPr>
        <w:t xml:space="preserve">multiple physical conditions</w:t>
      </w:r>
      <w:r>
        <w:t xml:space="preserve"> </w:t>
      </w:r>
      <w:r>
        <w:t xml:space="preserve">(temperature, pressure, composition)</w:t>
      </w:r>
      <w:r>
        <w:t xml:space="preserve"> </w:t>
      </w:r>
      <w:hyperlink r:id="rId71">
        <w:r>
          <w:rPr>
            <w:rStyle w:val="af"/>
          </w:rPr>
          <w:t xml:space="preserve">(nih.gov)</w:t>
        </w:r>
      </w:hyperlink>
      <w:r>
        <w:t xml:space="preserve"> </w:t>
      </w:r>
      <w:hyperlink r:id="rId20">
        <w:r>
          <w:rPr>
            <w:rStyle w:val="af"/>
          </w:rPr>
          <w:t xml:space="preserve">(nih.gov)</w:t>
        </w:r>
      </w:hyperlink>
      <w:r>
        <w:t xml:space="preserve"> </w:t>
      </w:r>
      <w:r>
        <w:t xml:space="preserve">.</w:t>
      </w:r>
    </w:p>
    <w:p>
      <w:pPr>
        <w:pStyle w:val="a0"/>
      </w:pPr>
      <w:r>
        <w:t xml:space="preserve">The</w:t>
      </w:r>
      <w:r>
        <w:t xml:space="preserve"> </w:t>
      </w:r>
      <w:r>
        <w:rPr>
          <w:b/>
          <w:bCs/>
        </w:rPr>
        <w:t xml:space="preserve">mathematical framework</w:t>
      </w:r>
      <w:r>
        <w:t xml:space="preserve"> </w:t>
      </w:r>
      <w:r>
        <w:t xml:space="preserve">involves</w:t>
      </w:r>
      <w:r>
        <w:t xml:space="preserve"> </w:t>
      </w:r>
      <w:r>
        <w:rPr>
          <w:b/>
          <w:bCs/>
        </w:rPr>
        <w:t xml:space="preserve">modules over partially ordered sets (posets)</w:t>
      </w:r>
      <w:r>
        <w:t xml:space="preserve"> </w:t>
      </w:r>
      <w:r>
        <w:t xml:space="preserve">rather than</w:t>
      </w:r>
      <w:r>
        <w:t xml:space="preserve"> </w:t>
      </w:r>
      <w:r>
        <w:rPr>
          <w:b/>
          <w:bCs/>
        </w:rPr>
        <w:t xml:space="preserve">vector spaces over the real line</w:t>
      </w:r>
      <w:r>
        <w:t xml:space="preserve">, substantially complicating both</w:t>
      </w:r>
      <w:r>
        <w:t xml:space="preserve"> </w:t>
      </w:r>
      <w:r>
        <w:rPr>
          <w:b/>
          <w:bCs/>
        </w:rPr>
        <w:t xml:space="preserve">theory and computation</w:t>
      </w:r>
      <w:r>
        <w:t xml:space="preserve">. Key advances include:</w:t>
      </w:r>
      <w:r>
        <w:t xml:space="preserve"> </w:t>
      </w:r>
      <w:r>
        <w:t xml:space="preserve">-</w:t>
      </w:r>
      <w:r>
        <w:t xml:space="preserve"> </w:t>
      </w:r>
      <w:r>
        <w:rPr>
          <w:b/>
          <w:bCs/>
        </w:rPr>
        <w:t xml:space="preserve">Discrete Morse theory for multifiltrations</w:t>
      </w:r>
      <w:r>
        <w:t xml:space="preserve">, enabling efficient computation</w:t>
      </w:r>
      <w:r>
        <w:t xml:space="preserve"> </w:t>
      </w:r>
      <w:r>
        <w:t xml:space="preserve">-</w:t>
      </w:r>
      <w:r>
        <w:t xml:space="preserve"> </w:t>
      </w:r>
      <w:r>
        <w:rPr>
          <w:b/>
          <w:bCs/>
        </w:rPr>
        <w:t xml:space="preserve">Minimal presentation algorithms</w:t>
      </w:r>
      <w:r>
        <w:t xml:space="preserve"> </w:t>
      </w:r>
      <w:r>
        <w:t xml:space="preserve">that reduce complex modules to essential generators</w:t>
      </w:r>
      <w:r>
        <w:t xml:space="preserve"> </w:t>
      </w:r>
      <w:r>
        <w:t xml:space="preserve">-</w:t>
      </w:r>
      <w:r>
        <w:t xml:space="preserve"> </w:t>
      </w:r>
      <w:r>
        <w:rPr>
          <w:b/>
          <w:bCs/>
        </w:rPr>
        <w:t xml:space="preserve">Invariant definitions</w:t>
      </w:r>
      <w:r>
        <w:t xml:space="preserve"> </w:t>
      </w:r>
      <w:r>
        <w:t xml:space="preserve">including</w:t>
      </w:r>
      <w:r>
        <w:t xml:space="preserve"> </w:t>
      </w:r>
      <w:r>
        <w:rPr>
          <w:b/>
          <w:bCs/>
        </w:rPr>
        <w:t xml:space="preserve">rank invariants</w:t>
      </w:r>
      <w:r>
        <w:t xml:space="preserve"> </w:t>
      </w:r>
      <w:r>
        <w:t xml:space="preserve">and</w:t>
      </w:r>
      <w:r>
        <w:t xml:space="preserve"> </w:t>
      </w:r>
      <w:r>
        <w:rPr>
          <w:b/>
          <w:bCs/>
        </w:rPr>
        <w:t xml:space="preserve">fibered barcodes</w:t>
      </w:r>
      <w:r>
        <w:t xml:space="preserve"> </w:t>
      </w:r>
      <w:r>
        <w:t xml:space="preserve">that provide tractable summaries</w:t>
      </w:r>
    </w:p>
    <w:p>
      <w:pPr>
        <w:pStyle w:val="a0"/>
      </w:pPr>
      <w:r>
        <w:t xml:space="preserve">For</w:t>
      </w:r>
      <w:r>
        <w:t xml:space="preserve"> </w:t>
      </w:r>
      <w:r>
        <w:rPr>
          <w:b/>
          <w:bCs/>
        </w:rPr>
        <w:t xml:space="preserve">interatomic potential benchmarking</w:t>
      </w:r>
      <w:r>
        <w:t xml:space="preserve">,</w:t>
      </w:r>
      <w:r>
        <w:t xml:space="preserve"> </w:t>
      </w:r>
      <w:r>
        <w:rPr>
          <w:b/>
          <w:bCs/>
        </w:rPr>
        <w:t xml:space="preserve">multidimensional persistence enables rigorous comparison across multiple performance criteria</w:t>
      </w:r>
      <w:r>
        <w:t xml:space="preserve"> </w:t>
      </w:r>
      <w:r>
        <w:t xml:space="preserve">without arbitrary scalarization. Rather than combining energy and force errors into a single weighted sum, one</w:t>
      </w:r>
      <w:r>
        <w:t xml:space="preserve"> </w:t>
      </w:r>
      <w:r>
        <w:rPr>
          <w:b/>
          <w:bCs/>
        </w:rPr>
        <w:t xml:space="preserve">analyzes the Pareto front structure directly</w:t>
      </w:r>
      <w:r>
        <w:t xml:space="preserve">, characterizing</w:t>
      </w:r>
      <w:r>
        <w:t xml:space="preserve"> </w:t>
      </w:r>
      <w:r>
        <w:rPr>
          <w:b/>
          <w:bCs/>
        </w:rPr>
        <w:t xml:space="preserve">trade-offs and identifying potentials that are genuinely non-dominated</w:t>
      </w:r>
      <w:r>
        <w:t xml:space="preserve">. The</w:t>
      </w:r>
      <w:r>
        <w:t xml:space="preserve"> </w:t>
      </w:r>
      <w:r>
        <w:rPr>
          <w:b/>
          <w:bCs/>
        </w:rPr>
        <w:t xml:space="preserve">topological structure of Pareto fronts</w:t>
      </w:r>
      <w:r>
        <w:t xml:space="preserve">—</w:t>
      </w:r>
      <w:r>
        <w:rPr>
          <w:b/>
          <w:bCs/>
        </w:rPr>
        <w:t xml:space="preserve">connectedness, loops, voids</w:t>
      </w:r>
      <w:r>
        <w:t xml:space="preserve">—reveals whether</w:t>
      </w:r>
      <w:r>
        <w:t xml:space="preserve"> </w:t>
      </w:r>
      <w:r>
        <w:rPr>
          <w:b/>
          <w:bCs/>
        </w:rPr>
        <w:t xml:space="preserve">improvement in one criterion necessarily degrades others</w:t>
      </w:r>
      <w:r>
        <w:t xml:space="preserve">, or whether</w:t>
      </w:r>
      <w:r>
        <w:t xml:space="preserve"> </w:t>
      </w:r>
      <w:r>
        <w:rPr>
          <w:b/>
          <w:bCs/>
        </w:rPr>
        <w:t xml:space="preserve">synergistic improvement is possible</w:t>
      </w:r>
      <w:r>
        <w:t xml:space="preserve"> </w:t>
      </w:r>
      <w:hyperlink r:id="rId71">
        <w:r>
          <w:rPr>
            <w:rStyle w:val="af"/>
          </w:rPr>
          <w:t xml:space="preserve">(nih.gov)</w:t>
        </w:r>
      </w:hyperlink>
      <w:r>
        <w:t xml:space="preserve"> </w:t>
      </w:r>
      <w:r>
        <w:t xml:space="preserve">.</w:t>
      </w:r>
    </w:p>
    <w:bookmarkEnd w:id="72"/>
    <w:bookmarkStart w:id="73" w:name="X5132073e34759cc4888990436e044fdfc7b613c"/>
    <w:p>
      <w:pPr>
        <w:pStyle w:val="4"/>
      </w:pPr>
      <w:r>
        <w:t xml:space="preserve">3.3.2 Merge Trees and Contour Trees for Gradient-Based Analysis</w:t>
      </w:r>
    </w:p>
    <w:p>
      <w:pPr>
        <w:pStyle w:val="FirstParagraph"/>
      </w:pPr>
      <w:r>
        <w:rPr>
          <w:b/>
          <w:bCs/>
        </w:rPr>
        <w:t xml:space="preserve">Merge trees and contour trees</w:t>
      </w:r>
      <w:r>
        <w:t xml:space="preserve"> </w:t>
      </w:r>
      <w:r>
        <w:t xml:space="preserve">provide</w:t>
      </w:r>
      <w:r>
        <w:t xml:space="preserve"> </w:t>
      </w:r>
      <w:r>
        <w:rPr>
          <w:b/>
          <w:bCs/>
        </w:rPr>
        <w:t xml:space="preserve">simplified topological representations</w:t>
      </w:r>
      <w:r>
        <w:t xml:space="preserve"> </w:t>
      </w:r>
      <w:r>
        <w:t xml:space="preserve">that capture</w:t>
      </w:r>
      <w:r>
        <w:t xml:space="preserve"> </w:t>
      </w:r>
      <w:r>
        <w:rPr>
          <w:b/>
          <w:bCs/>
        </w:rPr>
        <w:t xml:space="preserve">hierarchical structure</w:t>
      </w:r>
      <w:r>
        <w:t xml:space="preserve"> </w:t>
      </w:r>
      <w:r>
        <w:t xml:space="preserve">while</w:t>
      </w:r>
      <w:r>
        <w:t xml:space="preserve"> </w:t>
      </w:r>
      <w:r>
        <w:rPr>
          <w:b/>
          <w:bCs/>
        </w:rPr>
        <w:t xml:space="preserve">reducing computational complexity</w:t>
      </w:r>
      <w:r>
        <w:t xml:space="preserve"> </w:t>
      </w:r>
      <w:r>
        <w:t xml:space="preserve">relative to full persistent homology. The</w:t>
      </w:r>
      <w:r>
        <w:t xml:space="preserve"> </w:t>
      </w:r>
      <w:r>
        <w:rPr>
          <w:b/>
          <w:bCs/>
        </w:rPr>
        <w:t xml:space="preserve">merge tree</w:t>
      </w:r>
      <w:r>
        <w:t xml:space="preserve"> </w:t>
      </w:r>
      <w:r>
        <w:t xml:space="preserve">tracks</w:t>
      </w:r>
      <w:r>
        <w:t xml:space="preserve"> </w:t>
      </w:r>
      <w:r>
        <w:rPr>
          <w:b/>
          <w:bCs/>
        </w:rPr>
        <w:t xml:space="preserve">component evolution in sublevelsets</w:t>
      </w:r>
      <w:r>
        <w:t xml:space="preserve">, encoding the</w:t>
      </w:r>
      <w:r>
        <w:t xml:space="preserve"> </w:t>
      </w:r>
      <w:r>
        <w:rPr>
          <w:b/>
          <w:bCs/>
        </w:rPr>
        <w:t xml:space="preserve">“</w:t>
      </w:r>
      <w:r>
        <w:rPr>
          <w:b/>
          <w:bCs/>
        </w:rPr>
        <w:t xml:space="preserve">basin hierarchy</w:t>
      </w:r>
      <w:r>
        <w:rPr>
          <w:b/>
          <w:bCs/>
        </w:rPr>
        <w:t xml:space="preserve">”</w:t>
      </w:r>
      <w:r>
        <w:t xml:space="preserve"> </w:t>
      </w:r>
      <w:r>
        <w:t xml:space="preserve">of local minima; the</w:t>
      </w:r>
      <w:r>
        <w:t xml:space="preserve"> </w:t>
      </w:r>
      <w:r>
        <w:rPr>
          <w:b/>
          <w:bCs/>
        </w:rPr>
        <w:t xml:space="preserve">contour tree</w:t>
      </w:r>
      <w:r>
        <w:t xml:space="preserve"> </w:t>
      </w:r>
      <w:r>
        <w:t xml:space="preserve">extends this to</w:t>
      </w:r>
      <w:r>
        <w:t xml:space="preserve"> </w:t>
      </w:r>
      <w:r>
        <w:rPr>
          <w:b/>
          <w:bCs/>
        </w:rPr>
        <w:t xml:space="preserve">track both sublevel and superlevel merging</w:t>
      </w:r>
      <w:r>
        <w:t xml:space="preserve">, capturing the</w:t>
      </w:r>
      <w:r>
        <w:t xml:space="preserve"> </w:t>
      </w:r>
      <w:r>
        <w:rPr>
          <w:b/>
          <w:bCs/>
        </w:rPr>
        <w:t xml:space="preserve">complete Reeb graph structure for simply connected domains</w:t>
      </w:r>
      <w:r>
        <w:t xml:space="preserve"> </w:t>
      </w:r>
      <w:hyperlink r:id="rId21">
        <w:r>
          <w:rPr>
            <w:rStyle w:val="af"/>
          </w:rPr>
          <w:t xml:space="preserve">(arXiv.org)</w:t>
        </w:r>
      </w:hyperlink>
      <w:r>
        <w:t xml:space="preserve"> </w:t>
      </w:r>
      <w:hyperlink r:id="rId35">
        <w:r>
          <w:rPr>
            <w:rStyle w:val="af"/>
          </w:rPr>
          <w:t xml:space="preserve">(Source)</w:t>
        </w:r>
      </w:hyperlink>
      <w:r>
        <w:t xml:space="preserve"> </w:t>
      </w:r>
      <w:r>
        <w:t xml:space="preserve">.</w:t>
      </w:r>
    </w:p>
    <w:p>
      <w:pPr>
        <w:pStyle w:val="a0"/>
      </w:pPr>
      <w:r>
        <w:t xml:space="preserve">For</w:t>
      </w:r>
      <w:r>
        <w:t xml:space="preserve"> </w:t>
      </w:r>
      <w:r>
        <w:rPr>
          <w:b/>
          <w:bCs/>
        </w:rPr>
        <w:t xml:space="preserve">potential energy and error landscapes</w:t>
      </w:r>
      <w:r>
        <w:t xml:space="preserve">, merge trees enable</w:t>
      </w:r>
      <w:r>
        <w:t xml:space="preserve"> </w:t>
      </w:r>
      <w:r>
        <w:rPr>
          <w:b/>
          <w:bCs/>
        </w:rPr>
        <w:t xml:space="preserve">efficient computation of barrier heights, transition states, and minimum energy paths</w:t>
      </w:r>
      <w:r>
        <w:t xml:space="preserve"> </w:t>
      </w:r>
      <w:r>
        <w:t xml:space="preserve">without explicit saddle point search. The</w:t>
      </w:r>
      <w:r>
        <w:t xml:space="preserve"> </w:t>
      </w:r>
      <w:r>
        <w:rPr>
          <w:b/>
          <w:bCs/>
        </w:rPr>
        <w:t xml:space="preserve">tree structure supports rapid queries</w:t>
      </w:r>
      <w:r>
        <w:t xml:space="preserve">: given two minima, their</w:t>
      </w:r>
      <w:r>
        <w:t xml:space="preserve"> </w:t>
      </w:r>
      <w:r>
        <w:rPr>
          <w:b/>
          <w:bCs/>
        </w:rPr>
        <w:t xml:space="preserve">lowest common ancestor in the merge tree gives the highest saddle point on the connecting path</w:t>
      </w:r>
      <w:r>
        <w:t xml:space="preserve">; the</w:t>
      </w:r>
      <w:r>
        <w:t xml:space="preserve"> </w:t>
      </w:r>
      <w:r>
        <w:rPr>
          <w:b/>
          <w:bCs/>
        </w:rPr>
        <w:t xml:space="preserve">persistence of this merge gives the barrier height</w:t>
      </w:r>
      <w:r>
        <w:t xml:space="preserve">. Recent algorithms compute</w:t>
      </w:r>
      <w:r>
        <w:t xml:space="preserve"> </w:t>
      </w:r>
      <w:r>
        <w:rPr>
          <w:b/>
          <w:bCs/>
        </w:rPr>
        <w:t xml:space="preserve">merge trees in near-linear time</w:t>
      </w:r>
      <w:r>
        <w:t xml:space="preserve"> </w:t>
      </w:r>
      <w:r>
        <w:t xml:space="preserve">for discrete samples, enabling</w:t>
      </w:r>
      <w:r>
        <w:t xml:space="preserve"> </w:t>
      </w:r>
      <w:r>
        <w:rPr>
          <w:b/>
          <w:bCs/>
        </w:rPr>
        <w:t xml:space="preserve">interactive exploration of large landscapes</w:t>
      </w:r>
      <w:r>
        <w:t xml:space="preserve"> </w:t>
      </w:r>
      <w:hyperlink r:id="rId29">
        <w:r>
          <w:rPr>
            <w:rStyle w:val="af"/>
          </w:rPr>
          <w:t xml:space="preserve">(UCLA Mathematics)</w:t>
        </w:r>
      </w:hyperlink>
      <w:r>
        <w:t xml:space="preserve"> </w:t>
      </w:r>
      <w:r>
        <w:t xml:space="preserve">.</w:t>
      </w:r>
    </w:p>
    <w:p>
      <w:pPr>
        <w:pStyle w:val="a0"/>
      </w:pPr>
      <w:r>
        <w:t xml:space="preserve">The</w:t>
      </w:r>
      <w:r>
        <w:t xml:space="preserve"> </w:t>
      </w:r>
      <w:r>
        <w:rPr>
          <w:b/>
          <w:bCs/>
        </w:rPr>
        <w:t xml:space="preserve">integration of merge trees with machine learning</w:t>
      </w:r>
      <w:r>
        <w:t xml:space="preserve">—using</w:t>
      </w:r>
      <w:r>
        <w:t xml:space="preserve"> </w:t>
      </w:r>
      <w:r>
        <w:rPr>
          <w:b/>
          <w:bCs/>
        </w:rPr>
        <w:t xml:space="preserve">tree structure as input to graph neural networks</w:t>
      </w:r>
      <w:r>
        <w:t xml:space="preserve">, or</w:t>
      </w:r>
      <w:r>
        <w:t xml:space="preserve"> </w:t>
      </w:r>
      <w:r>
        <w:rPr>
          <w:b/>
          <w:bCs/>
        </w:rPr>
        <w:t xml:space="preserve">training models to predict merge tree statistics from descriptors</w:t>
      </w:r>
      <w:r>
        <w:t xml:space="preserve">—enables</w:t>
      </w:r>
      <w:r>
        <w:t xml:space="preserve"> </w:t>
      </w:r>
      <w:r>
        <w:rPr>
          <w:b/>
          <w:bCs/>
        </w:rPr>
        <w:t xml:space="preserve">rapid landscape characterization without explicit simulation</w:t>
      </w:r>
      <w:r>
        <w:t xml:space="preserve">. For</w:t>
      </w:r>
      <w:r>
        <w:t xml:space="preserve"> </w:t>
      </w:r>
      <w:r>
        <w:rPr>
          <w:b/>
          <w:bCs/>
        </w:rPr>
        <w:t xml:space="preserve">potential comparison</w:t>
      </w:r>
      <w:r>
        <w:t xml:space="preserve">,</w:t>
      </w:r>
      <w:r>
        <w:t xml:space="preserve"> </w:t>
      </w:r>
      <w:r>
        <w:rPr>
          <w:b/>
          <w:bCs/>
        </w:rPr>
        <w:t xml:space="preserve">merge tree statistics</w:t>
      </w:r>
      <w:r>
        <w:t xml:space="preserve"> </w:t>
      </w:r>
      <w:r>
        <w:t xml:space="preserve">(number of minima, distribution of persistences, tree balance measures) provide</w:t>
      </w:r>
      <w:r>
        <w:t xml:space="preserve"> </w:t>
      </w:r>
      <w:r>
        <w:rPr>
          <w:b/>
          <w:bCs/>
        </w:rPr>
        <w:t xml:space="preserve">compact fingerprints that correlate with dynamical properties</w:t>
      </w:r>
      <w:r>
        <w:t xml:space="preserve"> </w:t>
      </w:r>
      <w:r>
        <w:t xml:space="preserve">such as</w:t>
      </w:r>
      <w:r>
        <w:t xml:space="preserve"> </w:t>
      </w:r>
      <w:r>
        <w:rPr>
          <w:b/>
          <w:bCs/>
        </w:rPr>
        <w:t xml:space="preserve">glass-forming ability or phase transition behavior</w:t>
      </w:r>
      <w:r>
        <w:t xml:space="preserve">.</w:t>
      </w:r>
    </w:p>
    <w:bookmarkEnd w:id="73"/>
    <w:bookmarkStart w:id="74" w:name="Xd1710efb7bfa1510f10ac70a55ab6a1aa2b80d9"/>
    <w:p>
      <w:pPr>
        <w:pStyle w:val="4"/>
      </w:pPr>
      <w:r>
        <w:t xml:space="preserve">3.3.3 Normalized Persistence Curves for Quantitative Model Comparison</w:t>
      </w:r>
    </w:p>
    <w:p>
      <w:pPr>
        <w:pStyle w:val="FirstParagraph"/>
      </w:pPr>
      <w:r>
        <w:rPr>
          <w:b/>
          <w:bCs/>
        </w:rPr>
        <w:t xml:space="preserve">Persistence curves</w:t>
      </w:r>
      <w:r>
        <w:t xml:space="preserve">—</w:t>
      </w:r>
      <w:r>
        <w:rPr>
          <w:b/>
          <w:bCs/>
        </w:rPr>
        <w:t xml:space="preserve">parametric plots of Betti numbers or related quantities versus filtration scale</w:t>
      </w:r>
      <w:r>
        <w:t xml:space="preserve">—enable</w:t>
      </w:r>
      <w:r>
        <w:t xml:space="preserve"> </w:t>
      </w:r>
      <w:r>
        <w:rPr>
          <w:b/>
          <w:bCs/>
        </w:rPr>
        <w:t xml:space="preserve">quantitative comparison and statistical analysis</w:t>
      </w:r>
      <w:r>
        <w:t xml:space="preserve"> </w:t>
      </w:r>
      <w:r>
        <w:t xml:space="preserve">of landscape structure.</w:t>
      </w:r>
      <w:r>
        <w:t xml:space="preserve"> </w:t>
      </w:r>
      <w:r>
        <w:rPr>
          <w:b/>
          <w:bCs/>
        </w:rPr>
        <w:t xml:space="preserve">Normalization strategies</w:t>
      </w:r>
      <w:r>
        <w:t xml:space="preserve"> </w:t>
      </w:r>
      <w:r>
        <w:t xml:space="preserve">(by</w:t>
      </w:r>
      <w:r>
        <w:t xml:space="preserve"> </w:t>
      </w:r>
      <w:r>
        <w:rPr>
          <w:b/>
          <w:bCs/>
        </w:rPr>
        <w:t xml:space="preserve">total persistence, maximum persistence, or integral characteristics</w:t>
      </w:r>
      <w:r>
        <w:t xml:space="preserve">) enable</w:t>
      </w:r>
      <w:r>
        <w:t xml:space="preserve"> </w:t>
      </w:r>
      <w:r>
        <w:rPr>
          <w:b/>
          <w:bCs/>
        </w:rPr>
        <w:t xml:space="preserve">meaningful comparison across datasets of different size and scale</w:t>
      </w:r>
      <w:r>
        <w:t xml:space="preserve"> </w:t>
      </w:r>
      <w:hyperlink r:id="rId58">
        <w:r>
          <w:rPr>
            <w:rStyle w:val="af"/>
          </w:rPr>
          <w:t xml:space="preserve">(Nature)</w:t>
        </w:r>
      </w:hyperlink>
      <w:r>
        <w:t xml:space="preserve"> </w:t>
      </w:r>
      <w:hyperlink r:id="rId35">
        <w:r>
          <w:rPr>
            <w:rStyle w:val="af"/>
          </w:rPr>
          <w:t xml:space="preserve">(Source)</w:t>
        </w:r>
      </w:hyperlink>
      <w:r>
        <w:t xml:space="preserve"> </w:t>
      </w:r>
      <w:r>
        <w:t xml:space="preserve">.</w:t>
      </w:r>
    </w:p>
    <w:p>
      <w:pPr>
        <w:pStyle w:val="a0"/>
      </w:pPr>
      <w:r>
        <w:t xml:space="preserve">For</w:t>
      </w:r>
      <w:r>
        <w:t xml:space="preserve"> </w:t>
      </w:r>
      <w:r>
        <w:rPr>
          <w:b/>
          <w:bCs/>
        </w:rPr>
        <w:t xml:space="preserve">interatomic potential benchmarking</w:t>
      </w:r>
      <w:r>
        <w:t xml:space="preserve">,</w:t>
      </w:r>
      <w:r>
        <w:t xml:space="preserve"> </w:t>
      </w:r>
      <w:r>
        <w:rPr>
          <w:b/>
          <w:bCs/>
        </w:rPr>
        <w:t xml:space="preserve">normalized persistence curves provide standardized topological signatures</w:t>
      </w:r>
      <w:r>
        <w:t xml:space="preserve"> </w:t>
      </w:r>
      <w:r>
        <w:t xml:space="preserve">that facilitate</w:t>
      </w:r>
      <w:r>
        <w:t xml:space="preserve"> </w:t>
      </w:r>
      <w:r>
        <w:rPr>
          <w:b/>
          <w:bCs/>
        </w:rPr>
        <w:t xml:space="preserve">systematic ranking and classification</w:t>
      </w:r>
      <w:r>
        <w:t xml:space="preserve"> </w:t>
      </w:r>
      <w:r>
        <w:t xml:space="preserve">of different models. Curves computed from</w:t>
      </w:r>
      <w:r>
        <w:t xml:space="preserve"> </w:t>
      </w:r>
      <w:r>
        <w:rPr>
          <w:b/>
          <w:bCs/>
        </w:rPr>
        <w:t xml:space="preserve">error landscapes of different potentials</w:t>
      </w:r>
      <w:r>
        <w:t xml:space="preserve">, applied to</w:t>
      </w:r>
      <w:r>
        <w:t xml:space="preserve"> </w:t>
      </w:r>
      <w:r>
        <w:rPr>
          <w:b/>
          <w:bCs/>
        </w:rPr>
        <w:t xml:space="preserve">common validation sets</w:t>
      </w:r>
      <w:r>
        <w:t xml:space="preserve">, reveal</w:t>
      </w:r>
      <w:r>
        <w:t xml:space="preserve"> </w:t>
      </w:r>
      <w:r>
        <w:rPr>
          <w:b/>
          <w:bCs/>
        </w:rPr>
        <w:t xml:space="preserve">systematic differences in landscape complexity</w:t>
      </w:r>
      <w:r>
        <w:t xml:space="preserve">: potentials with</w:t>
      </w:r>
      <w:r>
        <w:t xml:space="preserve"> </w:t>
      </w:r>
      <w:r>
        <w:rPr>
          <w:b/>
          <w:bCs/>
        </w:rPr>
        <w:t xml:space="preserve">extended β₀ persistence</w:t>
      </w:r>
      <w:r>
        <w:t xml:space="preserve"> </w:t>
      </w:r>
      <w:r>
        <w:t xml:space="preserve">have</w:t>
      </w:r>
      <w:r>
        <w:t xml:space="preserve"> </w:t>
      </w:r>
      <w:r>
        <w:rPr>
          <w:b/>
          <w:bCs/>
        </w:rPr>
        <w:t xml:space="preserve">fragmented error structure</w:t>
      </w:r>
      <w:r>
        <w:t xml:space="preserve">; potentials with</w:t>
      </w:r>
      <w:r>
        <w:t xml:space="preserve"> </w:t>
      </w:r>
      <w:r>
        <w:rPr>
          <w:b/>
          <w:bCs/>
        </w:rPr>
        <w:t xml:space="preserve">enhanced β₁ persistence</w:t>
      </w:r>
      <w:r>
        <w:t xml:space="preserve"> </w:t>
      </w:r>
      <w:r>
        <w:t xml:space="preserve">have</w:t>
      </w:r>
      <w:r>
        <w:t xml:space="preserve"> </w:t>
      </w:r>
      <w:r>
        <w:rPr>
          <w:b/>
          <w:bCs/>
        </w:rPr>
        <w:t xml:space="preserve">complex compensating parameter relationships</w:t>
      </w:r>
      <w:r>
        <w:t xml:space="preserve">.</w:t>
      </w:r>
      <w:r>
        <w:t xml:space="preserve"> </w:t>
      </w:r>
      <w:r>
        <w:rPr>
          <w:b/>
          <w:bCs/>
        </w:rPr>
        <w:t xml:space="preserve">Machine learning on these curve features</w:t>
      </w:r>
      <w:r>
        <w:t xml:space="preserve">—treating them as</w:t>
      </w:r>
      <w:r>
        <w:t xml:space="preserve"> </w:t>
      </w:r>
      <w:r>
        <w:rPr>
          <w:b/>
          <w:bCs/>
        </w:rPr>
        <w:t xml:space="preserve">functional data or extracting scalar summaries</w:t>
      </w:r>
      <w:r>
        <w:t xml:space="preserve">—enables</w:t>
      </w:r>
      <w:r>
        <w:t xml:space="preserve"> </w:t>
      </w:r>
      <w:r>
        <w:rPr>
          <w:b/>
          <w:bCs/>
        </w:rPr>
        <w:t xml:space="preserve">automated potential classification and performance prediction</w:t>
      </w:r>
      <w:r>
        <w:t xml:space="preserve">.</w:t>
      </w:r>
    </w:p>
    <w:p>
      <w:pPr>
        <w:pStyle w:val="a0"/>
      </w:pPr>
      <w:r>
        <w:t xml:space="preserve">Recent</w:t>
      </w:r>
      <w:r>
        <w:t xml:space="preserve"> </w:t>
      </w:r>
      <w:r>
        <w:rPr>
          <w:b/>
          <w:bCs/>
        </w:rPr>
        <w:t xml:space="preserve">theoretical work</w:t>
      </w:r>
      <w:r>
        <w:t xml:space="preserve"> </w:t>
      </w:r>
      <w:r>
        <w:t xml:space="preserve">has established</w:t>
      </w:r>
      <w:r>
        <w:t xml:space="preserve"> </w:t>
      </w:r>
      <w:r>
        <w:rPr>
          <w:b/>
          <w:bCs/>
        </w:rPr>
        <w:t xml:space="preserve">stability properties and statistical convergence</w:t>
      </w:r>
      <w:r>
        <w:t xml:space="preserve"> </w:t>
      </w:r>
      <w:r>
        <w:t xml:space="preserve">for appropriately normalized curves, supporting their use in</w:t>
      </w:r>
      <w:r>
        <w:t xml:space="preserve"> </w:t>
      </w:r>
      <w:r>
        <w:rPr>
          <w:b/>
          <w:bCs/>
        </w:rPr>
        <w:t xml:space="preserve">rigorous statistical comparison</w:t>
      </w:r>
      <w:r>
        <w:t xml:space="preserve">.</w:t>
      </w:r>
      <w:r>
        <w:t xml:space="preserve"> </w:t>
      </w:r>
      <w:r>
        <w:rPr>
          <w:b/>
          <w:bCs/>
        </w:rPr>
        <w:t xml:space="preserve">Persistence curve kernels</w:t>
      </w:r>
      <w:r>
        <w:t xml:space="preserve"> </w:t>
      </w:r>
      <w:r>
        <w:t xml:space="preserve">enable</w:t>
      </w:r>
      <w:r>
        <w:t xml:space="preserve"> </w:t>
      </w:r>
      <w:r>
        <w:rPr>
          <w:b/>
          <w:bCs/>
        </w:rPr>
        <w:t xml:space="preserve">similarity assessment and statistical testing</w:t>
      </w:r>
      <w:r>
        <w:t xml:space="preserve">, with</w:t>
      </w:r>
      <w:r>
        <w:t xml:space="preserve"> </w:t>
      </w:r>
      <w:r>
        <w:rPr>
          <w:b/>
          <w:bCs/>
        </w:rPr>
        <w:t xml:space="preserve">corrections for multiple comparisons across filtration scales</w:t>
      </w:r>
      <w:r>
        <w:t xml:space="preserve">. These</w:t>
      </w:r>
      <w:r>
        <w:t xml:space="preserve"> </w:t>
      </w:r>
      <w:r>
        <w:rPr>
          <w:b/>
          <w:bCs/>
        </w:rPr>
        <w:t xml:space="preserve">rigorous comparison protocols</w:t>
      </w:r>
      <w:r>
        <w:t xml:space="preserve"> </w:t>
      </w:r>
      <w:r>
        <w:t xml:space="preserve">are</w:t>
      </w:r>
      <w:r>
        <w:t xml:space="preserve"> </w:t>
      </w:r>
      <w:r>
        <w:rPr>
          <w:b/>
          <w:bCs/>
        </w:rPr>
        <w:t xml:space="preserve">essential for systematic potential assessment</w:t>
      </w:r>
      <w:r>
        <w:t xml:space="preserve"> </w:t>
      </w:r>
      <w:r>
        <w:t xml:space="preserve">as the number of available methods grows</w:t>
      </w:r>
      <w:r>
        <w:t xml:space="preserve"> </w:t>
      </w:r>
      <w:hyperlink r:id="rId29">
        <w:r>
          <w:rPr>
            <w:rStyle w:val="af"/>
          </w:rPr>
          <w:t xml:space="preserve">(UCLA Mathematics)</w:t>
        </w:r>
      </w:hyperlink>
      <w:r>
        <w:t xml:space="preserve"> </w:t>
      </w:r>
      <w:r>
        <w:t xml:space="preserve">.</w:t>
      </w:r>
    </w:p>
    <w:bookmarkEnd w:id="74"/>
    <w:bookmarkEnd w:id="75"/>
    <w:bookmarkEnd w:id="76"/>
    <w:bookmarkStart w:id="91" w:name="Xdfc016d571e23a0e7f104a701b66be362475480"/>
    <w:p>
      <w:pPr>
        <w:pStyle w:val="2"/>
      </w:pPr>
      <w:r>
        <w:t xml:space="preserve">4. Applications to Energy and Error Landscapes in Materials Science</w:t>
      </w:r>
    </w:p>
    <w:bookmarkStart w:id="81" w:name="X5c8b5094fa2b0f9045670e543583f9fcbcf400c"/>
    <w:p>
      <w:pPr>
        <w:pStyle w:val="3"/>
      </w:pPr>
      <w:r>
        <w:t xml:space="preserve">4.1 Persistent Homology of Potential Energy Landscapes</w:t>
      </w:r>
    </w:p>
    <w:bookmarkStart w:id="78" w:name="X60527efbc15575e8111b66d3174ee260c9b0852"/>
    <w:p>
      <w:pPr>
        <w:pStyle w:val="4"/>
      </w:pPr>
      <w:r>
        <w:t xml:space="preserve">4.1.1 Sublevelset Analysis of n-Alkane Conformational Spaces</w:t>
      </w:r>
    </w:p>
    <w:p>
      <w:pPr>
        <w:pStyle w:val="FirstParagraph"/>
      </w:pPr>
      <w:r>
        <w:t xml:space="preserve">The</w:t>
      </w:r>
      <w:r>
        <w:t xml:space="preserve"> </w:t>
      </w:r>
      <w:r>
        <w:rPr>
          <w:b/>
          <w:bCs/>
        </w:rPr>
        <w:t xml:space="preserve">conformational analysis of n-alkanes</w:t>
      </w:r>
      <w:r>
        <w:t xml:space="preserve"> </w:t>
      </w:r>
      <w:r>
        <w:t xml:space="preserve">represents a</w:t>
      </w:r>
      <w:r>
        <w:t xml:space="preserve"> </w:t>
      </w:r>
      <w:r>
        <w:rPr>
          <w:b/>
          <w:bCs/>
        </w:rPr>
        <w:t xml:space="preserve">paradigmatic application</w:t>
      </w:r>
      <w:r>
        <w:t xml:space="preserve"> </w:t>
      </w:r>
      <w:r>
        <w:t xml:space="preserve">where persistent homology reveals</w:t>
      </w:r>
      <w:r>
        <w:t xml:space="preserve"> </w:t>
      </w:r>
      <w:r>
        <w:rPr>
          <w:b/>
          <w:bCs/>
        </w:rPr>
        <w:t xml:space="preserve">structure invisible to traditional methods</w:t>
      </w:r>
      <w:r>
        <w:t xml:space="preserve">. Despite their chemical simplicity, n-alkanes exhibit</w:t>
      </w:r>
      <w:r>
        <w:t xml:space="preserve"> </w:t>
      </w:r>
      <w:r>
        <w:rPr>
          <w:b/>
          <w:bCs/>
        </w:rPr>
        <w:t xml:space="preserve">complex conformational landscapes governed by torsional degrees of freedom</w:t>
      </w:r>
      <w:r>
        <w:t xml:space="preserve">, with the</w:t>
      </w:r>
      <w:r>
        <w:t xml:space="preserve"> </w:t>
      </w:r>
      <w:r>
        <w:rPr>
          <w:b/>
          <w:bCs/>
        </w:rPr>
        <w:t xml:space="preserve">number of local minima growing exponentially with chain length</w:t>
      </w:r>
      <w:r>
        <w:t xml:space="preserve"> </w:t>
      </w:r>
      <w:r>
        <w:t xml:space="preserve">and the</w:t>
      </w:r>
      <w:r>
        <w:t xml:space="preserve"> </w:t>
      </w:r>
      <w:r>
        <w:rPr>
          <w:b/>
          <w:bCs/>
        </w:rPr>
        <w:t xml:space="preserve">connectivity of transition pathways determining kinetic properties</w:t>
      </w:r>
      <w:r>
        <w:t xml:space="preserve"> </w:t>
      </w:r>
      <w:hyperlink r:id="rId21">
        <w:r>
          <w:rPr>
            <w:rStyle w:val="af"/>
          </w:rPr>
          <w:t xml:space="preserve">(arXiv.org)</w:t>
        </w:r>
      </w:hyperlink>
      <w:r>
        <w:t xml:space="preserve"> </w:t>
      </w:r>
      <w:r>
        <w:t xml:space="preserve">.</w:t>
      </w:r>
    </w:p>
    <w:p>
      <w:pPr>
        <w:pStyle w:val="a0"/>
      </w:pPr>
      <w:r>
        <w:t xml:space="preserve">Early applications demonstrated that</w:t>
      </w:r>
      <w:r>
        <w:t xml:space="preserve"> </w:t>
      </w:r>
      <w:r>
        <w:rPr>
          <w:b/>
          <w:bCs/>
        </w:rPr>
        <w:t xml:space="preserve">sublevelset persistence of torsional energy landscapes captures the hierarchical organization of conformational substates</w:t>
      </w:r>
      <w:r>
        <w:t xml:space="preserve">. For</w:t>
      </w:r>
      <w:r>
        <w:t xml:space="preserve"> </w:t>
      </w:r>
      <w:r>
        <w:rPr>
          <w:b/>
          <w:bCs/>
        </w:rPr>
        <w:t xml:space="preserve">butane and pentane</w:t>
      </w:r>
      <w:r>
        <w:t xml:space="preserve">, where complete enumeration is feasible, persistent homology</w:t>
      </w:r>
      <w:r>
        <w:t xml:space="preserve"> </w:t>
      </w:r>
      <w:r>
        <w:rPr>
          <w:b/>
          <w:bCs/>
        </w:rPr>
        <w:t xml:space="preserve">correctly identifies the number and persistence of distinct rotameric states</w:t>
      </w:r>
      <w:r>
        <w:t xml:space="preserve">, with</w:t>
      </w:r>
      <w:r>
        <w:t xml:space="preserve"> </w:t>
      </w:r>
      <w:r>
        <w:rPr>
          <w:b/>
          <w:bCs/>
        </w:rPr>
        <w:t xml:space="preserve">β₀ peaks corresponding to stable conformations</w:t>
      </w:r>
      <w:r>
        <w:t xml:space="preserve"> </w:t>
      </w:r>
      <w:r>
        <w:t xml:space="preserve">and</w:t>
      </w:r>
      <w:r>
        <w:t xml:space="preserve"> </w:t>
      </w:r>
      <w:r>
        <w:rPr>
          <w:b/>
          <w:bCs/>
        </w:rPr>
        <w:t xml:space="preserve">β₁ features indicating the cyclic connectivity of torsional pathways</w:t>
      </w:r>
      <w:r>
        <w:t xml:space="preserve">. The</w:t>
      </w:r>
      <w:r>
        <w:t xml:space="preserve"> </w:t>
      </w:r>
      <w:r>
        <w:rPr>
          <w:b/>
          <w:bCs/>
        </w:rPr>
        <w:t xml:space="preserve">persistence of these features correlates with experimental barriers measured by NMR spectroscopy</w:t>
      </w:r>
      <w:r>
        <w:t xml:space="preserve">, validating the topological analysis against physical observables.</w:t>
      </w:r>
    </w:p>
    <w:p>
      <w:pPr>
        <w:pStyle w:val="a0"/>
      </w:pPr>
      <w:r>
        <w:t xml:space="preserve">For</w:t>
      </w:r>
      <w:r>
        <w:t xml:space="preserve"> </w:t>
      </w:r>
      <w:r>
        <w:rPr>
          <w:b/>
          <w:bCs/>
        </w:rPr>
        <w:t xml:space="preserve">longer chains where exhaustive enumeration becomes impossible</w:t>
      </w:r>
      <w:r>
        <w:t xml:space="preserve">, persistent homology of</w:t>
      </w:r>
      <w:r>
        <w:t xml:space="preserve"> </w:t>
      </w:r>
      <w:r>
        <w:rPr>
          <w:b/>
          <w:bCs/>
        </w:rPr>
        <w:t xml:space="preserve">sampled landscapes</w:t>
      </w:r>
      <w:r>
        <w:t xml:space="preserve">—whether from</w:t>
      </w:r>
      <w:r>
        <w:t xml:space="preserve"> </w:t>
      </w:r>
      <w:r>
        <w:rPr>
          <w:b/>
          <w:bCs/>
        </w:rPr>
        <w:t xml:space="preserve">molecular dynamics trajectories or specialized sampling algorithms</w:t>
      </w:r>
      <w:r>
        <w:t xml:space="preserve">—provides</w:t>
      </w:r>
      <w:r>
        <w:t xml:space="preserve"> </w:t>
      </w:r>
      <w:r>
        <w:rPr>
          <w:b/>
          <w:bCs/>
        </w:rPr>
        <w:t xml:space="preserve">statistical characterization of landscape complexity</w:t>
      </w:r>
      <w:r>
        <w:t xml:space="preserve">. Studies of</w:t>
      </w:r>
      <w:r>
        <w:t xml:space="preserve"> </w:t>
      </w:r>
      <w:r>
        <w:rPr>
          <w:b/>
          <w:bCs/>
        </w:rPr>
        <w:t xml:space="preserve">C₁₀–C₂₀ alkanes</w:t>
      </w:r>
      <w:r>
        <w:t xml:space="preserve"> </w:t>
      </w:r>
      <w:r>
        <w:t xml:space="preserve">revealed that the</w:t>
      </w:r>
      <w:r>
        <w:t xml:space="preserve"> </w:t>
      </w:r>
      <w:r>
        <w:rPr>
          <w:b/>
          <w:bCs/>
        </w:rPr>
        <w:t xml:space="preserve">number of persistent minima scales sub-exponentially with chain length</w:t>
      </w:r>
      <w:r>
        <w:t xml:space="preserve"> </w:t>
      </w:r>
      <w:r>
        <w:t xml:space="preserve">when measured at</w:t>
      </w:r>
      <w:r>
        <w:t xml:space="preserve"> </w:t>
      </w:r>
      <w:r>
        <w:rPr>
          <w:b/>
          <w:bCs/>
        </w:rPr>
        <w:t xml:space="preserve">physically relevant persistence thresholds</w:t>
      </w:r>
      <w:r>
        <w:t xml:space="preserve">, suggesting that</w:t>
      </w:r>
      <w:r>
        <w:t xml:space="preserve"> </w:t>
      </w:r>
      <w:r>
        <w:rPr>
          <w:b/>
          <w:bCs/>
        </w:rPr>
        <w:t xml:space="preserve">kinetic accessibility constraints effectively reduce the relevant state space</w:t>
      </w:r>
      <w:r>
        <w:t xml:space="preserve">. The</w:t>
      </w:r>
      <w:r>
        <w:t xml:space="preserve"> </w:t>
      </w:r>
      <w:r>
        <w:rPr>
          <w:b/>
          <w:bCs/>
        </w:rPr>
        <w:t xml:space="preserve">Betti curve structure indicates increasing topological complexity with length</w:t>
      </w:r>
      <w:r>
        <w:t xml:space="preserve">, but with</w:t>
      </w:r>
      <w:r>
        <w:t xml:space="preserve"> </w:t>
      </w:r>
      <w:r>
        <w:rPr>
          <w:b/>
          <w:bCs/>
        </w:rPr>
        <w:t xml:space="preserve">self-similar organization that suggests hierarchical folding mechanisms</w:t>
      </w:r>
      <w:r>
        <w:t xml:space="preserve"> </w:t>
      </w:r>
      <w:hyperlink r:id="rId21">
        <w:r>
          <w:rPr>
            <w:rStyle w:val="af"/>
          </w:rPr>
          <w:t xml:space="preserve">(arXiv.org)</w:t>
        </w:r>
      </w:hyperlink>
      <w:r>
        <w:t xml:space="preserve"> </w:t>
      </w:r>
      <w:hyperlink r:id="rId77">
        <w:r>
          <w:rPr>
            <w:rStyle w:val="af"/>
          </w:rPr>
          <w:t xml:space="preserve">(University of Florida)</w:t>
        </w:r>
      </w:hyperlink>
      <w:r>
        <w:t xml:space="preserve"> </w:t>
      </w:r>
      <w:r>
        <w:t xml:space="preserve">.</w:t>
      </w:r>
    </w:p>
    <w:p>
      <w:pPr>
        <w:pStyle w:val="a0"/>
      </w:pPr>
      <w:r>
        <w:t xml:space="preserve">The</w:t>
      </w:r>
      <w:r>
        <w:t xml:space="preserve"> </w:t>
      </w:r>
      <w:r>
        <w:rPr>
          <w:b/>
          <w:bCs/>
        </w:rPr>
        <w:t xml:space="preserve">extension to error landscapes</w:t>
      </w:r>
      <w:r>
        <w:t xml:space="preserve"> </w:t>
      </w:r>
      <w:r>
        <w:t xml:space="preserve">arises naturally when</w:t>
      </w:r>
      <w:r>
        <w:t xml:space="preserve"> </w:t>
      </w:r>
      <w:r>
        <w:rPr>
          <w:b/>
          <w:bCs/>
        </w:rPr>
        <w:t xml:space="preserve">comparing different force field representations of alkane energetics</w:t>
      </w:r>
      <w:r>
        <w:t xml:space="preserve">. Classical force fields (</w:t>
      </w:r>
      <w:r>
        <w:rPr>
          <w:b/>
          <w:bCs/>
        </w:rPr>
        <w:t xml:space="preserve">OPLS, CHARMM, AMBER</w:t>
      </w:r>
      <w:r>
        <w:t xml:space="preserve">) make</w:t>
      </w:r>
      <w:r>
        <w:t xml:space="preserve"> </w:t>
      </w:r>
      <w:r>
        <w:rPr>
          <w:b/>
          <w:bCs/>
        </w:rPr>
        <w:t xml:space="preserve">different approximations to torsional potentials, nonbonded interactions, and coupling terms</w:t>
      </w:r>
      <w:r>
        <w:t xml:space="preserve">.</w:t>
      </w:r>
      <w:r>
        <w:t xml:space="preserve"> </w:t>
      </w:r>
      <w:r>
        <w:rPr>
          <w:b/>
          <w:bCs/>
        </w:rPr>
        <w:t xml:space="preserve">Persistent homology comparison</w:t>
      </w:r>
      <w:r>
        <w:t xml:space="preserve"> </w:t>
      </w:r>
      <w:r>
        <w:t xml:space="preserve">of their predicted landscapes against</w:t>
      </w:r>
      <w:r>
        <w:t xml:space="preserve"> </w:t>
      </w:r>
      <w:r>
        <w:rPr>
          <w:b/>
          <w:bCs/>
        </w:rPr>
        <w:t xml:space="preserve">high-level quantum chemical reference</w:t>
      </w:r>
      <w:r>
        <w:t xml:space="preserve"> </w:t>
      </w:r>
      <w:r>
        <w:t xml:space="preserve">reveals</w:t>
      </w:r>
      <w:r>
        <w:t xml:space="preserve"> </w:t>
      </w:r>
      <w:r>
        <w:rPr>
          <w:b/>
          <w:bCs/>
        </w:rPr>
        <w:t xml:space="preserve">systematic topological differences</w:t>
      </w:r>
      <w:r>
        <w:t xml:space="preserve">: some force fields</w:t>
      </w:r>
      <w:r>
        <w:t xml:space="preserve"> </w:t>
      </w:r>
      <w:r>
        <w:rPr>
          <w:b/>
          <w:bCs/>
        </w:rPr>
        <w:t xml:space="preserve">over-stabilize extended conformations</w:t>
      </w:r>
      <w:r>
        <w:t xml:space="preserve">, producing</w:t>
      </w:r>
      <w:r>
        <w:t xml:space="preserve"> </w:t>
      </w:r>
      <w:r>
        <w:rPr>
          <w:b/>
          <w:bCs/>
        </w:rPr>
        <w:t xml:space="preserve">excess persistent minima in β₀</w:t>
      </w:r>
      <w:r>
        <w:t xml:space="preserve">; others</w:t>
      </w:r>
      <w:r>
        <w:t xml:space="preserve"> </w:t>
      </w:r>
      <w:r>
        <w:rPr>
          <w:b/>
          <w:bCs/>
        </w:rPr>
        <w:t xml:space="preserve">misrepresent torsional coupling</w:t>
      </w:r>
      <w:r>
        <w:t xml:space="preserve">, altering the</w:t>
      </w:r>
      <w:r>
        <w:t xml:space="preserve"> </w:t>
      </w:r>
      <w:r>
        <w:rPr>
          <w:b/>
          <w:bCs/>
        </w:rPr>
        <w:t xml:space="preserve">β₁ structure of transition pathways</w:t>
      </w:r>
      <w:r>
        <w:t xml:space="preserve">. These</w:t>
      </w:r>
      <w:r>
        <w:t xml:space="preserve"> </w:t>
      </w:r>
      <w:r>
        <w:rPr>
          <w:b/>
          <w:bCs/>
        </w:rPr>
        <w:t xml:space="preserve">topological discrepancies</w:t>
      </w:r>
      <w:r>
        <w:t xml:space="preserve">,</w:t>
      </w:r>
      <w:r>
        <w:t xml:space="preserve"> </w:t>
      </w:r>
      <w:r>
        <w:rPr>
          <w:b/>
          <w:bCs/>
        </w:rPr>
        <w:t xml:space="preserve">invisible to traditional RMSD or energy error metrics</w:t>
      </w:r>
      <w:r>
        <w:t xml:space="preserve">,</w:t>
      </w:r>
      <w:r>
        <w:t xml:space="preserve"> </w:t>
      </w:r>
      <w:r>
        <w:rPr>
          <w:b/>
          <w:bCs/>
        </w:rPr>
        <w:t xml:space="preserve">correlate with observed differences in predicted thermodynamic and kinetic properties</w:t>
      </w:r>
      <w:r>
        <w:t xml:space="preserve">.</w:t>
      </w:r>
    </w:p>
    <w:bookmarkEnd w:id="78"/>
    <w:bookmarkStart w:id="79" w:name="X0569c6457cbd398ac9b2e87c9aba01b8fa4b437"/>
    <w:p>
      <w:pPr>
        <w:pStyle w:val="4"/>
      </w:pPr>
      <w:r>
        <w:t xml:space="preserve">4.1.2 Geometric Landscapes for Material Discovery: Pore Structure Characterization</w:t>
      </w:r>
    </w:p>
    <w:p>
      <w:pPr>
        <w:pStyle w:val="FirstParagraph"/>
      </w:pPr>
      <w:r>
        <w:t xml:space="preserve">The</w:t>
      </w:r>
      <w:r>
        <w:t xml:space="preserve"> </w:t>
      </w:r>
      <w:r>
        <w:rPr>
          <w:b/>
          <w:bCs/>
        </w:rPr>
        <w:t xml:space="preserve">geometric landscape framework</w:t>
      </w:r>
      <w:r>
        <w:t xml:space="preserve">, introduced by</w:t>
      </w:r>
      <w:r>
        <w:t xml:space="preserve"> </w:t>
      </w:r>
      <w:r>
        <w:rPr>
          <w:b/>
          <w:bCs/>
        </w:rPr>
        <w:t xml:space="preserve">Krishnapriyan et al. (2020)</w:t>
      </w:r>
      <w:r>
        <w:t xml:space="preserve">, represents a</w:t>
      </w:r>
      <w:r>
        <w:t xml:space="preserve"> </w:t>
      </w:r>
      <w:r>
        <w:rPr>
          <w:b/>
          <w:bCs/>
        </w:rPr>
        <w:t xml:space="preserve">paradigm shift in materials informatics</w:t>
      </w:r>
      <w:r>
        <w:t xml:space="preserve">: replacing</w:t>
      </w:r>
      <w:r>
        <w:t xml:space="preserve"> </w:t>
      </w:r>
      <w:r>
        <w:rPr>
          <w:b/>
          <w:bCs/>
        </w:rPr>
        <w:t xml:space="preserve">energy-based structure search with topology-based similarity assessment</w:t>
      </w:r>
      <w:r>
        <w:t xml:space="preserve"> </w:t>
      </w:r>
      <w:hyperlink r:id="rId23">
        <w:r>
          <w:rPr>
            <w:rStyle w:val="af"/>
          </w:rPr>
          <w:t xml:space="preserve">(RSC Publishing)</w:t>
        </w:r>
      </w:hyperlink>
      <w:r>
        <w:t xml:space="preserve"> </w:t>
      </w:r>
      <w:hyperlink r:id="rId23">
        <w:r>
          <w:rPr>
            <w:rStyle w:val="af"/>
          </w:rPr>
          <w:t xml:space="preserve">(RSC Publishing)</w:t>
        </w:r>
      </w:hyperlink>
      <w:r>
        <w:t xml:space="preserve"> </w:t>
      </w:r>
      <w:r>
        <w:t xml:space="preserve">. For</w:t>
      </w:r>
      <w:r>
        <w:t xml:space="preserve"> </w:t>
      </w:r>
      <w:r>
        <w:rPr>
          <w:b/>
          <w:bCs/>
        </w:rPr>
        <w:t xml:space="preserve">porous molecular crystals</w:t>
      </w:r>
      <w:r>
        <w:t xml:space="preserve">, where</w:t>
      </w:r>
      <w:r>
        <w:t xml:space="preserve"> </w:t>
      </w:r>
      <w:r>
        <w:rPr>
          <w:b/>
          <w:bCs/>
        </w:rPr>
        <w:t xml:space="preserve">energy-structure-function (ESF) mapping requires evaluation of thousands to millions of candidate structures</w:t>
      </w:r>
      <w:r>
        <w:t xml:space="preserve">, geometric landscapes use</w:t>
      </w:r>
      <w:r>
        <w:t xml:space="preserve"> </w:t>
      </w:r>
      <w:r>
        <w:rPr>
          <w:b/>
          <w:bCs/>
        </w:rPr>
        <w:t xml:space="preserve">persistent homology to define similarity metrics</w:t>
      </w:r>
      <w:r>
        <w:t xml:space="preserve"> </w:t>
      </w:r>
      <w:r>
        <w:t xml:space="preserve">that capture</w:t>
      </w:r>
      <w:r>
        <w:t xml:space="preserve"> </w:t>
      </w:r>
      <w:r>
        <w:rPr>
          <w:b/>
          <w:bCs/>
        </w:rPr>
        <w:t xml:space="preserve">pore connectivity and accessibility more effectively than conventional geometric descriptors</w:t>
      </w:r>
      <w:r>
        <w:t xml:space="preserve">.</w:t>
      </w:r>
    </w:p>
    <w:p>
      <w:pPr>
        <w:pStyle w:val="a0"/>
      </w:pPr>
      <w:r>
        <w:t xml:space="preserve">The construction proceeds by</w:t>
      </w:r>
      <w:r>
        <w:t xml:space="preserve"> </w:t>
      </w:r>
      <w:r>
        <w:rPr>
          <w:b/>
          <w:bCs/>
        </w:rPr>
        <w:t xml:space="preserve">representing each porous structure as a point cloud of pore centers or void space samples</w:t>
      </w:r>
      <w:r>
        <w:t xml:space="preserve">, computing</w:t>
      </w:r>
      <w:r>
        <w:t xml:space="preserve"> </w:t>
      </w:r>
      <w:r>
        <w:rPr>
          <w:b/>
          <w:bCs/>
        </w:rPr>
        <w:t xml:space="preserve">persistence diagrams that characterize pore topology</w:t>
      </w:r>
      <w:r>
        <w:t xml:space="preserve">, and defining</w:t>
      </w:r>
      <w:r>
        <w:t xml:space="preserve"> </w:t>
      </w:r>
      <w:r>
        <w:rPr>
          <w:b/>
          <w:bCs/>
        </w:rPr>
        <w:t xml:space="preserve">landscape distance through optimal transport metrics on these diagrams</w:t>
      </w:r>
      <w:r>
        <w:t xml:space="preserve">. The resulting</w:t>
      </w:r>
      <w:r>
        <w:t xml:space="preserve"> </w:t>
      </w:r>
      <w:r>
        <w:rPr>
          <w:b/>
          <w:bCs/>
        </w:rPr>
        <w:t xml:space="preserve">“</w:t>
      </w:r>
      <w:r>
        <w:rPr>
          <w:b/>
          <w:bCs/>
        </w:rPr>
        <w:t xml:space="preserve">geometric landscape</w:t>
      </w:r>
      <w:r>
        <w:rPr>
          <w:b/>
          <w:bCs/>
        </w:rPr>
        <w:t xml:space="preserve">”</w:t>
      </w:r>
      <w:r>
        <w:t xml:space="preserve">—structures arranged by</w:t>
      </w:r>
      <w:r>
        <w:t xml:space="preserve"> </w:t>
      </w:r>
      <w:r>
        <w:rPr>
          <w:b/>
          <w:bCs/>
        </w:rPr>
        <w:t xml:space="preserve">topological similarity rather than energy</w:t>
      </w:r>
      <w:r>
        <w:t xml:space="preserve">—reveals</w:t>
      </w:r>
      <w:r>
        <w:t xml:space="preserve"> </w:t>
      </w:r>
      <w:r>
        <w:rPr>
          <w:b/>
          <w:bCs/>
        </w:rPr>
        <w:t xml:space="preserve">structure-property relationships obscured in energy-based projections</w:t>
      </w:r>
      <w:r>
        <w:t xml:space="preserve">. Machine learning models trained on</w:t>
      </w:r>
      <w:r>
        <w:t xml:space="preserve"> </w:t>
      </w:r>
      <w:r>
        <w:rPr>
          <w:b/>
          <w:bCs/>
        </w:rPr>
        <w:t xml:space="preserve">geometric landscape features achieved remarkable accuracy</w:t>
      </w:r>
      <w:r>
        <w:t xml:space="preserve">:</w:t>
      </w:r>
      <w:r>
        <w:t xml:space="preserve"> </w:t>
      </w:r>
      <w:r>
        <w:rPr>
          <w:b/>
          <w:bCs/>
        </w:rPr>
        <w:t xml:space="preserve">mean absolute error of 7.0 (v STP/v) and Spearman rank correlation of 0.95 for methane deliverable capacity prediction</w:t>
      </w:r>
      <w:r>
        <w:t xml:space="preserve">, with only</w:t>
      </w:r>
      <w:r>
        <w:t xml:space="preserve"> </w:t>
      </w:r>
      <w:r>
        <w:rPr>
          <w:b/>
          <w:bCs/>
        </w:rPr>
        <w:t xml:space="preserve">600 training points</w:t>
      </w:r>
      <w:r>
        <w:t xml:space="preserve"> </w:t>
      </w:r>
      <w:hyperlink r:id="rId23">
        <w:r>
          <w:rPr>
            <w:rStyle w:val="af"/>
          </w:rPr>
          <w:t xml:space="preserve">(RSC Publishing)</w:t>
        </w:r>
      </w:hyperlink>
      <w:r>
        <w:t xml:space="preserve"> </w:t>
      </w:r>
      <w:hyperlink r:id="rId23">
        <w:r>
          <w:rPr>
            <w:rStyle w:val="af"/>
          </w:rPr>
          <w:t xml:space="preserve">(RSC Publishing)</w:t>
        </w:r>
      </w:hyperlink>
      <w:r>
        <w:t xml:space="preserve"> </w:t>
      </w:r>
      <w:r>
        <w:t xml:space="preserve">.</w:t>
      </w:r>
    </w:p>
    <w:p>
      <w:pPr>
        <w:pStyle w:val="a0"/>
      </w:pPr>
      <w:r>
        <w:t xml:space="preserve">This success motivates</w:t>
      </w:r>
      <w:r>
        <w:t xml:space="preserve"> </w:t>
      </w:r>
      <w:r>
        <w:rPr>
          <w:b/>
          <w:bCs/>
        </w:rPr>
        <w:t xml:space="preserve">extension to error landscape analysis</w:t>
      </w:r>
      <w:r>
        <w:t xml:space="preserve">. Just as</w:t>
      </w:r>
      <w:r>
        <w:t xml:space="preserve"> </w:t>
      </w:r>
      <w:r>
        <w:rPr>
          <w:b/>
          <w:bCs/>
        </w:rPr>
        <w:t xml:space="preserve">geometric landscapes reveal structure-function relationships</w:t>
      </w:r>
      <w:r>
        <w:t xml:space="preserve">,</w:t>
      </w:r>
      <w:r>
        <w:t xml:space="preserve"> </w:t>
      </w:r>
      <w:r>
        <w:rPr>
          <w:b/>
          <w:bCs/>
        </w:rPr>
        <w:t xml:space="preserve">“</w:t>
      </w:r>
      <w:r>
        <w:rPr>
          <w:b/>
          <w:bCs/>
        </w:rPr>
        <w:t xml:space="preserve">error landscapes</w:t>
      </w:r>
      <w:r>
        <w:rPr>
          <w:b/>
          <w:bCs/>
        </w:rPr>
        <w:t xml:space="preserve">”</w:t>
      </w:r>
      <w:r>
        <w:rPr>
          <w:b/>
          <w:bCs/>
        </w:rPr>
        <w:t xml:space="preserve"> </w:t>
      </w:r>
      <w:r>
        <w:rPr>
          <w:b/>
          <w:bCs/>
        </w:rPr>
        <w:t xml:space="preserve">in topological space</w:t>
      </w:r>
      <w:r>
        <w:t xml:space="preserve"> </w:t>
      </w:r>
      <w:r>
        <w:t xml:space="preserve">could reveal</w:t>
      </w:r>
      <w:r>
        <w:t xml:space="preserve"> </w:t>
      </w:r>
      <w:r>
        <w:rPr>
          <w:b/>
          <w:bCs/>
        </w:rPr>
        <w:t xml:space="preserve">structure-error relationships</w:t>
      </w:r>
      <w:r>
        <w:t xml:space="preserve">:</w:t>
      </w:r>
      <w:r>
        <w:t xml:space="preserve"> </w:t>
      </w:r>
      <w:r>
        <w:rPr>
          <w:b/>
          <w:bCs/>
        </w:rPr>
        <w:t xml:space="preserve">which structural features consistently challenge particular potentials</w:t>
      </w:r>
      <w:r>
        <w:t xml:space="preserve">,</w:t>
      </w:r>
      <w:r>
        <w:t xml:space="preserve"> </w:t>
      </w:r>
      <w:r>
        <w:rPr>
          <w:b/>
          <w:bCs/>
        </w:rPr>
        <w:t xml:space="preserve">how error correlates with topological complexity</w:t>
      </w:r>
      <w:r>
        <w:t xml:space="preserve">, whether</w:t>
      </w:r>
      <w:r>
        <w:t xml:space="preserve"> </w:t>
      </w:r>
      <w:r>
        <w:rPr>
          <w:b/>
          <w:bCs/>
        </w:rPr>
        <w:t xml:space="preserve">certain persistence signatures predict potential failure</w:t>
      </w:r>
      <w:r>
        <w:t xml:space="preserve">. The</w:t>
      </w:r>
      <w:r>
        <w:t xml:space="preserve"> </w:t>
      </w:r>
      <w:r>
        <w:rPr>
          <w:b/>
          <w:bCs/>
        </w:rPr>
        <w:t xml:space="preserve">mathematical framework transfers directly</w:t>
      </w:r>
      <w:r>
        <w:t xml:space="preserve">, with</w:t>
      </w:r>
      <w:r>
        <w:t xml:space="preserve"> </w:t>
      </w:r>
      <w:r>
        <w:rPr>
          <w:b/>
          <w:bCs/>
        </w:rPr>
        <w:t xml:space="preserve">persistence diagrams of predicted versus reference configurations serving as feature descriptors</w:t>
      </w:r>
      <w:r>
        <w:t xml:space="preserve">.</w:t>
      </w:r>
    </w:p>
    <w:bookmarkEnd w:id="79"/>
    <w:bookmarkStart w:id="80" w:name="Xf1f042505824bbb03aeebe638ea41ae286c37e9"/>
    <w:p>
      <w:pPr>
        <w:pStyle w:val="4"/>
      </w:pPr>
      <w:r>
        <w:t xml:space="preserve">4.1.3 Voronoi-Based Point Cloud Construction for Crystalline Materials</w:t>
      </w:r>
    </w:p>
    <w:p>
      <w:pPr>
        <w:pStyle w:val="FirstParagraph"/>
      </w:pPr>
      <w:r>
        <w:rPr>
          <w:b/>
          <w:bCs/>
        </w:rPr>
        <w:t xml:space="preserve">Crystalline materials</w:t>
      </w:r>
      <w:r>
        <w:t xml:space="preserve"> </w:t>
      </w:r>
      <w:r>
        <w:t xml:space="preserve">require</w:t>
      </w:r>
      <w:r>
        <w:t xml:space="preserve"> </w:t>
      </w:r>
      <w:r>
        <w:rPr>
          <w:b/>
          <w:bCs/>
        </w:rPr>
        <w:t xml:space="preserve">specialized point cloud constructions</w:t>
      </w:r>
      <w:r>
        <w:t xml:space="preserve"> </w:t>
      </w:r>
      <w:r>
        <w:t xml:space="preserve">that</w:t>
      </w:r>
      <w:r>
        <w:t xml:space="preserve"> </w:t>
      </w:r>
      <w:r>
        <w:rPr>
          <w:b/>
          <w:bCs/>
        </w:rPr>
        <w:t xml:space="preserve">respect periodic boundary conditions and capture the relevant structural features</w:t>
      </w:r>
      <w:r>
        <w:t xml:space="preserve">.</w:t>
      </w:r>
      <w:r>
        <w:t xml:space="preserve"> </w:t>
      </w:r>
      <w:r>
        <w:rPr>
          <w:b/>
          <w:bCs/>
        </w:rPr>
        <w:t xml:space="preserve">Voronoi-based methods</w:t>
      </w:r>
      <w:r>
        <w:t xml:space="preserve">, building on</w:t>
      </w:r>
      <w:r>
        <w:t xml:space="preserve"> </w:t>
      </w:r>
      <w:r>
        <w:rPr>
          <w:b/>
          <w:bCs/>
        </w:rPr>
        <w:t xml:space="preserve">established techniques in crystallography and computational geometry</w:t>
      </w:r>
      <w:r>
        <w:t xml:space="preserve">, provide</w:t>
      </w:r>
      <w:r>
        <w:t xml:space="preserve"> </w:t>
      </w:r>
      <w:r>
        <w:rPr>
          <w:b/>
          <w:bCs/>
        </w:rPr>
        <w:t xml:space="preserve">natural frameworks</w:t>
      </w:r>
      <w:r>
        <w:t xml:space="preserve"> </w:t>
      </w:r>
      <w:r>
        <w:t xml:space="preserve">that</w:t>
      </w:r>
      <w:r>
        <w:t xml:space="preserve"> </w:t>
      </w:r>
      <w:r>
        <w:rPr>
          <w:b/>
          <w:bCs/>
        </w:rPr>
        <w:t xml:space="preserve">connect to physical understanding of atomic environments and their topological organization</w:t>
      </w:r>
      <w:r>
        <w:t xml:space="preserve"> </w:t>
      </w:r>
      <w:hyperlink r:id="rId23">
        <w:r>
          <w:rPr>
            <w:rStyle w:val="af"/>
          </w:rPr>
          <w:t xml:space="preserve">(RSC Publishing)</w:t>
        </w:r>
      </w:hyperlink>
      <w:r>
        <w:t xml:space="preserve"> </w:t>
      </w:r>
      <w:hyperlink r:id="rId58">
        <w:r>
          <w:rPr>
            <w:rStyle w:val="af"/>
          </w:rPr>
          <w:t xml:space="preserve">(Nature)</w:t>
        </w:r>
      </w:hyperlink>
      <w:r>
        <w:t xml:space="preserve"> </w:t>
      </w:r>
      <w:r>
        <w:t xml:space="preserve">.</w:t>
      </w:r>
    </w:p>
    <w:p>
      <w:pPr>
        <w:pStyle w:val="a0"/>
      </w:pPr>
      <w:r>
        <w:t xml:space="preserve">The</w:t>
      </w:r>
      <w:r>
        <w:t xml:space="preserve"> </w:t>
      </w:r>
      <w:r>
        <w:rPr>
          <w:b/>
          <w:bCs/>
        </w:rPr>
        <w:t xml:space="preserve">Voronoi decomposition</w:t>
      </w:r>
      <w:r>
        <w:t xml:space="preserve"> </w:t>
      </w:r>
      <w:r>
        <w:t xml:space="preserve">of a</w:t>
      </w:r>
      <w:r>
        <w:t xml:space="preserve"> </w:t>
      </w:r>
      <w:r>
        <w:rPr>
          <w:b/>
          <w:bCs/>
        </w:rPr>
        <w:t xml:space="preserve">periodic point set partitions space into regions closer to each point than to any other</w:t>
      </w:r>
      <w:r>
        <w:t xml:space="preserve">, producing a</w:t>
      </w:r>
      <w:r>
        <w:t xml:space="preserve"> </w:t>
      </w:r>
      <w:r>
        <w:rPr>
          <w:b/>
          <w:bCs/>
        </w:rPr>
        <w:t xml:space="preserve">cell complex that encodes local coordination geometry</w:t>
      </w:r>
      <w:r>
        <w:t xml:space="preserve">. The</w:t>
      </w:r>
      <w:r>
        <w:t xml:space="preserve"> </w:t>
      </w:r>
      <w:r>
        <w:rPr>
          <w:b/>
          <w:bCs/>
        </w:rPr>
        <w:t xml:space="preserve">dual Delaunay triangulation</w:t>
      </w:r>
      <w:r>
        <w:t xml:space="preserve"> </w:t>
      </w:r>
      <w:r>
        <w:t xml:space="preserve">provides a</w:t>
      </w:r>
      <w:r>
        <w:t xml:space="preserve"> </w:t>
      </w:r>
      <w:r>
        <w:rPr>
          <w:b/>
          <w:bCs/>
        </w:rPr>
        <w:t xml:space="preserve">simplicial complex that serves as the basis for alpha complex filtrations</w:t>
      </w:r>
      <w:r>
        <w:t xml:space="preserve">. As the</w:t>
      </w:r>
      <w:r>
        <w:t xml:space="preserve"> </w:t>
      </w:r>
      <w:r>
        <w:rPr>
          <w:b/>
          <w:bCs/>
        </w:rPr>
        <w:t xml:space="preserve">alpha parameter increases</w:t>
      </w:r>
      <w:r>
        <w:t xml:space="preserve">, simplices are added based on</w:t>
      </w:r>
      <w:r>
        <w:t xml:space="preserve"> </w:t>
      </w:r>
      <w:r>
        <w:rPr>
          <w:b/>
          <w:bCs/>
        </w:rPr>
        <w:t xml:space="preserve">empty circumsphere conditions</w:t>
      </w:r>
      <w:r>
        <w:t xml:space="preserve">, producing a</w:t>
      </w:r>
      <w:r>
        <w:t xml:space="preserve"> </w:t>
      </w:r>
      <w:r>
        <w:rPr>
          <w:b/>
          <w:bCs/>
        </w:rPr>
        <w:t xml:space="preserve">nested sequence of complexes</w:t>
      </w:r>
      <w:r>
        <w:t xml:space="preserve"> </w:t>
      </w:r>
      <w:r>
        <w:t xml:space="preserve">that track</w:t>
      </w:r>
      <w:r>
        <w:t xml:space="preserve"> </w:t>
      </w:r>
      <w:r>
        <w:rPr>
          <w:b/>
          <w:bCs/>
        </w:rPr>
        <w:t xml:space="preserve">how atomic neighborhoods connect as the effective interaction range increases</w:t>
      </w:r>
      <w:r>
        <w:t xml:space="preserve">.</w:t>
      </w:r>
    </w:p>
    <w:p>
      <w:pPr>
        <w:pStyle w:val="a0"/>
      </w:pPr>
      <w:r>
        <w:t xml:space="preserve">For</w:t>
      </w:r>
      <w:r>
        <w:t xml:space="preserve"> </w:t>
      </w:r>
      <w:r>
        <w:rPr>
          <w:b/>
          <w:bCs/>
        </w:rPr>
        <w:t xml:space="preserve">elemental crystals and simple compounds</w:t>
      </w:r>
      <w:r>
        <w:t xml:space="preserve">, the</w:t>
      </w:r>
      <w:r>
        <w:t xml:space="preserve"> </w:t>
      </w:r>
      <w:r>
        <w:rPr>
          <w:b/>
          <w:bCs/>
        </w:rPr>
        <w:t xml:space="preserve">alpha complex persistence reveals the topological signatures of different structure types</w:t>
      </w:r>
      <w:r>
        <w:t xml:space="preserve">.</w:t>
      </w:r>
      <w:r>
        <w:t xml:space="preserve"> </w:t>
      </w:r>
      <w:r>
        <w:rPr>
          <w:b/>
          <w:bCs/>
        </w:rPr>
        <w:t xml:space="preserve">Face-centered cubic, body-centered cubic, and hexagonal close-packed arrangements</w:t>
      </w:r>
      <w:r>
        <w:t xml:space="preserve"> </w:t>
      </w:r>
      <w:r>
        <w:t xml:space="preserve">produce</w:t>
      </w:r>
      <w:r>
        <w:t xml:space="preserve"> </w:t>
      </w:r>
      <w:r>
        <w:rPr>
          <w:b/>
          <w:bCs/>
        </w:rPr>
        <w:t xml:space="preserve">characteristically different barcode patterns</w:t>
      </w:r>
      <w:r>
        <w:t xml:space="preserve"> </w:t>
      </w:r>
      <w:r>
        <w:t xml:space="preserve">that enable</w:t>
      </w:r>
      <w:r>
        <w:t xml:space="preserve"> </w:t>
      </w:r>
      <w:r>
        <w:rPr>
          <w:b/>
          <w:bCs/>
        </w:rPr>
        <w:t xml:space="preserve">automatic structure identification and classification</w:t>
      </w:r>
      <w:r>
        <w:t xml:space="preserve">. More significantly, the</w:t>
      </w:r>
      <w:r>
        <w:t xml:space="preserve"> </w:t>
      </w:r>
      <w:r>
        <w:rPr>
          <w:b/>
          <w:bCs/>
        </w:rPr>
        <w:t xml:space="preserve">persistence of features indicates structural stability</w:t>
      </w:r>
      <w:r>
        <w:t xml:space="preserve">:</w:t>
      </w:r>
      <w:r>
        <w:t xml:space="preserve"> </w:t>
      </w:r>
      <w:r>
        <w:rPr>
          <w:b/>
          <w:bCs/>
        </w:rPr>
        <w:t xml:space="preserve">robust structures maintain their topological signature across wide parameter ranges</w:t>
      </w:r>
      <w:r>
        <w:t xml:space="preserve">, while</w:t>
      </w:r>
      <w:r>
        <w:t xml:space="preserve"> </w:t>
      </w:r>
      <w:r>
        <w:rPr>
          <w:b/>
          <w:bCs/>
        </w:rPr>
        <w:t xml:space="preserve">fragile structures show rapid feature evolution indicating sensitivity to perturbation</w:t>
      </w:r>
      <w:r>
        <w:t xml:space="preserve"> </w:t>
      </w:r>
      <w:hyperlink r:id="rId58">
        <w:r>
          <w:rPr>
            <w:rStyle w:val="af"/>
          </w:rPr>
          <w:t xml:space="preserve">(Nature)</w:t>
        </w:r>
      </w:hyperlink>
      <w:r>
        <w:t xml:space="preserve"> </w:t>
      </w:r>
      <w:r>
        <w:t xml:space="preserve">.</w:t>
      </w:r>
    </w:p>
    <w:bookmarkEnd w:id="80"/>
    <w:bookmarkEnd w:id="81"/>
    <w:bookmarkStart w:id="88" w:name="Xef33ecce9222ec2e73c558e0cc8c4f3cf2a11ca"/>
    <w:p>
      <w:pPr>
        <w:pStyle w:val="3"/>
      </w:pPr>
      <w:r>
        <w:t xml:space="preserve">4.2 Model Comparison and Benchmarking Methodologies</w:t>
      </w:r>
    </w:p>
    <w:bookmarkStart w:id="82" w:name="X111aa98cec5fc323af10158c3ffb5316cdc7cf8"/>
    <w:p>
      <w:pPr>
        <w:pStyle w:val="4"/>
      </w:pPr>
      <w:r>
        <w:t xml:space="preserve">4.2.1 Symmetry-Restricted Energy Landscapes for ML Potential Evaluation</w:t>
      </w:r>
    </w:p>
    <w:p>
      <w:pPr>
        <w:pStyle w:val="FirstParagraph"/>
      </w:pPr>
      <w:r>
        <w:t xml:space="preserve">The</w:t>
      </w:r>
      <w:r>
        <w:t xml:space="preserve"> </w:t>
      </w:r>
      <w:r>
        <w:rPr>
          <w:b/>
          <w:bCs/>
        </w:rPr>
        <w:t xml:space="preserve">symmetry-restricted energy landscape methodology</w:t>
      </w:r>
      <w:r>
        <w:t xml:space="preserve">, developed by</w:t>
      </w:r>
      <w:r>
        <w:t xml:space="preserve"> </w:t>
      </w:r>
      <w:r>
        <w:rPr>
          <w:b/>
          <w:bCs/>
        </w:rPr>
        <w:t xml:space="preserve">Parackal, Armiento, and Trybel (2026)</w:t>
      </w:r>
      <w:r>
        <w:t xml:space="preserve">, provides a</w:t>
      </w:r>
      <w:r>
        <w:t xml:space="preserve"> </w:t>
      </w:r>
      <w:r>
        <w:rPr>
          <w:b/>
          <w:bCs/>
        </w:rPr>
        <w:t xml:space="preserve">systematic framework for evaluating machine learning interatomic potentials</w:t>
      </w:r>
      <w:r>
        <w:t xml:space="preserve"> </w:t>
      </w:r>
      <w:r>
        <w:t xml:space="preserve">that</w:t>
      </w:r>
      <w:r>
        <w:t xml:space="preserve"> </w:t>
      </w:r>
      <w:r>
        <w:rPr>
          <w:b/>
          <w:bCs/>
        </w:rPr>
        <w:t xml:space="preserve">directly addresses the limitations of traditional benchmarking approaches</w:t>
      </w:r>
      <w:r>
        <w:t xml:space="preserve"> </w:t>
      </w:r>
      <w:hyperlink r:id="rId33">
        <w:r>
          <w:rPr>
            <w:rStyle w:val="af"/>
          </w:rPr>
          <w:t xml:space="preserve">(ResearchGate)</w:t>
        </w:r>
      </w:hyperlink>
      <w:r>
        <w:t xml:space="preserve"> </w:t>
      </w:r>
      <w:r>
        <w:t xml:space="preserve">. Rather than relying</w:t>
      </w:r>
      <w:r>
        <w:t xml:space="preserve"> </w:t>
      </w:r>
      <w:r>
        <w:rPr>
          <w:b/>
          <w:bCs/>
        </w:rPr>
        <w:t xml:space="preserve">solely on validation set errors or materials discovery metrics</w:t>
      </w:r>
      <w:r>
        <w:t xml:space="preserve">, this approach</w:t>
      </w:r>
      <w:r>
        <w:t xml:space="preserve"> </w:t>
      </w:r>
      <w:r>
        <w:rPr>
          <w:b/>
          <w:bCs/>
        </w:rPr>
        <w:t xml:space="preserve">constructs explicit two-dimensional slices through the potential energy surface</w:t>
      </w:r>
      <w:r>
        <w:t xml:space="preserve"> </w:t>
      </w:r>
      <w:r>
        <w:t xml:space="preserve">where</w:t>
      </w:r>
      <w:r>
        <w:t xml:space="preserve"> </w:t>
      </w:r>
      <w:r>
        <w:rPr>
          <w:b/>
          <w:bCs/>
        </w:rPr>
        <w:t xml:space="preserve">atomic positions are varied along selected Wyckoff degrees of freedom within fixed crystal symmetry</w:t>
      </w:r>
      <w:r>
        <w:t xml:space="preserve">, enabling</w:t>
      </w:r>
      <w:r>
        <w:t xml:space="preserve"> </w:t>
      </w:r>
      <w:r>
        <w:rPr>
          <w:b/>
          <w:bCs/>
        </w:rPr>
        <w:t xml:space="preserve">direct visual and quantitative comparison between predicted and reference landscapes</w:t>
      </w:r>
      <w:r>
        <w:t xml:space="preserve">.</w:t>
      </w:r>
    </w:p>
    <w:p>
      <w:pPr>
        <w:pStyle w:val="a0"/>
      </w:pPr>
      <w:r>
        <w:t xml:space="preserve">The</w:t>
      </w:r>
      <w:r>
        <w:t xml:space="preserve"> </w:t>
      </w:r>
      <w:r>
        <w:rPr>
          <w:b/>
          <w:bCs/>
        </w:rPr>
        <w:t xml:space="preserve">methodological innovation</w:t>
      </w:r>
      <w:r>
        <w:t xml:space="preserve"> </w:t>
      </w:r>
      <w:r>
        <w:t xml:space="preserve">lies in the</w:t>
      </w:r>
      <w:r>
        <w:t xml:space="preserve"> </w:t>
      </w:r>
      <w:r>
        <w:rPr>
          <w:b/>
          <w:bCs/>
        </w:rPr>
        <w:t xml:space="preserve">constrained exploration</w:t>
      </w:r>
      <w:r>
        <w:t xml:space="preserve">: by</w:t>
      </w:r>
      <w:r>
        <w:t xml:space="preserve"> </w:t>
      </w:r>
      <w:r>
        <w:rPr>
          <w:b/>
          <w:bCs/>
        </w:rPr>
        <w:t xml:space="preserve">preserving crystal symmetry during deformation</w:t>
      </w:r>
      <w:r>
        <w:t xml:space="preserve">, the</w:t>
      </w:r>
      <w:r>
        <w:t xml:space="preserve"> </w:t>
      </w:r>
      <w:r>
        <w:rPr>
          <w:b/>
          <w:bCs/>
        </w:rPr>
        <w:t xml:space="preserve">high-dimensional configuration space is reduced to manageable low-dimensional subspaces</w:t>
      </w:r>
      <w:r>
        <w:t xml:space="preserve"> </w:t>
      </w:r>
      <w:r>
        <w:t xml:space="preserve">that</w:t>
      </w:r>
      <w:r>
        <w:t xml:space="preserve"> </w:t>
      </w:r>
      <w:r>
        <w:rPr>
          <w:b/>
          <w:bCs/>
        </w:rPr>
        <w:t xml:space="preserve">retain physical relevance</w:t>
      </w:r>
      <w:r>
        <w:t xml:space="preserve">. The</w:t>
      </w:r>
      <w:r>
        <w:t xml:space="preserve"> </w:t>
      </w:r>
      <w:r>
        <w:rPr>
          <w:b/>
          <w:bCs/>
        </w:rPr>
        <w:t xml:space="preserve">Wyckoff positions</w:t>
      </w:r>
      <w:r>
        <w:t xml:space="preserve">, which specify</w:t>
      </w:r>
      <w:r>
        <w:t xml:space="preserve"> </w:t>
      </w:r>
      <w:r>
        <w:rPr>
          <w:b/>
          <w:bCs/>
        </w:rPr>
        <w:t xml:space="preserve">symmetrically equivalent atomic sites in crystallographic space groups</w:t>
      </w:r>
      <w:r>
        <w:t xml:space="preserve">, provide</w:t>
      </w:r>
      <w:r>
        <w:t xml:space="preserve"> </w:t>
      </w:r>
      <w:r>
        <w:rPr>
          <w:b/>
          <w:bCs/>
        </w:rPr>
        <w:t xml:space="preserve">natural collective coordinates</w:t>
      </w:r>
      <w:r>
        <w:t xml:space="preserve"> </w:t>
      </w:r>
      <w:r>
        <w:t xml:space="preserve">for this reduction. Varying these positions generates</w:t>
      </w:r>
      <w:r>
        <w:t xml:space="preserve"> </w:t>
      </w:r>
      <w:r>
        <w:rPr>
          <w:b/>
          <w:bCs/>
        </w:rPr>
        <w:t xml:space="preserve">symmetry-preserving deformations</w:t>
      </w:r>
      <w:r>
        <w:t xml:space="preserve"> </w:t>
      </w:r>
      <w:r>
        <w:t xml:space="preserve">that probe the</w:t>
      </w:r>
      <w:r>
        <w:t xml:space="preserve"> </w:t>
      </w:r>
      <w:r>
        <w:rPr>
          <w:b/>
          <w:bCs/>
        </w:rPr>
        <w:t xml:space="preserve">local curvature of the energy landscape around equilibrium structures</w:t>
      </w:r>
      <w:r>
        <w:t xml:space="preserve">, including the</w:t>
      </w:r>
      <w:r>
        <w:t xml:space="preserve"> </w:t>
      </w:r>
      <w:r>
        <w:rPr>
          <w:b/>
          <w:bCs/>
        </w:rPr>
        <w:t xml:space="preserve">elastic response, phonon frequencies, and barrier heights for symmetry-allowed transitions</w:t>
      </w:r>
      <w:r>
        <w:t xml:space="preserve">.</w:t>
      </w:r>
    </w:p>
    <w:p>
      <w:pPr>
        <w:pStyle w:val="a0"/>
      </w:pPr>
      <w:r>
        <w:t xml:space="preserve">For</w:t>
      </w:r>
      <w:r>
        <w:t xml:space="preserve"> </w:t>
      </w:r>
      <w:r>
        <w:rPr>
          <w:b/>
          <w:bCs/>
        </w:rPr>
        <w:t xml:space="preserve">machine-learned potentials</w:t>
      </w:r>
      <w:r>
        <w:t xml:space="preserve">, this methodology</w:t>
      </w:r>
      <w:r>
        <w:t xml:space="preserve"> </w:t>
      </w:r>
      <w:r>
        <w:rPr>
          <w:b/>
          <w:bCs/>
        </w:rPr>
        <w:t xml:space="preserve">reveals artifacts that global error metrics may obscure</w:t>
      </w:r>
      <w:r>
        <w:t xml:space="preserve">. Foundation models such as</w:t>
      </w:r>
      <w:r>
        <w:t xml:space="preserve"> </w:t>
      </w:r>
      <w:r>
        <w:rPr>
          <w:b/>
          <w:bCs/>
        </w:rPr>
        <w:t xml:space="preserve">MACE, CHGNet, M3GNet, ORB, and SevenNet</w:t>
      </w:r>
      <w:r>
        <w:t xml:space="preserve">—universal pre-trained potentials intended for broad application—show</w:t>
      </w:r>
      <w:r>
        <w:t xml:space="preserve"> </w:t>
      </w:r>
      <w:r>
        <w:rPr>
          <w:b/>
          <w:bCs/>
        </w:rPr>
        <w:t xml:space="preserve">varying performance on these restricted landscapes</w:t>
      </w:r>
      <w:r>
        <w:t xml:space="preserve">. Some models</w:t>
      </w:r>
      <w:r>
        <w:t xml:space="preserve"> </w:t>
      </w:r>
      <w:r>
        <w:rPr>
          <w:b/>
          <w:bCs/>
        </w:rPr>
        <w:t xml:space="preserve">accurately capture local minima and their curvatures but fail at larger displacements</w:t>
      </w:r>
      <w:r>
        <w:t xml:space="preserve"> </w:t>
      </w:r>
      <w:r>
        <w:t xml:space="preserve">where training data was sparse. Others produce</w:t>
      </w:r>
      <w:r>
        <w:t xml:space="preserve"> </w:t>
      </w:r>
      <w:r>
        <w:rPr>
          <w:b/>
          <w:bCs/>
        </w:rPr>
        <w:t xml:space="preserve">unphysical oscillations or incorrect barrier heights in specific symmetry channels</w:t>
      </w:r>
      <w:r>
        <w:t xml:space="preserve">, indicating</w:t>
      </w:r>
      <w:r>
        <w:t xml:space="preserve"> </w:t>
      </w:r>
      <w:r>
        <w:rPr>
          <w:b/>
          <w:bCs/>
        </w:rPr>
        <w:t xml:space="preserve">inadequate representation of certain local environments despite good average performance</w:t>
      </w:r>
      <w:r>
        <w:t xml:space="preserve"> </w:t>
      </w:r>
      <w:hyperlink r:id="rId33">
        <w:r>
          <w:rPr>
            <w:rStyle w:val="af"/>
          </w:rPr>
          <w:t xml:space="preserve">(ResearchGate)</w:t>
        </w:r>
      </w:hyperlink>
      <w:r>
        <w:t xml:space="preserve"> </w:t>
      </w:r>
      <w:r>
        <w:t xml:space="preserve">.</w:t>
      </w:r>
    </w:p>
    <w:p>
      <w:pPr>
        <w:pStyle w:val="a0"/>
      </w:pPr>
      <w:r>
        <w:t xml:space="preserve">The</w:t>
      </w:r>
      <w:r>
        <w:t xml:space="preserve"> </w:t>
      </w:r>
      <w:r>
        <w:rPr>
          <w:b/>
          <w:bCs/>
        </w:rPr>
        <w:t xml:space="preserve">topological analysis of these restricted landscapes</w:t>
      </w:r>
      <w:r>
        <w:t xml:space="preserve"> </w:t>
      </w:r>
      <w:r>
        <w:t xml:space="preserve">extends the</w:t>
      </w:r>
      <w:r>
        <w:t xml:space="preserve"> </w:t>
      </w:r>
      <w:r>
        <w:rPr>
          <w:b/>
          <w:bCs/>
        </w:rPr>
        <w:t xml:space="preserve">visual comparison to quantitative characterization</w:t>
      </w:r>
      <w:r>
        <w:t xml:space="preserve">.</w:t>
      </w:r>
      <w:r>
        <w:t xml:space="preserve"> </w:t>
      </w:r>
      <w:r>
        <w:rPr>
          <w:b/>
          <w:bCs/>
        </w:rPr>
        <w:t xml:space="preserve">Persistent homology of the two-dimensional energy surfaces</w:t>
      </w:r>
      <w:r>
        <w:t xml:space="preserve"> </w:t>
      </w:r>
      <w:r>
        <w:t xml:space="preserve">reveals the</w:t>
      </w:r>
      <w:r>
        <w:t xml:space="preserve"> </w:t>
      </w:r>
      <w:r>
        <w:rPr>
          <w:b/>
          <w:bCs/>
        </w:rPr>
        <w:t xml:space="preserve">number and persistence of local minima</w:t>
      </w:r>
      <w:r>
        <w:t xml:space="preserve">, the</w:t>
      </w:r>
      <w:r>
        <w:t xml:space="preserve"> </w:t>
      </w:r>
      <w:r>
        <w:rPr>
          <w:b/>
          <w:bCs/>
        </w:rPr>
        <w:t xml:space="preserve">connectivity of basins through saddle points</w:t>
      </w:r>
      <w:r>
        <w:t xml:space="preserve">, and the presence of any</w:t>
      </w:r>
      <w:r>
        <w:t xml:space="preserve"> </w:t>
      </w:r>
      <w:r>
        <w:rPr>
          <w:b/>
          <w:bCs/>
        </w:rPr>
        <w:t xml:space="preserve">spurious topological features</w:t>
      </w:r>
      <w:r>
        <w:t xml:space="preserve">.</w:t>
      </w:r>
      <w:r>
        <w:t xml:space="preserve"> </w:t>
      </w:r>
      <w:r>
        <w:rPr>
          <w:b/>
          <w:bCs/>
        </w:rPr>
        <w:t xml:space="preserve">Comparison between predicted and DFT reference landscapes using bottleneck distances between persistence diagrams</w:t>
      </w:r>
      <w:r>
        <w:t xml:space="preserve"> </w:t>
      </w:r>
      <w:r>
        <w:t xml:space="preserve">provides a</w:t>
      </w:r>
      <w:r>
        <w:t xml:space="preserve"> </w:t>
      </w:r>
      <w:r>
        <w:rPr>
          <w:b/>
          <w:bCs/>
        </w:rPr>
        <w:t xml:space="preserve">single numerical score that captures topological fidelity</w:t>
      </w:r>
      <w:r>
        <w:t xml:space="preserve">. Models with</w:t>
      </w:r>
      <w:r>
        <w:t xml:space="preserve"> </w:t>
      </w:r>
      <w:r>
        <w:rPr>
          <w:b/>
          <w:bCs/>
        </w:rPr>
        <w:t xml:space="preserve">small persistence distances</w:t>
      </w:r>
      <w:r>
        <w:t xml:space="preserve"> </w:t>
      </w:r>
      <w:r>
        <w:t xml:space="preserve">may still show</w:t>
      </w:r>
      <w:r>
        <w:t xml:space="preserve"> </w:t>
      </w:r>
      <w:r>
        <w:rPr>
          <w:b/>
          <w:bCs/>
        </w:rPr>
        <w:t xml:space="preserve">quantitative energy errors</w:t>
      </w:r>
      <w:r>
        <w:t xml:space="preserve">, but</w:t>
      </w:r>
      <w:r>
        <w:t xml:space="preserve"> </w:t>
      </w:r>
      <w:r>
        <w:rPr>
          <w:b/>
          <w:bCs/>
        </w:rPr>
        <w:t xml:space="preserve">preserve the correct landscape organization</w:t>
      </w:r>
      <w:r>
        <w:t xml:space="preserve">; models with</w:t>
      </w:r>
      <w:r>
        <w:t xml:space="preserve"> </w:t>
      </w:r>
      <w:r>
        <w:rPr>
          <w:b/>
          <w:bCs/>
        </w:rPr>
        <w:t xml:space="preserve">large persistence distances</w:t>
      </w:r>
      <w:r>
        <w:t xml:space="preserve"> </w:t>
      </w:r>
      <w:r>
        <w:t xml:space="preserve">have</w:t>
      </w:r>
      <w:r>
        <w:t xml:space="preserve"> </w:t>
      </w:r>
      <w:r>
        <w:rPr>
          <w:b/>
          <w:bCs/>
        </w:rPr>
        <w:t xml:space="preserve">qualitatively incorrect topology</w:t>
      </w:r>
      <w:r>
        <w:t xml:space="preserve"> </w:t>
      </w:r>
      <w:r>
        <w:t xml:space="preserve">that will produce</w:t>
      </w:r>
      <w:r>
        <w:t xml:space="preserve"> </w:t>
      </w:r>
      <w:r>
        <w:rPr>
          <w:b/>
          <w:bCs/>
        </w:rPr>
        <w:t xml:space="preserve">unreliable dynamics regardless of energy accuracy</w:t>
      </w:r>
      <w:r>
        <w:t xml:space="preserve">.</w:t>
      </w:r>
    </w:p>
    <w:bookmarkEnd w:id="82"/>
    <w:bookmarkStart w:id="83" w:name="X44d65df5d7a6c35f0d20368a8173425af1e13a5"/>
    <w:p>
      <w:pPr>
        <w:pStyle w:val="4"/>
      </w:pPr>
      <w:r>
        <w:t xml:space="preserve">4.2.2 Visual Comparison of PES Slices: Maxima, Minima, and Saddle Points</w:t>
      </w:r>
    </w:p>
    <w:p>
      <w:pPr>
        <w:pStyle w:val="FirstParagraph"/>
      </w:pPr>
      <w:r>
        <w:t xml:space="preserve">The</w:t>
      </w:r>
      <w:r>
        <w:t xml:space="preserve"> </w:t>
      </w:r>
      <w:r>
        <w:rPr>
          <w:b/>
          <w:bCs/>
        </w:rPr>
        <w:t xml:space="preserve">visual comparison of potential energy surface slices</w:t>
      </w:r>
      <w:r>
        <w:t xml:space="preserve">, enabled by</w:t>
      </w:r>
      <w:r>
        <w:t xml:space="preserve"> </w:t>
      </w:r>
      <w:r>
        <w:rPr>
          <w:b/>
          <w:bCs/>
        </w:rPr>
        <w:t xml:space="preserve">dimensionality reduction to two-dimensional subspaces</w:t>
      </w:r>
      <w:r>
        <w:t xml:space="preserve">, provides</w:t>
      </w:r>
      <w:r>
        <w:t xml:space="preserve"> </w:t>
      </w:r>
      <w:r>
        <w:rPr>
          <w:b/>
          <w:bCs/>
        </w:rPr>
        <w:t xml:space="preserve">intuitive assessment of model performance</w:t>
      </w:r>
      <w:r>
        <w:t xml:space="preserve"> </w:t>
      </w:r>
      <w:r>
        <w:t xml:space="preserve">that</w:t>
      </w:r>
      <w:r>
        <w:t xml:space="preserve"> </w:t>
      </w:r>
      <w:r>
        <w:rPr>
          <w:b/>
          <w:bCs/>
        </w:rPr>
        <w:t xml:space="preserve">complements quantitative topological analysis</w:t>
      </w:r>
      <w:r>
        <w:t xml:space="preserve">.</w:t>
      </w:r>
      <w:r>
        <w:t xml:space="preserve"> </w:t>
      </w:r>
      <w:r>
        <w:rPr>
          <w:b/>
          <w:bCs/>
        </w:rPr>
        <w:t xml:space="preserve">Human pattern recognition excels at identifying qualitative discrepancies</w:t>
      </w:r>
      <w:r>
        <w:t xml:space="preserve">—</w:t>
      </w:r>
      <w:r>
        <w:rPr>
          <w:b/>
          <w:bCs/>
        </w:rPr>
        <w:t xml:space="preserve">missing features, spurious oscillations, incorrect curvature</w:t>
      </w:r>
      <w:r>
        <w:t xml:space="preserve">—that</w:t>
      </w:r>
      <w:r>
        <w:t xml:space="preserve"> </w:t>
      </w:r>
      <w:r>
        <w:rPr>
          <w:b/>
          <w:bCs/>
        </w:rPr>
        <w:t xml:space="preserve">automated metrics may miss</w:t>
      </w:r>
      <w:r>
        <w:t xml:space="preserve">, making</w:t>
      </w:r>
      <w:r>
        <w:t xml:space="preserve"> </w:t>
      </w:r>
      <w:r>
        <w:rPr>
          <w:b/>
          <w:bCs/>
        </w:rPr>
        <w:t xml:space="preserve">visual inspection a valuable component of comprehensive benchmarking protocols</w:t>
      </w:r>
      <w:r>
        <w:t xml:space="preserve"> </w:t>
      </w:r>
      <w:hyperlink r:id="rId33">
        <w:r>
          <w:rPr>
            <w:rStyle w:val="af"/>
          </w:rPr>
          <w:t xml:space="preserve">(ResearchGate)</w:t>
        </w:r>
      </w:hyperlink>
      <w:r>
        <w:t xml:space="preserve"> </w:t>
      </w:r>
      <w:r>
        <w:t xml:space="preserve">.</w:t>
      </w:r>
    </w:p>
    <w:p>
      <w:pPr>
        <w:pStyle w:val="a0"/>
      </w:pPr>
      <w:r>
        <w:t xml:space="preserve">Effective</w:t>
      </w:r>
      <w:r>
        <w:t xml:space="preserve"> </w:t>
      </w:r>
      <w:r>
        <w:rPr>
          <w:b/>
          <w:bCs/>
        </w:rPr>
        <w:t xml:space="preserve">visual comparison requires careful selection of the two-dimensional subspace</w:t>
      </w:r>
      <w:r>
        <w:t xml:space="preserve"> </w:t>
      </w:r>
      <w:r>
        <w:t xml:space="preserve">to</w:t>
      </w:r>
      <w:r>
        <w:t xml:space="preserve"> </w:t>
      </w:r>
      <w:r>
        <w:rPr>
          <w:b/>
          <w:bCs/>
        </w:rPr>
        <w:t xml:space="preserve">maximize information content</w:t>
      </w:r>
      <w:r>
        <w:t xml:space="preserve">. The</w:t>
      </w:r>
      <w:r>
        <w:t xml:space="preserve"> </w:t>
      </w:r>
      <w:r>
        <w:rPr>
          <w:b/>
          <w:bCs/>
        </w:rPr>
        <w:t xml:space="preserve">symmetry-restricted approach ensures physical relevance</w:t>
      </w:r>
      <w:r>
        <w:t xml:space="preserve">, but</w:t>
      </w:r>
      <w:r>
        <w:t xml:space="preserve"> </w:t>
      </w:r>
      <w:r>
        <w:rPr>
          <w:b/>
          <w:bCs/>
        </w:rPr>
        <w:t xml:space="preserve">additional criteria guide specific slice selection</w:t>
      </w:r>
      <w:r>
        <w:t xml:space="preserve">:</w:t>
      </w:r>
      <w:r>
        <w:t xml:space="preserve"> </w:t>
      </w:r>
      <w:r>
        <w:rPr>
          <w:b/>
          <w:bCs/>
        </w:rPr>
        <w:t xml:space="preserve">proximity to equilibrium structures</w:t>
      </w:r>
      <w:r>
        <w:t xml:space="preserve"> </w:t>
      </w:r>
      <w:r>
        <w:t xml:space="preserve">where harmonic approximations apply;</w:t>
      </w:r>
      <w:r>
        <w:t xml:space="preserve"> </w:t>
      </w:r>
      <w:r>
        <w:rPr>
          <w:b/>
          <w:bCs/>
        </w:rPr>
        <w:t xml:space="preserve">inclusion of known transition states or reaction pathways</w:t>
      </w:r>
      <w:r>
        <w:t xml:space="preserve">;</w:t>
      </w:r>
      <w:r>
        <w:t xml:space="preserve"> </w:t>
      </w:r>
      <w:r>
        <w:rPr>
          <w:b/>
          <w:bCs/>
        </w:rPr>
        <w:t xml:space="preserve">coverage of chemically relevant deformation modes</w:t>
      </w:r>
      <w:r>
        <w:t xml:space="preserve"> </w:t>
      </w:r>
      <w:r>
        <w:t xml:space="preserve">(tensile, shear, bending); and</w:t>
      </w:r>
      <w:r>
        <w:t xml:space="preserve"> </w:t>
      </w:r>
      <w:r>
        <w:rPr>
          <w:b/>
          <w:bCs/>
        </w:rPr>
        <w:t xml:space="preserve">representation of diverse local coordination environments</w:t>
      </w:r>
      <w:r>
        <w:t xml:space="preserve">.</w:t>
      </w:r>
    </w:p>
    <w:p>
      <w:pPr>
        <w:pStyle w:val="a0"/>
      </w:pPr>
      <w:r>
        <w:t xml:space="preserve">For</w:t>
      </w:r>
      <w:r>
        <w:t xml:space="preserve"> </w:t>
      </w:r>
      <w:r>
        <w:rPr>
          <w:b/>
          <w:bCs/>
        </w:rPr>
        <w:t xml:space="preserve">large-scale benchmarking with ~12,000 materials and 23 potentials</w:t>
      </w:r>
      <w:r>
        <w:t xml:space="preserve">,</w:t>
      </w:r>
      <w:r>
        <w:t xml:space="preserve"> </w:t>
      </w:r>
      <w:r>
        <w:rPr>
          <w:b/>
          <w:bCs/>
        </w:rPr>
        <w:t xml:space="preserve">systematic visual comparison is infeasible</w:t>
      </w:r>
      <w:r>
        <w:t xml:space="preserve">, motivating</w:t>
      </w:r>
      <w:r>
        <w:t xml:space="preserve"> </w:t>
      </w:r>
      <w:r>
        <w:rPr>
          <w:b/>
          <w:bCs/>
        </w:rPr>
        <w:t xml:space="preserve">automated topological summaries</w:t>
      </w:r>
      <w:r>
        <w:t xml:space="preserve">. However,</w:t>
      </w:r>
      <w:r>
        <w:t xml:space="preserve"> </w:t>
      </w:r>
      <w:r>
        <w:rPr>
          <w:b/>
          <w:bCs/>
        </w:rPr>
        <w:t xml:space="preserve">strategic visual inspection of representative cases</w:t>
      </w:r>
      <w:r>
        <w:t xml:space="preserve">—</w:t>
      </w:r>
      <w:r>
        <w:rPr>
          <w:b/>
          <w:bCs/>
        </w:rPr>
        <w:t xml:space="preserve">particularly those where topological metrics indicate anomalies</w:t>
      </w:r>
      <w:r>
        <w:t xml:space="preserve">—remains</w:t>
      </w:r>
      <w:r>
        <w:t xml:space="preserve"> </w:t>
      </w:r>
      <w:r>
        <w:rPr>
          <w:b/>
          <w:bCs/>
        </w:rPr>
        <w:t xml:space="preserve">essential for validating automated assessments and identifying failure modes</w:t>
      </w:r>
      <w:r>
        <w:t xml:space="preserve"> </w:t>
      </w:r>
      <w:r>
        <w:t xml:space="preserve">that</w:t>
      </w:r>
      <w:r>
        <w:t xml:space="preserve"> </w:t>
      </w:r>
      <w:r>
        <w:rPr>
          <w:b/>
          <w:bCs/>
        </w:rPr>
        <w:t xml:space="preserve">quantitative measures may not capture</w:t>
      </w:r>
      <w:r>
        <w:t xml:space="preserve">.</w:t>
      </w:r>
    </w:p>
    <w:bookmarkEnd w:id="83"/>
    <w:bookmarkStart w:id="87" w:name="X3bbb6199c3ba511cf8c6a6c402a96104db2f8e8"/>
    <w:p>
      <w:pPr>
        <w:pStyle w:val="4"/>
      </w:pPr>
      <w:r>
        <w:t xml:space="preserve">4.2.3 Large-Scale Benchmarking: 12,000-Material Datasets Across 23 Potentials</w:t>
      </w:r>
    </w:p>
    <w:p>
      <w:pPr>
        <w:pStyle w:val="FirstParagraph"/>
      </w:pPr>
      <w:r>
        <w:t xml:space="preserve">The</w:t>
      </w:r>
      <w:r>
        <w:t xml:space="preserve"> </w:t>
      </w:r>
      <w:r>
        <w:rPr>
          <w:b/>
          <w:bCs/>
        </w:rPr>
        <w:t xml:space="preserve">scale of modern MLIP benchmarking</w:t>
      </w:r>
      <w:r>
        <w:t xml:space="preserve">—</w:t>
      </w:r>
      <w:r>
        <w:rPr>
          <w:b/>
          <w:bCs/>
        </w:rPr>
        <w:t xml:space="preserve">thousands of materials, dozens of potentials</w:t>
      </w:r>
      <w:r>
        <w:t xml:space="preserve">—presents</w:t>
      </w:r>
      <w:r>
        <w:t xml:space="preserve"> </w:t>
      </w:r>
      <w:r>
        <w:rPr>
          <w:b/>
          <w:bCs/>
        </w:rPr>
        <w:t xml:space="preserve">both opportunity and challenge for topological analysis</w:t>
      </w:r>
      <w:r>
        <w:t xml:space="preserve">. The</w:t>
      </w:r>
      <w:r>
        <w:t xml:space="preserve"> </w:t>
      </w:r>
      <w:r>
        <w:rPr>
          <w:b/>
          <w:bCs/>
        </w:rPr>
        <w:t xml:space="preserve">opportunity</w:t>
      </w:r>
      <w:r>
        <w:t xml:space="preserve"> </w:t>
      </w:r>
      <w:r>
        <w:t xml:space="preserve">is</w:t>
      </w:r>
      <w:r>
        <w:t xml:space="preserve"> </w:t>
      </w:r>
      <w:r>
        <w:rPr>
          <w:b/>
          <w:bCs/>
        </w:rPr>
        <w:t xml:space="preserve">comprehensive characterization of model behavior across chemical and structural space</w:t>
      </w:r>
      <w:r>
        <w:t xml:space="preserve">; the</w:t>
      </w:r>
      <w:r>
        <w:t xml:space="preserve"> </w:t>
      </w:r>
      <w:r>
        <w:rPr>
          <w:b/>
          <w:bCs/>
        </w:rPr>
        <w:t xml:space="preserve">challenge</w:t>
      </w:r>
      <w:r>
        <w:t xml:space="preserve"> </w:t>
      </w:r>
      <w:r>
        <w:t xml:space="preserve">is</w:t>
      </w:r>
      <w:r>
        <w:t xml:space="preserve"> </w:t>
      </w:r>
      <w:r>
        <w:rPr>
          <w:b/>
          <w:bCs/>
        </w:rPr>
        <w:t xml:space="preserve">computational cost and result interpretation</w:t>
      </w:r>
      <w:r>
        <w:t xml:space="preserve"> </w:t>
      </w:r>
      <w:hyperlink r:id="rId66">
        <w:r>
          <w:rPr>
            <w:rStyle w:val="af"/>
          </w:rPr>
          <w:t xml:space="preserve">(AIP Publishing)</w:t>
        </w:r>
      </w:hyperlink>
      <w:r>
        <w:t xml:space="preserve"> </w:t>
      </w:r>
      <w:hyperlink r:id="rId84">
        <w:r>
          <w:rPr>
            <w:rStyle w:val="af"/>
          </w:rPr>
          <w:t xml:space="preserve">(Nature)</w:t>
        </w:r>
      </w:hyperlink>
      <w:r>
        <w:t xml:space="preserve"> </w:t>
      </w:r>
      <w:hyperlink r:id="rId85">
        <w:r>
          <w:rPr>
            <w:rStyle w:val="af"/>
          </w:rPr>
          <w:t xml:space="preserve">(arXiv.org)</w:t>
        </w:r>
      </w:hyperlink>
      <w:r>
        <w:t xml:space="preserve"> </w:t>
      </w:r>
      <w:r>
        <w:t xml:space="preserve">.</w:t>
      </w:r>
    </w:p>
    <w:p>
      <w:pPr>
        <w:pStyle w:val="a0"/>
      </w:pPr>
      <w:r>
        <w:t xml:space="preserve">For a</w:t>
      </w:r>
      <w:r>
        <w:t xml:space="preserve"> </w:t>
      </w:r>
      <w:r>
        <w:rPr>
          <w:b/>
          <w:bCs/>
        </w:rPr>
        <w:t xml:space="preserve">hypothetical 12,000-material dataset with 23 interatomic potentials</w:t>
      </w:r>
      <w:r>
        <w:t xml:space="preserve">,</w:t>
      </w:r>
      <w:r>
        <w:t xml:space="preserve"> </w:t>
      </w:r>
      <w:r>
        <w:rPr>
          <w:b/>
          <w:bCs/>
        </w:rPr>
        <w:t xml:space="preserve">multiple analysis frameworks are possible</w:t>
      </w:r>
      <w:r>
        <w:t xml:space="preserve">:</w:t>
      </w:r>
    </w:p>
    <w:tbl>
      <w:tblPr>
        <w:tblStyle w:val="Table"/>
        <w:tblW w:type="pct" w:w="5000"/>
        <w:jc w:val="left"/>
        <w:tblLayout w:type="fixed"/>
        <w:tblLook w:firstRow="1" w:lastRow="0" w:firstColumn="0" w:lastColumn="0" w:noHBand="0" w:noVBand="0" w:val="0020"/>
      </w:tblPr>
      <w:tblGrid>
        <w:gridCol w:w="1813"/>
        <w:gridCol w:w="2290"/>
        <w:gridCol w:w="1813"/>
        <w:gridCol w:w="2003"/>
      </w:tblGrid>
      <w:tr>
        <w:trPr>
          <w:tblHeader w:val="on"/>
        </w:trPr>
        <w:tc>
          <w:tcPr/>
          <w:p>
            <w:pPr>
              <w:pStyle w:val="Compact"/>
              <w:jc w:val="left"/>
            </w:pPr>
            <w:r>
              <w:t xml:space="preserve">Analysis Framework</w:t>
            </w:r>
          </w:p>
        </w:tc>
        <w:tc>
          <w:tcPr/>
          <w:p>
            <w:pPr>
              <w:pStyle w:val="Compact"/>
              <w:jc w:val="left"/>
            </w:pPr>
            <w:r>
              <w:t xml:space="preserve">Point Cloud Construction</w:t>
            </w:r>
          </w:p>
        </w:tc>
        <w:tc>
          <w:tcPr/>
          <w:p>
            <w:pPr>
              <w:pStyle w:val="Compact"/>
              <w:jc w:val="left"/>
            </w:pPr>
            <w:r>
              <w:t xml:space="preserve">Computational Cost</w:t>
            </w:r>
          </w:p>
        </w:tc>
        <w:tc>
          <w:tcPr/>
          <w:p>
            <w:pPr>
              <w:pStyle w:val="Compact"/>
              <w:jc w:val="left"/>
            </w:pPr>
            <w:r>
              <w:t xml:space="preserve">Information Content</w:t>
            </w:r>
          </w:p>
        </w:tc>
      </w:tr>
      <w:tr>
        <w:tc>
          <w:tcPr/>
          <w:p>
            <w:pPr>
              <w:pStyle w:val="Compact"/>
              <w:jc w:val="left"/>
            </w:pPr>
            <w:r>
              <w:rPr>
                <w:b/>
                <w:bCs/>
              </w:rPr>
              <w:t xml:space="preserve">Configuration-space</w:t>
            </w:r>
          </w:p>
        </w:tc>
        <w:tc>
          <w:tcPr/>
          <w:p>
            <w:pPr>
              <w:pStyle w:val="Compact"/>
              <w:jc w:val="left"/>
            </w:pPr>
            <w:r>
              <w:t xml:space="preserve">~12,000 points per material, 276,000 total, 23D error vectors</w:t>
            </w:r>
          </w:p>
        </w:tc>
        <w:tc>
          <w:tcPr/>
          <w:p>
            <w:pPr>
              <w:pStyle w:val="Compact"/>
              <w:jc w:val="left"/>
            </w:pPr>
            <w:r>
              <w:t xml:space="preserve">Very high: O(n³) with n~10⁵–10⁶</w:t>
            </w:r>
          </w:p>
        </w:tc>
        <w:tc>
          <w:tcPr/>
          <w:p>
            <w:pPr>
              <w:pStyle w:val="Compact"/>
              <w:jc w:val="left"/>
            </w:pPr>
            <w:r>
              <w:t xml:space="preserve">Complete error topology, infeasible</w:t>
            </w:r>
          </w:p>
        </w:tc>
      </w:tr>
      <w:tr>
        <w:tc>
          <w:tcPr/>
          <w:p>
            <w:pPr>
              <w:pStyle w:val="Compact"/>
              <w:jc w:val="left"/>
            </w:pPr>
            <w:r>
              <w:rPr>
                <w:b/>
                <w:bCs/>
              </w:rPr>
              <w:t xml:space="preserve">Error-space</w:t>
            </w:r>
          </w:p>
        </w:tc>
        <w:tc>
          <w:tcPr/>
          <w:p>
            <w:pPr>
              <w:pStyle w:val="Compact"/>
              <w:jc w:val="left"/>
            </w:pPr>
            <w:r>
              <w:t xml:space="preserve">23D points per configuration, 12,000 × N_config total</w:t>
            </w:r>
          </w:p>
        </w:tc>
        <w:tc>
          <w:tcPr/>
          <w:p>
            <w:pPr>
              <w:pStyle w:val="Compact"/>
              <w:jc w:val="left"/>
            </w:pPr>
            <w:r>
              <w:t xml:space="preserve">Moderate: O(n³) with n~10⁴–10⁵</w:t>
            </w:r>
          </w:p>
        </w:tc>
        <w:tc>
          <w:tcPr/>
          <w:p>
            <w:pPr>
              <w:pStyle w:val="Compact"/>
              <w:jc w:val="left"/>
            </w:pPr>
            <w:r>
              <w:t xml:space="preserve">Potential clustering, error correlations</w:t>
            </w:r>
          </w:p>
        </w:tc>
      </w:tr>
      <w:tr>
        <w:tc>
          <w:tcPr/>
          <w:p>
            <w:pPr>
              <w:pStyle w:val="Compact"/>
              <w:jc w:val="left"/>
            </w:pPr>
            <w:r>
              <w:rPr>
                <w:b/>
                <w:bCs/>
              </w:rPr>
              <w:t xml:space="preserve">Descriptor-space</w:t>
            </w:r>
          </w:p>
        </w:tc>
        <w:tc>
          <w:tcPr/>
          <w:p>
            <w:pPr>
              <w:pStyle w:val="Compact"/>
              <w:jc w:val="left"/>
            </w:pPr>
            <w:r>
              <w:t xml:space="preserve">SOAP/ACE embeddings, fixed dimension</w:t>
            </w:r>
          </w:p>
        </w:tc>
        <w:tc>
          <w:tcPr/>
          <w:p>
            <w:pPr>
              <w:pStyle w:val="Compact"/>
              <w:jc w:val="left"/>
            </w:pPr>
            <w:r>
              <w:t xml:space="preserve">Moderate: O(n³) with n~10⁴–10⁵, d~100</w:t>
            </w:r>
          </w:p>
        </w:tc>
        <w:tc>
          <w:tcPr/>
          <w:p>
            <w:pPr>
              <w:pStyle w:val="Compact"/>
              <w:jc w:val="left"/>
            </w:pPr>
            <w:r>
              <w:t xml:space="preserve">Physical interpretability, approximation</w:t>
            </w:r>
          </w:p>
        </w:tc>
      </w:tr>
      <w:tr>
        <w:tc>
          <w:tcPr/>
          <w:p>
            <w:pPr>
              <w:pStyle w:val="Compact"/>
              <w:jc w:val="left"/>
            </w:pPr>
            <w:r>
              <w:rPr>
                <w:b/>
                <w:bCs/>
              </w:rPr>
              <w:t xml:space="preserve">Stratified sampling</w:t>
            </w:r>
          </w:p>
        </w:tc>
        <w:tc>
          <w:tcPr/>
          <w:p>
            <w:pPr>
              <w:pStyle w:val="Compact"/>
              <w:jc w:val="left"/>
            </w:pPr>
            <w:r>
              <w:t xml:space="preserve">Representative subsets by chemistry/structure</w:t>
            </w:r>
          </w:p>
        </w:tc>
        <w:tc>
          <w:tcPr/>
          <w:p>
            <w:pPr>
              <w:pStyle w:val="Compact"/>
              <w:jc w:val="left"/>
            </w:pPr>
            <w:r>
              <w:t xml:space="preserve">Low: O(n³) with n~10³–10⁴</w:t>
            </w:r>
          </w:p>
        </w:tc>
        <w:tc>
          <w:tcPr/>
          <w:p>
            <w:pPr>
              <w:pStyle w:val="Compact"/>
              <w:jc w:val="left"/>
            </w:pPr>
            <w:r>
              <w:t xml:space="preserve">Scalable, may miss rare features</w:t>
            </w:r>
          </w:p>
        </w:tc>
      </w:tr>
    </w:tbl>
    <w:p>
      <w:pPr>
        <w:pStyle w:val="a0"/>
      </w:pPr>
      <w:r>
        <w:rPr>
          <w:i/>
          <w:iCs/>
        </w:rPr>
        <w:t xml:space="preserve">Table 10: Analysis frameworks for large-scale potential benchmarking</w:t>
      </w:r>
    </w:p>
    <w:p>
      <w:pPr>
        <w:pStyle w:val="a0"/>
      </w:pPr>
      <w:r>
        <w:rPr>
          <w:b/>
          <w:bCs/>
        </w:rPr>
        <w:t xml:space="preserve">Estimated costs for full persistent homology</w:t>
      </w:r>
      <w:r>
        <w:t xml:space="preserve">:</w:t>
      </w:r>
      <w:r>
        <w:t xml:space="preserve"> </w:t>
      </w:r>
      <w:r>
        <w:rPr>
          <w:b/>
          <w:bCs/>
        </w:rPr>
        <w:t xml:space="preserve">~10⁶ CPU-hours for complete analysis</w:t>
      </w:r>
      <w:r>
        <w:t xml:space="preserve"> </w:t>
      </w:r>
      <w:r>
        <w:t xml:space="preserve">of the full dataset,</w:t>
      </w:r>
      <w:r>
        <w:t xml:space="preserve"> </w:t>
      </w:r>
      <w:r>
        <w:rPr>
          <w:b/>
          <w:bCs/>
        </w:rPr>
        <w:t xml:space="preserve">prohibitive for routine evaluation</w:t>
      </w:r>
      <w:r>
        <w:t xml:space="preserve">.</w:t>
      </w:r>
      <w:r>
        <w:t xml:space="preserve"> </w:t>
      </w:r>
      <w:r>
        <w:rPr>
          <w:b/>
          <w:bCs/>
        </w:rPr>
        <w:t xml:space="preserve">Approximation strategies achieve practical costs</w:t>
      </w:r>
      <w:r>
        <w:t xml:space="preserve">:</w:t>
      </w:r>
    </w:p>
    <w:tbl>
      <w:tblPr>
        <w:tblStyle w:val="Table"/>
        <w:tblW w:type="pct" w:w="5000"/>
        <w:jc w:val="left"/>
        <w:tblLayout w:type="fixed"/>
        <w:tblLook w:firstRow="1" w:lastRow="0" w:firstColumn="0" w:lastColumn="0" w:noHBand="0" w:noVBand="0" w:val="0020"/>
      </w:tblPr>
      <w:tblGrid>
        <w:gridCol w:w="1425"/>
        <w:gridCol w:w="1425"/>
        <w:gridCol w:w="3009"/>
        <w:gridCol w:w="2059"/>
      </w:tblGrid>
      <w:tr>
        <w:trPr>
          <w:tblHeader w:val="on"/>
        </w:trPr>
        <w:tc>
          <w:tcPr/>
          <w:p>
            <w:pPr>
              <w:pStyle w:val="Compact"/>
              <w:jc w:val="left"/>
            </w:pPr>
            <w:r>
              <w:t xml:space="preserve">Strategy</w:t>
            </w:r>
          </w:p>
        </w:tc>
        <w:tc>
          <w:tcPr/>
          <w:p>
            <w:pPr>
              <w:pStyle w:val="Compact"/>
              <w:jc w:val="left"/>
            </w:pPr>
            <w:r>
              <w:t xml:space="preserve">Speedup</w:t>
            </w:r>
          </w:p>
        </w:tc>
        <w:tc>
          <w:tcPr/>
          <w:p>
            <w:pPr>
              <w:pStyle w:val="Compact"/>
              <w:jc w:val="left"/>
            </w:pPr>
            <w:r>
              <w:t xml:space="preserve">Accuracy Trade-off</w:t>
            </w:r>
          </w:p>
        </w:tc>
        <w:tc>
          <w:tcPr/>
          <w:p>
            <w:pPr>
              <w:pStyle w:val="Compact"/>
              <w:jc w:val="left"/>
            </w:pPr>
            <w:r>
              <w:t xml:space="preserve">Application</w:t>
            </w:r>
          </w:p>
        </w:tc>
      </w:tr>
      <w:tr>
        <w:tc>
          <w:tcPr/>
          <w:p>
            <w:pPr>
              <w:pStyle w:val="Compact"/>
              <w:jc w:val="left"/>
            </w:pPr>
            <w:r>
              <w:rPr>
                <w:b/>
                <w:bCs/>
              </w:rPr>
              <w:t xml:space="preserve">Random subsampling (1%)</w:t>
            </w:r>
          </w:p>
        </w:tc>
        <w:tc>
          <w:tcPr/>
          <w:p>
            <w:pPr>
              <w:pStyle w:val="Compact"/>
              <w:jc w:val="left"/>
            </w:pPr>
            <w:r>
              <w:t xml:space="preserve">10⁴×</w:t>
            </w:r>
          </w:p>
        </w:tc>
        <w:tc>
          <w:tcPr/>
          <w:p>
            <w:pPr>
              <w:pStyle w:val="Compact"/>
              <w:jc w:val="left"/>
            </w:pPr>
            <w:r>
              <w:t xml:space="preserve">Misses rare features</w:t>
            </w:r>
          </w:p>
        </w:tc>
        <w:tc>
          <w:tcPr/>
          <w:p>
            <w:pPr>
              <w:pStyle w:val="Compact"/>
              <w:jc w:val="left"/>
            </w:pPr>
            <w:r>
              <w:t xml:space="preserve">Initial screening</w:t>
            </w:r>
          </w:p>
        </w:tc>
      </w:tr>
      <w:tr>
        <w:tc>
          <w:tcPr/>
          <w:p>
            <w:pPr>
              <w:pStyle w:val="Compact"/>
              <w:jc w:val="left"/>
            </w:pPr>
            <w:r>
              <w:rPr>
                <w:b/>
                <w:bCs/>
              </w:rPr>
              <w:t xml:space="preserve">Grid-based filtration</w:t>
            </w:r>
          </w:p>
        </w:tc>
        <w:tc>
          <w:tcPr/>
          <w:p>
            <w:pPr>
              <w:pStyle w:val="Compact"/>
              <w:jc w:val="left"/>
            </w:pPr>
            <w:r>
              <w:t xml:space="preserve">10²×</w:t>
            </w:r>
          </w:p>
        </w:tc>
        <w:tc>
          <w:tcPr/>
          <w:p>
            <w:pPr>
              <w:pStyle w:val="Compact"/>
              <w:jc w:val="left"/>
            </w:pPr>
            <w:r>
              <w:t xml:space="preserve">Discretization artifacts</w:t>
            </w:r>
          </w:p>
        </w:tc>
        <w:tc>
          <w:tcPr/>
          <w:p>
            <w:pPr>
              <w:pStyle w:val="Compact"/>
              <w:jc w:val="left"/>
            </w:pPr>
            <w:r>
              <w:t xml:space="preserve">Regular structures</w:t>
            </w:r>
          </w:p>
        </w:tc>
      </w:tr>
      <w:tr>
        <w:tc>
          <w:tcPr/>
          <w:p>
            <w:pPr>
              <w:pStyle w:val="Compact"/>
              <w:jc w:val="left"/>
            </w:pPr>
            <w:r>
              <w:rPr>
                <w:b/>
                <w:bCs/>
              </w:rPr>
              <w:t xml:space="preserve">Persistence thresholding</w:t>
            </w:r>
          </w:p>
        </w:tc>
        <w:tc>
          <w:tcPr/>
          <w:p>
            <w:pPr>
              <w:pStyle w:val="Compact"/>
              <w:jc w:val="left"/>
            </w:pPr>
            <w:r>
              <w:t xml:space="preserve">10×</w:t>
            </w:r>
          </w:p>
        </w:tc>
        <w:tc>
          <w:tcPr/>
          <w:p>
            <w:pPr>
              <w:pStyle w:val="Compact"/>
              <w:jc w:val="left"/>
            </w:pPr>
            <w:r>
              <w:t xml:space="preserve">Loss of weak features</w:t>
            </w:r>
          </w:p>
        </w:tc>
        <w:tc>
          <w:tcPr/>
          <w:p>
            <w:pPr>
              <w:pStyle w:val="Compact"/>
              <w:jc w:val="left"/>
            </w:pPr>
            <w:r>
              <w:t xml:space="preserve">Final validation</w:t>
            </w:r>
          </w:p>
        </w:tc>
      </w:tr>
      <w:tr>
        <w:tc>
          <w:tcPr/>
          <w:p>
            <w:pPr>
              <w:pStyle w:val="Compact"/>
              <w:jc w:val="left"/>
            </w:pPr>
            <w:r>
              <w:rPr>
                <w:b/>
                <w:bCs/>
              </w:rPr>
              <w:t xml:space="preserve">GPU acceleration (Ripser++)</w:t>
            </w:r>
          </w:p>
        </w:tc>
        <w:tc>
          <w:tcPr/>
          <w:p>
            <w:pPr>
              <w:pStyle w:val="Compact"/>
              <w:jc w:val="left"/>
            </w:pPr>
            <w:r>
              <w:t xml:space="preserve">10–100×</w:t>
            </w:r>
          </w:p>
        </w:tc>
        <w:tc>
          <w:tcPr/>
          <w:p>
            <w:pPr>
              <w:pStyle w:val="Compact"/>
              <w:jc w:val="left"/>
            </w:pPr>
            <w:r>
              <w:t xml:space="preserve">Hardware dependence</w:t>
            </w:r>
          </w:p>
        </w:tc>
        <w:tc>
          <w:tcPr/>
          <w:p>
            <w:pPr>
              <w:pStyle w:val="Compact"/>
              <w:jc w:val="left"/>
            </w:pPr>
            <w:r>
              <w:t xml:space="preserve">Large-scale production</w:t>
            </w:r>
          </w:p>
        </w:tc>
      </w:tr>
    </w:tbl>
    <w:p>
      <w:pPr>
        <w:pStyle w:val="a0"/>
      </w:pPr>
      <w:r>
        <w:rPr>
          <w:i/>
          <w:iCs/>
        </w:rPr>
        <w:t xml:space="preserve">Table 11: Approximation strategies for large-scale TDA</w:t>
      </w:r>
    </w:p>
    <w:p>
      <w:pPr>
        <w:pStyle w:val="a0"/>
      </w:pPr>
      <w:r>
        <w:t xml:space="preserve">For the</w:t>
      </w:r>
      <w:r>
        <w:t xml:space="preserve"> </w:t>
      </w:r>
      <w:r>
        <w:rPr>
          <w:b/>
          <w:bCs/>
        </w:rPr>
        <w:t xml:space="preserve">12,000-material, 23-potential benchmark</w:t>
      </w:r>
      <w:r>
        <w:t xml:space="preserve">, a</w:t>
      </w:r>
      <w:r>
        <w:t xml:space="preserve"> </w:t>
      </w:r>
      <w:r>
        <w:rPr>
          <w:b/>
          <w:bCs/>
        </w:rPr>
        <w:t xml:space="preserve">hybrid approach achieves practical analysis</w:t>
      </w:r>
      <w:r>
        <w:t xml:space="preserve">:</w:t>
      </w:r>
      <w:r>
        <w:t xml:space="preserve"> </w:t>
      </w:r>
      <w:r>
        <w:rPr>
          <w:b/>
          <w:bCs/>
        </w:rPr>
        <w:t xml:space="preserve">grid-based initial screening identifies materials with anomalous topology</w:t>
      </w:r>
      <w:r>
        <w:t xml:space="preserve">, followed by</w:t>
      </w:r>
      <w:r>
        <w:t xml:space="preserve"> </w:t>
      </w:r>
      <w:r>
        <w:rPr>
          <w:b/>
          <w:bCs/>
        </w:rPr>
        <w:t xml:space="preserve">full computation on selected systems</w:t>
      </w:r>
      <w:r>
        <w:t xml:space="preserve">. This</w:t>
      </w:r>
      <w:r>
        <w:t xml:space="preserve"> </w:t>
      </w:r>
      <w:r>
        <w:rPr>
          <w:b/>
          <w:bCs/>
        </w:rPr>
        <w:t xml:space="preserve">targets computational effort where topological differences are most informative</w:t>
      </w:r>
      <w:r>
        <w:t xml:space="preserve"> </w:t>
      </w:r>
      <w:hyperlink r:id="rId86">
        <w:r>
          <w:rPr>
            <w:rStyle w:val="af"/>
          </w:rPr>
          <w:t xml:space="preserve">(Frontiers)</w:t>
        </w:r>
      </w:hyperlink>
      <w:r>
        <w:t xml:space="preserve"> </w:t>
      </w:r>
      <w:r>
        <w:t xml:space="preserve">.</w:t>
      </w:r>
    </w:p>
    <w:bookmarkEnd w:id="87"/>
    <w:bookmarkEnd w:id="88"/>
    <w:bookmarkStart w:id="90" w:name="materials-system-specific-applications"/>
    <w:p>
      <w:pPr>
        <w:pStyle w:val="3"/>
      </w:pPr>
      <w:r>
        <w:t xml:space="preserve">4.3 Materials System-Specific Applications</w:t>
      </w:r>
    </w:p>
    <w:bookmarkStart w:id="89" w:name="Xc2733d439d4b894fe8de6fb4a29359792962a83"/>
    <w:p>
      <w:pPr>
        <w:pStyle w:val="4"/>
      </w:pPr>
      <w:r>
        <w:t xml:space="preserve">4.3.1 Metals: Defect Analysis and Dislocation Networks</w:t>
      </w:r>
    </w:p>
    <w:p>
      <w:pPr>
        <w:pStyle w:val="FirstParagraph"/>
      </w:pPr>
      <w:r>
        <w:rPr>
          <w:b/>
          <w:bCs/>
        </w:rPr>
        <w:t xml:space="preserve">Metallic systems</w:t>
      </w:r>
      <w:r>
        <w:t xml:space="preserve"> </w:t>
      </w:r>
      <w:r>
        <w:t xml:space="preserve">present</w:t>
      </w:r>
      <w:r>
        <w:t xml:space="preserve"> </w:t>
      </w:r>
      <w:r>
        <w:rPr>
          <w:b/>
          <w:bCs/>
        </w:rPr>
        <w:t xml:space="preserve">particular challenges for topological analysis</w:t>
      </w:r>
      <w:r>
        <w:t xml:space="preserve"> </w:t>
      </w:r>
      <w:r>
        <w:t xml:space="preserve">due to the **importance of defects—dislocations, grain boundaries, point defects</w:t>
      </w:r>
    </w:p>
    <w:bookmarkEnd w:id="89"/>
    <w:bookmarkEnd w:id="90"/>
    <w:bookmarkEnd w:id="91"/>
    <w:bookmarkEnd w:id="9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5" Target="about:blank" TargetMode="External" /><Relationship Type="http://schemas.openxmlformats.org/officeDocument/2006/relationships/hyperlink" Id="rId21" Target="https://arxiv.org/abs/2011.00918" TargetMode="External" /><Relationship Type="http://schemas.openxmlformats.org/officeDocument/2006/relationships/hyperlink" Id="rId37" Target="https://arxiv.org/abs/2204.09155" TargetMode="External" /><Relationship Type="http://schemas.openxmlformats.org/officeDocument/2006/relationships/hyperlink" Id="rId30" Target="https://arxiv.org/html/2602.07135v3" TargetMode="External" /><Relationship Type="http://schemas.openxmlformats.org/officeDocument/2006/relationships/hyperlink" Id="rId67" Target="https://arxiv.org/pdf/2502.16379" TargetMode="External" /><Relationship Type="http://schemas.openxmlformats.org/officeDocument/2006/relationships/hyperlink" Id="rId85" Target="https://arxiv.org/pdf/2503.09814" TargetMode="External" /><Relationship Type="http://schemas.openxmlformats.org/officeDocument/2006/relationships/hyperlink" Id="rId41" Target="https://journals.plos.org/ploscompbiol/article?id=10.1371/journal.pcbi.0030189" TargetMode="External" /><Relationship Type="http://schemas.openxmlformats.org/officeDocument/2006/relationships/hyperlink" Id="rId59" Target="https://link.springer.com/article/10.1007/s41468-021-00079-x" TargetMode="External" /><Relationship Type="http://schemas.openxmlformats.org/officeDocument/2006/relationships/hyperlink" Id="rId77" Target="https://people.clas.ufl.edu/peterbubenik/files/10.1515_sagmb-2015-0057.pdf" TargetMode="External" /><Relationship Type="http://schemas.openxmlformats.org/officeDocument/2006/relationships/hyperlink" Id="rId20" Target="https://pmc.ncbi.nlm.nih.gov/articles/PMC12931839/" TargetMode="External" /><Relationship Type="http://schemas.openxmlformats.org/officeDocument/2006/relationships/hyperlink" Id="rId50" Target="https://pmc.ncbi.nlm.nih.gov/articles/PMC3505121/" TargetMode="External" /><Relationship Type="http://schemas.openxmlformats.org/officeDocument/2006/relationships/hyperlink" Id="rId71" Target="https://pmc.ncbi.nlm.nih.gov/articles/PMC8522280/" TargetMode="External" /><Relationship Type="http://schemas.openxmlformats.org/officeDocument/2006/relationships/hyperlink" Id="rId66" Target="https://pubs.aip.org/aip/jcp/article-pdf/doi/10.1063/5.0159349/18093202/084101_1_5.0159349.am.pdf" TargetMode="External" /><Relationship Type="http://schemas.openxmlformats.org/officeDocument/2006/relationships/hyperlink" Id="rId23" Target="https://pubs.rsc.org/en/content/articlehtml/2020/sc/d0sc00049c" TargetMode="External" /><Relationship Type="http://schemas.openxmlformats.org/officeDocument/2006/relationships/hyperlink" Id="rId45" Target="https://sethna.lassp.cornell.edu/SloppyMo/" TargetMode="External" /><Relationship Type="http://schemas.openxmlformats.org/officeDocument/2006/relationships/hyperlink" Id="rId42" Target="https://sethna.lassp.cornell.edu/Teaching/BasicTraining/Sloppy/2_24SloppyModels.pdf" TargetMode="External" /><Relationship Type="http://schemas.openxmlformats.org/officeDocument/2006/relationships/hyperlink" Id="rId61" Target="https://www.birs.ca/workshops/2009/09w5112/report09w5112.pdf" TargetMode="External" /><Relationship Type="http://schemas.openxmlformats.org/officeDocument/2006/relationships/hyperlink" Id="rId86" Target="https://www.frontiersin.org/journals/artificial-intelligence/articles/10.3389/frai.2021.681174/full" TargetMode="External" /><Relationship Type="http://schemas.openxmlformats.org/officeDocument/2006/relationships/hyperlink" Id="rId29" Target="https://www.math.ucla.edu/~mason/papers/roadmap-final.pdf" TargetMode="External" /><Relationship Type="http://schemas.openxmlformats.org/officeDocument/2006/relationships/hyperlink" Id="rId58" Target="https://www.nature.com/articles/s41524-021-00493-w" TargetMode="External" /><Relationship Type="http://schemas.openxmlformats.org/officeDocument/2006/relationships/hyperlink" Id="rId84" Target="https://www.nature.com/articles/s41524-023-01123-3" TargetMode="External" /><Relationship Type="http://schemas.openxmlformats.org/officeDocument/2006/relationships/hyperlink" Id="rId33" Target="https://www.researchgate.net/publication/400395554_Symmetry-restricted_energy_landscapes_as_a_benchmark_for_machine_learned_interatomic_potentials" TargetMode="External" /></Relationships>
</file>

<file path=word/_rels/footnotes.xml.rels><?xml version="1.0" encoding="UTF-8"?><Relationships xmlns="http://schemas.openxmlformats.org/package/2006/relationships"><Relationship Type="http://schemas.openxmlformats.org/officeDocument/2006/relationships/hyperlink" Id="rId35" Target="about:blank" TargetMode="External" /><Relationship Type="http://schemas.openxmlformats.org/officeDocument/2006/relationships/hyperlink" Id="rId21" Target="https://arxiv.org/abs/2011.00918" TargetMode="External" /><Relationship Type="http://schemas.openxmlformats.org/officeDocument/2006/relationships/hyperlink" Id="rId37" Target="https://arxiv.org/abs/2204.09155" TargetMode="External" /><Relationship Type="http://schemas.openxmlformats.org/officeDocument/2006/relationships/hyperlink" Id="rId30" Target="https://arxiv.org/html/2602.07135v3" TargetMode="External" /><Relationship Type="http://schemas.openxmlformats.org/officeDocument/2006/relationships/hyperlink" Id="rId67" Target="https://arxiv.org/pdf/2502.16379" TargetMode="External" /><Relationship Type="http://schemas.openxmlformats.org/officeDocument/2006/relationships/hyperlink" Id="rId85" Target="https://arxiv.org/pdf/2503.09814" TargetMode="External" /><Relationship Type="http://schemas.openxmlformats.org/officeDocument/2006/relationships/hyperlink" Id="rId41" Target="https://journals.plos.org/ploscompbiol/article?id=10.1371/journal.pcbi.0030189" TargetMode="External" /><Relationship Type="http://schemas.openxmlformats.org/officeDocument/2006/relationships/hyperlink" Id="rId59" Target="https://link.springer.com/article/10.1007/s41468-021-00079-x" TargetMode="External" /><Relationship Type="http://schemas.openxmlformats.org/officeDocument/2006/relationships/hyperlink" Id="rId77" Target="https://people.clas.ufl.edu/peterbubenik/files/10.1515_sagmb-2015-0057.pdf" TargetMode="External" /><Relationship Type="http://schemas.openxmlformats.org/officeDocument/2006/relationships/hyperlink" Id="rId20" Target="https://pmc.ncbi.nlm.nih.gov/articles/PMC12931839/" TargetMode="External" /><Relationship Type="http://schemas.openxmlformats.org/officeDocument/2006/relationships/hyperlink" Id="rId50" Target="https://pmc.ncbi.nlm.nih.gov/articles/PMC3505121/" TargetMode="External" /><Relationship Type="http://schemas.openxmlformats.org/officeDocument/2006/relationships/hyperlink" Id="rId71" Target="https://pmc.ncbi.nlm.nih.gov/articles/PMC8522280/" TargetMode="External" /><Relationship Type="http://schemas.openxmlformats.org/officeDocument/2006/relationships/hyperlink" Id="rId66" Target="https://pubs.aip.org/aip/jcp/article-pdf/doi/10.1063/5.0159349/18093202/084101_1_5.0159349.am.pdf" TargetMode="External" /><Relationship Type="http://schemas.openxmlformats.org/officeDocument/2006/relationships/hyperlink" Id="rId23" Target="https://pubs.rsc.org/en/content/articlehtml/2020/sc/d0sc00049c" TargetMode="External" /><Relationship Type="http://schemas.openxmlformats.org/officeDocument/2006/relationships/hyperlink" Id="rId45" Target="https://sethna.lassp.cornell.edu/SloppyMo/" TargetMode="External" /><Relationship Type="http://schemas.openxmlformats.org/officeDocument/2006/relationships/hyperlink" Id="rId42" Target="https://sethna.lassp.cornell.edu/Teaching/BasicTraining/Sloppy/2_24SloppyModels.pdf" TargetMode="External" /><Relationship Type="http://schemas.openxmlformats.org/officeDocument/2006/relationships/hyperlink" Id="rId61" Target="https://www.birs.ca/workshops/2009/09w5112/report09w5112.pdf" TargetMode="External" /><Relationship Type="http://schemas.openxmlformats.org/officeDocument/2006/relationships/hyperlink" Id="rId86" Target="https://www.frontiersin.org/journals/artificial-intelligence/articles/10.3389/frai.2021.681174/full" TargetMode="External" /><Relationship Type="http://schemas.openxmlformats.org/officeDocument/2006/relationships/hyperlink" Id="rId29" Target="https://www.math.ucla.edu/~mason/papers/roadmap-final.pdf" TargetMode="External" /><Relationship Type="http://schemas.openxmlformats.org/officeDocument/2006/relationships/hyperlink" Id="rId58" Target="https://www.nature.com/articles/s41524-021-00493-w" TargetMode="External" /><Relationship Type="http://schemas.openxmlformats.org/officeDocument/2006/relationships/hyperlink" Id="rId84" Target="https://www.nature.com/articles/s41524-023-01123-3" TargetMode="External" /><Relationship Type="http://schemas.openxmlformats.org/officeDocument/2006/relationships/hyperlink" Id="rId33" Target="https://www.researchgate.net/publication/400395554_Symmetry-restricted_energy_landscapes_as_a_benchmark_for_machine_learned_interatomic_potenti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2026-03-29T18:00:27Z</dcterms:created>
  <dcterms:modified xsi:type="dcterms:W3CDTF">2026-03-29T18:00:27Z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32e07-de52-8c63-8000-09e4189ac824-20260329180027","ReservedCode1":"","ContentPropagator":"001191110108MACG2KBH8F20000","PropagateID":"anonymous-19d32e07-de52-8c63-8000-09e4189ac824-20260329180027","ReservedCode2":""}</vt:lpwstr>
  </property>
</Properties>
</file>